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Утверждено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Законодательного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19 ноября 2014 года № 202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/>
      <w:bookmarkStart w:id="0" w:name="Par36"/>
      <w:r/>
      <w:bookmarkEnd w:id="0"/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МОЛОДЕЖНОМ ПАРЛАМЕНТЕ 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center"/>
        <w:spacing w:after="12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16"/>
        <w:ind w:firstLine="709"/>
        <w:jc w:val="center"/>
        <w:spacing w:after="12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Молодежный парламент Новосибирской области (далее - Молодежный парламент) является коллегиальным совещательным и консультативным органом при Законодательном Соб</w:t>
      </w:r>
      <w:r>
        <w:rPr>
          <w:rFonts w:ascii="Times New Roman" w:hAnsi="Times New Roman"/>
          <w:sz w:val="28"/>
          <w:szCs w:val="28"/>
        </w:rPr>
        <w:t xml:space="preserve">рании Новосибирской области, созданным в целях обеспечения участия молодежи в формировании и реализации молодежной политики в Новосибирской области, формирования правовой и политической культуры молодежи, содействия развитию социальной активности молодежи.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Молодежный парламент не является юридическим лицом и осуществляет свою деятельность в соответствии с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"consultantplus://offline/ref=37B602BB9DDBB4A593D61033880E7EEDDA882CDF19B25D9BD013FA0D9B22747B5BFD4CDF5228676410D6E4T9K3J"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Конституцией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Федерации, федеральным законодательством и законодательством Новосибирской области, настоящим Положением и Регламентом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Молодежный парламент имеет свою символику, бланки с собственным наименованием.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Деятельность Молодежного парламента основывается на принципах законности, приоритета прав и свобод человека и гражданина, гласности, добровольности участия, коллегиальности и равноправия членов (депутатов)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Молодежный парламент формируется на три года и осуществляет свои полномочия до дня формирования Молодежного парламента в новом составе.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введении режима повышенной готовности или чрезвычайной ситуации на территории Новосибирской области, в случае принятия Молодежной избирательной комиссией Новосибирск</w:t>
      </w:r>
      <w:r>
        <w:rPr>
          <w:rFonts w:ascii="Times New Roman" w:hAnsi="Times New Roman"/>
          <w:sz w:val="28"/>
          <w:szCs w:val="28"/>
        </w:rPr>
        <w:t xml:space="preserve">ой области решения об отложении голосования на выборах в Молодежный парламент срок полномочий Молодежного парламента продлевается до отмены режима повышенной готовности или чрезвычайной ситуации и до дня формирования Молодежного парламента в новом составе.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Членам Молодежного парламента выдаются удостоверения, подтверждающие их статус. Положение об удостоверении члена Молодежного парламента и описание удостоверения члена Молодежного парламента устанавливаются в приложении к настоящему Положению.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Организацию взаимоде</w:t>
      </w:r>
      <w:r>
        <w:rPr>
          <w:rFonts w:ascii="Times New Roman" w:hAnsi="Times New Roman"/>
          <w:sz w:val="28"/>
          <w:szCs w:val="28"/>
        </w:rPr>
        <w:t xml:space="preserve">йствия Законодательного Собрания Новосибирской области и Молодежного парламента осуществляет комитет Законодательного Собрания Новосибирской области, в направления деятельности которого входит рассмотрение и подготовка вопросов в сфере молодежной политики.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center"/>
        <w:spacing w:after="12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Основные задачи и полномочия Молодежного парламента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Основными задачами Молодежного парламента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обеспечение участия молодежи в парламентской деятельности, в том числе в деятельности по совершенствованию федерального законодательства и законодательства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обеспечение Законодательного Собрания Новосибирской области информационно-аналитическими материалами по вопросам деятельности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обеспечение взаимодействия Законодательного Собрания Новосибирской области и молодежи;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взаимодействие с молодежными парламентами (палатами) субъектов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Для реализации задач Молодежный парламент осуществляет следующие полномочия: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разрабатывает предложения по совершенствованию законодательства Новосибирской области, в том числе по вопросам, затрагивающим права и законные интересы молодежи;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взаимодействует с молодежными парламентскими структурами субъектов Российской Федерации, муниципальных образований Новосибирской области, иными молодежными общественными объединениями;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осуществляет подготовку информационных и иных материалов для реализации целей и задач своей деятельности;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иные полномочия в соответствии с федеральным законодательством и законодательством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center"/>
        <w:spacing w:after="12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Состав и порядок формирования Молодежного парламента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Молодежный парламент формируется в составе 44 членов путем проведения открытых выборов, организация проведения которых осуществляется Молодежной избирательной комиссией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Выборы членов Молодежного парламента проводятся на основе равного и прямого избирательного права при тайном голосовании.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выборах является добровольным.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Порядок подготовки и проведения выборо</w:t>
      </w:r>
      <w:r>
        <w:rPr>
          <w:rFonts w:ascii="Times New Roman" w:hAnsi="Times New Roman"/>
          <w:sz w:val="28"/>
          <w:szCs w:val="28"/>
        </w:rPr>
        <w:t xml:space="preserve">в членов Молодежного парламента устанавливается положением о выборах членов Молодежного парламента Новосибирской области, утверждаемым Молодежной избирательной комиссией Новосибирской области по согласованию с избирательной комиссией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Избирать и быть избранным членом Молодежного парламента имеет право гражданин Российской Федерации, проживающий на территории Новосибирской области, достигший ко дню голосования возраста 16 лет и не достигший возраста 36 лет.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От каждого муниципального района и городского округа Новосибирской области, за исключением города Новосибирска, избирается по одному члену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города Новосибирска избираются 10 членов Молодежного парламента (по одному члену от каждого района города Новосибирска).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Избранным членом Молодежного парламента признается кандидат, получивший наибольшее число голосов граждан, принявших участие в голосовании.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Молодежный парламент считается правомочным, если в него избрано не менее двух третей от установленного числа членов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center"/>
        <w:spacing w:after="12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Организация деятельности Молодежного парламента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Основной организационной формой деятельности Молодежного парламента является сессия, которая созывается по мере необходимости, но не реже двух раз в год.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На первую сессию члены Молодежного парламента собираются в течение 30 дней со дня формирования нового состава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Сесс</w:t>
      </w:r>
      <w:r>
        <w:rPr>
          <w:rFonts w:ascii="Times New Roman" w:hAnsi="Times New Roman"/>
          <w:sz w:val="28"/>
          <w:szCs w:val="28"/>
        </w:rPr>
        <w:t xml:space="preserve">ия Молодежного парламента правомочна, если на ней присутствует не менее половины от установленного числа членов Молодежного парламента. Решения Молодежного парламента принимаются большинством от числа присутствующих на сессии членов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Сессия является открытой. В ходе сессии ведется протокол.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К исключительной компетенции Молодежного парламента относятся следующие вопросы: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избрание председателя Молодежного парламента, его заместителя, секретаря, членов совета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утверждение Регламента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утверждение годового плана работы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принятие рекомендаций по совершенствованию законодательства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внесение в комитет Законодательного Собрания Новосибирской области, в направления деятельности которого входит рассмотрение и подготовка вопросов в сфере молодежной политики, ежегодного доклада о деятельности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Председатель Молодежного парламента: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председательствует на сессиях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1.2) готовит ежегодный доклад о деятельности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имеет право на созыв внеочередной сессии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утверждает проект повестки дня сессии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осуществляет руководство подготовкой сессии Молодежного парламента и вопросов, выносимых на ее рассмотрение;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является председателем совета Молодежного парламента и осуществляет руководство его деятельностью;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подписывает решения Молодежного парламента, протоколы;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оказывает содействие членам Молодежного парламента в осуществлении ими своих полномочий;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содействует обеспечению гласности и учета общественного мнения в работе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выполняет поручения Молодежного парламента и совета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присутствует на сессии Законодательного Собрания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выполняет иные функции в соответствии с Регламентом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Заместитель председателя Молодежного парламента: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поручению председателя Молодежного парламента ведет сессию Молодежного парламента, исполняет обязанности председателя Молодежного парламента в случае его отсутствия;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выполняет поручения председателя Молодежного парламента, совета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осуществляет иные полномочия в соответствии с Регламентом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Секретарь Молодежного парламента: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осуществляет организационное и документационное обеспечение деятельности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доводит до сведения членов Молодежного парламента информацию о месте и времени проведения сессий Молодежного парламента в порядке, установленном Регламентом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</w:pPr>
      <w:r>
        <w:rPr>
          <w:rFonts w:ascii="Times New Roman" w:hAnsi="Times New Roman"/>
          <w:sz w:val="28"/>
          <w:szCs w:val="28"/>
        </w:rPr>
        <w:t xml:space="preserve">3) выполняет поручения председателя Молодежного парламента, заместителя председателя Молодежного парламента и совета Молодежного парламента.</w:t>
      </w:r>
      <w:r/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Совет Молодежного парламента: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состав совета Молодежного парламента вход</w:t>
      </w:r>
      <w:r>
        <w:rPr>
          <w:rFonts w:ascii="Times New Roman" w:hAnsi="Times New Roman"/>
          <w:sz w:val="28"/>
          <w:szCs w:val="28"/>
        </w:rPr>
        <w:t xml:space="preserve">ят председатель Молодежного парламента, заместитель председателя Молодежного парламента, секретарь Молодежного парламента, четыре члена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к компетенции совета Молодежного парламента относятся следующие вопросы: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подготовка планов работы Молодежного парламента с учетом планов работы Законодательного Собрания Новосибирской области, организация их реализации;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проекта повестки дня сессии и подготовка вопросов для рассмотрения Молодежным парламентом;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рассмотрение заявлений о прекращении полномочий члена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осуществление контроля за выполнением решений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 и обобщение хода выполнения решений, принимаемых Молодежным парламентом;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и проведение публичных дискуссий, общественных слуша</w:t>
      </w:r>
      <w:r>
        <w:rPr>
          <w:rFonts w:ascii="Times New Roman" w:hAnsi="Times New Roman"/>
          <w:sz w:val="28"/>
          <w:szCs w:val="28"/>
        </w:rPr>
        <w:t xml:space="preserve">ний, круглых столов, семинаров, конференций, методических занятий, форумов, деловых игр, встреч молодежи с представителями органов государственной власти и органов местного самоуправления в рамках достижения целей и реализации задач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осуществление иных полномочий в соответствии с Регламентом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заседание совета Молодежного парламента является правомочным, если на</w:t>
      </w:r>
      <w:r>
        <w:rPr>
          <w:rFonts w:ascii="Times New Roman" w:hAnsi="Times New Roman"/>
          <w:sz w:val="28"/>
          <w:szCs w:val="28"/>
        </w:rPr>
        <w:t xml:space="preserve"> нем присутствует не менее половины от общего числа избранных членов совета Молодежного парламента. Решения совета Молодежного парламента принимаются большинством от присутствующих на заседании членов совета Молодежного парламента и отражаются в протоколе.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Полномочия члена Молодежного парламента прекращаются досрочно в случае: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письменного заявления члена Молодежного парламента о прекращении им полномочий;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выезда лица, являющегося членом Молодежного парламента, на постоянное место жительства за пределы Новосибирской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прекращения лицом, являющимся членом Молодежного парламента, граждан</w:t>
      </w:r>
      <w:r>
        <w:rPr>
          <w:rFonts w:ascii="Times New Roman" w:hAnsi="Times New Roman"/>
          <w:sz w:val="28"/>
          <w:szCs w:val="28"/>
        </w:rPr>
        <w:t xml:space="preserve">ства Российской Федерации,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вступления в законную силу обвинительного приговора суда в отношении лица, являющегося членом Молодежного парламента;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признания лица, являющегося членом Молодежного парламента, недееспособным или ограниченно дееспособным на основании решения суда, вступившего в законную силу;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признания лица, являющегося членом Молодежного парламента, безвестно отсутствующим либо объявления его умершим на основании решения суда, вступившего в законную силу.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24.1. Член Молодежного парламента обязан участвовать в сессиях Молодежного парламента, реализовывать решения, принятые сессией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center"/>
        <w:spacing w:after="12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Ежегодный доклад о деятельности Молодежного парламента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Ежегодный доклад о деятельности Молодежного парламента заслушивается на сессии Законодательного Собрания Новосибирской области в соответствии с Регламентом Законодательного Собрания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Ежегодный доклад о деятельности Молодежного парламента размещается на официальном сайте Законодательного Собрания Новосибирской области в информационно-телекоммуникационной сети "Интернет".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center"/>
        <w:spacing w:after="12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VI. Информационное и организационно-техническое обеспечение деятельности Молодежного парламента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Информационное и организационно-техническое обеспечение деятельности Молодежного парламента осуществляется аппаратом Законодательного Собрания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left="5670"/>
        <w:jc w:val="center"/>
        <w:spacing w:after="0" w:line="240" w:lineRule="auto"/>
        <w:rPr>
          <w:rFonts w:ascii="Times New Roman" w:hAnsi="Times New Roman"/>
          <w:i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i/>
          <w:sz w:val="28"/>
          <w:szCs w:val="28"/>
        </w:rPr>
        <w:t xml:space="preserve">Приложение к Положению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616"/>
        <w:ind w:left="5670"/>
        <w:jc w:val="center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 Молодежном парламенте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616"/>
        <w:ind w:left="5670"/>
        <w:jc w:val="center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/>
      <w:bookmarkStart w:id="1" w:name="Par168"/>
      <w:r/>
      <w:bookmarkEnd w:id="1"/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удостоверении члена Молодежного парламента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center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center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16"/>
        <w:ind w:firstLine="709"/>
        <w:jc w:val="center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Члену Молодежного парламента на срок его полномочий выдается удостоверение члена Молодежного парламента (далее - удостоверение).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Изготовление удостоверений обеспечивается аппаратом Законодательного Собрания Новосибирской области. Удостоверение изготавливается в соответствии с описанием удостоверения.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Оформление удостоверения производится аппаратом Законодательного Собрания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Каждому удостоверению присваивается порядковый номер, начиная с номера 001, в соответствии с алфавитным порядком фамилий членов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Удостоверение подписывается Председателем Законодательного Собрания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Удостоверение вручается члену Молодежного парламента представителем комитета Законодательного Собрания Новосибирской области, в направление деятельности которого входит рассмотрение и подготовка вопросов в сфере молодежной политики.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Выдача удостоверения оформляется под роспись получателя удостоверения в журнале учета и выдачи удостоверений.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Удостоверение не подлежит передаче другому лицу.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Член Молодежного парламента обязан обеспечить сохранность удостоверения.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 случае утраты или порчи у</w:t>
      </w:r>
      <w:r>
        <w:rPr>
          <w:rFonts w:ascii="Times New Roman" w:hAnsi="Times New Roman"/>
          <w:sz w:val="28"/>
          <w:szCs w:val="28"/>
        </w:rPr>
        <w:t xml:space="preserve">достоверения новое удостоверение выдается члену Молодежного парламента на основании его письменного заявления на имя председателя комитета Законодательного Собрания Новосибирской области, в направление деятельности которого входит рассмотрение и подготовка</w:t>
      </w:r>
      <w:r>
        <w:rPr>
          <w:rFonts w:ascii="Times New Roman" w:hAnsi="Times New Roman"/>
          <w:sz w:val="28"/>
          <w:szCs w:val="28"/>
        </w:rPr>
        <w:t xml:space="preserve"> вопросов в сфере молодежной политики, с указанием причины утраты (порчи). В случае порчи удостоверения ранее выданное удостоверение возвращается в аппарат Законодательного Собрания Новосибирской области и уничтожается с составлением соответствующего акта.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По истечении срока полномочий Молодежного парламента созыва, в котором член Молодежного парламента осуществлял свою деятельность, удостоверение считается недействительным и остается у члена Молодежного парламента.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 случае досрочного прекращения полномочий члена Молодежного парламента удостоверение подлежит возврату в аппарат Законодательного Собрания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center"/>
        <w:spacing w:before="120"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Описание удостоверения члена Молодежного парламента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Удостоверение члена Молодежного парламента представляет собой книжечку в твердой обложке из кожи темно-бордового цвета размером в развернутом виде 200 x 65 мм.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центру на лицевой стороне обложки размещается надпись «МОЛОДЕЖНЫЙ ПАРЛАМЕНТ НОВОСИБИРСКОЙ ОБЛАСТИ», выполненная прописными буквами в две строки тиснением золотом (шрифт Times New Roman - 13, полужирный) (образец 1).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540"/>
        <w:jc w:val="right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1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113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0"/>
        <w:gridCol w:w="5670"/>
      </w:tblGrid>
      <w:tr>
        <w:trPr>
          <w:trHeight w:val="3686"/>
        </w:trPr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6"/>
              <w:jc w:val="right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  <w:tc>
          <w:tcPr>
            <w:tcW w:w="5670" w:type="dxa"/>
            <w:vAlign w:val="top"/>
            <w:textDirection w:val="lrTb"/>
            <w:noWrap w:val="false"/>
          </w:tcPr>
          <w:p>
            <w:pPr>
              <w:pStyle w:val="616"/>
              <w:jc w:val="right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  <w:p>
            <w:pPr>
              <w:pStyle w:val="6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1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МОЛОДЕЖНЫЙ ПАРЛАМЕНТ НОВОСИБИРСКОЙ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</w:tbl>
    <w:p>
      <w:pPr>
        <w:pStyle w:val="616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Внутренняя часть удостоверения состоит из двух вклеенных ламинированных вкладышей размером 87 x 58 мм (образец 2).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3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ind w:firstLine="540"/>
        <w:jc w:val="right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Образец 2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>
        <w:trPr>
          <w:trHeight w:val="3289"/>
        </w:trPr>
        <w:tc>
          <w:tcPr>
            <w:tcW w:w="4933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-64134</wp:posOffset>
                      </wp:positionH>
                      <wp:positionV relativeFrom="paragraph">
                        <wp:posOffset>15875</wp:posOffset>
                      </wp:positionV>
                      <wp:extent cx="1181100" cy="1419225"/>
                      <wp:effectExtent l="0" t="0" r="0" b="0"/>
                      <wp:wrapNone/>
                      <wp:docPr id="1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1181099" cy="141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16"/>
                                  </w:pPr>
                                  <w:r/>
                                  <w:r/>
                                </w:p>
                                <w:p>
                                  <w:pPr>
                                    <w:pStyle w:val="616"/>
                                  </w:pPr>
                                  <w:r/>
                                  <w:r/>
                                </w:p>
                                <w:p>
                                  <w:pPr>
                                    <w:pStyle w:val="616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202" type="#_x0000_t202" style="position:absolute;z-index:524288;o:allowoverlap:true;o:allowincell:true;mso-position-horizontal-relative:text;margin-left:-5.05pt;mso-position-horizontal:absolute;mso-position-vertical-relative:text;margin-top:1.25pt;mso-position-vertical:absolute;width:93.00pt;height:111.75pt;mso-wrap-distance-left:9.00pt;mso-wrap-distance-top:0.00pt;mso-wrap-distance-right:9.00pt;mso-wrap-distance-bottom:0.00pt;visibility:visible;" fillcolor="#FFFFFF" strokecolor="#000000">
                      <v:textbox inset="0,0,0,0">
                        <w:txbxContent>
                          <w:p>
                            <w:pPr>
                              <w:pStyle w:val="616"/>
                            </w:pPr>
                            <w:r/>
                            <w:r/>
                          </w:p>
                          <w:p>
                            <w:pPr>
                              <w:pStyle w:val="616"/>
                            </w:pPr>
                            <w:r/>
                            <w:r/>
                          </w:p>
                          <w:p>
                            <w:pPr>
                              <w:pStyle w:val="616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16"/>
              <w:tabs>
                <w:tab w:val="left" w:pos="-170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16"/>
              <w:ind w:firstLine="1701"/>
              <w:jc w:val="center"/>
              <w:spacing w:after="0" w:line="240" w:lineRule="auto"/>
              <w:tabs>
                <w:tab w:val="left" w:pos="-1701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РОССИЙСКАЯ ФЕДЕРАЦИЯ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616"/>
              <w:ind w:firstLine="1701"/>
              <w:jc w:val="center"/>
              <w:spacing w:after="0" w:line="240" w:lineRule="auto"/>
              <w:tabs>
                <w:tab w:val="left" w:pos="-1701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616"/>
              <w:ind w:firstLine="1701"/>
              <w:jc w:val="center"/>
              <w:spacing w:after="0" w:line="240" w:lineRule="auto"/>
              <w:tabs>
                <w:tab w:val="left" w:pos="-1701" w:leader="none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НОВОСИБИРСКАЯ ОБЛАСТЬ 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616"/>
              <w:ind w:firstLine="1701"/>
              <w:jc w:val="center"/>
              <w:spacing w:after="0" w:line="240" w:lineRule="auto"/>
              <w:tabs>
                <w:tab w:val="left" w:pos="-1701" w:leader="none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616"/>
              <w:ind w:firstLine="1701"/>
              <w:jc w:val="center"/>
              <w:spacing w:after="0" w:line="240" w:lineRule="auto"/>
              <w:tabs>
                <w:tab w:val="left" w:pos="-1701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Молодежный парламент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616"/>
              <w:ind w:firstLine="1701"/>
              <w:jc w:val="center"/>
              <w:spacing w:after="0" w:line="240" w:lineRule="auto"/>
              <w:tabs>
                <w:tab w:val="left" w:pos="-1701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Style w:val="616"/>
              <w:jc w:val="both"/>
              <w:spacing w:after="0" w:line="240" w:lineRule="auto"/>
              <w:tabs>
                <w:tab w:val="left" w:pos="-1701" w:leader="none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616"/>
              <w:jc w:val="both"/>
              <w:spacing w:after="0" w:line="240" w:lineRule="auto"/>
              <w:tabs>
                <w:tab w:val="left" w:pos="-1701" w:leader="none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616"/>
              <w:jc w:val="both"/>
              <w:spacing w:after="0" w:line="240" w:lineRule="auto"/>
              <w:tabs>
                <w:tab w:val="left" w:pos="-1701" w:leader="none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Удостоверение № ______ Дата выдачи __________________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933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Иванов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Иван Иванович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Председатель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Молодежного парламента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616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16"/>
              <w:jc w:val="both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Председатель 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616"/>
              <w:jc w:val="both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Законодательного Собрания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616"/>
              <w:jc w:val="both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Новосибирской области                                       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А.И. Шимкив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</w:r>
          </w:p>
        </w:tc>
      </w:tr>
    </w:tbl>
    <w:p>
      <w:pPr>
        <w:pStyle w:val="616"/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Фоном вклеек внутренних сторон удостоверения является однотонное поле розового цвета.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 левой части внутренней стороны удостоверения: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левой верхней части оставлено чистое поле для цветной фотографии без уголка владельца удостоверения, выполненной на матовой фотобумаге, анфас, без головного убора, размером 30 x 40 мм;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 центру между правым краем поля для фотографии и правым обрезом вклейки в две строки располагаются: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«РОССИЙСКАЯ ФЕДЕРАЦИЯ», выполненные в черном цвете прописными буквами в одну строку (шрифт Times New Roman - 10, полужирный);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«НОВОСИБИРСКАЯ ОБЛАСТЬ», выполненные в черном цвете прописными буквами в одну строку (шрифт Times New Roman - 9, полужирный);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ниже поля для фотографии и слов «НОВОСИБИРСКАЯ ОБЛАСТЬ» по центру вклейки в две строки располагаются: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«Молодежный парламент Новосибирской области», выполненные в черном цвете в две строки, первые буквы в словах «Молодежный» и «Новосибирской» - прописные, остальные - строчные (шрифт Times New Roman - 10, полужирный);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в левом нижнем углу под надписями, указанными в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\l "Par240"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подпункте 3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настоящего пункта, в одну строку располагаются: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надпись «Удостоверение №» и пунктирная линейка, выполненные в черном цвете в одну строку, первая буква - прописная, остальные - строчные (шрифт Times New Roman - 8, полужирный, курсив);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надпись «Дата выдачи» и пунктирная линейка, выполненные в черном цвете в одну строку, первая буква в слове «Дата» - прописная, остальные - строчные (шрифт Times New Roman - 8, полужирный, курсив);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фотография скрепляется печатью Законодательного Собрания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 правой части внутренней стороны удостоверения: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центру располагаются фамилия, имя, отчество чл</w:t>
      </w:r>
      <w:r>
        <w:rPr>
          <w:rFonts w:ascii="Times New Roman" w:hAnsi="Times New Roman"/>
          <w:sz w:val="28"/>
          <w:szCs w:val="28"/>
        </w:rPr>
        <w:t xml:space="preserve">ена Молодежного парламента, выполненные в черном цвете в две строки: фамилия, начальные буквы имени и отчества члена Молодежного парламента - прописными буквами, остальные буквы имени и отчества - строчными буквами (шрифт Times New Roman - 14, полужирный);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ниже: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одну строку располагаются слова «член Молодежного парламента», выполненные в черном цвете, первая буква в слове «Молодежного» - прописная, остальные - строчные (шрифт Times New Roman - 9, полужирный, курсив);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две строки располагается наименование должности члена Молодежного парламента, выполненное в черном цвете, прописными и строчными буквами согласно указанным наименованиям должностей (шрифт Times New Ro</w:t>
      </w:r>
      <w:r>
        <w:rPr>
          <w:rFonts w:ascii="Times New Roman" w:hAnsi="Times New Roman"/>
          <w:sz w:val="28"/>
          <w:szCs w:val="28"/>
        </w:rPr>
        <w:t xml:space="preserve">man - 9, полужирный, курсив) - в случае замещения членом Молодежного парламента должности «Председатель Молодежного парламента», «заместитель Председателя Молодежного парламента», «секретарь Молодежного парламента» или «член Совета Молодежного парламента»;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нижней части под надписью, указанной в подпункте 2 настоящего пункта, располагаются: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левой стороны - слова «Председатель Зако</w:t>
      </w:r>
      <w:r>
        <w:rPr>
          <w:rFonts w:ascii="Times New Roman" w:hAnsi="Times New Roman"/>
          <w:sz w:val="28"/>
          <w:szCs w:val="28"/>
        </w:rPr>
        <w:t xml:space="preserve">нодательного Собрания Новосибирской области», выполненные в черном цвете в три строки, первые буквы в словах «Председатель», «Законодательного», «Собрания» и «Новосибирской» - прописные, остальные - строчные (шрифт Times New Roman - 8, полужирный, курсив);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правой стороны - инициалы и фамилия Председателя Законодательного Собрания Новосибирской области, выполненные в черном цвете (шрифт Times New Roman - 8, курсив).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наименованием должности и фамилией Председателя Законодательного Собрания Новосибирской области оставлено место для подписи Председателя Законодательного Собрания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Председателя Законодательного Собрания Новосибирской области скрепляется печатью Законодательного Собрания Новосибирской области.</w:t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567" w:left="85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17">
    <w:name w:val="Заголовок 1"/>
    <w:basedOn w:val="616"/>
    <w:next w:val="616"/>
    <w:link w:val="6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8">
    <w:name w:val="Заголовок 2"/>
    <w:basedOn w:val="616"/>
    <w:next w:val="616"/>
    <w:link w:val="6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19">
    <w:name w:val="Заголовок 3"/>
    <w:basedOn w:val="616"/>
    <w:next w:val="616"/>
    <w:link w:val="6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0">
    <w:name w:val="Заголовок 4"/>
    <w:basedOn w:val="616"/>
    <w:next w:val="616"/>
    <w:link w:val="6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1">
    <w:name w:val="Заголовок 5"/>
    <w:basedOn w:val="616"/>
    <w:next w:val="616"/>
    <w:link w:val="6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2">
    <w:name w:val="Заголовок 6"/>
    <w:basedOn w:val="616"/>
    <w:next w:val="616"/>
    <w:link w:val="6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3">
    <w:name w:val="Заголовок 7"/>
    <w:basedOn w:val="616"/>
    <w:next w:val="616"/>
    <w:link w:val="6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4">
    <w:name w:val="Заголовок 8"/>
    <w:basedOn w:val="616"/>
    <w:next w:val="616"/>
    <w:link w:val="6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5">
    <w:name w:val="Заголовок 9"/>
    <w:basedOn w:val="616"/>
    <w:next w:val="616"/>
    <w:link w:val="6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6">
    <w:name w:val="Основной шрифт абзаца"/>
    <w:next w:val="626"/>
    <w:link w:val="616"/>
    <w:uiPriority w:val="1"/>
    <w:semiHidden/>
    <w:unhideWhenUsed/>
  </w:style>
  <w:style w:type="table" w:styleId="627">
    <w:name w:val="Обычная таблица"/>
    <w:next w:val="627"/>
    <w:link w:val="616"/>
    <w:uiPriority w:val="99"/>
    <w:semiHidden/>
    <w:unhideWhenUsed/>
    <w:tblPr/>
  </w:style>
  <w:style w:type="numbering" w:styleId="628">
    <w:name w:val="Нет списка"/>
    <w:next w:val="628"/>
    <w:link w:val="616"/>
    <w:uiPriority w:val="99"/>
    <w:semiHidden/>
    <w:unhideWhenUsed/>
  </w:style>
  <w:style w:type="character" w:styleId="629">
    <w:name w:val="Заголовок 1 Знак"/>
    <w:next w:val="629"/>
    <w:link w:val="617"/>
    <w:uiPriority w:val="9"/>
    <w:rPr>
      <w:rFonts w:ascii="Arial" w:hAnsi="Arial" w:eastAsia="Arial" w:cs="Arial"/>
      <w:sz w:val="40"/>
      <w:szCs w:val="40"/>
    </w:rPr>
  </w:style>
  <w:style w:type="character" w:styleId="630">
    <w:name w:val="Заголовок 2 Знак"/>
    <w:next w:val="630"/>
    <w:link w:val="618"/>
    <w:uiPriority w:val="9"/>
    <w:rPr>
      <w:rFonts w:ascii="Arial" w:hAnsi="Arial" w:eastAsia="Arial" w:cs="Arial"/>
      <w:sz w:val="34"/>
    </w:rPr>
  </w:style>
  <w:style w:type="character" w:styleId="631">
    <w:name w:val="Заголовок 3 Знак"/>
    <w:next w:val="631"/>
    <w:link w:val="619"/>
    <w:uiPriority w:val="9"/>
    <w:rPr>
      <w:rFonts w:ascii="Arial" w:hAnsi="Arial" w:eastAsia="Arial" w:cs="Arial"/>
      <w:sz w:val="30"/>
      <w:szCs w:val="30"/>
    </w:rPr>
  </w:style>
  <w:style w:type="character" w:styleId="632">
    <w:name w:val="Заголовок 4 Знак"/>
    <w:next w:val="632"/>
    <w:link w:val="620"/>
    <w:uiPriority w:val="9"/>
    <w:rPr>
      <w:rFonts w:ascii="Arial" w:hAnsi="Arial" w:eastAsia="Arial" w:cs="Arial"/>
      <w:b/>
      <w:bCs/>
      <w:sz w:val="26"/>
      <w:szCs w:val="26"/>
    </w:rPr>
  </w:style>
  <w:style w:type="character" w:styleId="633">
    <w:name w:val="Заголовок 5 Знак"/>
    <w:next w:val="633"/>
    <w:link w:val="621"/>
    <w:uiPriority w:val="9"/>
    <w:rPr>
      <w:rFonts w:ascii="Arial" w:hAnsi="Arial" w:eastAsia="Arial" w:cs="Arial"/>
      <w:b/>
      <w:bCs/>
      <w:sz w:val="24"/>
      <w:szCs w:val="24"/>
    </w:rPr>
  </w:style>
  <w:style w:type="character" w:styleId="634">
    <w:name w:val="Заголовок 6 Знак"/>
    <w:next w:val="634"/>
    <w:link w:val="622"/>
    <w:uiPriority w:val="9"/>
    <w:rPr>
      <w:rFonts w:ascii="Arial" w:hAnsi="Arial" w:eastAsia="Arial" w:cs="Arial"/>
      <w:b/>
      <w:bCs/>
      <w:sz w:val="22"/>
      <w:szCs w:val="22"/>
    </w:rPr>
  </w:style>
  <w:style w:type="character" w:styleId="635">
    <w:name w:val="Заголовок 7 Знак"/>
    <w:next w:val="635"/>
    <w:link w:val="6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36">
    <w:name w:val="Заголовок 8 Знак"/>
    <w:next w:val="636"/>
    <w:link w:val="624"/>
    <w:uiPriority w:val="9"/>
    <w:rPr>
      <w:rFonts w:ascii="Arial" w:hAnsi="Arial" w:eastAsia="Arial" w:cs="Arial"/>
      <w:i/>
      <w:iCs/>
      <w:sz w:val="22"/>
      <w:szCs w:val="22"/>
    </w:rPr>
  </w:style>
  <w:style w:type="character" w:styleId="637">
    <w:name w:val="Заголовок 9 Знак"/>
    <w:next w:val="637"/>
    <w:link w:val="625"/>
    <w:uiPriority w:val="9"/>
    <w:rPr>
      <w:rFonts w:ascii="Arial" w:hAnsi="Arial" w:eastAsia="Arial" w:cs="Arial"/>
      <w:i/>
      <w:iCs/>
      <w:sz w:val="21"/>
      <w:szCs w:val="21"/>
    </w:rPr>
  </w:style>
  <w:style w:type="paragraph" w:styleId="638">
    <w:name w:val="Абзац списка"/>
    <w:basedOn w:val="616"/>
    <w:next w:val="638"/>
    <w:link w:val="616"/>
    <w:uiPriority w:val="34"/>
    <w:qFormat/>
    <w:pPr>
      <w:contextualSpacing/>
      <w:ind w:left="720"/>
    </w:pPr>
  </w:style>
  <w:style w:type="paragraph" w:styleId="639">
    <w:name w:val="Без интервала"/>
    <w:next w:val="639"/>
    <w:link w:val="616"/>
    <w:uiPriority w:val="1"/>
    <w:qFormat/>
    <w:rPr>
      <w:lang w:val="ru-RU" w:eastAsia="zh-CN" w:bidi="ar-SA"/>
    </w:rPr>
  </w:style>
  <w:style w:type="paragraph" w:styleId="640">
    <w:name w:val="Заголовок"/>
    <w:basedOn w:val="616"/>
    <w:next w:val="616"/>
    <w:link w:val="6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41">
    <w:name w:val="Заголовок Знак"/>
    <w:next w:val="641"/>
    <w:link w:val="640"/>
    <w:uiPriority w:val="10"/>
    <w:rPr>
      <w:sz w:val="48"/>
      <w:szCs w:val="48"/>
    </w:rPr>
  </w:style>
  <w:style w:type="paragraph" w:styleId="642">
    <w:name w:val="Подзаголовок"/>
    <w:basedOn w:val="616"/>
    <w:next w:val="616"/>
    <w:link w:val="643"/>
    <w:uiPriority w:val="11"/>
    <w:qFormat/>
    <w:pPr>
      <w:spacing w:before="200" w:after="200"/>
    </w:pPr>
    <w:rPr>
      <w:sz w:val="24"/>
      <w:szCs w:val="24"/>
    </w:rPr>
  </w:style>
  <w:style w:type="character" w:styleId="643">
    <w:name w:val="Подзаголовок Знак"/>
    <w:next w:val="643"/>
    <w:link w:val="642"/>
    <w:uiPriority w:val="11"/>
    <w:rPr>
      <w:sz w:val="24"/>
      <w:szCs w:val="24"/>
    </w:rPr>
  </w:style>
  <w:style w:type="paragraph" w:styleId="644">
    <w:name w:val="Цитата 2"/>
    <w:basedOn w:val="616"/>
    <w:next w:val="616"/>
    <w:link w:val="645"/>
    <w:uiPriority w:val="29"/>
    <w:qFormat/>
    <w:pPr>
      <w:ind w:left="720" w:right="720"/>
    </w:pPr>
    <w:rPr>
      <w:i/>
    </w:rPr>
  </w:style>
  <w:style w:type="character" w:styleId="645">
    <w:name w:val="Цитата 2 Знак"/>
    <w:next w:val="645"/>
    <w:link w:val="644"/>
    <w:uiPriority w:val="29"/>
    <w:rPr>
      <w:i/>
    </w:rPr>
  </w:style>
  <w:style w:type="paragraph" w:styleId="646">
    <w:name w:val="Выделенная цитата"/>
    <w:basedOn w:val="616"/>
    <w:next w:val="616"/>
    <w:link w:val="6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47">
    <w:name w:val="Выделенная цитата Знак"/>
    <w:next w:val="647"/>
    <w:link w:val="646"/>
    <w:uiPriority w:val="30"/>
    <w:rPr>
      <w:i/>
    </w:rPr>
  </w:style>
  <w:style w:type="paragraph" w:styleId="648">
    <w:name w:val="Верхний колонтитул"/>
    <w:basedOn w:val="616"/>
    <w:next w:val="648"/>
    <w:link w:val="6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49">
    <w:name w:val="Верхний колонтитул Знак"/>
    <w:next w:val="649"/>
    <w:link w:val="648"/>
    <w:uiPriority w:val="99"/>
  </w:style>
  <w:style w:type="paragraph" w:styleId="650">
    <w:name w:val="Нижний колонтитул"/>
    <w:basedOn w:val="616"/>
    <w:next w:val="650"/>
    <w:link w:val="6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1">
    <w:name w:val="Footer Char"/>
    <w:next w:val="651"/>
    <w:link w:val="616"/>
    <w:uiPriority w:val="99"/>
  </w:style>
  <w:style w:type="paragraph" w:styleId="652">
    <w:name w:val="Название объекта"/>
    <w:basedOn w:val="616"/>
    <w:next w:val="616"/>
    <w:link w:val="61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53">
    <w:name w:val="Нижний колонтитул Знак"/>
    <w:next w:val="653"/>
    <w:link w:val="650"/>
    <w:uiPriority w:val="99"/>
  </w:style>
  <w:style w:type="table" w:styleId="654">
    <w:name w:val="Сетка таблицы"/>
    <w:basedOn w:val="627"/>
    <w:next w:val="654"/>
    <w:link w:val="616"/>
    <w:uiPriority w:val="59"/>
    <w:tblPr/>
  </w:style>
  <w:style w:type="table" w:styleId="655">
    <w:name w:val="Table Grid Light"/>
    <w:next w:val="655"/>
    <w:link w:val="616"/>
    <w:uiPriority w:val="59"/>
    <w:rPr>
      <w:lang w:val="ru-RU" w:eastAsia="zh-CN" w:bidi="ar-SA"/>
    </w:rPr>
    <w:tblPr/>
  </w:style>
  <w:style w:type="table" w:styleId="656">
    <w:name w:val="Таблица простая 1"/>
    <w:next w:val="656"/>
    <w:link w:val="616"/>
    <w:uiPriority w:val="59"/>
    <w:rPr>
      <w:lang w:val="ru-RU" w:eastAsia="zh-CN" w:bidi="ar-SA"/>
    </w:rPr>
    <w:tblPr/>
  </w:style>
  <w:style w:type="table" w:styleId="657">
    <w:name w:val="Таблица простая 2"/>
    <w:next w:val="657"/>
    <w:link w:val="616"/>
    <w:uiPriority w:val="59"/>
    <w:rPr>
      <w:lang w:val="ru-RU" w:eastAsia="zh-CN" w:bidi="ar-SA"/>
    </w:rPr>
    <w:tblPr/>
  </w:style>
  <w:style w:type="table" w:styleId="658">
    <w:name w:val="Таблица простая 3"/>
    <w:next w:val="658"/>
    <w:link w:val="616"/>
    <w:uiPriority w:val="99"/>
    <w:rPr>
      <w:lang w:val="ru-RU" w:eastAsia="zh-CN" w:bidi="ar-SA"/>
    </w:rPr>
    <w:tblPr/>
  </w:style>
  <w:style w:type="table" w:styleId="659">
    <w:name w:val="Таблица простая 4"/>
    <w:next w:val="659"/>
    <w:link w:val="616"/>
    <w:uiPriority w:val="99"/>
    <w:rPr>
      <w:lang w:val="ru-RU" w:eastAsia="zh-CN" w:bidi="ar-SA"/>
    </w:rPr>
    <w:tblPr/>
  </w:style>
  <w:style w:type="table" w:styleId="660">
    <w:name w:val="Таблица простая 5"/>
    <w:next w:val="660"/>
    <w:link w:val="616"/>
    <w:uiPriority w:val="99"/>
    <w:rPr>
      <w:lang w:val="ru-RU" w:eastAsia="zh-CN" w:bidi="ar-SA"/>
    </w:rPr>
    <w:tblPr/>
  </w:style>
  <w:style w:type="table" w:styleId="661">
    <w:name w:val="Таблица-сетка 1 светлая"/>
    <w:next w:val="661"/>
    <w:link w:val="616"/>
    <w:uiPriority w:val="99"/>
    <w:rPr>
      <w:lang w:val="ru-RU" w:eastAsia="zh-CN" w:bidi="ar-SA"/>
    </w:rPr>
    <w:tblPr/>
  </w:style>
  <w:style w:type="table" w:styleId="662">
    <w:name w:val="Grid Table 1 Light - Accent 1"/>
    <w:next w:val="662"/>
    <w:link w:val="616"/>
    <w:uiPriority w:val="99"/>
    <w:rPr>
      <w:lang w:val="ru-RU" w:eastAsia="zh-CN" w:bidi="ar-SA"/>
    </w:rPr>
    <w:tblPr/>
  </w:style>
  <w:style w:type="table" w:styleId="663">
    <w:name w:val="Grid Table 1 Light - Accent 2"/>
    <w:next w:val="663"/>
    <w:link w:val="616"/>
    <w:uiPriority w:val="99"/>
    <w:rPr>
      <w:lang w:val="ru-RU" w:eastAsia="zh-CN" w:bidi="ar-SA"/>
    </w:rPr>
    <w:tblPr/>
  </w:style>
  <w:style w:type="table" w:styleId="664">
    <w:name w:val="Grid Table 1 Light - Accent 3"/>
    <w:next w:val="664"/>
    <w:link w:val="616"/>
    <w:uiPriority w:val="99"/>
    <w:rPr>
      <w:lang w:val="ru-RU" w:eastAsia="zh-CN" w:bidi="ar-SA"/>
    </w:rPr>
    <w:tblPr/>
  </w:style>
  <w:style w:type="table" w:styleId="665">
    <w:name w:val="Grid Table 1 Light - Accent 4"/>
    <w:next w:val="665"/>
    <w:link w:val="616"/>
    <w:uiPriority w:val="99"/>
    <w:rPr>
      <w:lang w:val="ru-RU" w:eastAsia="zh-CN" w:bidi="ar-SA"/>
    </w:rPr>
    <w:tblPr/>
  </w:style>
  <w:style w:type="table" w:styleId="666">
    <w:name w:val="Grid Table 1 Light - Accent 5"/>
    <w:next w:val="666"/>
    <w:link w:val="616"/>
    <w:uiPriority w:val="99"/>
    <w:rPr>
      <w:lang w:val="ru-RU" w:eastAsia="zh-CN" w:bidi="ar-SA"/>
    </w:rPr>
    <w:tblPr/>
  </w:style>
  <w:style w:type="table" w:styleId="667">
    <w:name w:val="Grid Table 1 Light - Accent 6"/>
    <w:next w:val="667"/>
    <w:link w:val="616"/>
    <w:uiPriority w:val="99"/>
    <w:rPr>
      <w:lang w:val="ru-RU" w:eastAsia="zh-CN" w:bidi="ar-SA"/>
    </w:rPr>
    <w:tblPr/>
  </w:style>
  <w:style w:type="table" w:styleId="668">
    <w:name w:val="Таблица-сетка 2"/>
    <w:next w:val="668"/>
    <w:link w:val="616"/>
    <w:uiPriority w:val="99"/>
    <w:rPr>
      <w:lang w:val="ru-RU" w:eastAsia="zh-CN" w:bidi="ar-SA"/>
    </w:rPr>
    <w:tblPr/>
  </w:style>
  <w:style w:type="table" w:styleId="669">
    <w:name w:val="Grid Table 2 - Accent 1"/>
    <w:next w:val="669"/>
    <w:link w:val="616"/>
    <w:uiPriority w:val="99"/>
    <w:rPr>
      <w:lang w:val="ru-RU" w:eastAsia="zh-CN" w:bidi="ar-SA"/>
    </w:rPr>
    <w:tblPr/>
  </w:style>
  <w:style w:type="table" w:styleId="670">
    <w:name w:val="Grid Table 2 - Accent 2"/>
    <w:next w:val="670"/>
    <w:link w:val="616"/>
    <w:uiPriority w:val="99"/>
    <w:rPr>
      <w:lang w:val="ru-RU" w:eastAsia="zh-CN" w:bidi="ar-SA"/>
    </w:rPr>
    <w:tblPr/>
  </w:style>
  <w:style w:type="table" w:styleId="671">
    <w:name w:val="Grid Table 2 - Accent 3"/>
    <w:next w:val="671"/>
    <w:link w:val="616"/>
    <w:uiPriority w:val="99"/>
    <w:rPr>
      <w:lang w:val="ru-RU" w:eastAsia="zh-CN" w:bidi="ar-SA"/>
    </w:rPr>
    <w:tblPr/>
  </w:style>
  <w:style w:type="table" w:styleId="672">
    <w:name w:val="Grid Table 2 - Accent 4"/>
    <w:next w:val="672"/>
    <w:link w:val="616"/>
    <w:uiPriority w:val="99"/>
    <w:rPr>
      <w:lang w:val="ru-RU" w:eastAsia="zh-CN" w:bidi="ar-SA"/>
    </w:rPr>
    <w:tblPr/>
  </w:style>
  <w:style w:type="table" w:styleId="673">
    <w:name w:val="Grid Table 2 - Accent 5"/>
    <w:next w:val="673"/>
    <w:link w:val="616"/>
    <w:uiPriority w:val="99"/>
    <w:rPr>
      <w:lang w:val="ru-RU" w:eastAsia="zh-CN" w:bidi="ar-SA"/>
    </w:rPr>
    <w:tblPr/>
  </w:style>
  <w:style w:type="table" w:styleId="674">
    <w:name w:val="Grid Table 2 - Accent 6"/>
    <w:next w:val="674"/>
    <w:link w:val="616"/>
    <w:uiPriority w:val="99"/>
    <w:rPr>
      <w:lang w:val="ru-RU" w:eastAsia="zh-CN" w:bidi="ar-SA"/>
    </w:rPr>
    <w:tblPr/>
  </w:style>
  <w:style w:type="table" w:styleId="675">
    <w:name w:val="Таблица-сетка 3"/>
    <w:next w:val="675"/>
    <w:link w:val="616"/>
    <w:uiPriority w:val="99"/>
    <w:rPr>
      <w:lang w:val="ru-RU" w:eastAsia="zh-CN" w:bidi="ar-SA"/>
    </w:rPr>
    <w:tblPr/>
  </w:style>
  <w:style w:type="table" w:styleId="676">
    <w:name w:val="Grid Table 3 - Accent 1"/>
    <w:next w:val="676"/>
    <w:link w:val="616"/>
    <w:uiPriority w:val="99"/>
    <w:rPr>
      <w:lang w:val="ru-RU" w:eastAsia="zh-CN" w:bidi="ar-SA"/>
    </w:rPr>
    <w:tblPr/>
  </w:style>
  <w:style w:type="table" w:styleId="677">
    <w:name w:val="Grid Table 3 - Accent 2"/>
    <w:next w:val="677"/>
    <w:link w:val="616"/>
    <w:uiPriority w:val="99"/>
    <w:rPr>
      <w:lang w:val="ru-RU" w:eastAsia="zh-CN" w:bidi="ar-SA"/>
    </w:rPr>
    <w:tblPr/>
  </w:style>
  <w:style w:type="table" w:styleId="678">
    <w:name w:val="Grid Table 3 - Accent 3"/>
    <w:next w:val="678"/>
    <w:link w:val="616"/>
    <w:uiPriority w:val="99"/>
    <w:rPr>
      <w:lang w:val="ru-RU" w:eastAsia="zh-CN" w:bidi="ar-SA"/>
    </w:rPr>
    <w:tblPr/>
  </w:style>
  <w:style w:type="table" w:styleId="679">
    <w:name w:val="Grid Table 3 - Accent 4"/>
    <w:next w:val="679"/>
    <w:link w:val="616"/>
    <w:uiPriority w:val="99"/>
    <w:rPr>
      <w:lang w:val="ru-RU" w:eastAsia="zh-CN" w:bidi="ar-SA"/>
    </w:rPr>
    <w:tblPr/>
  </w:style>
  <w:style w:type="table" w:styleId="680">
    <w:name w:val="Grid Table 3 - Accent 5"/>
    <w:next w:val="680"/>
    <w:link w:val="616"/>
    <w:uiPriority w:val="99"/>
    <w:rPr>
      <w:lang w:val="ru-RU" w:eastAsia="zh-CN" w:bidi="ar-SA"/>
    </w:rPr>
    <w:tblPr/>
  </w:style>
  <w:style w:type="table" w:styleId="681">
    <w:name w:val="Grid Table 3 - Accent 6"/>
    <w:next w:val="681"/>
    <w:link w:val="616"/>
    <w:uiPriority w:val="99"/>
    <w:rPr>
      <w:lang w:val="ru-RU" w:eastAsia="zh-CN" w:bidi="ar-SA"/>
    </w:rPr>
    <w:tblPr/>
  </w:style>
  <w:style w:type="table" w:styleId="682">
    <w:name w:val="Таблица-сетка 4"/>
    <w:next w:val="682"/>
    <w:link w:val="616"/>
    <w:uiPriority w:val="59"/>
    <w:rPr>
      <w:lang w:val="ru-RU" w:eastAsia="zh-CN" w:bidi="ar-SA"/>
    </w:rPr>
    <w:tblPr/>
  </w:style>
  <w:style w:type="table" w:styleId="683">
    <w:name w:val="Grid Table 4 - Accent 1"/>
    <w:next w:val="683"/>
    <w:link w:val="616"/>
    <w:uiPriority w:val="59"/>
    <w:rPr>
      <w:lang w:val="ru-RU" w:eastAsia="zh-CN" w:bidi="ar-SA"/>
    </w:rPr>
    <w:tblPr/>
  </w:style>
  <w:style w:type="table" w:styleId="684">
    <w:name w:val="Grid Table 4 - Accent 2"/>
    <w:next w:val="684"/>
    <w:link w:val="616"/>
    <w:uiPriority w:val="59"/>
    <w:rPr>
      <w:lang w:val="ru-RU" w:eastAsia="zh-CN" w:bidi="ar-SA"/>
    </w:rPr>
    <w:tblPr/>
  </w:style>
  <w:style w:type="table" w:styleId="685">
    <w:name w:val="Grid Table 4 - Accent 3"/>
    <w:next w:val="685"/>
    <w:link w:val="616"/>
    <w:uiPriority w:val="59"/>
    <w:rPr>
      <w:lang w:val="ru-RU" w:eastAsia="zh-CN" w:bidi="ar-SA"/>
    </w:rPr>
    <w:tblPr/>
  </w:style>
  <w:style w:type="table" w:styleId="686">
    <w:name w:val="Grid Table 4 - Accent 4"/>
    <w:next w:val="686"/>
    <w:link w:val="616"/>
    <w:uiPriority w:val="59"/>
    <w:rPr>
      <w:lang w:val="ru-RU" w:eastAsia="zh-CN" w:bidi="ar-SA"/>
    </w:rPr>
    <w:tblPr/>
  </w:style>
  <w:style w:type="table" w:styleId="687">
    <w:name w:val="Grid Table 4 - Accent 5"/>
    <w:next w:val="687"/>
    <w:link w:val="616"/>
    <w:uiPriority w:val="59"/>
    <w:rPr>
      <w:lang w:val="ru-RU" w:eastAsia="zh-CN" w:bidi="ar-SA"/>
    </w:rPr>
    <w:tblPr/>
  </w:style>
  <w:style w:type="table" w:styleId="688">
    <w:name w:val="Grid Table 4 - Accent 6"/>
    <w:next w:val="688"/>
    <w:link w:val="616"/>
    <w:uiPriority w:val="59"/>
    <w:rPr>
      <w:lang w:val="ru-RU" w:eastAsia="zh-CN" w:bidi="ar-SA"/>
    </w:rPr>
    <w:tblPr/>
  </w:style>
  <w:style w:type="table" w:styleId="689">
    <w:name w:val="Таблица-сетка 5 темная"/>
    <w:next w:val="689"/>
    <w:link w:val="616"/>
    <w:uiPriority w:val="99"/>
    <w:rPr>
      <w:lang w:val="ru-RU" w:eastAsia="zh-CN" w:bidi="ar-SA"/>
    </w:rPr>
    <w:tblPr/>
  </w:style>
  <w:style w:type="table" w:styleId="690">
    <w:name w:val="Grid Table 5 Dark- Accent 1"/>
    <w:next w:val="690"/>
    <w:link w:val="616"/>
    <w:uiPriority w:val="99"/>
    <w:rPr>
      <w:lang w:val="ru-RU" w:eastAsia="zh-CN" w:bidi="ar-SA"/>
    </w:rPr>
    <w:tblPr/>
  </w:style>
  <w:style w:type="table" w:styleId="691">
    <w:name w:val="Grid Table 5 Dark - Accent 2"/>
    <w:next w:val="691"/>
    <w:link w:val="616"/>
    <w:uiPriority w:val="99"/>
    <w:rPr>
      <w:lang w:val="ru-RU" w:eastAsia="zh-CN" w:bidi="ar-SA"/>
    </w:rPr>
    <w:tblPr/>
  </w:style>
  <w:style w:type="table" w:styleId="692">
    <w:name w:val="Grid Table 5 Dark - Accent 3"/>
    <w:next w:val="692"/>
    <w:link w:val="616"/>
    <w:uiPriority w:val="99"/>
    <w:rPr>
      <w:lang w:val="ru-RU" w:eastAsia="zh-CN" w:bidi="ar-SA"/>
    </w:rPr>
    <w:tblPr/>
  </w:style>
  <w:style w:type="table" w:styleId="693">
    <w:name w:val="Grid Table 5 Dark- Accent 4"/>
    <w:next w:val="693"/>
    <w:link w:val="616"/>
    <w:uiPriority w:val="99"/>
    <w:rPr>
      <w:lang w:val="ru-RU" w:eastAsia="zh-CN" w:bidi="ar-SA"/>
    </w:rPr>
    <w:tblPr/>
  </w:style>
  <w:style w:type="table" w:styleId="694">
    <w:name w:val="Grid Table 5 Dark - Accent 5"/>
    <w:next w:val="694"/>
    <w:link w:val="616"/>
    <w:uiPriority w:val="99"/>
    <w:rPr>
      <w:lang w:val="ru-RU" w:eastAsia="zh-CN" w:bidi="ar-SA"/>
    </w:rPr>
    <w:tblPr/>
  </w:style>
  <w:style w:type="table" w:styleId="695">
    <w:name w:val="Grid Table 5 Dark - Accent 6"/>
    <w:next w:val="695"/>
    <w:link w:val="616"/>
    <w:uiPriority w:val="99"/>
    <w:rPr>
      <w:lang w:val="ru-RU" w:eastAsia="zh-CN" w:bidi="ar-SA"/>
    </w:rPr>
    <w:tblPr/>
  </w:style>
  <w:style w:type="table" w:styleId="696">
    <w:name w:val="Таблица-сетка 6 цветная"/>
    <w:next w:val="696"/>
    <w:link w:val="616"/>
    <w:uiPriority w:val="99"/>
    <w:rPr>
      <w:lang w:val="ru-RU" w:eastAsia="zh-CN" w:bidi="ar-SA"/>
    </w:rPr>
    <w:tblPr/>
  </w:style>
  <w:style w:type="table" w:styleId="697">
    <w:name w:val="Grid Table 6 Colorful - Accent 1"/>
    <w:next w:val="697"/>
    <w:link w:val="616"/>
    <w:uiPriority w:val="99"/>
    <w:rPr>
      <w:lang w:val="ru-RU" w:eastAsia="zh-CN" w:bidi="ar-SA"/>
    </w:rPr>
    <w:tblPr/>
  </w:style>
  <w:style w:type="table" w:styleId="698">
    <w:name w:val="Grid Table 6 Colorful - Accent 2"/>
    <w:next w:val="698"/>
    <w:link w:val="616"/>
    <w:uiPriority w:val="99"/>
    <w:rPr>
      <w:lang w:val="ru-RU" w:eastAsia="zh-CN" w:bidi="ar-SA"/>
    </w:rPr>
    <w:tblPr/>
  </w:style>
  <w:style w:type="table" w:styleId="699">
    <w:name w:val="Grid Table 6 Colorful - Accent 3"/>
    <w:next w:val="699"/>
    <w:link w:val="616"/>
    <w:uiPriority w:val="99"/>
    <w:rPr>
      <w:lang w:val="ru-RU" w:eastAsia="zh-CN" w:bidi="ar-SA"/>
    </w:rPr>
    <w:tblPr/>
  </w:style>
  <w:style w:type="table" w:styleId="700">
    <w:name w:val="Grid Table 6 Colorful - Accent 4"/>
    <w:next w:val="700"/>
    <w:link w:val="616"/>
    <w:uiPriority w:val="99"/>
    <w:rPr>
      <w:lang w:val="ru-RU" w:eastAsia="zh-CN" w:bidi="ar-SA"/>
    </w:rPr>
    <w:tblPr/>
  </w:style>
  <w:style w:type="table" w:styleId="701">
    <w:name w:val="Grid Table 6 Colorful - Accent 5"/>
    <w:next w:val="701"/>
    <w:link w:val="616"/>
    <w:uiPriority w:val="99"/>
    <w:rPr>
      <w:lang w:val="ru-RU" w:eastAsia="zh-CN" w:bidi="ar-SA"/>
    </w:rPr>
    <w:tblPr/>
  </w:style>
  <w:style w:type="table" w:styleId="702">
    <w:name w:val="Grid Table 6 Colorful - Accent 6"/>
    <w:next w:val="702"/>
    <w:link w:val="616"/>
    <w:uiPriority w:val="99"/>
    <w:rPr>
      <w:lang w:val="ru-RU" w:eastAsia="zh-CN" w:bidi="ar-SA"/>
    </w:rPr>
    <w:tblPr/>
  </w:style>
  <w:style w:type="table" w:styleId="703">
    <w:name w:val="Таблица-сетка 7 цветная"/>
    <w:next w:val="703"/>
    <w:link w:val="616"/>
    <w:uiPriority w:val="99"/>
    <w:rPr>
      <w:lang w:val="ru-RU" w:eastAsia="zh-CN" w:bidi="ar-SA"/>
    </w:rPr>
    <w:tblPr/>
  </w:style>
  <w:style w:type="table" w:styleId="704">
    <w:name w:val="Grid Table 7 Colorful - Accent 1"/>
    <w:next w:val="704"/>
    <w:link w:val="616"/>
    <w:uiPriority w:val="99"/>
    <w:rPr>
      <w:lang w:val="ru-RU" w:eastAsia="zh-CN" w:bidi="ar-SA"/>
    </w:rPr>
    <w:tblPr/>
  </w:style>
  <w:style w:type="table" w:styleId="705">
    <w:name w:val="Grid Table 7 Colorful - Accent 2"/>
    <w:next w:val="705"/>
    <w:link w:val="616"/>
    <w:uiPriority w:val="99"/>
    <w:rPr>
      <w:lang w:val="ru-RU" w:eastAsia="zh-CN" w:bidi="ar-SA"/>
    </w:rPr>
    <w:tblPr/>
  </w:style>
  <w:style w:type="table" w:styleId="706">
    <w:name w:val="Grid Table 7 Colorful - Accent 3"/>
    <w:next w:val="706"/>
    <w:link w:val="616"/>
    <w:uiPriority w:val="99"/>
    <w:rPr>
      <w:lang w:val="ru-RU" w:eastAsia="zh-CN" w:bidi="ar-SA"/>
    </w:rPr>
    <w:tblPr/>
  </w:style>
  <w:style w:type="table" w:styleId="707">
    <w:name w:val="Grid Table 7 Colorful - Accent 4"/>
    <w:next w:val="707"/>
    <w:link w:val="616"/>
    <w:uiPriority w:val="99"/>
    <w:rPr>
      <w:lang w:val="ru-RU" w:eastAsia="zh-CN" w:bidi="ar-SA"/>
    </w:rPr>
    <w:tblPr/>
  </w:style>
  <w:style w:type="table" w:styleId="708">
    <w:name w:val="Grid Table 7 Colorful - Accent 5"/>
    <w:next w:val="708"/>
    <w:link w:val="616"/>
    <w:uiPriority w:val="99"/>
    <w:rPr>
      <w:lang w:val="ru-RU" w:eastAsia="zh-CN" w:bidi="ar-SA"/>
    </w:rPr>
    <w:tblPr/>
  </w:style>
  <w:style w:type="table" w:styleId="709">
    <w:name w:val="Grid Table 7 Colorful - Accent 6"/>
    <w:next w:val="709"/>
    <w:link w:val="616"/>
    <w:uiPriority w:val="99"/>
    <w:rPr>
      <w:lang w:val="ru-RU" w:eastAsia="zh-CN" w:bidi="ar-SA"/>
    </w:rPr>
    <w:tblPr/>
  </w:style>
  <w:style w:type="table" w:styleId="710">
    <w:name w:val="Список-таблица 1 светлая"/>
    <w:next w:val="710"/>
    <w:link w:val="616"/>
    <w:uiPriority w:val="99"/>
    <w:rPr>
      <w:lang w:val="ru-RU" w:eastAsia="zh-CN" w:bidi="ar-SA"/>
    </w:rPr>
    <w:tblPr/>
  </w:style>
  <w:style w:type="table" w:styleId="711">
    <w:name w:val="List Table 1 Light - Accent 1"/>
    <w:next w:val="711"/>
    <w:link w:val="616"/>
    <w:uiPriority w:val="99"/>
    <w:rPr>
      <w:lang w:val="ru-RU" w:eastAsia="zh-CN" w:bidi="ar-SA"/>
    </w:rPr>
    <w:tblPr/>
  </w:style>
  <w:style w:type="table" w:styleId="712">
    <w:name w:val="List Table 1 Light - Accent 2"/>
    <w:next w:val="712"/>
    <w:link w:val="616"/>
    <w:uiPriority w:val="99"/>
    <w:rPr>
      <w:lang w:val="ru-RU" w:eastAsia="zh-CN" w:bidi="ar-SA"/>
    </w:rPr>
    <w:tblPr/>
  </w:style>
  <w:style w:type="table" w:styleId="713">
    <w:name w:val="List Table 1 Light - Accent 3"/>
    <w:next w:val="713"/>
    <w:link w:val="616"/>
    <w:uiPriority w:val="99"/>
    <w:rPr>
      <w:lang w:val="ru-RU" w:eastAsia="zh-CN" w:bidi="ar-SA"/>
    </w:rPr>
    <w:tblPr/>
  </w:style>
  <w:style w:type="table" w:styleId="714">
    <w:name w:val="List Table 1 Light - Accent 4"/>
    <w:next w:val="714"/>
    <w:link w:val="616"/>
    <w:uiPriority w:val="99"/>
    <w:rPr>
      <w:lang w:val="ru-RU" w:eastAsia="zh-CN" w:bidi="ar-SA"/>
    </w:rPr>
    <w:tblPr/>
  </w:style>
  <w:style w:type="table" w:styleId="715">
    <w:name w:val="List Table 1 Light - Accent 5"/>
    <w:next w:val="715"/>
    <w:link w:val="616"/>
    <w:uiPriority w:val="99"/>
    <w:rPr>
      <w:lang w:val="ru-RU" w:eastAsia="zh-CN" w:bidi="ar-SA"/>
    </w:rPr>
    <w:tblPr/>
  </w:style>
  <w:style w:type="table" w:styleId="716">
    <w:name w:val="List Table 1 Light - Accent 6"/>
    <w:next w:val="716"/>
    <w:link w:val="616"/>
    <w:uiPriority w:val="99"/>
    <w:rPr>
      <w:lang w:val="ru-RU" w:eastAsia="zh-CN" w:bidi="ar-SA"/>
    </w:rPr>
    <w:tblPr/>
  </w:style>
  <w:style w:type="table" w:styleId="717">
    <w:name w:val="Список-таблица 2"/>
    <w:next w:val="717"/>
    <w:link w:val="616"/>
    <w:uiPriority w:val="99"/>
    <w:rPr>
      <w:lang w:val="ru-RU" w:eastAsia="zh-CN" w:bidi="ar-SA"/>
    </w:rPr>
    <w:tblPr/>
  </w:style>
  <w:style w:type="table" w:styleId="718">
    <w:name w:val="List Table 2 - Accent 1"/>
    <w:next w:val="718"/>
    <w:link w:val="616"/>
    <w:uiPriority w:val="99"/>
    <w:rPr>
      <w:lang w:val="ru-RU" w:eastAsia="zh-CN" w:bidi="ar-SA"/>
    </w:rPr>
    <w:tblPr/>
  </w:style>
  <w:style w:type="table" w:styleId="719">
    <w:name w:val="List Table 2 - Accent 2"/>
    <w:next w:val="719"/>
    <w:link w:val="616"/>
    <w:uiPriority w:val="99"/>
    <w:rPr>
      <w:lang w:val="ru-RU" w:eastAsia="zh-CN" w:bidi="ar-SA"/>
    </w:rPr>
    <w:tblPr/>
  </w:style>
  <w:style w:type="table" w:styleId="720">
    <w:name w:val="List Table 2 - Accent 3"/>
    <w:next w:val="720"/>
    <w:link w:val="616"/>
    <w:uiPriority w:val="99"/>
    <w:rPr>
      <w:lang w:val="ru-RU" w:eastAsia="zh-CN" w:bidi="ar-SA"/>
    </w:rPr>
    <w:tblPr/>
  </w:style>
  <w:style w:type="table" w:styleId="721">
    <w:name w:val="List Table 2 - Accent 4"/>
    <w:next w:val="721"/>
    <w:link w:val="616"/>
    <w:uiPriority w:val="99"/>
    <w:rPr>
      <w:lang w:val="ru-RU" w:eastAsia="zh-CN" w:bidi="ar-SA"/>
    </w:rPr>
    <w:tblPr/>
  </w:style>
  <w:style w:type="table" w:styleId="722">
    <w:name w:val="List Table 2 - Accent 5"/>
    <w:next w:val="722"/>
    <w:link w:val="616"/>
    <w:uiPriority w:val="99"/>
    <w:rPr>
      <w:lang w:val="ru-RU" w:eastAsia="zh-CN" w:bidi="ar-SA"/>
    </w:rPr>
    <w:tblPr/>
  </w:style>
  <w:style w:type="table" w:styleId="723">
    <w:name w:val="List Table 2 - Accent 6"/>
    <w:next w:val="723"/>
    <w:link w:val="616"/>
    <w:uiPriority w:val="99"/>
    <w:rPr>
      <w:lang w:val="ru-RU" w:eastAsia="zh-CN" w:bidi="ar-SA"/>
    </w:rPr>
    <w:tblPr/>
  </w:style>
  <w:style w:type="table" w:styleId="724">
    <w:name w:val="Список-таблица 3"/>
    <w:next w:val="724"/>
    <w:link w:val="616"/>
    <w:uiPriority w:val="99"/>
    <w:rPr>
      <w:lang w:val="ru-RU" w:eastAsia="zh-CN" w:bidi="ar-SA"/>
    </w:rPr>
    <w:tblPr/>
  </w:style>
  <w:style w:type="table" w:styleId="725">
    <w:name w:val="List Table 3 - Accent 1"/>
    <w:next w:val="725"/>
    <w:link w:val="616"/>
    <w:uiPriority w:val="99"/>
    <w:rPr>
      <w:lang w:val="ru-RU" w:eastAsia="zh-CN" w:bidi="ar-SA"/>
    </w:rPr>
    <w:tblPr/>
  </w:style>
  <w:style w:type="table" w:styleId="726">
    <w:name w:val="List Table 3 - Accent 2"/>
    <w:next w:val="726"/>
    <w:link w:val="616"/>
    <w:uiPriority w:val="99"/>
    <w:rPr>
      <w:lang w:val="ru-RU" w:eastAsia="zh-CN" w:bidi="ar-SA"/>
    </w:rPr>
    <w:tblPr/>
  </w:style>
  <w:style w:type="table" w:styleId="727">
    <w:name w:val="List Table 3 - Accent 3"/>
    <w:next w:val="727"/>
    <w:link w:val="616"/>
    <w:uiPriority w:val="99"/>
    <w:rPr>
      <w:lang w:val="ru-RU" w:eastAsia="zh-CN" w:bidi="ar-SA"/>
    </w:rPr>
    <w:tblPr/>
  </w:style>
  <w:style w:type="table" w:styleId="728">
    <w:name w:val="List Table 3 - Accent 4"/>
    <w:next w:val="728"/>
    <w:link w:val="616"/>
    <w:uiPriority w:val="99"/>
    <w:rPr>
      <w:lang w:val="ru-RU" w:eastAsia="zh-CN" w:bidi="ar-SA"/>
    </w:rPr>
    <w:tblPr/>
  </w:style>
  <w:style w:type="table" w:styleId="729">
    <w:name w:val="List Table 3 - Accent 5"/>
    <w:next w:val="729"/>
    <w:link w:val="616"/>
    <w:uiPriority w:val="99"/>
    <w:rPr>
      <w:lang w:val="ru-RU" w:eastAsia="zh-CN" w:bidi="ar-SA"/>
    </w:rPr>
    <w:tblPr/>
  </w:style>
  <w:style w:type="table" w:styleId="730">
    <w:name w:val="List Table 3 - Accent 6"/>
    <w:next w:val="730"/>
    <w:link w:val="616"/>
    <w:uiPriority w:val="99"/>
    <w:rPr>
      <w:lang w:val="ru-RU" w:eastAsia="zh-CN" w:bidi="ar-SA"/>
    </w:rPr>
    <w:tblPr/>
  </w:style>
  <w:style w:type="table" w:styleId="731">
    <w:name w:val="Список-таблица 4"/>
    <w:next w:val="731"/>
    <w:link w:val="616"/>
    <w:uiPriority w:val="99"/>
    <w:rPr>
      <w:lang w:val="ru-RU" w:eastAsia="zh-CN" w:bidi="ar-SA"/>
    </w:rPr>
    <w:tblPr/>
  </w:style>
  <w:style w:type="table" w:styleId="732">
    <w:name w:val="List Table 4 - Accent 1"/>
    <w:next w:val="732"/>
    <w:link w:val="616"/>
    <w:uiPriority w:val="99"/>
    <w:rPr>
      <w:lang w:val="ru-RU" w:eastAsia="zh-CN" w:bidi="ar-SA"/>
    </w:rPr>
    <w:tblPr/>
  </w:style>
  <w:style w:type="table" w:styleId="733">
    <w:name w:val="List Table 4 - Accent 2"/>
    <w:next w:val="733"/>
    <w:link w:val="616"/>
    <w:uiPriority w:val="99"/>
    <w:rPr>
      <w:lang w:val="ru-RU" w:eastAsia="zh-CN" w:bidi="ar-SA"/>
    </w:rPr>
    <w:tblPr/>
  </w:style>
  <w:style w:type="table" w:styleId="734">
    <w:name w:val="List Table 4 - Accent 3"/>
    <w:next w:val="734"/>
    <w:link w:val="616"/>
    <w:uiPriority w:val="99"/>
    <w:rPr>
      <w:lang w:val="ru-RU" w:eastAsia="zh-CN" w:bidi="ar-SA"/>
    </w:rPr>
    <w:tblPr/>
  </w:style>
  <w:style w:type="table" w:styleId="735">
    <w:name w:val="List Table 4 - Accent 4"/>
    <w:next w:val="735"/>
    <w:link w:val="616"/>
    <w:uiPriority w:val="99"/>
    <w:rPr>
      <w:lang w:val="ru-RU" w:eastAsia="zh-CN" w:bidi="ar-SA"/>
    </w:rPr>
    <w:tblPr/>
  </w:style>
  <w:style w:type="table" w:styleId="736">
    <w:name w:val="List Table 4 - Accent 5"/>
    <w:next w:val="736"/>
    <w:link w:val="616"/>
    <w:uiPriority w:val="99"/>
    <w:rPr>
      <w:lang w:val="ru-RU" w:eastAsia="zh-CN" w:bidi="ar-SA"/>
    </w:rPr>
    <w:tblPr/>
  </w:style>
  <w:style w:type="table" w:styleId="737">
    <w:name w:val="List Table 4 - Accent 6"/>
    <w:next w:val="737"/>
    <w:link w:val="616"/>
    <w:uiPriority w:val="99"/>
    <w:rPr>
      <w:lang w:val="ru-RU" w:eastAsia="zh-CN" w:bidi="ar-SA"/>
    </w:rPr>
    <w:tblPr/>
  </w:style>
  <w:style w:type="table" w:styleId="738">
    <w:name w:val="Список-таблица 5 темная"/>
    <w:next w:val="738"/>
    <w:link w:val="616"/>
    <w:uiPriority w:val="99"/>
    <w:rPr>
      <w:lang w:val="ru-RU" w:eastAsia="zh-CN" w:bidi="ar-SA"/>
    </w:rPr>
    <w:tblPr/>
  </w:style>
  <w:style w:type="table" w:styleId="739">
    <w:name w:val="List Table 5 Dark - Accent 1"/>
    <w:next w:val="739"/>
    <w:link w:val="616"/>
    <w:uiPriority w:val="99"/>
    <w:rPr>
      <w:lang w:val="ru-RU" w:eastAsia="zh-CN" w:bidi="ar-SA"/>
    </w:rPr>
    <w:tblPr/>
  </w:style>
  <w:style w:type="table" w:styleId="740">
    <w:name w:val="List Table 5 Dark - Accent 2"/>
    <w:next w:val="740"/>
    <w:link w:val="616"/>
    <w:uiPriority w:val="99"/>
    <w:rPr>
      <w:lang w:val="ru-RU" w:eastAsia="zh-CN" w:bidi="ar-SA"/>
    </w:rPr>
    <w:tblPr/>
  </w:style>
  <w:style w:type="table" w:styleId="741">
    <w:name w:val="List Table 5 Dark - Accent 3"/>
    <w:next w:val="741"/>
    <w:link w:val="616"/>
    <w:uiPriority w:val="99"/>
    <w:rPr>
      <w:lang w:val="ru-RU" w:eastAsia="zh-CN" w:bidi="ar-SA"/>
    </w:rPr>
    <w:tblPr/>
  </w:style>
  <w:style w:type="table" w:styleId="742">
    <w:name w:val="List Table 5 Dark - Accent 4"/>
    <w:next w:val="742"/>
    <w:link w:val="616"/>
    <w:uiPriority w:val="99"/>
    <w:rPr>
      <w:lang w:val="ru-RU" w:eastAsia="zh-CN" w:bidi="ar-SA"/>
    </w:rPr>
    <w:tblPr/>
  </w:style>
  <w:style w:type="table" w:styleId="743">
    <w:name w:val="List Table 5 Dark - Accent 5"/>
    <w:next w:val="743"/>
    <w:link w:val="616"/>
    <w:uiPriority w:val="99"/>
    <w:rPr>
      <w:lang w:val="ru-RU" w:eastAsia="zh-CN" w:bidi="ar-SA"/>
    </w:rPr>
    <w:tblPr/>
  </w:style>
  <w:style w:type="table" w:styleId="744">
    <w:name w:val="List Table 5 Dark - Accent 6"/>
    <w:next w:val="744"/>
    <w:link w:val="616"/>
    <w:uiPriority w:val="99"/>
    <w:rPr>
      <w:lang w:val="ru-RU" w:eastAsia="zh-CN" w:bidi="ar-SA"/>
    </w:rPr>
    <w:tblPr/>
  </w:style>
  <w:style w:type="table" w:styleId="745">
    <w:name w:val="Список-таблица 6 цветная"/>
    <w:next w:val="745"/>
    <w:link w:val="616"/>
    <w:uiPriority w:val="99"/>
    <w:rPr>
      <w:lang w:val="ru-RU" w:eastAsia="zh-CN" w:bidi="ar-SA"/>
    </w:rPr>
    <w:tblPr/>
  </w:style>
  <w:style w:type="table" w:styleId="746">
    <w:name w:val="List Table 6 Colorful - Accent 1"/>
    <w:next w:val="746"/>
    <w:link w:val="616"/>
    <w:uiPriority w:val="99"/>
    <w:rPr>
      <w:lang w:val="ru-RU" w:eastAsia="zh-CN" w:bidi="ar-SA"/>
    </w:rPr>
    <w:tblPr/>
  </w:style>
  <w:style w:type="table" w:styleId="747">
    <w:name w:val="List Table 6 Colorful - Accent 2"/>
    <w:next w:val="747"/>
    <w:link w:val="616"/>
    <w:uiPriority w:val="99"/>
    <w:rPr>
      <w:lang w:val="ru-RU" w:eastAsia="zh-CN" w:bidi="ar-SA"/>
    </w:rPr>
    <w:tblPr/>
  </w:style>
  <w:style w:type="table" w:styleId="748">
    <w:name w:val="List Table 6 Colorful - Accent 3"/>
    <w:next w:val="748"/>
    <w:link w:val="616"/>
    <w:uiPriority w:val="99"/>
    <w:rPr>
      <w:lang w:val="ru-RU" w:eastAsia="zh-CN" w:bidi="ar-SA"/>
    </w:rPr>
    <w:tblPr/>
  </w:style>
  <w:style w:type="table" w:styleId="749">
    <w:name w:val="List Table 6 Colorful - Accent 4"/>
    <w:next w:val="749"/>
    <w:link w:val="616"/>
    <w:uiPriority w:val="99"/>
    <w:rPr>
      <w:lang w:val="ru-RU" w:eastAsia="zh-CN" w:bidi="ar-SA"/>
    </w:rPr>
    <w:tblPr/>
  </w:style>
  <w:style w:type="table" w:styleId="750">
    <w:name w:val="List Table 6 Colorful - Accent 5"/>
    <w:next w:val="750"/>
    <w:link w:val="616"/>
    <w:uiPriority w:val="99"/>
    <w:rPr>
      <w:lang w:val="ru-RU" w:eastAsia="zh-CN" w:bidi="ar-SA"/>
    </w:rPr>
    <w:tblPr/>
  </w:style>
  <w:style w:type="table" w:styleId="751">
    <w:name w:val="List Table 6 Colorful - Accent 6"/>
    <w:next w:val="751"/>
    <w:link w:val="616"/>
    <w:uiPriority w:val="99"/>
    <w:rPr>
      <w:lang w:val="ru-RU" w:eastAsia="zh-CN" w:bidi="ar-SA"/>
    </w:rPr>
    <w:tblPr/>
  </w:style>
  <w:style w:type="table" w:styleId="752">
    <w:name w:val="Список-таблица 7 цветная"/>
    <w:next w:val="752"/>
    <w:link w:val="616"/>
    <w:uiPriority w:val="99"/>
    <w:rPr>
      <w:lang w:val="ru-RU" w:eastAsia="zh-CN" w:bidi="ar-SA"/>
    </w:rPr>
    <w:tblPr/>
  </w:style>
  <w:style w:type="table" w:styleId="753">
    <w:name w:val="List Table 7 Colorful - Accent 1"/>
    <w:next w:val="753"/>
    <w:link w:val="616"/>
    <w:uiPriority w:val="99"/>
    <w:rPr>
      <w:lang w:val="ru-RU" w:eastAsia="zh-CN" w:bidi="ar-SA"/>
    </w:rPr>
    <w:tblPr/>
  </w:style>
  <w:style w:type="table" w:styleId="754">
    <w:name w:val="List Table 7 Colorful - Accent 2"/>
    <w:next w:val="754"/>
    <w:link w:val="616"/>
    <w:uiPriority w:val="99"/>
    <w:rPr>
      <w:lang w:val="ru-RU" w:eastAsia="zh-CN" w:bidi="ar-SA"/>
    </w:rPr>
    <w:tblPr/>
  </w:style>
  <w:style w:type="table" w:styleId="755">
    <w:name w:val="List Table 7 Colorful - Accent 3"/>
    <w:next w:val="755"/>
    <w:link w:val="616"/>
    <w:uiPriority w:val="99"/>
    <w:rPr>
      <w:lang w:val="ru-RU" w:eastAsia="zh-CN" w:bidi="ar-SA"/>
    </w:rPr>
    <w:tblPr/>
  </w:style>
  <w:style w:type="table" w:styleId="756">
    <w:name w:val="List Table 7 Colorful - Accent 4"/>
    <w:next w:val="756"/>
    <w:link w:val="616"/>
    <w:uiPriority w:val="99"/>
    <w:rPr>
      <w:lang w:val="ru-RU" w:eastAsia="zh-CN" w:bidi="ar-SA"/>
    </w:rPr>
    <w:tblPr/>
  </w:style>
  <w:style w:type="table" w:styleId="757">
    <w:name w:val="List Table 7 Colorful - Accent 5"/>
    <w:next w:val="757"/>
    <w:link w:val="616"/>
    <w:uiPriority w:val="99"/>
    <w:rPr>
      <w:lang w:val="ru-RU" w:eastAsia="zh-CN" w:bidi="ar-SA"/>
    </w:rPr>
    <w:tblPr/>
  </w:style>
  <w:style w:type="table" w:styleId="758">
    <w:name w:val="List Table 7 Colorful - Accent 6"/>
    <w:next w:val="758"/>
    <w:link w:val="616"/>
    <w:uiPriority w:val="99"/>
    <w:rPr>
      <w:lang w:val="ru-RU" w:eastAsia="zh-CN" w:bidi="ar-SA"/>
    </w:rPr>
    <w:tblPr/>
  </w:style>
  <w:style w:type="table" w:styleId="759">
    <w:name w:val="Lined - Accent"/>
    <w:next w:val="759"/>
    <w:link w:val="616"/>
    <w:uiPriority w:val="99"/>
    <w:rPr>
      <w:color w:val="404040"/>
      <w:lang w:val="ru-RU" w:eastAsia="ru-RU" w:bidi="ar-SA"/>
    </w:rPr>
    <w:tblPr/>
  </w:style>
  <w:style w:type="table" w:styleId="760">
    <w:name w:val="Lined - Accent 1"/>
    <w:next w:val="760"/>
    <w:link w:val="616"/>
    <w:uiPriority w:val="99"/>
    <w:rPr>
      <w:color w:val="404040"/>
      <w:lang w:val="ru-RU" w:eastAsia="ru-RU" w:bidi="ar-SA"/>
    </w:rPr>
    <w:tblPr/>
  </w:style>
  <w:style w:type="table" w:styleId="761">
    <w:name w:val="Lined - Accent 2"/>
    <w:next w:val="761"/>
    <w:link w:val="616"/>
    <w:uiPriority w:val="99"/>
    <w:rPr>
      <w:color w:val="404040"/>
      <w:lang w:val="ru-RU" w:eastAsia="ru-RU" w:bidi="ar-SA"/>
    </w:rPr>
    <w:tblPr/>
  </w:style>
  <w:style w:type="table" w:styleId="762">
    <w:name w:val="Lined - Accent 3"/>
    <w:next w:val="762"/>
    <w:link w:val="616"/>
    <w:uiPriority w:val="99"/>
    <w:rPr>
      <w:color w:val="404040"/>
      <w:lang w:val="ru-RU" w:eastAsia="ru-RU" w:bidi="ar-SA"/>
    </w:rPr>
    <w:tblPr/>
  </w:style>
  <w:style w:type="table" w:styleId="763">
    <w:name w:val="Lined - Accent 4"/>
    <w:next w:val="763"/>
    <w:link w:val="616"/>
    <w:uiPriority w:val="99"/>
    <w:rPr>
      <w:color w:val="404040"/>
      <w:lang w:val="ru-RU" w:eastAsia="ru-RU" w:bidi="ar-SA"/>
    </w:rPr>
    <w:tblPr/>
  </w:style>
  <w:style w:type="table" w:styleId="764">
    <w:name w:val="Lined - Accent 5"/>
    <w:next w:val="764"/>
    <w:link w:val="616"/>
    <w:uiPriority w:val="99"/>
    <w:rPr>
      <w:color w:val="404040"/>
      <w:lang w:val="ru-RU" w:eastAsia="ru-RU" w:bidi="ar-SA"/>
    </w:rPr>
    <w:tblPr/>
  </w:style>
  <w:style w:type="table" w:styleId="765">
    <w:name w:val="Lined - Accent 6"/>
    <w:next w:val="765"/>
    <w:link w:val="616"/>
    <w:uiPriority w:val="99"/>
    <w:rPr>
      <w:color w:val="404040"/>
      <w:lang w:val="ru-RU" w:eastAsia="ru-RU" w:bidi="ar-SA"/>
    </w:rPr>
    <w:tblPr/>
  </w:style>
  <w:style w:type="table" w:styleId="766">
    <w:name w:val="Bordered &amp; Lined - Accent"/>
    <w:next w:val="766"/>
    <w:link w:val="616"/>
    <w:uiPriority w:val="99"/>
    <w:rPr>
      <w:color w:val="404040"/>
      <w:lang w:val="ru-RU" w:eastAsia="ru-RU" w:bidi="ar-SA"/>
    </w:rPr>
    <w:tblPr/>
  </w:style>
  <w:style w:type="table" w:styleId="767">
    <w:name w:val="Bordered &amp; Lined - Accent 1"/>
    <w:next w:val="767"/>
    <w:link w:val="616"/>
    <w:uiPriority w:val="99"/>
    <w:rPr>
      <w:color w:val="404040"/>
      <w:lang w:val="ru-RU" w:eastAsia="ru-RU" w:bidi="ar-SA"/>
    </w:rPr>
    <w:tblPr/>
  </w:style>
  <w:style w:type="table" w:styleId="768">
    <w:name w:val="Bordered &amp; Lined - Accent 2"/>
    <w:next w:val="768"/>
    <w:link w:val="616"/>
    <w:uiPriority w:val="99"/>
    <w:rPr>
      <w:color w:val="404040"/>
      <w:lang w:val="ru-RU" w:eastAsia="ru-RU" w:bidi="ar-SA"/>
    </w:rPr>
    <w:tblPr/>
  </w:style>
  <w:style w:type="table" w:styleId="769">
    <w:name w:val="Bordered &amp; Lined - Accent 3"/>
    <w:next w:val="769"/>
    <w:link w:val="616"/>
    <w:uiPriority w:val="99"/>
    <w:rPr>
      <w:color w:val="404040"/>
      <w:lang w:val="ru-RU" w:eastAsia="ru-RU" w:bidi="ar-SA"/>
    </w:rPr>
    <w:tblPr/>
  </w:style>
  <w:style w:type="table" w:styleId="770">
    <w:name w:val="Bordered &amp; Lined - Accent 4"/>
    <w:next w:val="770"/>
    <w:link w:val="616"/>
    <w:uiPriority w:val="99"/>
    <w:rPr>
      <w:color w:val="404040"/>
      <w:lang w:val="ru-RU" w:eastAsia="ru-RU" w:bidi="ar-SA"/>
    </w:rPr>
    <w:tblPr/>
  </w:style>
  <w:style w:type="table" w:styleId="771">
    <w:name w:val="Bordered &amp; Lined - Accent 5"/>
    <w:next w:val="771"/>
    <w:link w:val="616"/>
    <w:uiPriority w:val="99"/>
    <w:rPr>
      <w:color w:val="404040"/>
      <w:lang w:val="ru-RU" w:eastAsia="ru-RU" w:bidi="ar-SA"/>
    </w:rPr>
    <w:tblPr/>
  </w:style>
  <w:style w:type="table" w:styleId="772">
    <w:name w:val="Bordered &amp; Lined - Accent 6"/>
    <w:next w:val="772"/>
    <w:link w:val="616"/>
    <w:uiPriority w:val="99"/>
    <w:rPr>
      <w:color w:val="404040"/>
      <w:lang w:val="ru-RU" w:eastAsia="ru-RU" w:bidi="ar-SA"/>
    </w:rPr>
    <w:tblPr/>
  </w:style>
  <w:style w:type="table" w:styleId="773">
    <w:name w:val="Bordered"/>
    <w:next w:val="773"/>
    <w:link w:val="616"/>
    <w:uiPriority w:val="99"/>
    <w:rPr>
      <w:lang w:val="ru-RU" w:eastAsia="zh-CN" w:bidi="ar-SA"/>
    </w:rPr>
    <w:tblPr/>
  </w:style>
  <w:style w:type="table" w:styleId="774">
    <w:name w:val="Bordered - Accent 1"/>
    <w:next w:val="774"/>
    <w:link w:val="616"/>
    <w:uiPriority w:val="99"/>
    <w:rPr>
      <w:lang w:val="ru-RU" w:eastAsia="zh-CN" w:bidi="ar-SA"/>
    </w:rPr>
    <w:tblPr/>
  </w:style>
  <w:style w:type="table" w:styleId="775">
    <w:name w:val="Bordered - Accent 2"/>
    <w:next w:val="775"/>
    <w:link w:val="616"/>
    <w:uiPriority w:val="99"/>
    <w:rPr>
      <w:lang w:val="ru-RU" w:eastAsia="zh-CN" w:bidi="ar-SA"/>
    </w:rPr>
    <w:tblPr/>
  </w:style>
  <w:style w:type="table" w:styleId="776">
    <w:name w:val="Bordered - Accent 3"/>
    <w:next w:val="776"/>
    <w:link w:val="616"/>
    <w:uiPriority w:val="99"/>
    <w:rPr>
      <w:lang w:val="ru-RU" w:eastAsia="zh-CN" w:bidi="ar-SA"/>
    </w:rPr>
    <w:tblPr/>
  </w:style>
  <w:style w:type="table" w:styleId="777">
    <w:name w:val="Bordered - Accent 4"/>
    <w:next w:val="777"/>
    <w:link w:val="616"/>
    <w:uiPriority w:val="99"/>
    <w:rPr>
      <w:lang w:val="ru-RU" w:eastAsia="zh-CN" w:bidi="ar-SA"/>
    </w:rPr>
    <w:tblPr/>
  </w:style>
  <w:style w:type="table" w:styleId="778">
    <w:name w:val="Bordered - Accent 5"/>
    <w:next w:val="778"/>
    <w:link w:val="616"/>
    <w:uiPriority w:val="99"/>
    <w:rPr>
      <w:lang w:val="ru-RU" w:eastAsia="zh-CN" w:bidi="ar-SA"/>
    </w:rPr>
    <w:tblPr/>
  </w:style>
  <w:style w:type="table" w:styleId="779">
    <w:name w:val="Bordered - Accent 6"/>
    <w:next w:val="779"/>
    <w:link w:val="616"/>
    <w:uiPriority w:val="99"/>
    <w:rPr>
      <w:lang w:val="ru-RU" w:eastAsia="zh-CN" w:bidi="ar-SA"/>
    </w:rPr>
    <w:tblPr/>
  </w:style>
  <w:style w:type="character" w:styleId="780">
    <w:name w:val="Гиперссылка"/>
    <w:next w:val="780"/>
    <w:link w:val="616"/>
    <w:uiPriority w:val="99"/>
    <w:unhideWhenUsed/>
    <w:rPr>
      <w:color w:val="0000ff"/>
      <w:u w:val="single"/>
    </w:rPr>
  </w:style>
  <w:style w:type="paragraph" w:styleId="781">
    <w:name w:val="Текст сноски"/>
    <w:basedOn w:val="616"/>
    <w:next w:val="781"/>
    <w:link w:val="782"/>
    <w:uiPriority w:val="99"/>
    <w:semiHidden/>
    <w:unhideWhenUsed/>
    <w:pPr>
      <w:spacing w:after="40" w:line="240" w:lineRule="auto"/>
    </w:pPr>
    <w:rPr>
      <w:sz w:val="18"/>
    </w:rPr>
  </w:style>
  <w:style w:type="character" w:styleId="782">
    <w:name w:val="Текст сноски Знак"/>
    <w:next w:val="782"/>
    <w:link w:val="781"/>
    <w:uiPriority w:val="99"/>
    <w:rPr>
      <w:sz w:val="18"/>
    </w:rPr>
  </w:style>
  <w:style w:type="character" w:styleId="783">
    <w:name w:val="Знак сноски"/>
    <w:next w:val="783"/>
    <w:link w:val="616"/>
    <w:uiPriority w:val="99"/>
    <w:unhideWhenUsed/>
    <w:rPr>
      <w:vertAlign w:val="superscript"/>
    </w:rPr>
  </w:style>
  <w:style w:type="paragraph" w:styleId="784">
    <w:name w:val="Текст концевой сноски"/>
    <w:basedOn w:val="616"/>
    <w:next w:val="784"/>
    <w:link w:val="785"/>
    <w:uiPriority w:val="99"/>
    <w:semiHidden/>
    <w:unhideWhenUsed/>
    <w:pPr>
      <w:spacing w:after="0" w:line="240" w:lineRule="auto"/>
    </w:pPr>
    <w:rPr>
      <w:sz w:val="20"/>
    </w:rPr>
  </w:style>
  <w:style w:type="character" w:styleId="785">
    <w:name w:val="Текст концевой сноски Знак"/>
    <w:next w:val="785"/>
    <w:link w:val="784"/>
    <w:uiPriority w:val="99"/>
    <w:rPr>
      <w:sz w:val="20"/>
    </w:rPr>
  </w:style>
  <w:style w:type="character" w:styleId="786">
    <w:name w:val="Знак концевой сноски"/>
    <w:next w:val="786"/>
    <w:link w:val="616"/>
    <w:uiPriority w:val="99"/>
    <w:semiHidden/>
    <w:unhideWhenUsed/>
    <w:rPr>
      <w:vertAlign w:val="superscript"/>
    </w:rPr>
  </w:style>
  <w:style w:type="paragraph" w:styleId="787">
    <w:name w:val="Оглавление 1"/>
    <w:basedOn w:val="616"/>
    <w:next w:val="616"/>
    <w:link w:val="616"/>
    <w:uiPriority w:val="39"/>
    <w:unhideWhenUsed/>
    <w:pPr>
      <w:ind w:left="0" w:right="0" w:firstLine="0"/>
      <w:spacing w:after="57"/>
    </w:pPr>
  </w:style>
  <w:style w:type="paragraph" w:styleId="788">
    <w:name w:val="Оглавление 2"/>
    <w:basedOn w:val="616"/>
    <w:next w:val="616"/>
    <w:link w:val="616"/>
    <w:uiPriority w:val="39"/>
    <w:unhideWhenUsed/>
    <w:pPr>
      <w:ind w:left="283" w:right="0" w:firstLine="0"/>
      <w:spacing w:after="57"/>
    </w:pPr>
  </w:style>
  <w:style w:type="paragraph" w:styleId="789">
    <w:name w:val="Оглавление 3"/>
    <w:basedOn w:val="616"/>
    <w:next w:val="616"/>
    <w:link w:val="616"/>
    <w:uiPriority w:val="39"/>
    <w:unhideWhenUsed/>
    <w:pPr>
      <w:ind w:left="567" w:right="0" w:firstLine="0"/>
      <w:spacing w:after="57"/>
    </w:pPr>
  </w:style>
  <w:style w:type="paragraph" w:styleId="790">
    <w:name w:val="Оглавление 4"/>
    <w:basedOn w:val="616"/>
    <w:next w:val="616"/>
    <w:link w:val="616"/>
    <w:uiPriority w:val="39"/>
    <w:unhideWhenUsed/>
    <w:pPr>
      <w:ind w:left="850" w:right="0" w:firstLine="0"/>
      <w:spacing w:after="57"/>
    </w:pPr>
  </w:style>
  <w:style w:type="paragraph" w:styleId="791">
    <w:name w:val="Оглавление 5"/>
    <w:basedOn w:val="616"/>
    <w:next w:val="616"/>
    <w:link w:val="616"/>
    <w:uiPriority w:val="39"/>
    <w:unhideWhenUsed/>
    <w:pPr>
      <w:ind w:left="1134" w:right="0" w:firstLine="0"/>
      <w:spacing w:after="57"/>
    </w:pPr>
  </w:style>
  <w:style w:type="paragraph" w:styleId="792">
    <w:name w:val="Оглавление 6"/>
    <w:basedOn w:val="616"/>
    <w:next w:val="616"/>
    <w:link w:val="616"/>
    <w:uiPriority w:val="39"/>
    <w:unhideWhenUsed/>
    <w:pPr>
      <w:ind w:left="1417" w:right="0" w:firstLine="0"/>
      <w:spacing w:after="57"/>
    </w:pPr>
  </w:style>
  <w:style w:type="paragraph" w:styleId="793">
    <w:name w:val="Оглавление 7"/>
    <w:basedOn w:val="616"/>
    <w:next w:val="616"/>
    <w:link w:val="616"/>
    <w:uiPriority w:val="39"/>
    <w:unhideWhenUsed/>
    <w:pPr>
      <w:ind w:left="1701" w:right="0" w:firstLine="0"/>
      <w:spacing w:after="57"/>
    </w:pPr>
  </w:style>
  <w:style w:type="paragraph" w:styleId="794">
    <w:name w:val="Оглавление 8"/>
    <w:basedOn w:val="616"/>
    <w:next w:val="616"/>
    <w:link w:val="616"/>
    <w:uiPriority w:val="39"/>
    <w:unhideWhenUsed/>
    <w:pPr>
      <w:ind w:left="1984" w:right="0" w:firstLine="0"/>
      <w:spacing w:after="57"/>
    </w:pPr>
  </w:style>
  <w:style w:type="paragraph" w:styleId="795">
    <w:name w:val="Оглавление 9"/>
    <w:basedOn w:val="616"/>
    <w:next w:val="616"/>
    <w:link w:val="616"/>
    <w:uiPriority w:val="39"/>
    <w:unhideWhenUsed/>
    <w:pPr>
      <w:ind w:left="2268" w:right="0" w:firstLine="0"/>
      <w:spacing w:after="57"/>
    </w:pPr>
  </w:style>
  <w:style w:type="paragraph" w:styleId="796">
    <w:name w:val="Заголовок оглавления"/>
    <w:next w:val="796"/>
    <w:link w:val="616"/>
    <w:uiPriority w:val="39"/>
    <w:unhideWhenUsed/>
    <w:rPr>
      <w:lang w:val="ru-RU" w:eastAsia="zh-CN" w:bidi="ar-SA"/>
    </w:rPr>
  </w:style>
  <w:style w:type="paragraph" w:styleId="797">
    <w:name w:val="Перечень рисунков"/>
    <w:basedOn w:val="616"/>
    <w:next w:val="616"/>
    <w:link w:val="616"/>
    <w:uiPriority w:val="99"/>
    <w:unhideWhenUsed/>
    <w:pPr>
      <w:spacing w:after="0" w:afterAutospacing="0"/>
    </w:pPr>
  </w:style>
  <w:style w:type="character" w:styleId="1906" w:default="1">
    <w:name w:val="Default Paragraph Font"/>
    <w:uiPriority w:val="1"/>
    <w:semiHidden/>
    <w:unhideWhenUsed/>
  </w:style>
  <w:style w:type="numbering" w:styleId="1907" w:default="1">
    <w:name w:val="No List"/>
    <w:uiPriority w:val="99"/>
    <w:semiHidden/>
    <w:unhideWhenUsed/>
  </w:style>
  <w:style w:type="table" w:styleId="19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zakusova</dc:creator>
  <cp:revision>3</cp:revision>
  <dcterms:created xsi:type="dcterms:W3CDTF">2023-04-27T07:32:00Z</dcterms:created>
  <dcterms:modified xsi:type="dcterms:W3CDTF">2024-03-14T02:50:27Z</dcterms:modified>
  <cp:version>1048576</cp:version>
</cp:coreProperties>
</file>