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3F" w:rsidRDefault="00F6066E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" cy="723900"/>
            <wp:effectExtent l="0" t="0" r="0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E3F" w:rsidRDefault="003C0E3F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9889" w:type="dxa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3C0E3F">
        <w:trPr>
          <w:jc w:val="center"/>
        </w:trPr>
        <w:tc>
          <w:tcPr>
            <w:tcW w:w="9889" w:type="dxa"/>
          </w:tcPr>
          <w:p w:rsidR="003C0E3F" w:rsidRDefault="00F6066E">
            <w:pPr>
              <w:widowControl w:val="0"/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3C0E3F" w:rsidRDefault="00F6066E">
            <w:pPr>
              <w:widowControl w:val="0"/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3C0E3F" w:rsidRDefault="00F6066E">
            <w:pPr>
              <w:widowControl w:val="0"/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3C0E3F">
        <w:trPr>
          <w:trHeight w:val="567"/>
          <w:jc w:val="center"/>
        </w:trPr>
        <w:tc>
          <w:tcPr>
            <w:tcW w:w="9889" w:type="dxa"/>
          </w:tcPr>
          <w:p w:rsidR="003C0E3F" w:rsidRDefault="003C0E3F">
            <w:pPr>
              <w:widowControl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3C0E3F">
        <w:trPr>
          <w:jc w:val="center"/>
        </w:trPr>
        <w:tc>
          <w:tcPr>
            <w:tcW w:w="9889" w:type="dxa"/>
          </w:tcPr>
          <w:tbl>
            <w:tblPr>
              <w:tblW w:w="9815" w:type="dxa"/>
              <w:tblLayout w:type="fixed"/>
              <w:tblLook w:val="0000" w:firstRow="0" w:lastRow="0" w:firstColumn="0" w:lastColumn="0" w:noHBand="0" w:noVBand="0"/>
            </w:tblPr>
            <w:tblGrid>
              <w:gridCol w:w="9815"/>
            </w:tblGrid>
            <w:tr w:rsidR="003C0E3F">
              <w:tc>
                <w:tcPr>
                  <w:tcW w:w="9815" w:type="dxa"/>
                </w:tcPr>
                <w:p w:rsidR="003C0E3F" w:rsidRDefault="00F6066E">
                  <w:pPr>
                    <w:widowControl w:val="0"/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>ПОСТАНОВЛЕНИЕ</w:t>
                  </w:r>
                </w:p>
              </w:tc>
            </w:tr>
          </w:tbl>
          <w:p w:rsidR="003C0E3F" w:rsidRDefault="003C0E3F">
            <w:pPr>
              <w:widowControl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0230FC" w:rsidTr="008B0E53">
        <w:trPr>
          <w:jc w:val="center"/>
        </w:trPr>
        <w:tc>
          <w:tcPr>
            <w:tcW w:w="9889" w:type="dxa"/>
          </w:tcPr>
          <w:p w:rsidR="000230FC" w:rsidRDefault="000230FC">
            <w:pPr>
              <w:widowControl w:val="0"/>
              <w:spacing w:after="0" w:line="240" w:lineRule="auto"/>
              <w:ind w:right="-55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0230FC" w:rsidRDefault="000230FC" w:rsidP="000230FC">
            <w:pPr>
              <w:widowControl w:val="0"/>
              <w:spacing w:after="0" w:line="240" w:lineRule="auto"/>
              <w:ind w:left="34" w:right="-55" w:hanging="34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От 17.07.2025 №767/П/93</w:t>
            </w:r>
          </w:p>
          <w:p w:rsidR="000230FC" w:rsidRDefault="000230FC">
            <w:pPr>
              <w:widowControl w:val="0"/>
            </w:pPr>
          </w:p>
        </w:tc>
      </w:tr>
    </w:tbl>
    <w:p w:rsidR="003C0E3F" w:rsidRDefault="00F6066E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>г. Тогучин</w:t>
      </w:r>
    </w:p>
    <w:p w:rsidR="003C0E3F" w:rsidRDefault="003C0E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0E3F" w:rsidRDefault="003C0E3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C0E3F" w:rsidRDefault="00F6066E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О подготовке проекта внесения изменений в правила землепользования и застройки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Буготакского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сельсовета Тогучинского района Новосибирской области</w:t>
      </w:r>
    </w:p>
    <w:p w:rsidR="003C0E3F" w:rsidRDefault="003C0E3F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3C0E3F" w:rsidRDefault="003C0E3F">
      <w:pPr>
        <w:tabs>
          <w:tab w:val="left" w:pos="709"/>
        </w:tabs>
        <w:spacing w:after="0" w:line="240" w:lineRule="auto"/>
        <w:ind w:right="-284"/>
        <w:rPr>
          <w:rFonts w:ascii="Times New Roman" w:hAnsi="Times New Roman"/>
          <w:sz w:val="28"/>
          <w:szCs w:val="24"/>
          <w:lang w:eastAsia="ru-RU"/>
        </w:rPr>
      </w:pPr>
    </w:p>
    <w:p w:rsidR="003C0E3F" w:rsidRDefault="00F6066E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определения назначения территории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Буготакского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сельсовета Тогучинского района Новосибирской области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инфраструктуры, обеспечения учета интересов граждан и их объединений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ст.30, ст.31, ст.32 Градостроительного кодекса Российской Федерации, а также в соответствии с  п.20  ст.14  Федерального закона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Уставом Тогучинского района Новосибирской области,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Тогучинского района Новосибирской области</w:t>
      </w:r>
    </w:p>
    <w:p w:rsidR="003C0E3F" w:rsidRDefault="00F6066E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3C0E3F" w:rsidRDefault="00F6066E">
      <w:pPr>
        <w:pStyle w:val="af0"/>
        <w:numPr>
          <w:ilvl w:val="0"/>
          <w:numId w:val="1"/>
        </w:numPr>
        <w:ind w:left="0"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Определить отдел строительства администрации Тогучинского района Новосибирской области уполномоченным осуществить подготовку проекта внесения изменений в правила землепользования и застройки </w:t>
      </w:r>
      <w:proofErr w:type="spellStart"/>
      <w:r>
        <w:rPr>
          <w:b w:val="0"/>
          <w:szCs w:val="28"/>
        </w:rPr>
        <w:t>Буготакского</w:t>
      </w:r>
      <w:proofErr w:type="spellEnd"/>
      <w:r>
        <w:rPr>
          <w:b w:val="0"/>
          <w:szCs w:val="28"/>
        </w:rPr>
        <w:t xml:space="preserve"> сельсовета Тогучинского района Новосибирской области.</w:t>
      </w:r>
    </w:p>
    <w:p w:rsidR="003C0E3F" w:rsidRDefault="00F6066E">
      <w:pPr>
        <w:pStyle w:val="af0"/>
        <w:numPr>
          <w:ilvl w:val="0"/>
          <w:numId w:val="1"/>
        </w:numPr>
        <w:ind w:left="0"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>Отделу строительства администрации Тогучинского района Новосибирской области:</w:t>
      </w:r>
    </w:p>
    <w:p w:rsidR="003C0E3F" w:rsidRDefault="00F6066E">
      <w:pPr>
        <w:pStyle w:val="af0"/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- обеспечить подготовку проекта внесения изменений в правила землепользования и застройки </w:t>
      </w:r>
      <w:proofErr w:type="spellStart"/>
      <w:r>
        <w:rPr>
          <w:b w:val="0"/>
          <w:szCs w:val="28"/>
        </w:rPr>
        <w:t>Буготакского</w:t>
      </w:r>
      <w:proofErr w:type="spellEnd"/>
      <w:r>
        <w:rPr>
          <w:b w:val="0"/>
          <w:szCs w:val="28"/>
        </w:rPr>
        <w:t xml:space="preserve"> сельсовета Тогучинского района Новосибирской области в соответствии с требованиями Градостроительного кодекса Российской Федерации;</w:t>
      </w:r>
    </w:p>
    <w:p w:rsidR="003C0E3F" w:rsidRDefault="00F6066E">
      <w:pPr>
        <w:pStyle w:val="af0"/>
        <w:ind w:right="-2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- представить на утверждение проект внесения изменений в правила землепользования и застройки </w:t>
      </w:r>
      <w:proofErr w:type="spellStart"/>
      <w:r>
        <w:rPr>
          <w:b w:val="0"/>
          <w:szCs w:val="28"/>
        </w:rPr>
        <w:t>Буготакского</w:t>
      </w:r>
      <w:proofErr w:type="spellEnd"/>
      <w:r>
        <w:rPr>
          <w:b w:val="0"/>
          <w:szCs w:val="28"/>
        </w:rPr>
        <w:t xml:space="preserve"> сельсовета Тогучинского района </w:t>
      </w:r>
      <w:r>
        <w:rPr>
          <w:b w:val="0"/>
          <w:szCs w:val="28"/>
        </w:rPr>
        <w:lastRenderedPageBreak/>
        <w:t>Новосибирской области в Совет депутатов Тогучинского района Новосибирской области в установленные законодательством Российской Федерации сроки.</w:t>
      </w:r>
    </w:p>
    <w:p w:rsidR="003C0E3F" w:rsidRDefault="00F6066E">
      <w:pPr>
        <w:tabs>
          <w:tab w:val="left" w:pos="709"/>
        </w:tabs>
        <w:spacing w:after="0" w:line="240" w:lineRule="auto"/>
        <w:ind w:right="-2" w:firstLine="710"/>
        <w:jc w:val="both"/>
      </w:pPr>
      <w:r>
        <w:rPr>
          <w:rFonts w:ascii="Times New Roman" w:hAnsi="Times New Roman"/>
          <w:sz w:val="28"/>
          <w:szCs w:val="28"/>
        </w:rPr>
        <w:t>3. Управляющему делами администрации Тогучинского района Новосибирской области Останиной Т.Н. опубликовать настоящее постановление в периодическом печатном издании органов местного самоуправления «Тогучинский Вестник» и на официальном сайте администрации Тогучинского района Новосибирской области.</w:t>
      </w:r>
    </w:p>
    <w:p w:rsidR="003C0E3F" w:rsidRDefault="00F6066E">
      <w:pPr>
        <w:tabs>
          <w:tab w:val="left" w:pos="709"/>
        </w:tabs>
        <w:spacing w:after="0" w:line="240" w:lineRule="auto"/>
        <w:ind w:right="-2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исполнением постановления возложить на заместителя главы администрации Тогучинского района Новосибирской области Дралюк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А.Н..</w:t>
      </w:r>
      <w:proofErr w:type="gramEnd"/>
    </w:p>
    <w:p w:rsidR="003C0E3F" w:rsidRDefault="003C0E3F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0E3F" w:rsidRDefault="003C0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0E3F" w:rsidRDefault="003C0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0E3F" w:rsidRDefault="00F606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Тогучинского района </w:t>
      </w:r>
    </w:p>
    <w:p w:rsidR="003C0E3F" w:rsidRDefault="00F606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                 С.С.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Пыхтин</w:t>
      </w:r>
      <w:proofErr w:type="spellEnd"/>
    </w:p>
    <w:p w:rsidR="003C0E3F" w:rsidRDefault="00F6066E">
      <w:pPr>
        <w:spacing w:after="0" w:line="240" w:lineRule="auto"/>
        <w:jc w:val="center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F6066E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 </w:t>
      </w:r>
    </w:p>
    <w:p w:rsidR="003C0E3F" w:rsidRDefault="003C0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0E3F" w:rsidRDefault="003C0E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0E3F" w:rsidRDefault="003C0E3F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0E3F" w:rsidRDefault="003C0E3F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0E3F" w:rsidRDefault="003C0E3F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0E3F" w:rsidRDefault="003C0E3F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0E3F" w:rsidRDefault="003C0E3F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0E3F" w:rsidRDefault="003C0E3F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0E3F" w:rsidRDefault="003C0E3F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0E3F" w:rsidRDefault="003C0E3F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0E3F" w:rsidRDefault="003C0E3F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0E3F" w:rsidRDefault="003C0E3F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0E3F" w:rsidRDefault="003C0E3F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0E3F" w:rsidRDefault="003C0E3F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0E3F" w:rsidRDefault="003C0E3F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0E3F" w:rsidRDefault="003C0E3F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0E3F" w:rsidRDefault="003C0E3F">
      <w:pPr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0E3F" w:rsidRDefault="003C0E3F">
      <w:pPr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0E3F" w:rsidRDefault="003C0E3F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C0E3F" w:rsidRDefault="003C0E3F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C0E3F" w:rsidRDefault="003C0E3F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C0E3F" w:rsidRDefault="003C0E3F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C0E3F" w:rsidRDefault="003C0E3F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C0E3F" w:rsidRDefault="003C0E3F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C0E3F" w:rsidRDefault="003C0E3F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C0E3F" w:rsidRDefault="003C0E3F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C0E3F" w:rsidRDefault="003C0E3F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C0E3F" w:rsidRDefault="003C0E3F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C0E3F" w:rsidRDefault="003C0E3F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C0E3F" w:rsidRDefault="003C0E3F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C0E3F" w:rsidRDefault="003C0E3F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C0E3F" w:rsidRDefault="003C0E3F">
      <w:pPr>
        <w:spacing w:after="0" w:line="240" w:lineRule="auto"/>
        <w:ind w:right="-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C0E3F" w:rsidRDefault="00F6066E">
      <w:pPr>
        <w:spacing w:after="0" w:line="240" w:lineRule="auto"/>
        <w:ind w:right="-2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Спицына</w:t>
      </w:r>
    </w:p>
    <w:p w:rsidR="003C0E3F" w:rsidRDefault="00F6066E">
      <w:pPr>
        <w:spacing w:after="0" w:line="240" w:lineRule="auto"/>
        <w:ind w:right="-2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>
        <w:rPr>
          <w:rFonts w:ascii="Times New Roman" w:eastAsia="Times New Roman" w:hAnsi="Times New Roman"/>
          <w:bCs/>
          <w:sz w:val="20"/>
          <w:szCs w:val="20"/>
          <w:lang w:eastAsia="x-none"/>
        </w:rPr>
        <w:t>24902</w:t>
      </w:r>
    </w:p>
    <w:sectPr w:rsidR="003C0E3F">
      <w:headerReference w:type="default" r:id="rId9"/>
      <w:pgSz w:w="11906" w:h="16838"/>
      <w:pgMar w:top="1134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1B6" w:rsidRDefault="007B51B6">
      <w:pPr>
        <w:spacing w:after="0" w:line="240" w:lineRule="auto"/>
      </w:pPr>
      <w:r>
        <w:separator/>
      </w:r>
    </w:p>
  </w:endnote>
  <w:endnote w:type="continuationSeparator" w:id="0">
    <w:p w:rsidR="007B51B6" w:rsidRDefault="007B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1B6" w:rsidRDefault="007B51B6">
      <w:pPr>
        <w:spacing w:after="0" w:line="240" w:lineRule="auto"/>
      </w:pPr>
      <w:r>
        <w:separator/>
      </w:r>
    </w:p>
  </w:footnote>
  <w:footnote w:type="continuationSeparator" w:id="0">
    <w:p w:rsidR="007B51B6" w:rsidRDefault="007B5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9127515"/>
      <w:docPartObj>
        <w:docPartGallery w:val="Page Numbers (Top of Page)"/>
        <w:docPartUnique/>
      </w:docPartObj>
    </w:sdtPr>
    <w:sdtEndPr/>
    <w:sdtContent>
      <w:p w:rsidR="003C0E3F" w:rsidRDefault="00F6066E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230FC">
          <w:rPr>
            <w:noProof/>
          </w:rPr>
          <w:t>2</w:t>
        </w:r>
        <w:r>
          <w:fldChar w:fldCharType="end"/>
        </w:r>
      </w:p>
    </w:sdtContent>
  </w:sdt>
  <w:p w:rsidR="003C0E3F" w:rsidRDefault="003C0E3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81C3B"/>
    <w:multiLevelType w:val="multilevel"/>
    <w:tmpl w:val="6B52C2A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CCE6F7A"/>
    <w:multiLevelType w:val="multilevel"/>
    <w:tmpl w:val="BBE499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3F"/>
    <w:rsid w:val="000230FC"/>
    <w:rsid w:val="003C0E3F"/>
    <w:rsid w:val="007B51B6"/>
    <w:rsid w:val="00BA6839"/>
    <w:rsid w:val="00F6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DD7F9-1BB4-48F8-BE2D-173D1D9D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74717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C61174"/>
    <w:rPr>
      <w:sz w:val="22"/>
      <w:szCs w:val="22"/>
      <w:lang w:eastAsia="en-US"/>
    </w:rPr>
  </w:style>
  <w:style w:type="character" w:customStyle="1" w:styleId="a5">
    <w:name w:val="Нижний колонтитул Знак"/>
    <w:basedOn w:val="a0"/>
    <w:uiPriority w:val="99"/>
    <w:qFormat/>
    <w:rsid w:val="00C61174"/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qFormat/>
    <w:locked/>
    <w:rsid w:val="00E67756"/>
    <w:rPr>
      <w:rFonts w:ascii="Times New Roman" w:hAnsi="Times New Roman"/>
      <w:b/>
      <w:bCs/>
      <w:spacing w:val="4"/>
      <w:sz w:val="25"/>
      <w:szCs w:val="25"/>
      <w:shd w:val="clear" w:color="auto" w:fill="FFFFFF"/>
    </w:rPr>
  </w:style>
  <w:style w:type="character" w:customStyle="1" w:styleId="1">
    <w:name w:val="Основной текст Знак1"/>
    <w:basedOn w:val="a0"/>
    <w:link w:val="a6"/>
    <w:uiPriority w:val="99"/>
    <w:qFormat/>
    <w:locked/>
    <w:rsid w:val="00E67756"/>
    <w:rPr>
      <w:rFonts w:ascii="Times New Roman" w:hAnsi="Times New Roman"/>
      <w:spacing w:val="2"/>
      <w:sz w:val="25"/>
      <w:szCs w:val="25"/>
      <w:shd w:val="clear" w:color="auto" w:fill="FFFFFF"/>
    </w:rPr>
  </w:style>
  <w:style w:type="character" w:customStyle="1" w:styleId="a7">
    <w:name w:val="Основной текст Знак"/>
    <w:basedOn w:val="a0"/>
    <w:uiPriority w:val="99"/>
    <w:semiHidden/>
    <w:qFormat/>
    <w:rsid w:val="00E67756"/>
    <w:rPr>
      <w:sz w:val="22"/>
      <w:szCs w:val="22"/>
      <w:lang w:eastAsia="en-US"/>
    </w:rPr>
  </w:style>
  <w:style w:type="character" w:customStyle="1" w:styleId="a8">
    <w:name w:val="Название Знак"/>
    <w:basedOn w:val="a0"/>
    <w:qFormat/>
    <w:rsid w:val="001E388C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1"/>
    <w:uiPriority w:val="99"/>
    <w:rsid w:val="00E67756"/>
    <w:pPr>
      <w:widowControl w:val="0"/>
      <w:shd w:val="clear" w:color="auto" w:fill="FFFFFF"/>
      <w:spacing w:before="540" w:after="0" w:line="322" w:lineRule="exact"/>
      <w:ind w:hanging="700"/>
    </w:pPr>
    <w:rPr>
      <w:rFonts w:ascii="Times New Roman" w:hAnsi="Times New Roman"/>
      <w:spacing w:val="2"/>
      <w:sz w:val="25"/>
      <w:szCs w:val="25"/>
      <w:lang w:eastAsia="ru-RU"/>
    </w:rPr>
  </w:style>
  <w:style w:type="paragraph" w:styleId="a9">
    <w:name w:val="List"/>
    <w:basedOn w:val="a6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qFormat/>
    <w:rsid w:val="007471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D90964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rsid w:val="00C6117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611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0">
    <w:name w:val="Основной текст (3)"/>
    <w:basedOn w:val="a"/>
    <w:link w:val="3"/>
    <w:uiPriority w:val="99"/>
    <w:qFormat/>
    <w:rsid w:val="00E67756"/>
    <w:pPr>
      <w:widowControl w:val="0"/>
      <w:shd w:val="clear" w:color="auto" w:fill="FFFFFF"/>
      <w:spacing w:before="660" w:after="0" w:line="322" w:lineRule="exact"/>
      <w:jc w:val="center"/>
    </w:pPr>
    <w:rPr>
      <w:rFonts w:ascii="Times New Roman" w:hAnsi="Times New Roman"/>
      <w:b/>
      <w:bCs/>
      <w:spacing w:val="4"/>
      <w:sz w:val="25"/>
      <w:szCs w:val="25"/>
      <w:lang w:eastAsia="ru-RU"/>
    </w:rPr>
  </w:style>
  <w:style w:type="paragraph" w:customStyle="1" w:styleId="Default">
    <w:name w:val="Default"/>
    <w:qFormat/>
    <w:rsid w:val="00081F3B"/>
    <w:rPr>
      <w:rFonts w:ascii="Times New Roman" w:hAnsi="Times New Roman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qFormat/>
    <w:rsid w:val="00C9123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Обычный1"/>
    <w:qFormat/>
    <w:rsid w:val="00C9123A"/>
    <w:rPr>
      <w:rFonts w:ascii="Times New Roman" w:eastAsia="ヒラギノ角ゴ Pro W3" w:hAnsi="Times New Roman"/>
      <w:color w:val="000000"/>
      <w:sz w:val="24"/>
      <w:lang w:eastAsia="en-US"/>
    </w:rPr>
  </w:style>
  <w:style w:type="paragraph" w:styleId="af0">
    <w:name w:val="Title"/>
    <w:basedOn w:val="a"/>
    <w:qFormat/>
    <w:locked/>
    <w:rsid w:val="001E388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table" w:styleId="af1">
    <w:name w:val="Table Grid"/>
    <w:basedOn w:val="a1"/>
    <w:uiPriority w:val="39"/>
    <w:rsid w:val="00350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A0C76-CFE7-4006-B229-7B753275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Andryushin</dc:creator>
  <dc:description/>
  <cp:lastModifiedBy>Artem M. Nemykin</cp:lastModifiedBy>
  <cp:revision>3</cp:revision>
  <cp:lastPrinted>2021-03-04T02:32:00Z</cp:lastPrinted>
  <dcterms:created xsi:type="dcterms:W3CDTF">2025-07-18T02:16:00Z</dcterms:created>
  <dcterms:modified xsi:type="dcterms:W3CDTF">2025-07-21T08:36:00Z</dcterms:modified>
  <dc:language>ru-RU</dc:language>
</cp:coreProperties>
</file>