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7605DA">
              <w:rPr>
                <w:b/>
                <w:bCs/>
                <w:szCs w:val="28"/>
              </w:rPr>
              <w:t>72/1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7605DA">
              <w:rPr>
                <w:b/>
                <w:bCs/>
                <w:szCs w:val="28"/>
              </w:rPr>
              <w:t>25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7605DA">
              <w:rPr>
                <w:b/>
                <w:bCs/>
                <w:szCs w:val="28"/>
              </w:rPr>
              <w:t>декабря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DF5C1A">
              <w:rPr>
                <w:b/>
                <w:bCs/>
                <w:szCs w:val="28"/>
              </w:rPr>
              <w:t>4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DF5C1A" w:rsidRDefault="00DF5C1A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</w:p>
    <w:p w:rsidR="00256378" w:rsidRPr="00D60BAB" w:rsidRDefault="00256378" w:rsidP="00256378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256378" w:rsidRPr="00D60BAB" w:rsidRDefault="009A71D8" w:rsidP="0025637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23</w:t>
      </w:r>
      <w:r w:rsidR="00256378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="00256378">
        <w:rPr>
          <w:sz w:val="16"/>
          <w:szCs w:val="16"/>
        </w:rPr>
        <w:t>.202</w:t>
      </w:r>
      <w:r w:rsidR="00256378" w:rsidRPr="00DF5C1A">
        <w:rPr>
          <w:sz w:val="16"/>
          <w:szCs w:val="16"/>
        </w:rPr>
        <w:t>4</w:t>
      </w:r>
      <w:r w:rsidR="00F5231D">
        <w:rPr>
          <w:sz w:val="16"/>
          <w:szCs w:val="16"/>
        </w:rPr>
        <w:t xml:space="preserve">  №</w:t>
      </w:r>
      <w:proofErr w:type="gramEnd"/>
      <w:r w:rsidR="00F5231D">
        <w:rPr>
          <w:sz w:val="16"/>
          <w:szCs w:val="16"/>
        </w:rPr>
        <w:t xml:space="preserve"> </w:t>
      </w:r>
      <w:r>
        <w:rPr>
          <w:sz w:val="16"/>
          <w:szCs w:val="16"/>
        </w:rPr>
        <w:t>1789</w:t>
      </w:r>
      <w:r w:rsidR="00256378" w:rsidRPr="00D60BAB">
        <w:rPr>
          <w:sz w:val="16"/>
          <w:szCs w:val="16"/>
        </w:rPr>
        <w:t>/П/93</w:t>
      </w:r>
    </w:p>
    <w:p w:rsidR="00256378" w:rsidRPr="00D60BAB" w:rsidRDefault="00256378" w:rsidP="00256378">
      <w:pPr>
        <w:jc w:val="center"/>
        <w:rPr>
          <w:sz w:val="16"/>
          <w:szCs w:val="16"/>
        </w:rPr>
      </w:pPr>
    </w:p>
    <w:p w:rsidR="00256378" w:rsidRPr="00D60BAB" w:rsidRDefault="00256378" w:rsidP="00256378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56378" w:rsidRDefault="00256378" w:rsidP="00AD4AA9">
      <w:pPr>
        <w:jc w:val="center"/>
        <w:rPr>
          <w:sz w:val="16"/>
          <w:szCs w:val="16"/>
        </w:rPr>
      </w:pPr>
    </w:p>
    <w:p w:rsidR="009A71D8" w:rsidRPr="009A71D8" w:rsidRDefault="009A71D8" w:rsidP="009A71D8">
      <w:pPr>
        <w:jc w:val="center"/>
        <w:rPr>
          <w:sz w:val="16"/>
          <w:szCs w:val="16"/>
        </w:rPr>
      </w:pPr>
      <w:r w:rsidRPr="009A71D8">
        <w:rPr>
          <w:sz w:val="16"/>
          <w:szCs w:val="16"/>
        </w:rPr>
        <w:t>О внесении изменений в постановление администрации Тогучинского района Новосибирской области от 06.02.2024 № 102/П/93 «Об оплате труда директора муниципального казенного учреждения Тогучинского района «Центр помощи детям, оставшимся без попечения родителей»</w:t>
      </w:r>
    </w:p>
    <w:p w:rsidR="009A71D8" w:rsidRPr="009A71D8" w:rsidRDefault="009A71D8" w:rsidP="009A71D8">
      <w:pPr>
        <w:jc w:val="center"/>
        <w:rPr>
          <w:sz w:val="16"/>
          <w:szCs w:val="16"/>
        </w:rPr>
      </w:pPr>
    </w:p>
    <w:p w:rsidR="009A71D8" w:rsidRPr="009A71D8" w:rsidRDefault="009A71D8" w:rsidP="009A71D8">
      <w:pPr>
        <w:ind w:firstLine="709"/>
        <w:jc w:val="both"/>
        <w:rPr>
          <w:sz w:val="16"/>
          <w:szCs w:val="16"/>
        </w:rPr>
      </w:pPr>
      <w:r w:rsidRPr="009A71D8">
        <w:rPr>
          <w:sz w:val="16"/>
          <w:szCs w:val="16"/>
        </w:rPr>
        <w:t>В соответствие с положением о комиссии по рассмотрению стимулирующих выплат руководителям муниципальных учреждений, руководителям их заместителям и главным бухгалтерам муниципальных унитарных предприятий Тогучинского района Новосибирской области, руководителям, их заместителям, главным бухгалтерам и заключающих трудовой договор членам коллегиальных исполнительных органов хозяйственных обществ, более пятидесяти процентов акций (долей) в уставном капитале которых находится в собственности Тогучинского района Новосибирской области, утвержденным постановлением администрации Тогучинского района Новосибирской области от 20.12.2024 № 1775 «О комиссии по рассмотрению стимулирующих выплат руководителям муниципальных учреждений, руководителям их заместителям и главным бухгалтерам муниципальных унитарных предприятий Тогучинского района Новосибирской области, руководителям, их заместителям, главным бухгалтерам и заключающих трудовой договор членам коллегиальных исполнительных органов хозяйственных обществ, более пятидесяти процентов акций (долей) в уставном капитале которых находится в собственности Тогучинского района Новосибирской области, администрация Тогучинского района Новосибирской области</w:t>
      </w:r>
    </w:p>
    <w:p w:rsidR="009A71D8" w:rsidRPr="009A71D8" w:rsidRDefault="009A71D8" w:rsidP="009A71D8">
      <w:pPr>
        <w:jc w:val="both"/>
        <w:rPr>
          <w:sz w:val="16"/>
          <w:szCs w:val="16"/>
        </w:rPr>
      </w:pPr>
      <w:r w:rsidRPr="009A71D8">
        <w:rPr>
          <w:sz w:val="16"/>
          <w:szCs w:val="16"/>
        </w:rPr>
        <w:lastRenderedPageBreak/>
        <w:t>ПОСТАНОВЛЯЕТ:</w:t>
      </w:r>
    </w:p>
    <w:p w:rsidR="009A71D8" w:rsidRPr="009A71D8" w:rsidRDefault="009A71D8" w:rsidP="009A71D8">
      <w:pPr>
        <w:ind w:firstLine="709"/>
        <w:jc w:val="both"/>
        <w:rPr>
          <w:sz w:val="16"/>
          <w:szCs w:val="16"/>
        </w:rPr>
      </w:pPr>
      <w:r w:rsidRPr="009A71D8">
        <w:rPr>
          <w:sz w:val="16"/>
          <w:szCs w:val="16"/>
        </w:rPr>
        <w:t>1. Внести изменение в постановление администрации Тогучинского района Новосибирской области от 06.02.2024 № 102/П/93 «Об оплате труда директора муниципального казенного учреждения Тогучинского района «Центр помощи детям, оставшимся без попечения родителей» (далее – Постановление):</w:t>
      </w:r>
    </w:p>
    <w:p w:rsidR="009A71D8" w:rsidRPr="009A71D8" w:rsidRDefault="009A71D8" w:rsidP="009A71D8">
      <w:pPr>
        <w:ind w:firstLine="709"/>
        <w:jc w:val="both"/>
        <w:rPr>
          <w:sz w:val="16"/>
          <w:szCs w:val="16"/>
        </w:rPr>
      </w:pPr>
      <w:r w:rsidRPr="009A71D8">
        <w:rPr>
          <w:sz w:val="16"/>
          <w:szCs w:val="16"/>
        </w:rPr>
        <w:t>1.1. пункт 4.1.1.1. «Качественные показатели эффективности деятельности Учреждения для установления надбавок руководителю Учреждения» приложения к Постановлению изложить в новой редакции, согласно приложения к настоящему постановлению.</w:t>
      </w:r>
    </w:p>
    <w:p w:rsidR="009A71D8" w:rsidRPr="009A71D8" w:rsidRDefault="009A71D8" w:rsidP="009A71D8">
      <w:pPr>
        <w:ind w:firstLine="709"/>
        <w:jc w:val="both"/>
        <w:rPr>
          <w:sz w:val="16"/>
          <w:szCs w:val="16"/>
        </w:rPr>
      </w:pPr>
      <w:r w:rsidRPr="009A71D8">
        <w:rPr>
          <w:sz w:val="16"/>
          <w:szCs w:val="16"/>
        </w:rPr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9A71D8">
        <w:rPr>
          <w:sz w:val="16"/>
          <w:szCs w:val="16"/>
        </w:rPr>
        <w:t>Тогучинский</w:t>
      </w:r>
      <w:proofErr w:type="spellEnd"/>
      <w:r w:rsidRPr="009A71D8">
        <w:rPr>
          <w:sz w:val="16"/>
          <w:szCs w:val="16"/>
        </w:rPr>
        <w:t xml:space="preserve"> вестник», разместить настоящее постановление на официальном сайте администрации Тогучинского района Новосибирской области.</w:t>
      </w:r>
    </w:p>
    <w:p w:rsidR="009A71D8" w:rsidRPr="009A71D8" w:rsidRDefault="009A71D8" w:rsidP="009A71D8">
      <w:pPr>
        <w:ind w:firstLine="709"/>
        <w:jc w:val="both"/>
        <w:rPr>
          <w:sz w:val="16"/>
          <w:szCs w:val="16"/>
        </w:rPr>
      </w:pPr>
      <w:r w:rsidRPr="009A71D8">
        <w:rPr>
          <w:sz w:val="16"/>
          <w:szCs w:val="16"/>
        </w:rPr>
        <w:t>3. Контроль за исполнением постановления возложить на заместителя главы администрации Тогучинского района Новосибирской области Ожеред Л.Е.</w:t>
      </w:r>
    </w:p>
    <w:p w:rsidR="009A71D8" w:rsidRPr="009A71D8" w:rsidRDefault="009A71D8" w:rsidP="009A71D8">
      <w:pPr>
        <w:widowControl w:val="0"/>
        <w:jc w:val="both"/>
        <w:rPr>
          <w:sz w:val="16"/>
          <w:szCs w:val="16"/>
        </w:rPr>
      </w:pPr>
    </w:p>
    <w:p w:rsidR="009A71D8" w:rsidRPr="009A71D8" w:rsidRDefault="009A71D8" w:rsidP="009A71D8">
      <w:pPr>
        <w:jc w:val="both"/>
        <w:rPr>
          <w:sz w:val="16"/>
          <w:szCs w:val="16"/>
        </w:rPr>
      </w:pPr>
      <w:proofErr w:type="spellStart"/>
      <w:r w:rsidRPr="009A71D8">
        <w:rPr>
          <w:sz w:val="16"/>
          <w:szCs w:val="16"/>
        </w:rPr>
        <w:t>И.о</w:t>
      </w:r>
      <w:proofErr w:type="spellEnd"/>
      <w:r w:rsidRPr="009A71D8">
        <w:rPr>
          <w:sz w:val="16"/>
          <w:szCs w:val="16"/>
        </w:rPr>
        <w:t xml:space="preserve">. Главы Тогучинского района     </w:t>
      </w:r>
    </w:p>
    <w:p w:rsidR="009A71D8" w:rsidRDefault="009A71D8" w:rsidP="009A71D8">
      <w:pPr>
        <w:jc w:val="both"/>
        <w:rPr>
          <w:sz w:val="16"/>
          <w:szCs w:val="16"/>
        </w:rPr>
      </w:pPr>
      <w:r w:rsidRPr="009A71D8">
        <w:rPr>
          <w:sz w:val="16"/>
          <w:szCs w:val="16"/>
        </w:rPr>
        <w:t>Новосибирской области                                                                  Л.Е. Ожеред</w:t>
      </w:r>
    </w:p>
    <w:p w:rsidR="009A71D8" w:rsidRDefault="009A71D8" w:rsidP="009A71D8">
      <w:pPr>
        <w:jc w:val="both"/>
        <w:rPr>
          <w:sz w:val="16"/>
          <w:szCs w:val="16"/>
        </w:rPr>
      </w:pPr>
    </w:p>
    <w:p w:rsidR="009A71D8" w:rsidRPr="009A71D8" w:rsidRDefault="009A71D8" w:rsidP="009A71D8">
      <w:pPr>
        <w:jc w:val="right"/>
        <w:rPr>
          <w:sz w:val="16"/>
          <w:szCs w:val="16"/>
        </w:rPr>
      </w:pPr>
      <w:r w:rsidRPr="009A71D8">
        <w:rPr>
          <w:sz w:val="16"/>
          <w:szCs w:val="16"/>
        </w:rPr>
        <w:t xml:space="preserve">ПРИЛОЖЕНИЕ </w:t>
      </w:r>
    </w:p>
    <w:p w:rsidR="009A71D8" w:rsidRPr="009A71D8" w:rsidRDefault="009A71D8" w:rsidP="009A71D8">
      <w:pPr>
        <w:jc w:val="right"/>
        <w:rPr>
          <w:sz w:val="16"/>
          <w:szCs w:val="16"/>
        </w:rPr>
      </w:pPr>
      <w:r w:rsidRPr="009A71D8">
        <w:rPr>
          <w:sz w:val="16"/>
          <w:szCs w:val="16"/>
        </w:rPr>
        <w:t>к постановлению администрации</w:t>
      </w:r>
      <w:r w:rsidRPr="009A71D8">
        <w:rPr>
          <w:sz w:val="16"/>
          <w:szCs w:val="16"/>
        </w:rPr>
        <w:br/>
        <w:t>Тогучинского района</w:t>
      </w:r>
      <w:r w:rsidRPr="009A71D8">
        <w:rPr>
          <w:sz w:val="16"/>
          <w:szCs w:val="16"/>
        </w:rPr>
        <w:br/>
        <w:t>Новосибирской области</w:t>
      </w:r>
    </w:p>
    <w:p w:rsidR="009A71D8" w:rsidRPr="00D60BAB" w:rsidRDefault="009A71D8" w:rsidP="009A71D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23.12.202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1789</w:t>
      </w:r>
      <w:r w:rsidRPr="00D60BAB">
        <w:rPr>
          <w:sz w:val="16"/>
          <w:szCs w:val="16"/>
        </w:rPr>
        <w:t>/П/93</w:t>
      </w:r>
    </w:p>
    <w:p w:rsidR="009A71D8" w:rsidRDefault="009A71D8" w:rsidP="00AD4AA9">
      <w:pPr>
        <w:jc w:val="center"/>
        <w:rPr>
          <w:sz w:val="16"/>
          <w:szCs w:val="16"/>
        </w:rPr>
      </w:pPr>
    </w:p>
    <w:p w:rsidR="00F043B2" w:rsidRPr="00F043B2" w:rsidRDefault="00F043B2" w:rsidP="00F043B2">
      <w:pPr>
        <w:rPr>
          <w:sz w:val="16"/>
          <w:szCs w:val="16"/>
        </w:rPr>
      </w:pPr>
      <w:r w:rsidRPr="00F043B2">
        <w:rPr>
          <w:sz w:val="16"/>
          <w:szCs w:val="16"/>
        </w:rPr>
        <w:t xml:space="preserve">«4.1.1.1.  Качественные показатели эффективности деятельности Учреждения для установления надбавок руководителю Учреждения: </w:t>
      </w:r>
    </w:p>
    <w:p w:rsidR="00F043B2" w:rsidRPr="00F043B2" w:rsidRDefault="00F043B2" w:rsidP="00F043B2">
      <w:pPr>
        <w:rPr>
          <w:sz w:val="16"/>
          <w:szCs w:val="16"/>
        </w:rPr>
      </w:pPr>
    </w:p>
    <w:p w:rsidR="00F043B2" w:rsidRDefault="00F043B2" w:rsidP="00F043B2">
      <w:pPr>
        <w:rPr>
          <w:sz w:val="16"/>
          <w:szCs w:val="16"/>
        </w:rPr>
      </w:pPr>
      <w:r w:rsidRPr="00F043B2">
        <w:rPr>
          <w:sz w:val="16"/>
          <w:szCs w:val="16"/>
        </w:rPr>
        <w:t>МКУ Тогучинского района «Центр помощи детям, оставшимся без попечения родителей»</w:t>
      </w:r>
    </w:p>
    <w:p w:rsidR="00F043B2" w:rsidRDefault="00F043B2" w:rsidP="00F043B2">
      <w:pPr>
        <w:rPr>
          <w:sz w:val="16"/>
          <w:szCs w:val="16"/>
        </w:rPr>
        <w:sectPr w:rsidR="00F043B2" w:rsidSect="009E594C">
          <w:headerReference w:type="default" r:id="rId10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043B2" w:rsidRDefault="00F043B2" w:rsidP="00F043B2">
      <w:pPr>
        <w:rPr>
          <w:sz w:val="16"/>
          <w:szCs w:val="16"/>
        </w:rPr>
      </w:pPr>
    </w:p>
    <w:tbl>
      <w:tblPr>
        <w:tblpPr w:leftFromText="180" w:rightFromText="180" w:bottomFromText="160" w:vertAnchor="text" w:horzAnchor="page" w:tblpX="1470" w:tblpY="173"/>
        <w:tblW w:w="10102" w:type="dxa"/>
        <w:tblLayout w:type="fixed"/>
        <w:tblLook w:val="04A0" w:firstRow="1" w:lastRow="0" w:firstColumn="1" w:lastColumn="0" w:noHBand="0" w:noVBand="1"/>
      </w:tblPr>
      <w:tblGrid>
        <w:gridCol w:w="565"/>
        <w:gridCol w:w="3120"/>
        <w:gridCol w:w="2873"/>
        <w:gridCol w:w="1706"/>
        <w:gridCol w:w="1838"/>
      </w:tblGrid>
      <w:tr w:rsidR="00F043B2" w:rsidTr="005341EA">
        <w:trPr>
          <w:trHeight w:val="1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№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Критерии оценки показателей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Размер % от должностного оклада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Периодичность выплат руководителю учреждения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Обеспечение комплексной безопасности учреждения и проживающих (пребывающих) в нем граждан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60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7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Оснащенность учреждения помещениями, оборудованием, в том числе реабилитационным, техническими и иными средствами, необходимыми для качественного оказания социальных услуг и соответствующими установленным требованиям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Соответствие созданных в учреждении условий проживания и (или) оказания социальных и иных услуг установленным требованиям</w:t>
            </w:r>
          </w:p>
          <w:p w:rsidR="00F043B2" w:rsidRPr="00F043B2" w:rsidRDefault="00F043B2" w:rsidP="005341EA">
            <w:pPr>
              <w:widowControl w:val="0"/>
              <w:spacing w:after="160" w:line="252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043B2">
              <w:rPr>
                <w:rFonts w:eastAsiaTheme="minorHAnsi"/>
                <w:sz w:val="16"/>
                <w:szCs w:val="16"/>
                <w:lang w:eastAsia="en-US"/>
              </w:rPr>
              <w:t>СП 2.4.3648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Несоответствие созданных в учреждении условий проживания и (или) оказания социальных и иных услуг установленным требованиям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    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        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60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Отсутствие массовой заболеваемости обслуживаемых граждан инфекционными заболеваниями (для учреждений, в которых граждане пребывают круглосуточно)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bCs/>
                <w:sz w:val="16"/>
                <w:szCs w:val="16"/>
              </w:rPr>
              <w:t>Отсутствие случаев массовой заболеваемости (более 5-ти человек), надлежащая организация профилактической работы среди граждан, проживающих в стационарных учреждениях, обеспечение мер по недопущению распространения заболеваемости (инфекции)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случаев массовой заболеваемости граждан (более 5-ти человек)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2741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14.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Удовлетворенность граждан качеством и доступностью предоставления социальных услуг </w:t>
            </w:r>
          </w:p>
        </w:tc>
        <w:tc>
          <w:tcPr>
            <w:tcW w:w="2873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Положительные результаты независимой оценки качества предоставления социальных услуг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         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12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9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Обеспечение информационной открытости учреждения </w:t>
            </w:r>
          </w:p>
        </w:tc>
        <w:tc>
          <w:tcPr>
            <w:tcW w:w="2873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Своевременное (в течение пяти рабочих дней) размещение информации об учреждении в соответствии с установленными показателями на официальном сайте учреждения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Своевременное (в течение одного рабочего дня) размещение информации об учреждении в соответствии с установленными показателями на федеральном портале (</w:t>
            </w:r>
            <w:proofErr w:type="spellStart"/>
            <w:r w:rsidRPr="00F043B2">
              <w:rPr>
                <w:sz w:val="16"/>
                <w:szCs w:val="16"/>
                <w:lang w:val="en-US"/>
              </w:rPr>
              <w:t>bosgov</w:t>
            </w:r>
            <w:proofErr w:type="spellEnd"/>
            <w:r w:rsidRPr="00F043B2">
              <w:rPr>
                <w:sz w:val="16"/>
                <w:szCs w:val="16"/>
              </w:rPr>
              <w:t>.</w:t>
            </w:r>
            <w:proofErr w:type="spellStart"/>
            <w:r w:rsidRPr="00F043B2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F043B2">
              <w:rPr>
                <w:sz w:val="16"/>
                <w:szCs w:val="16"/>
              </w:rPr>
              <w:t>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официальном сайте учреждения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16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9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Невыполнение одного или нескольких из вышеуказанных критериев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7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15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proofErr w:type="gramStart"/>
            <w:r w:rsidRPr="00F043B2">
              <w:rPr>
                <w:sz w:val="16"/>
                <w:szCs w:val="16"/>
              </w:rPr>
              <w:t>Своевременность  предоставления</w:t>
            </w:r>
            <w:proofErr w:type="gramEnd"/>
            <w:r w:rsidRPr="00F043B2">
              <w:rPr>
                <w:sz w:val="16"/>
                <w:szCs w:val="16"/>
              </w:rPr>
              <w:t xml:space="preserve">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9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Эффективность использования бюджетных и внебюджетных средств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просроченной дебиторской и кредиторской задолженности в течение учетного периода и (или)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1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Эффективное привлечение и расходование средств, полученных от внебюджетных средств  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 300тыс.рублей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 300 до 350 тыс. руб.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свыше 350 тыс. руб.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</w:tc>
      </w:tr>
      <w:tr w:rsidR="00F043B2" w:rsidTr="005341EA">
        <w:trPr>
          <w:trHeight w:val="11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110.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Укомплектованность учреждения работниками, относящимися к основному персоналу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Доля укомплектованности от 75% до 100%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Доля укомплектованности менее 75%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20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111.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Соблюдение сроков повышения квалификации работников учреждения, относящихся к основному персоналу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 лет; для иных специалистов и социальных работников - не реже, чем 1 раз в года)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lastRenderedPageBreak/>
              <w:t>1 раз в полгода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(январь,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июль)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 разовой выплатой один раз в полгода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8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lastRenderedPageBreak/>
              <w:t>112.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Доля расходов на оплату труда основного персонала в фонде оплаты труда учреждения составляет не менее 70 %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Доля расходов на оплату труда основного персонала в фонде оплаты труда учреждения составляет менее 70 %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i/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i/>
                <w:sz w:val="16"/>
                <w:szCs w:val="16"/>
              </w:rPr>
            </w:pPr>
          </w:p>
        </w:tc>
      </w:tr>
      <w:tr w:rsidR="00F043B2" w:rsidTr="005341EA">
        <w:trPr>
          <w:trHeight w:val="59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113.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Отсутствие конфликтных ситуаций в коллективе</w:t>
            </w:r>
          </w:p>
        </w:tc>
        <w:tc>
          <w:tcPr>
            <w:tcW w:w="2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Конфликтные ситуации отсутствуют (отсутствие обоснованных жалоб от сотрудников учреждения, поступивших в различные органы в отчетном периоде)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Имеются конфликтные ситуации (наличие обоснованных жалоб от сотрудников учреждения, поступивших в различные органы в отчетном периоде)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  <w:lang w:val="en-US"/>
              </w:rPr>
            </w:pPr>
            <w:r w:rsidRPr="00F043B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.14.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    Да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   Нет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Доля несовершеннолетних, </w:t>
            </w:r>
            <w:proofErr w:type="spellStart"/>
            <w:r w:rsidRPr="00F043B2">
              <w:rPr>
                <w:sz w:val="16"/>
                <w:szCs w:val="16"/>
              </w:rPr>
              <w:t>жизнеустроенных</w:t>
            </w:r>
            <w:proofErr w:type="spellEnd"/>
            <w:r w:rsidRPr="00F043B2">
              <w:rPr>
                <w:sz w:val="16"/>
                <w:szCs w:val="16"/>
              </w:rPr>
              <w:t xml:space="preserve"> в семью (либо возвращенных в семью), от общего числа детей, обслуженных в учреждении за отчетный период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 50% до 100%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от 20% до 49%    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менее 20%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8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 раз в квартал (январь, апрель, июль, октябрь)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 выплатой один раз в квартал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24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Доля воспитанников, получивших адаптационные навыки к самостоятельной жизни в обществе, от среднесписочного числа воспитанников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 85% до 100%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 50% до 84%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менее 50%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left="-108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 раз в квартал (январь, апрель, июль, октябрь)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 выплатой один раз в квартал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</w:t>
            </w:r>
            <w:proofErr w:type="gramStart"/>
            <w:r w:rsidRPr="00F043B2">
              <w:rPr>
                <w:sz w:val="16"/>
                <w:szCs w:val="16"/>
              </w:rPr>
              <w:t>Наличие  самовольного</w:t>
            </w:r>
            <w:proofErr w:type="gramEnd"/>
            <w:r w:rsidRPr="00F043B2">
              <w:rPr>
                <w:sz w:val="16"/>
                <w:szCs w:val="16"/>
              </w:rPr>
              <w:t xml:space="preserve"> (побегов) ухода из учреждения несовершеннолетних   в отчетном периоде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отсутствие побегов 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  наличие побегов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color w:val="000000"/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Осуществление инновационной деятельности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Получение грантов (субсидий) по итогам участия в конкурсах, социально значимых проектах регионального, федерального уровня.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Участие воспитанников в конкурсах социально значимых проектов, проводимых в учреждении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F043B2">
              <w:rPr>
                <w:color w:val="000000"/>
                <w:sz w:val="16"/>
                <w:szCs w:val="16"/>
              </w:rPr>
              <w:t>В конкурсах социально значимых проектов, проводимых в сфере организации жизнедеятельности детей, находящихся в трудной жизненной ситуации, за отчетный период не участвовали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20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18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 раз в полугодие (по результатам участия в проектах) с разовой выплатой в январе, июле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lastRenderedPageBreak/>
              <w:t>119.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Наличие стабильно функционирующего отделения социально-трудовой реабилитации (подсобного хозяйства)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Осуществление деятельности: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- по выращиванию овощных культур.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 с мая по октябрь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220.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 xml:space="preserve">Выполнение учреждений квоты по приему на работу инвалидов (в случае установления учреждению </w:t>
            </w:r>
            <w:proofErr w:type="gramStart"/>
            <w:r w:rsidRPr="00F043B2">
              <w:rPr>
                <w:sz w:val="16"/>
                <w:szCs w:val="16"/>
              </w:rPr>
              <w:t>квоты  для</w:t>
            </w:r>
            <w:proofErr w:type="gramEnd"/>
            <w:r w:rsidRPr="00F043B2">
              <w:rPr>
                <w:sz w:val="16"/>
                <w:szCs w:val="16"/>
              </w:rPr>
              <w:t xml:space="preserve"> приема на работу инвалидов в соответствии с Законом Новосибирской области от 12.03.1999 №45-ОЗ «О социальной защите инвалидов в Новосибирской области»)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62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Квота по приему на работу инвалидов выполняется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62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62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62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Квота по приему на работу инвалидов не выполняется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</w:p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Ежемесячно</w:t>
            </w:r>
          </w:p>
        </w:tc>
      </w:tr>
      <w:tr w:rsidR="00F043B2" w:rsidTr="005341EA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221.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Сохранение достигнутого соотношения между уровнем оплаты труда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both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отдельных категорий работников и уровнем средней заработной платы в Новосибирской области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62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ind w:firstLine="709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5%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1 раз в квартал (январь, апрель, июль, октябрь)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  <w:r w:rsidRPr="00F043B2">
              <w:rPr>
                <w:sz w:val="16"/>
                <w:szCs w:val="16"/>
              </w:rPr>
              <w:t>С выплатой один раз в квартал</w:t>
            </w:r>
          </w:p>
          <w:p w:rsidR="00F043B2" w:rsidRPr="00F043B2" w:rsidRDefault="00F043B2" w:rsidP="005341EA">
            <w:pPr>
              <w:widowControl w:val="0"/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</w:tbl>
    <w:p w:rsidR="00F043B2" w:rsidRDefault="00F043B2" w:rsidP="00AD4AA9">
      <w:pPr>
        <w:jc w:val="center"/>
        <w:rPr>
          <w:sz w:val="16"/>
          <w:szCs w:val="16"/>
        </w:rPr>
        <w:sectPr w:rsidR="00F043B2" w:rsidSect="00F043B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9A71D8" w:rsidRDefault="009A71D8" w:rsidP="00AD4AA9">
      <w:pPr>
        <w:jc w:val="center"/>
        <w:rPr>
          <w:sz w:val="16"/>
          <w:szCs w:val="16"/>
        </w:rPr>
      </w:pPr>
    </w:p>
    <w:p w:rsidR="009A71D8" w:rsidRDefault="009A71D8" w:rsidP="00AD4AA9">
      <w:pPr>
        <w:jc w:val="center"/>
        <w:rPr>
          <w:sz w:val="16"/>
          <w:szCs w:val="16"/>
        </w:rPr>
      </w:pPr>
    </w:p>
    <w:p w:rsidR="009A71D8" w:rsidRPr="00AD4AA9" w:rsidRDefault="009A71D8" w:rsidP="00AD4AA9">
      <w:pPr>
        <w:jc w:val="center"/>
        <w:rPr>
          <w:sz w:val="16"/>
          <w:szCs w:val="16"/>
        </w:rPr>
      </w:pPr>
    </w:p>
    <w:p w:rsidR="00F043B2" w:rsidRDefault="002F280F" w:rsidP="002F280F">
      <w:pPr>
        <w:ind w:right="-1"/>
        <w:jc w:val="center"/>
        <w:rPr>
          <w:sz w:val="16"/>
          <w:szCs w:val="16"/>
        </w:rPr>
      </w:pPr>
      <w:r w:rsidRPr="002F280F">
        <w:rPr>
          <w:sz w:val="16"/>
          <w:szCs w:val="16"/>
        </w:rPr>
        <w:t xml:space="preserve"> </w:t>
      </w:r>
    </w:p>
    <w:p w:rsidR="00F043B2" w:rsidRDefault="00F043B2" w:rsidP="002F280F">
      <w:pPr>
        <w:ind w:right="-1"/>
        <w:jc w:val="center"/>
        <w:rPr>
          <w:sz w:val="16"/>
          <w:szCs w:val="16"/>
        </w:rPr>
      </w:pPr>
    </w:p>
    <w:p w:rsidR="00F043B2" w:rsidRDefault="00F043B2" w:rsidP="002F280F">
      <w:pPr>
        <w:ind w:right="-1"/>
        <w:jc w:val="center"/>
        <w:rPr>
          <w:sz w:val="16"/>
          <w:szCs w:val="16"/>
        </w:rPr>
      </w:pPr>
    </w:p>
    <w:p w:rsidR="00F043B2" w:rsidRDefault="00F043B2" w:rsidP="002F280F">
      <w:pPr>
        <w:ind w:right="-1"/>
        <w:jc w:val="center"/>
        <w:rPr>
          <w:sz w:val="16"/>
          <w:szCs w:val="16"/>
        </w:rPr>
      </w:pPr>
    </w:p>
    <w:p w:rsidR="00F043B2" w:rsidRDefault="00F043B2" w:rsidP="002F280F">
      <w:pPr>
        <w:ind w:right="-1"/>
        <w:jc w:val="center"/>
        <w:rPr>
          <w:sz w:val="16"/>
          <w:szCs w:val="16"/>
        </w:rPr>
      </w:pPr>
    </w:p>
    <w:p w:rsidR="00F043B2" w:rsidRDefault="00F043B2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273D7D" w:rsidRDefault="00273D7D" w:rsidP="00273D7D">
      <w:pPr>
        <w:ind w:firstLine="709"/>
        <w:jc w:val="both"/>
        <w:rPr>
          <w:sz w:val="16"/>
          <w:szCs w:val="16"/>
        </w:rPr>
      </w:pPr>
      <w:r w:rsidRPr="00273D7D">
        <w:rPr>
          <w:sz w:val="16"/>
          <w:szCs w:val="16"/>
        </w:rPr>
        <w:t xml:space="preserve">- стимулирующие выплаты выплачиваются за фактически отработанное время; </w:t>
      </w:r>
    </w:p>
    <w:p w:rsidR="00273D7D" w:rsidRPr="00273D7D" w:rsidRDefault="00273D7D" w:rsidP="00273D7D">
      <w:pPr>
        <w:ind w:firstLine="709"/>
        <w:jc w:val="both"/>
        <w:rPr>
          <w:sz w:val="16"/>
          <w:szCs w:val="16"/>
        </w:rPr>
      </w:pPr>
      <w:r w:rsidRPr="00273D7D">
        <w:rPr>
          <w:sz w:val="16"/>
          <w:szCs w:val="16"/>
        </w:rPr>
        <w:t>- в конце каждого текущего месяца (до 24 числа) начальник отдела опеки и попечительства администрации Тогучинского района Новосибирской области, предоставляет представление о работе за месяц руководителя Учреждения в комиссию по рассмотрению стимулирующих выплат руководителям муниципальных учреждений, руководителям их заместителям и главным бухгалтерам муниципальных унитарных предприятий Тогучинского района Новосибирской области, руководителям, их заместителям, главным бухгалтерам и заключающих трудовой договор членам коллегиальных исполнительных органов хозяйственных обществ, более пятидесяти процентов акций (долей) в уставном капитале которых находится в собственности Тогучинского района Новосибирской области, а также необходимо прикладывать справку налогового органа о наличии (отсутствии) задолженности учреждения по состоянию на седьмой рабочий день одного из месяцев в течение календарного периода, по итогам которого осуществляется оценка результатов;</w:t>
      </w:r>
    </w:p>
    <w:p w:rsidR="00273D7D" w:rsidRPr="00273D7D" w:rsidRDefault="00273D7D" w:rsidP="00273D7D">
      <w:pPr>
        <w:ind w:firstLine="709"/>
        <w:jc w:val="both"/>
        <w:rPr>
          <w:sz w:val="16"/>
          <w:szCs w:val="16"/>
        </w:rPr>
      </w:pPr>
      <w:r w:rsidRPr="00273D7D">
        <w:rPr>
          <w:sz w:val="16"/>
          <w:szCs w:val="16"/>
        </w:rPr>
        <w:t>- в случае увольнения руководителя Учреждения, начальник отдела опеки и попечительства администрации Тогучинского района Новосибирской области, предоставляет представление о работе за фактически отработанное время руководителя Учреждения в комиссию по рассмотрению стимулирующих выплат руководителям муниципальных учреждений, руководителям их заместителям и главным бухгалтерам муниципальных унитарных предприятий Тогучинского района Новосибирской области, руководителям, их заместителям, главным бухгалтерам и заключающих трудовой договор членам коллегиальных исполнительных органов хозяйственных обществ, более пятидесяти процентов акций (долей) в уставном капитале которых находится в собственности Тогучинского района Новосибирской области не позднее, чем за 3 дня до даты увольнения.».</w:t>
      </w:r>
    </w:p>
    <w:p w:rsidR="00273D7D" w:rsidRDefault="00273D7D" w:rsidP="00273D7D">
      <w:pPr>
        <w:ind w:firstLine="709"/>
        <w:jc w:val="both"/>
        <w:rPr>
          <w:sz w:val="16"/>
          <w:szCs w:val="16"/>
        </w:rPr>
      </w:pPr>
    </w:p>
    <w:p w:rsidR="00273D7D" w:rsidRDefault="00273D7D" w:rsidP="00273D7D">
      <w:pPr>
        <w:ind w:firstLine="709"/>
        <w:jc w:val="both"/>
        <w:rPr>
          <w:sz w:val="16"/>
          <w:szCs w:val="16"/>
        </w:rPr>
      </w:pPr>
    </w:p>
    <w:p w:rsidR="00532435" w:rsidRPr="00273D7D" w:rsidRDefault="00532435" w:rsidP="00273D7D">
      <w:pPr>
        <w:ind w:firstLine="709"/>
        <w:jc w:val="both"/>
        <w:rPr>
          <w:sz w:val="16"/>
          <w:szCs w:val="16"/>
        </w:rPr>
      </w:pPr>
    </w:p>
    <w:p w:rsidR="00F14D62" w:rsidRDefault="00F14D62" w:rsidP="00532435">
      <w:pPr>
        <w:jc w:val="center"/>
        <w:rPr>
          <w:b/>
          <w:sz w:val="16"/>
          <w:szCs w:val="16"/>
        </w:rPr>
      </w:pPr>
    </w:p>
    <w:p w:rsidR="00F14D62" w:rsidRDefault="00F14D62" w:rsidP="00532435">
      <w:pPr>
        <w:jc w:val="center"/>
        <w:rPr>
          <w:b/>
          <w:sz w:val="16"/>
          <w:szCs w:val="16"/>
        </w:rPr>
      </w:pPr>
    </w:p>
    <w:p w:rsidR="00532435" w:rsidRPr="00D60BAB" w:rsidRDefault="00532435" w:rsidP="00532435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532435" w:rsidRPr="00D60BAB" w:rsidRDefault="00532435" w:rsidP="0053243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532435" w:rsidRPr="00D60BAB" w:rsidRDefault="00532435" w:rsidP="00532435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532435" w:rsidRPr="00D60BAB" w:rsidRDefault="00532435" w:rsidP="00532435">
      <w:pPr>
        <w:jc w:val="center"/>
        <w:rPr>
          <w:b/>
          <w:sz w:val="16"/>
          <w:szCs w:val="16"/>
        </w:rPr>
      </w:pPr>
    </w:p>
    <w:p w:rsidR="00532435" w:rsidRPr="00D60BAB" w:rsidRDefault="00532435" w:rsidP="00532435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532435" w:rsidRPr="00D60BAB" w:rsidRDefault="00532435" w:rsidP="00532435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532435" w:rsidRPr="00D60BAB" w:rsidRDefault="00532435" w:rsidP="00532435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24.12.202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1795</w:t>
      </w:r>
      <w:r w:rsidRPr="00D60BAB">
        <w:rPr>
          <w:sz w:val="16"/>
          <w:szCs w:val="16"/>
        </w:rPr>
        <w:t>/П/93</w:t>
      </w:r>
    </w:p>
    <w:p w:rsidR="00532435" w:rsidRPr="00D60BAB" w:rsidRDefault="00532435" w:rsidP="00532435">
      <w:pPr>
        <w:jc w:val="center"/>
        <w:rPr>
          <w:sz w:val="16"/>
          <w:szCs w:val="16"/>
        </w:rPr>
      </w:pPr>
    </w:p>
    <w:p w:rsidR="00532435" w:rsidRPr="00D60BAB" w:rsidRDefault="00532435" w:rsidP="00532435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5341EA" w:rsidRPr="005341EA" w:rsidRDefault="005341EA" w:rsidP="005341EA">
      <w:pPr>
        <w:jc w:val="center"/>
        <w:rPr>
          <w:sz w:val="16"/>
          <w:szCs w:val="16"/>
        </w:rPr>
      </w:pPr>
      <w:r w:rsidRPr="005341EA">
        <w:rPr>
          <w:bCs/>
          <w:sz w:val="16"/>
          <w:szCs w:val="16"/>
        </w:rPr>
        <w:t>Об</w:t>
      </w:r>
      <w:r w:rsidRPr="005341EA">
        <w:rPr>
          <w:sz w:val="16"/>
          <w:szCs w:val="16"/>
        </w:rPr>
        <w:t xml:space="preserve"> утверждении значений базовых нормативов затрат, корректирующих коэффициентов, нормативных затрат на единицу объема услуги на оказание муниципальных услуг (работ) муниципальными бюджетными учреждениями культуры Тогучинского района Новосибирской области </w:t>
      </w:r>
    </w:p>
    <w:p w:rsidR="005341EA" w:rsidRPr="005341EA" w:rsidRDefault="005341EA" w:rsidP="005341EA">
      <w:pPr>
        <w:ind w:firstLine="567"/>
        <w:jc w:val="both"/>
        <w:rPr>
          <w:sz w:val="16"/>
          <w:szCs w:val="16"/>
        </w:rPr>
      </w:pPr>
    </w:p>
    <w:p w:rsidR="005341EA" w:rsidRPr="005341EA" w:rsidRDefault="005341EA" w:rsidP="005341EA">
      <w:pPr>
        <w:ind w:firstLine="709"/>
        <w:jc w:val="both"/>
        <w:rPr>
          <w:sz w:val="16"/>
          <w:szCs w:val="16"/>
        </w:rPr>
      </w:pPr>
      <w:r w:rsidRPr="005341EA">
        <w:rPr>
          <w:sz w:val="16"/>
          <w:szCs w:val="16"/>
        </w:rPr>
        <w:t>В соответствии с постановлением администрации Тогучинского района Новосибирской области от 29.01.2020 № 62/П/93 «</w:t>
      </w:r>
      <w:r w:rsidRPr="005341EA">
        <w:rPr>
          <w:bCs/>
          <w:sz w:val="16"/>
          <w:szCs w:val="16"/>
        </w:rPr>
        <w:t>Об утверждении</w:t>
      </w:r>
      <w:r w:rsidRPr="005341EA">
        <w:rPr>
          <w:b/>
          <w:bCs/>
          <w:sz w:val="16"/>
          <w:szCs w:val="16"/>
        </w:rPr>
        <w:t xml:space="preserve">   </w:t>
      </w:r>
      <w:r w:rsidRPr="005341EA">
        <w:rPr>
          <w:sz w:val="16"/>
          <w:szCs w:val="16"/>
        </w:rPr>
        <w:t>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Тогучинского района Новосибирской области и финансового обеспечения выполнения муниципального задания», администрация Тогучинского района Новосибирской области</w:t>
      </w:r>
    </w:p>
    <w:p w:rsidR="005341EA" w:rsidRPr="005341EA" w:rsidRDefault="005341EA" w:rsidP="005341EA">
      <w:pPr>
        <w:ind w:right="-55"/>
        <w:jc w:val="both"/>
        <w:rPr>
          <w:bCs/>
          <w:sz w:val="16"/>
          <w:szCs w:val="16"/>
          <w:lang w:eastAsia="x-none"/>
        </w:rPr>
      </w:pPr>
      <w:r w:rsidRPr="005341EA">
        <w:rPr>
          <w:bCs/>
          <w:sz w:val="16"/>
          <w:szCs w:val="16"/>
          <w:lang w:val="x-none" w:eastAsia="x-none"/>
        </w:rPr>
        <w:t>ПОСТАНОВЛЯЕТ:</w:t>
      </w:r>
    </w:p>
    <w:p w:rsidR="005341EA" w:rsidRPr="005341EA" w:rsidRDefault="005341EA" w:rsidP="005341E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 w:val="16"/>
          <w:szCs w:val="16"/>
        </w:rPr>
      </w:pPr>
      <w:r w:rsidRPr="005341EA">
        <w:rPr>
          <w:sz w:val="16"/>
          <w:szCs w:val="16"/>
        </w:rPr>
        <w:t>1. Признать утратившим силу постановление администрации Тогучинского района Новосибирской области от 26.12.2023 № 1546/П/93</w:t>
      </w:r>
      <w:r w:rsidRPr="005341EA">
        <w:rPr>
          <w:b/>
          <w:sz w:val="16"/>
          <w:szCs w:val="16"/>
        </w:rPr>
        <w:t xml:space="preserve"> «</w:t>
      </w:r>
      <w:r w:rsidRPr="005341EA">
        <w:rPr>
          <w:bCs/>
          <w:sz w:val="16"/>
          <w:szCs w:val="16"/>
        </w:rPr>
        <w:t>Об</w:t>
      </w:r>
      <w:r w:rsidRPr="005341EA">
        <w:rPr>
          <w:sz w:val="16"/>
          <w:szCs w:val="16"/>
        </w:rPr>
        <w:t xml:space="preserve"> утверждении значений базовых нормативов затрат, корректирующих коэффициентов, нормативных затрат на единицу объема услуги на оказание муниципальных услуг (работ) муниципальными бюджетными учреждениями культуры Тогучинского района Новосибирской области</w:t>
      </w:r>
      <w:r w:rsidRPr="005341EA">
        <w:rPr>
          <w:bCs/>
          <w:sz w:val="16"/>
          <w:szCs w:val="16"/>
        </w:rPr>
        <w:t>»</w:t>
      </w:r>
      <w:r w:rsidRPr="005341EA">
        <w:rPr>
          <w:sz w:val="16"/>
          <w:szCs w:val="16"/>
        </w:rPr>
        <w:t>.</w:t>
      </w:r>
    </w:p>
    <w:p w:rsidR="005341EA" w:rsidRPr="005341EA" w:rsidRDefault="005341EA" w:rsidP="005341E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 w:val="16"/>
          <w:szCs w:val="16"/>
        </w:rPr>
      </w:pPr>
      <w:r w:rsidRPr="005341EA">
        <w:rPr>
          <w:sz w:val="16"/>
          <w:szCs w:val="16"/>
        </w:rPr>
        <w:t>2. Утвердить базовые нормативы затрат, корректирующие коэффициенты и нормативные затраты на единицу объема услуги на оказание муниципальных услуг (работ) муниципальными бюджетными учреждениями культуры Тогучинского района Новосибирской области:</w:t>
      </w:r>
    </w:p>
    <w:p w:rsidR="005341EA" w:rsidRPr="005341EA" w:rsidRDefault="005341EA" w:rsidP="005341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341EA">
        <w:rPr>
          <w:sz w:val="16"/>
          <w:szCs w:val="16"/>
        </w:rPr>
        <w:t>2.1. Значения базовых нормативов затрат, значения корректирующих коэффициентов, нормативные затраты на единицу объема муниципальных услуг (работ) на оказание муниципальных услуг (работ) учреждений культуры по МБУК Тогучинского района «</w:t>
      </w:r>
      <w:proofErr w:type="spellStart"/>
      <w:r w:rsidRPr="005341EA">
        <w:rPr>
          <w:sz w:val="16"/>
          <w:szCs w:val="16"/>
        </w:rPr>
        <w:t>Тогучинская</w:t>
      </w:r>
      <w:proofErr w:type="spellEnd"/>
      <w:r w:rsidRPr="005341EA">
        <w:rPr>
          <w:sz w:val="16"/>
          <w:szCs w:val="16"/>
        </w:rPr>
        <w:t xml:space="preserve"> централизованная библиотечная система» (приложение № 1);</w:t>
      </w:r>
    </w:p>
    <w:p w:rsidR="005341EA" w:rsidRPr="005341EA" w:rsidRDefault="005341EA" w:rsidP="005341E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341EA">
        <w:rPr>
          <w:sz w:val="16"/>
          <w:szCs w:val="16"/>
        </w:rPr>
        <w:t>2.2. Значения базовых нормативов затрат, значения корректирующих коэффициентов, нормативные затраты на единицу объема муниципальных услуг (работ) на оказание муниципальных услуг (работ) учреждений культуры по МБУК Тогучинского района «</w:t>
      </w:r>
      <w:proofErr w:type="spellStart"/>
      <w:r w:rsidRPr="005341EA">
        <w:rPr>
          <w:sz w:val="16"/>
          <w:szCs w:val="16"/>
        </w:rPr>
        <w:t>Тогучинский</w:t>
      </w:r>
      <w:proofErr w:type="spellEnd"/>
      <w:r w:rsidRPr="005341EA">
        <w:rPr>
          <w:sz w:val="16"/>
          <w:szCs w:val="16"/>
        </w:rPr>
        <w:t xml:space="preserve"> культурно-досуговый центр» (приложение № 2);</w:t>
      </w:r>
    </w:p>
    <w:p w:rsidR="005341EA" w:rsidRPr="005341EA" w:rsidRDefault="005341EA" w:rsidP="005341E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5341EA">
        <w:rPr>
          <w:sz w:val="16"/>
          <w:szCs w:val="16"/>
        </w:rPr>
        <w:t>2.3. Значения базовых нормативов затрат, значения корректирующих коэффициентов, нормативные затраты на единицу объема муниципальных услуг (работ) на оказание муниципальных услуг (работ) учреждений дополнительного образования в сфере культуры по МБУДО Тогучинского района «</w:t>
      </w:r>
      <w:proofErr w:type="spellStart"/>
      <w:r w:rsidRPr="005341EA">
        <w:rPr>
          <w:sz w:val="16"/>
          <w:szCs w:val="16"/>
        </w:rPr>
        <w:t>Тогучинская</w:t>
      </w:r>
      <w:proofErr w:type="spellEnd"/>
      <w:r w:rsidRPr="005341EA">
        <w:rPr>
          <w:sz w:val="16"/>
          <w:szCs w:val="16"/>
        </w:rPr>
        <w:t xml:space="preserve"> детская музыкальная школа» (приложение № 3);</w:t>
      </w:r>
    </w:p>
    <w:p w:rsidR="005341EA" w:rsidRPr="005341EA" w:rsidRDefault="005341EA" w:rsidP="005341E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 w:val="16"/>
          <w:szCs w:val="16"/>
        </w:rPr>
      </w:pPr>
      <w:r w:rsidRPr="005341EA">
        <w:rPr>
          <w:sz w:val="16"/>
          <w:szCs w:val="16"/>
        </w:rPr>
        <w:t>2.4. Значения базовых нормативов затрат, корректирующих коэффициентов, нормативные затраты на единицу объема муниципальных услуг (работ) на оказание муниципальных услуг (работ) учреждений дополнительного образования в сфере культуры по МБУДО Тогучинского района «</w:t>
      </w:r>
      <w:proofErr w:type="spellStart"/>
      <w:r w:rsidRPr="005341EA">
        <w:rPr>
          <w:sz w:val="16"/>
          <w:szCs w:val="16"/>
        </w:rPr>
        <w:t>Горновская</w:t>
      </w:r>
      <w:proofErr w:type="spellEnd"/>
      <w:r w:rsidRPr="005341EA">
        <w:rPr>
          <w:sz w:val="16"/>
          <w:szCs w:val="16"/>
        </w:rPr>
        <w:t xml:space="preserve"> детская школа искусств» (приложение № 4).</w:t>
      </w:r>
    </w:p>
    <w:p w:rsidR="005341EA" w:rsidRPr="005341EA" w:rsidRDefault="005341EA" w:rsidP="005341E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 w:val="16"/>
          <w:szCs w:val="16"/>
        </w:rPr>
      </w:pPr>
      <w:r w:rsidRPr="005341EA">
        <w:rPr>
          <w:sz w:val="16"/>
          <w:szCs w:val="16"/>
        </w:rPr>
        <w:t>3. Настоящее постановление вступает в силу с 01.01.2025.</w:t>
      </w:r>
    </w:p>
    <w:p w:rsidR="005341EA" w:rsidRPr="005341EA" w:rsidRDefault="005341EA" w:rsidP="005341EA">
      <w:pPr>
        <w:pStyle w:val="ae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6"/>
          <w:szCs w:val="16"/>
        </w:rPr>
      </w:pPr>
      <w:r w:rsidRPr="005341EA">
        <w:rPr>
          <w:sz w:val="16"/>
          <w:szCs w:val="16"/>
        </w:rPr>
        <w:t>4. 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341EA">
        <w:rPr>
          <w:sz w:val="16"/>
          <w:szCs w:val="16"/>
        </w:rPr>
        <w:t>Тогучинский</w:t>
      </w:r>
      <w:proofErr w:type="spellEnd"/>
      <w:r w:rsidRPr="005341EA">
        <w:rPr>
          <w:sz w:val="16"/>
          <w:szCs w:val="16"/>
        </w:rPr>
        <w:t xml:space="preserve"> Вестник» и на официальном сайте администрации Тогучинского района Новосибирской области.</w:t>
      </w:r>
    </w:p>
    <w:p w:rsidR="005341EA" w:rsidRPr="005341EA" w:rsidRDefault="005341EA" w:rsidP="005341E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sz w:val="16"/>
          <w:szCs w:val="16"/>
        </w:rPr>
      </w:pPr>
      <w:r w:rsidRPr="005341EA">
        <w:rPr>
          <w:sz w:val="16"/>
          <w:szCs w:val="16"/>
        </w:rPr>
        <w:t>5. Контроль за исполнением настоящего постановления оставляю за собой.</w:t>
      </w:r>
    </w:p>
    <w:p w:rsidR="005341EA" w:rsidRPr="005341EA" w:rsidRDefault="005341EA" w:rsidP="005341EA">
      <w:pPr>
        <w:ind w:right="-55"/>
        <w:jc w:val="both"/>
        <w:rPr>
          <w:sz w:val="16"/>
          <w:szCs w:val="16"/>
          <w:lang w:eastAsia="x-none"/>
        </w:rPr>
      </w:pPr>
    </w:p>
    <w:p w:rsidR="005341EA" w:rsidRPr="005341EA" w:rsidRDefault="005341EA" w:rsidP="005341EA">
      <w:pPr>
        <w:ind w:right="-55"/>
        <w:jc w:val="both"/>
        <w:rPr>
          <w:sz w:val="16"/>
          <w:szCs w:val="16"/>
          <w:lang w:val="x-none" w:eastAsia="x-none"/>
        </w:rPr>
      </w:pPr>
      <w:proofErr w:type="spellStart"/>
      <w:r w:rsidRPr="005341EA">
        <w:rPr>
          <w:sz w:val="16"/>
          <w:szCs w:val="16"/>
          <w:lang w:eastAsia="x-none"/>
        </w:rPr>
        <w:t>И.о</w:t>
      </w:r>
      <w:proofErr w:type="spellEnd"/>
      <w:r w:rsidRPr="005341EA">
        <w:rPr>
          <w:sz w:val="16"/>
          <w:szCs w:val="16"/>
          <w:lang w:eastAsia="x-none"/>
        </w:rPr>
        <w:t>. Г</w:t>
      </w:r>
      <w:r w:rsidRPr="005341EA">
        <w:rPr>
          <w:sz w:val="16"/>
          <w:szCs w:val="16"/>
          <w:lang w:val="x-none" w:eastAsia="x-none"/>
        </w:rPr>
        <w:t>ла</w:t>
      </w:r>
      <w:r w:rsidRPr="005341EA">
        <w:rPr>
          <w:sz w:val="16"/>
          <w:szCs w:val="16"/>
          <w:lang w:eastAsia="x-none"/>
        </w:rPr>
        <w:t>вы</w:t>
      </w:r>
      <w:r w:rsidRPr="005341EA">
        <w:rPr>
          <w:sz w:val="16"/>
          <w:szCs w:val="16"/>
          <w:lang w:val="x-none" w:eastAsia="x-none"/>
        </w:rPr>
        <w:t xml:space="preserve"> Тогучинского района </w:t>
      </w:r>
    </w:p>
    <w:p w:rsidR="005341EA" w:rsidRDefault="005341EA" w:rsidP="005341EA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5341EA">
        <w:rPr>
          <w:sz w:val="16"/>
          <w:szCs w:val="16"/>
        </w:rPr>
        <w:t>Новосибирской области</w:t>
      </w:r>
      <w:r w:rsidRPr="005341EA">
        <w:rPr>
          <w:b/>
          <w:bCs/>
          <w:sz w:val="16"/>
          <w:szCs w:val="16"/>
        </w:rPr>
        <w:t xml:space="preserve"> </w:t>
      </w:r>
      <w:r w:rsidRPr="005341EA">
        <w:rPr>
          <w:b/>
          <w:bCs/>
          <w:sz w:val="16"/>
          <w:szCs w:val="16"/>
        </w:rPr>
        <w:tab/>
      </w:r>
      <w:r w:rsidRPr="005341EA">
        <w:rPr>
          <w:b/>
          <w:bCs/>
          <w:sz w:val="16"/>
          <w:szCs w:val="16"/>
        </w:rPr>
        <w:tab/>
      </w:r>
      <w:r w:rsidRPr="005341EA">
        <w:rPr>
          <w:bCs/>
          <w:sz w:val="16"/>
          <w:szCs w:val="16"/>
        </w:rPr>
        <w:t xml:space="preserve">             </w:t>
      </w:r>
      <w:r>
        <w:rPr>
          <w:bCs/>
          <w:sz w:val="16"/>
          <w:szCs w:val="16"/>
        </w:rPr>
        <w:t xml:space="preserve">              </w:t>
      </w:r>
      <w:r w:rsidRPr="005341EA">
        <w:rPr>
          <w:bCs/>
          <w:sz w:val="16"/>
          <w:szCs w:val="16"/>
        </w:rPr>
        <w:t xml:space="preserve">     Л.Е. Ожеред</w:t>
      </w:r>
    </w:p>
    <w:p w:rsidR="005341EA" w:rsidRDefault="005341EA" w:rsidP="005341EA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5341EA" w:rsidRPr="005341EA" w:rsidRDefault="005341EA" w:rsidP="005341EA">
      <w:pPr>
        <w:jc w:val="right"/>
        <w:rPr>
          <w:sz w:val="16"/>
          <w:szCs w:val="16"/>
        </w:rPr>
      </w:pPr>
      <w:r w:rsidRPr="005341EA">
        <w:rPr>
          <w:rStyle w:val="affff6"/>
          <w:b w:val="0"/>
          <w:bCs/>
          <w:color w:val="000000"/>
          <w:sz w:val="16"/>
          <w:szCs w:val="16"/>
        </w:rPr>
        <w:t xml:space="preserve">ПРИЛОЖЕНИЕ </w:t>
      </w:r>
      <w:r w:rsidRPr="005341EA">
        <w:rPr>
          <w:rStyle w:val="affff6"/>
          <w:b w:val="0"/>
          <w:bCs/>
          <w:color w:val="000000"/>
          <w:sz w:val="16"/>
          <w:szCs w:val="16"/>
          <w:lang w:val="en-US"/>
        </w:rPr>
        <w:t>N</w:t>
      </w:r>
      <w:r w:rsidRPr="005341EA">
        <w:rPr>
          <w:rStyle w:val="affff6"/>
          <w:b w:val="0"/>
          <w:bCs/>
          <w:color w:val="000000"/>
          <w:sz w:val="16"/>
          <w:szCs w:val="16"/>
        </w:rPr>
        <w:t xml:space="preserve"> 1</w:t>
      </w:r>
      <w:r w:rsidRPr="005341EA">
        <w:rPr>
          <w:rStyle w:val="affff6"/>
          <w:bCs/>
          <w:color w:val="000000"/>
          <w:sz w:val="16"/>
          <w:szCs w:val="16"/>
        </w:rPr>
        <w:br/>
      </w:r>
      <w:r w:rsidRPr="005341EA">
        <w:rPr>
          <w:rStyle w:val="affff6"/>
          <w:b w:val="0"/>
          <w:bCs/>
          <w:color w:val="000000"/>
          <w:sz w:val="16"/>
          <w:szCs w:val="16"/>
        </w:rPr>
        <w:t>к</w:t>
      </w:r>
      <w:r w:rsidRPr="005341EA">
        <w:rPr>
          <w:rStyle w:val="affff6"/>
          <w:bCs/>
          <w:color w:val="000000"/>
          <w:sz w:val="16"/>
          <w:szCs w:val="16"/>
        </w:rPr>
        <w:t xml:space="preserve"> </w:t>
      </w:r>
      <w:hyperlink r:id="rId11" w:anchor="sub_0" w:history="1">
        <w:r w:rsidRPr="005341EA">
          <w:rPr>
            <w:rStyle w:val="affff8"/>
            <w:color w:val="000000"/>
            <w:sz w:val="16"/>
            <w:szCs w:val="16"/>
          </w:rPr>
          <w:t>постановлению</w:t>
        </w:r>
      </w:hyperlink>
      <w:r w:rsidRPr="005341EA">
        <w:rPr>
          <w:sz w:val="16"/>
          <w:szCs w:val="16"/>
        </w:rPr>
        <w:t xml:space="preserve"> администрации</w:t>
      </w:r>
    </w:p>
    <w:p w:rsidR="005341EA" w:rsidRPr="005341EA" w:rsidRDefault="005341EA" w:rsidP="005341EA">
      <w:pPr>
        <w:jc w:val="right"/>
        <w:rPr>
          <w:sz w:val="16"/>
          <w:szCs w:val="16"/>
        </w:rPr>
      </w:pPr>
      <w:r w:rsidRPr="005341EA">
        <w:rPr>
          <w:sz w:val="16"/>
          <w:szCs w:val="16"/>
        </w:rPr>
        <w:t>Тогучинского района</w:t>
      </w:r>
    </w:p>
    <w:p w:rsidR="005341EA" w:rsidRPr="005341EA" w:rsidRDefault="005341EA" w:rsidP="005341EA">
      <w:pPr>
        <w:autoSpaceDE w:val="0"/>
        <w:autoSpaceDN w:val="0"/>
        <w:adjustRightInd w:val="0"/>
        <w:jc w:val="right"/>
        <w:outlineLvl w:val="0"/>
        <w:rPr>
          <w:bCs/>
          <w:sz w:val="16"/>
          <w:szCs w:val="16"/>
        </w:rPr>
      </w:pPr>
      <w:r w:rsidRPr="005341EA">
        <w:rPr>
          <w:sz w:val="16"/>
          <w:szCs w:val="16"/>
        </w:rPr>
        <w:t>Новосибирской области</w:t>
      </w:r>
    </w:p>
    <w:p w:rsidR="005341EA" w:rsidRDefault="005341EA" w:rsidP="005341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24.12.202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1795</w:t>
      </w:r>
      <w:r w:rsidRPr="00D60BAB">
        <w:rPr>
          <w:sz w:val="16"/>
          <w:szCs w:val="16"/>
        </w:rPr>
        <w:t>/П/93</w:t>
      </w:r>
    </w:p>
    <w:p w:rsidR="005341EA" w:rsidRDefault="005341EA" w:rsidP="005341EA">
      <w:pPr>
        <w:jc w:val="right"/>
        <w:rPr>
          <w:sz w:val="16"/>
          <w:szCs w:val="16"/>
        </w:rPr>
      </w:pPr>
    </w:p>
    <w:p w:rsidR="005341EA" w:rsidRPr="005341EA" w:rsidRDefault="005341EA" w:rsidP="005341EA">
      <w:pPr>
        <w:pStyle w:val="ConsPlusTitle"/>
        <w:jc w:val="center"/>
        <w:rPr>
          <w:b w:val="0"/>
          <w:sz w:val="16"/>
          <w:szCs w:val="16"/>
        </w:rPr>
      </w:pPr>
      <w:r w:rsidRPr="005341EA">
        <w:rPr>
          <w:b w:val="0"/>
          <w:sz w:val="16"/>
          <w:szCs w:val="16"/>
        </w:rPr>
        <w:t>ЗНАЧЕНИЯ БАЗОВЫХ НОРМАТИВОВ</w:t>
      </w:r>
    </w:p>
    <w:p w:rsidR="005341EA" w:rsidRDefault="005341EA" w:rsidP="005341EA">
      <w:pPr>
        <w:pStyle w:val="ConsPlusTitle"/>
        <w:jc w:val="center"/>
        <w:rPr>
          <w:b w:val="0"/>
          <w:sz w:val="16"/>
          <w:szCs w:val="16"/>
        </w:rPr>
      </w:pPr>
      <w:r w:rsidRPr="005341EA">
        <w:rPr>
          <w:b w:val="0"/>
          <w:sz w:val="16"/>
          <w:szCs w:val="16"/>
        </w:rPr>
        <w:t>ЗАТРАТ, ЗНАЧЕНИЯ КОРРЕКТИРУЮЩИХ КОЭФФИЦИЕНТОВ, НОРМАТИВНЫЕ ЗАТРАТЫ НА ЕДЕНИЦУ ОБЪЕМА МУНИЦИПАЛЬНЫХ УСЛУГ (РАБОТ) НА ОКАЗАНИЕ МУНИЦИПАЛЬНЫХ УСЛУГ УЧРЕЖДЕНИЙ КУЛЬТУРЫ ПО МБУК ТОГУЧИНСКОГО РАЙОНА «ТОГУЧИНСКАЯ ЦЕНТРАЛИЗОВАННАЯ БИБЛИОТЕЧНАЯ СИСТЕМА»</w:t>
      </w:r>
    </w:p>
    <w:p w:rsidR="005341EA" w:rsidRDefault="005341EA" w:rsidP="005341EA">
      <w:pPr>
        <w:pStyle w:val="ConsPlusTitle"/>
        <w:jc w:val="both"/>
        <w:rPr>
          <w:b w:val="0"/>
          <w:sz w:val="16"/>
          <w:szCs w:val="16"/>
        </w:rPr>
      </w:pPr>
    </w:p>
    <w:p w:rsidR="005341EA" w:rsidRDefault="005341EA" w:rsidP="005341EA">
      <w:pPr>
        <w:pStyle w:val="ConsPlusTitle"/>
        <w:jc w:val="both"/>
        <w:rPr>
          <w:b w:val="0"/>
          <w:sz w:val="16"/>
          <w:szCs w:val="16"/>
        </w:rPr>
      </w:pPr>
    </w:p>
    <w:p w:rsidR="005341EA" w:rsidRDefault="005341EA" w:rsidP="005341EA">
      <w:pPr>
        <w:pStyle w:val="ConsPlusTitle"/>
        <w:jc w:val="both"/>
        <w:rPr>
          <w:b w:val="0"/>
          <w:sz w:val="16"/>
          <w:szCs w:val="16"/>
        </w:rPr>
      </w:pPr>
    </w:p>
    <w:p w:rsidR="005341EA" w:rsidRDefault="005341EA" w:rsidP="005341EA">
      <w:pPr>
        <w:pStyle w:val="ConsPlusTitle"/>
        <w:jc w:val="both"/>
        <w:rPr>
          <w:b w:val="0"/>
          <w:sz w:val="16"/>
          <w:szCs w:val="16"/>
        </w:rPr>
      </w:pPr>
    </w:p>
    <w:p w:rsidR="005341EA" w:rsidRDefault="005341EA" w:rsidP="005341EA">
      <w:pPr>
        <w:pStyle w:val="ConsPlusTitle"/>
        <w:jc w:val="both"/>
        <w:rPr>
          <w:b w:val="0"/>
          <w:sz w:val="16"/>
          <w:szCs w:val="16"/>
        </w:rPr>
        <w:sectPr w:rsidR="005341EA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1275"/>
        <w:gridCol w:w="142"/>
        <w:gridCol w:w="1559"/>
        <w:gridCol w:w="142"/>
        <w:gridCol w:w="1843"/>
      </w:tblGrid>
      <w:tr w:rsidR="005341EA" w:rsidRPr="005341EA" w:rsidTr="005341EA">
        <w:trPr>
          <w:trHeight w:val="819"/>
        </w:trPr>
        <w:tc>
          <w:tcPr>
            <w:tcW w:w="4786" w:type="dxa"/>
            <w:vMerge w:val="restart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Составляющие базовых нормативов затрат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руб.</w:t>
            </w:r>
          </w:p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</w:tr>
      <w:tr w:rsidR="005341EA" w:rsidRPr="005341EA" w:rsidTr="005341EA">
        <w:trPr>
          <w:trHeight w:val="2262"/>
        </w:trPr>
        <w:tc>
          <w:tcPr>
            <w:tcW w:w="4786" w:type="dxa"/>
            <w:vMerge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Научное и методическое обеспечение развития библиотек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5341EA" w:rsidRPr="005341EA" w:rsidRDefault="005341EA" w:rsidP="005341EA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jc w:val="center"/>
              <w:rPr>
                <w:color w:val="000000"/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  <w:r w:rsidRPr="005341E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191862,91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751,5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799,11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770,5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15,54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52,35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175,6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44,52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125,95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11,66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103,22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(работе)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36874,5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379,4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120,92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229958,00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5341EA" w:rsidRPr="005341EA" w:rsidTr="005341EA">
        <w:trPr>
          <w:trHeight w:val="362"/>
        </w:trPr>
        <w:tc>
          <w:tcPr>
            <w:tcW w:w="10031" w:type="dxa"/>
            <w:gridSpan w:val="7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5341EA" w:rsidRPr="005341EA" w:rsidTr="005341EA">
        <w:trPr>
          <w:trHeight w:val="2194"/>
        </w:trPr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Научное и методическое обеспечение развития библиотек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41EA" w:rsidRPr="005341EA" w:rsidRDefault="005341EA" w:rsidP="005341EA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341EA" w:rsidRPr="005341EA" w:rsidRDefault="005341EA" w:rsidP="005341EA">
            <w:pPr>
              <w:jc w:val="center"/>
              <w:rPr>
                <w:color w:val="000000"/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  <w:r w:rsidRPr="005341E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41EA" w:rsidRPr="005341EA" w:rsidTr="005341EA">
        <w:tc>
          <w:tcPr>
            <w:tcW w:w="10031" w:type="dxa"/>
            <w:gridSpan w:val="7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1EA" w:rsidRPr="005341EA" w:rsidTr="005341EA">
        <w:tc>
          <w:tcPr>
            <w:tcW w:w="10031" w:type="dxa"/>
            <w:gridSpan w:val="7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5341EA" w:rsidRPr="005341EA" w:rsidTr="005341EA">
        <w:trPr>
          <w:trHeight w:val="654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нормативных затрат, руб.</w:t>
            </w:r>
          </w:p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</w:tr>
      <w:tr w:rsidR="005341EA" w:rsidRPr="005341EA" w:rsidTr="005341EA">
        <w:tc>
          <w:tcPr>
            <w:tcW w:w="5070" w:type="dxa"/>
            <w:gridSpan w:val="2"/>
            <w:vMerge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Научное и методическое обеспечение развития библиотек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5341EA" w:rsidRPr="005341EA" w:rsidRDefault="005341EA" w:rsidP="005341EA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t xml:space="preserve">Формирование, учёт, изучение, обеспечение физического сохранения и </w:t>
            </w:r>
            <w:r w:rsidRPr="005341EA">
              <w:rPr>
                <w:sz w:val="16"/>
                <w:szCs w:val="16"/>
              </w:rPr>
              <w:lastRenderedPageBreak/>
              <w:t>безопасности фондов библиотеки, включая оцифровку фондов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jc w:val="center"/>
              <w:rPr>
                <w:color w:val="000000"/>
                <w:sz w:val="16"/>
                <w:szCs w:val="16"/>
              </w:rPr>
            </w:pPr>
            <w:r w:rsidRPr="005341EA">
              <w:rPr>
                <w:sz w:val="16"/>
                <w:szCs w:val="16"/>
              </w:rPr>
              <w:lastRenderedPageBreak/>
              <w:t>Библиографическая обработка документов и создание каталогов</w:t>
            </w:r>
            <w:r w:rsidRPr="005341E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оплату труда и начисления на выплаты по оплате труда работников, непосредственно связанных с оказанием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191862,91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751,5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799,11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770,5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15,54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52,35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175,6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44,52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125,95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11,66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103,22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36874,5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379,4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120,92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ИТОГО НОРМАТИВНЫЕ ЗАТРАТЫ НА ЕДИНИЦУ ОБЪЕМА РАБОТЫ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229958,00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1200,00</w:t>
            </w:r>
          </w:p>
        </w:tc>
        <w:tc>
          <w:tcPr>
            <w:tcW w:w="1843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1000,00</w:t>
            </w:r>
          </w:p>
        </w:tc>
      </w:tr>
    </w:tbl>
    <w:p w:rsidR="005341EA" w:rsidRPr="005341EA" w:rsidRDefault="005341EA" w:rsidP="005341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341EA" w:rsidRPr="005341EA" w:rsidRDefault="005341EA" w:rsidP="005341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1984"/>
        <w:gridCol w:w="142"/>
        <w:gridCol w:w="2835"/>
      </w:tblGrid>
      <w:tr w:rsidR="005341EA" w:rsidRPr="005341EA" w:rsidTr="005341EA">
        <w:trPr>
          <w:trHeight w:val="819"/>
        </w:trPr>
        <w:tc>
          <w:tcPr>
            <w:tcW w:w="4786" w:type="dxa"/>
            <w:vMerge w:val="restart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руб.</w:t>
            </w:r>
          </w:p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</w:tr>
      <w:tr w:rsidR="005341EA" w:rsidRPr="005341EA" w:rsidTr="005341EA">
        <w:trPr>
          <w:trHeight w:val="1266"/>
        </w:trPr>
        <w:tc>
          <w:tcPr>
            <w:tcW w:w="4786" w:type="dxa"/>
            <w:vMerge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 стационарных условиях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вне стационарных условиях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,15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341EA" w:rsidRPr="005341EA" w:rsidTr="005341EA">
        <w:trPr>
          <w:trHeight w:val="2610"/>
        </w:trPr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(работе)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11,55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15,83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144,03</w:t>
            </w:r>
          </w:p>
        </w:tc>
      </w:tr>
      <w:tr w:rsidR="005341EA" w:rsidRPr="005341EA" w:rsidTr="005341EA">
        <w:trPr>
          <w:trHeight w:val="70"/>
        </w:trPr>
        <w:tc>
          <w:tcPr>
            <w:tcW w:w="10031" w:type="dxa"/>
            <w:gridSpan w:val="5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5341EA" w:rsidRPr="005341EA" w:rsidTr="005341EA">
        <w:trPr>
          <w:trHeight w:val="2194"/>
        </w:trPr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 стационарных условиях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вне стационарных условиях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41EA" w:rsidRPr="005341EA" w:rsidTr="005341EA">
        <w:tc>
          <w:tcPr>
            <w:tcW w:w="4786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341EA" w:rsidRPr="005341EA" w:rsidRDefault="005341EA" w:rsidP="005341E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41EA" w:rsidRPr="005341EA" w:rsidTr="005341EA">
        <w:tc>
          <w:tcPr>
            <w:tcW w:w="10031" w:type="dxa"/>
            <w:gridSpan w:val="5"/>
            <w:shd w:val="clear" w:color="auto" w:fill="auto"/>
          </w:tcPr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1EA" w:rsidRPr="005341EA" w:rsidRDefault="005341EA" w:rsidP="005341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1EA" w:rsidRPr="005341EA" w:rsidTr="005341EA">
        <w:tc>
          <w:tcPr>
            <w:tcW w:w="10031" w:type="dxa"/>
            <w:gridSpan w:val="5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5341EA" w:rsidRPr="005341EA" w:rsidTr="005341EA">
        <w:trPr>
          <w:trHeight w:val="654"/>
        </w:trPr>
        <w:tc>
          <w:tcPr>
            <w:tcW w:w="5070" w:type="dxa"/>
            <w:gridSpan w:val="2"/>
            <w:vMerge w:val="restart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Значения нормативных затрат, руб.</w:t>
            </w:r>
          </w:p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</w:tr>
      <w:tr w:rsidR="005341EA" w:rsidRPr="005341EA" w:rsidTr="005341EA">
        <w:tc>
          <w:tcPr>
            <w:tcW w:w="5070" w:type="dxa"/>
            <w:gridSpan w:val="2"/>
            <w:vMerge/>
            <w:shd w:val="clear" w:color="auto" w:fill="auto"/>
          </w:tcPr>
          <w:p w:rsidR="005341EA" w:rsidRPr="005341EA" w:rsidRDefault="005341EA" w:rsidP="005341E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 стационарных условиях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Библиотечное, библиографическое и информационное</w:t>
            </w:r>
          </w:p>
          <w:p w:rsidR="005341EA" w:rsidRPr="005341EA" w:rsidRDefault="005341EA" w:rsidP="005341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обслуживание пользователей библиотеки вне стационарных условиях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 (работы),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,15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11,55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15,83</w:t>
            </w:r>
          </w:p>
        </w:tc>
      </w:tr>
      <w:tr w:rsidR="005341EA" w:rsidRPr="005341EA" w:rsidTr="005341EA">
        <w:tc>
          <w:tcPr>
            <w:tcW w:w="5070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2835" w:type="dxa"/>
            <w:shd w:val="clear" w:color="auto" w:fill="auto"/>
          </w:tcPr>
          <w:p w:rsidR="005341EA" w:rsidRPr="005341EA" w:rsidRDefault="005341EA" w:rsidP="005341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1EA">
              <w:rPr>
                <w:rFonts w:ascii="Times New Roman" w:hAnsi="Times New Roman" w:cs="Times New Roman"/>
                <w:sz w:val="16"/>
                <w:szCs w:val="16"/>
              </w:rPr>
              <w:t>144,03</w:t>
            </w:r>
          </w:p>
        </w:tc>
      </w:tr>
    </w:tbl>
    <w:p w:rsidR="005341EA" w:rsidRDefault="005341EA" w:rsidP="005341EA">
      <w:pPr>
        <w:jc w:val="right"/>
        <w:rPr>
          <w:rStyle w:val="affff6"/>
          <w:b w:val="0"/>
          <w:bCs/>
          <w:color w:val="000000"/>
          <w:szCs w:val="28"/>
        </w:rPr>
      </w:pPr>
    </w:p>
    <w:p w:rsidR="005341EA" w:rsidRDefault="005341EA" w:rsidP="005341EA">
      <w:pPr>
        <w:pStyle w:val="ConsPlusTitle"/>
        <w:jc w:val="center"/>
        <w:rPr>
          <w:b w:val="0"/>
          <w:sz w:val="16"/>
          <w:szCs w:val="16"/>
        </w:rPr>
        <w:sectPr w:rsidR="005341EA" w:rsidSect="005341E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5341EA" w:rsidRDefault="005341EA" w:rsidP="005341EA">
      <w:pPr>
        <w:pStyle w:val="ConsPlusTitle"/>
        <w:jc w:val="center"/>
        <w:rPr>
          <w:b w:val="0"/>
          <w:sz w:val="16"/>
          <w:szCs w:val="16"/>
        </w:rPr>
      </w:pPr>
    </w:p>
    <w:p w:rsidR="005341EA" w:rsidRPr="00D60BAB" w:rsidRDefault="005341EA" w:rsidP="005341EA">
      <w:pPr>
        <w:jc w:val="right"/>
        <w:rPr>
          <w:sz w:val="16"/>
          <w:szCs w:val="16"/>
        </w:r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F8330E" w:rsidRDefault="00F8330E" w:rsidP="00F8330E">
      <w:pPr>
        <w:jc w:val="right"/>
        <w:rPr>
          <w:sz w:val="16"/>
          <w:szCs w:val="16"/>
        </w:rPr>
      </w:pPr>
    </w:p>
    <w:p w:rsidR="00F8330E" w:rsidRDefault="00F8330E" w:rsidP="00F8330E">
      <w:pPr>
        <w:jc w:val="right"/>
        <w:rPr>
          <w:sz w:val="16"/>
          <w:szCs w:val="16"/>
        </w:rPr>
      </w:pPr>
    </w:p>
    <w:p w:rsidR="00F8330E" w:rsidRDefault="00F8330E" w:rsidP="00F8330E">
      <w:pPr>
        <w:jc w:val="right"/>
        <w:rPr>
          <w:sz w:val="16"/>
          <w:szCs w:val="16"/>
        </w:rPr>
      </w:pPr>
    </w:p>
    <w:p w:rsidR="00F8330E" w:rsidRPr="00F8330E" w:rsidRDefault="00F8330E" w:rsidP="00F8330E">
      <w:pPr>
        <w:jc w:val="right"/>
        <w:rPr>
          <w:sz w:val="16"/>
          <w:szCs w:val="16"/>
        </w:rPr>
      </w:pPr>
      <w:r w:rsidRPr="00F8330E">
        <w:rPr>
          <w:rStyle w:val="affff6"/>
          <w:b w:val="0"/>
          <w:bCs/>
          <w:color w:val="000000"/>
          <w:sz w:val="16"/>
          <w:szCs w:val="16"/>
        </w:rPr>
        <w:lastRenderedPageBreak/>
        <w:t xml:space="preserve">ПРИЛОЖЕНИЕ </w:t>
      </w:r>
      <w:r w:rsidRPr="00F8330E">
        <w:rPr>
          <w:rStyle w:val="affff6"/>
          <w:b w:val="0"/>
          <w:bCs/>
          <w:color w:val="000000"/>
          <w:sz w:val="16"/>
          <w:szCs w:val="16"/>
          <w:lang w:val="en-US"/>
        </w:rPr>
        <w:t>N</w:t>
      </w:r>
      <w:r w:rsidRPr="00F8330E">
        <w:rPr>
          <w:rStyle w:val="affff6"/>
          <w:b w:val="0"/>
          <w:bCs/>
          <w:color w:val="000000"/>
          <w:sz w:val="16"/>
          <w:szCs w:val="16"/>
        </w:rPr>
        <w:t xml:space="preserve"> 2</w:t>
      </w:r>
      <w:r w:rsidRPr="00F8330E">
        <w:rPr>
          <w:rStyle w:val="affff6"/>
          <w:bCs/>
          <w:color w:val="000000"/>
          <w:sz w:val="16"/>
          <w:szCs w:val="16"/>
        </w:rPr>
        <w:br/>
      </w:r>
      <w:r w:rsidRPr="00F8330E">
        <w:rPr>
          <w:rStyle w:val="affff6"/>
          <w:b w:val="0"/>
          <w:bCs/>
          <w:color w:val="000000"/>
          <w:sz w:val="16"/>
          <w:szCs w:val="16"/>
        </w:rPr>
        <w:t>к</w:t>
      </w:r>
      <w:r w:rsidRPr="00F8330E">
        <w:rPr>
          <w:rStyle w:val="affff6"/>
          <w:bCs/>
          <w:color w:val="000000"/>
          <w:sz w:val="16"/>
          <w:szCs w:val="16"/>
        </w:rPr>
        <w:t xml:space="preserve"> </w:t>
      </w:r>
      <w:hyperlink r:id="rId12" w:anchor="sub_0" w:history="1">
        <w:r w:rsidRPr="00F8330E">
          <w:rPr>
            <w:rStyle w:val="affff8"/>
            <w:color w:val="000000"/>
            <w:sz w:val="16"/>
            <w:szCs w:val="16"/>
          </w:rPr>
          <w:t>постановлению</w:t>
        </w:r>
      </w:hyperlink>
      <w:r w:rsidRPr="00F8330E">
        <w:rPr>
          <w:sz w:val="16"/>
          <w:szCs w:val="16"/>
        </w:rPr>
        <w:t xml:space="preserve"> администрации</w:t>
      </w:r>
    </w:p>
    <w:p w:rsidR="00F8330E" w:rsidRPr="00F8330E" w:rsidRDefault="00F8330E" w:rsidP="00F8330E">
      <w:pPr>
        <w:jc w:val="right"/>
        <w:rPr>
          <w:sz w:val="16"/>
          <w:szCs w:val="16"/>
        </w:rPr>
      </w:pPr>
      <w:r w:rsidRPr="00F8330E">
        <w:rPr>
          <w:sz w:val="16"/>
          <w:szCs w:val="16"/>
        </w:rPr>
        <w:t>Тогучинского района</w:t>
      </w:r>
    </w:p>
    <w:p w:rsidR="00F8330E" w:rsidRPr="00F8330E" w:rsidRDefault="00F8330E" w:rsidP="00F8330E">
      <w:pPr>
        <w:jc w:val="right"/>
        <w:rPr>
          <w:sz w:val="16"/>
          <w:szCs w:val="16"/>
        </w:rPr>
      </w:pPr>
      <w:r w:rsidRPr="00F8330E">
        <w:rPr>
          <w:sz w:val="16"/>
          <w:szCs w:val="16"/>
        </w:rPr>
        <w:t>Новосибирской области</w:t>
      </w:r>
    </w:p>
    <w:p w:rsidR="00F8330E" w:rsidRDefault="00F8330E" w:rsidP="00F8330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24.12.202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1795</w:t>
      </w:r>
      <w:r w:rsidRPr="00D60BAB">
        <w:rPr>
          <w:sz w:val="16"/>
          <w:szCs w:val="16"/>
        </w:rPr>
        <w:t>/П/93</w:t>
      </w:r>
    </w:p>
    <w:p w:rsidR="00F8330E" w:rsidRDefault="00F8330E" w:rsidP="00F8330E">
      <w:pPr>
        <w:jc w:val="both"/>
        <w:rPr>
          <w:sz w:val="16"/>
          <w:szCs w:val="16"/>
        </w:rPr>
        <w:sectPr w:rsidR="00F8330E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8330E" w:rsidRDefault="00F8330E" w:rsidP="00F8330E">
      <w:pPr>
        <w:jc w:val="both"/>
        <w:rPr>
          <w:sz w:val="16"/>
          <w:szCs w:val="16"/>
        </w:rPr>
      </w:pPr>
    </w:p>
    <w:p w:rsidR="00F8330E" w:rsidRPr="00F8330E" w:rsidRDefault="00F8330E" w:rsidP="00F8330E">
      <w:pPr>
        <w:pStyle w:val="ConsPlusTitle"/>
        <w:jc w:val="center"/>
        <w:rPr>
          <w:b w:val="0"/>
          <w:sz w:val="16"/>
          <w:szCs w:val="16"/>
        </w:rPr>
      </w:pPr>
      <w:r w:rsidRPr="00F8330E">
        <w:rPr>
          <w:b w:val="0"/>
          <w:sz w:val="16"/>
          <w:szCs w:val="16"/>
        </w:rPr>
        <w:t>ЗНАЧЕНИЯ БАЗОВЫХ НОРМАТИВОВ</w:t>
      </w:r>
    </w:p>
    <w:p w:rsidR="00F8330E" w:rsidRDefault="00F8330E" w:rsidP="00F8330E">
      <w:pPr>
        <w:pStyle w:val="ConsPlusTitle"/>
        <w:jc w:val="center"/>
        <w:rPr>
          <w:b w:val="0"/>
          <w:sz w:val="16"/>
          <w:szCs w:val="16"/>
        </w:rPr>
      </w:pPr>
      <w:r w:rsidRPr="00F8330E">
        <w:rPr>
          <w:b w:val="0"/>
          <w:sz w:val="16"/>
          <w:szCs w:val="16"/>
        </w:rPr>
        <w:t>ЗАТРАТ, ЗНАЧЕНИЯ КОРРЕКТИРУЮЩИХ КОЭФФИЦИЕНТОВ, НОРМАТИВНЫЕ ЗАТРАТЫ НА ЕДЕНИЦУ ОБЪЕМА МУНИЦИПАЛЬНЫХ УСЛУГ НА ОКАЗАНИЕ МУНИЦИПАЛЬНЫХ УСЛУГ УЧРЕЖДЕНИЙ КУЛЬТУРЫ ПО МБУК ТОГУЧИНСКОГО РАЙОНА «ТОГУЧИНСКИЙ КУЛЬТУРНО-ДОСУГОВЫЙ ЦЕНТР»</w:t>
      </w:r>
    </w:p>
    <w:p w:rsidR="00F8330E" w:rsidRDefault="00F8330E" w:rsidP="00F8330E">
      <w:pPr>
        <w:pStyle w:val="ConsPlusTitle"/>
        <w:jc w:val="center"/>
        <w:rPr>
          <w:b w:val="0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29"/>
        <w:gridCol w:w="1843"/>
        <w:gridCol w:w="142"/>
        <w:gridCol w:w="1843"/>
      </w:tblGrid>
      <w:tr w:rsidR="00F8330E" w:rsidRPr="00EE6C1F" w:rsidTr="00F8330E">
        <w:trPr>
          <w:trHeight w:val="819"/>
        </w:trPr>
        <w:tc>
          <w:tcPr>
            <w:tcW w:w="5070" w:type="dxa"/>
            <w:vMerge w:val="restart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5557" w:type="dxa"/>
            <w:gridSpan w:val="4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F8330E" w:rsidRPr="00EE6C1F" w:rsidTr="00F8330E">
        <w:trPr>
          <w:trHeight w:val="2262"/>
        </w:trPr>
        <w:tc>
          <w:tcPr>
            <w:tcW w:w="5070" w:type="dxa"/>
            <w:vMerge/>
            <w:shd w:val="clear" w:color="auto" w:fill="auto"/>
          </w:tcPr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Показ кинофильмов</w:t>
            </w:r>
          </w:p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55705,44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121632,55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598,86</w:t>
            </w: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F8330E">
              <w:rPr>
                <w:sz w:val="16"/>
                <w:szCs w:val="16"/>
              </w:rPr>
              <w:tab/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4220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1020,3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9520,5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20102,33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52,57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332,6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621,25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1650,2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2000,88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402,3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451,08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27819,85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53620,39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312,59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99999,67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1107</w:t>
            </w: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</w:tr>
      <w:tr w:rsidR="00F8330E" w:rsidRPr="00EE6C1F" w:rsidTr="00F8330E">
        <w:trPr>
          <w:trHeight w:val="485"/>
        </w:trPr>
        <w:tc>
          <w:tcPr>
            <w:tcW w:w="10627" w:type="dxa"/>
            <w:gridSpan w:val="5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F8330E" w:rsidRPr="00EE6C1F" w:rsidTr="00F8330E">
        <w:trPr>
          <w:trHeight w:val="2194"/>
        </w:trPr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Показ кинофильмов</w:t>
            </w:r>
          </w:p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8330E" w:rsidRPr="00EE6C1F" w:rsidTr="00F8330E">
        <w:tc>
          <w:tcPr>
            <w:tcW w:w="10627" w:type="dxa"/>
            <w:gridSpan w:val="5"/>
            <w:shd w:val="clear" w:color="auto" w:fill="auto"/>
          </w:tcPr>
          <w:p w:rsidR="00F8330E" w:rsidRPr="00F8330E" w:rsidRDefault="00F8330E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30E" w:rsidRPr="00F8330E" w:rsidRDefault="00F8330E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330E" w:rsidRPr="00EE6C1F" w:rsidTr="00F8330E">
        <w:tc>
          <w:tcPr>
            <w:tcW w:w="10627" w:type="dxa"/>
            <w:gridSpan w:val="5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F8330E" w:rsidRPr="00EE6C1F" w:rsidTr="00F8330E">
        <w:trPr>
          <w:trHeight w:val="654"/>
        </w:trPr>
        <w:tc>
          <w:tcPr>
            <w:tcW w:w="5070" w:type="dxa"/>
            <w:vMerge w:val="restart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Составляющие нормативных затрат</w:t>
            </w:r>
          </w:p>
        </w:tc>
        <w:tc>
          <w:tcPr>
            <w:tcW w:w="5557" w:type="dxa"/>
            <w:gridSpan w:val="4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Значения нормативных затрат, руб.</w:t>
            </w:r>
          </w:p>
        </w:tc>
      </w:tr>
      <w:tr w:rsidR="00F8330E" w:rsidRPr="00EE6C1F" w:rsidTr="00F8330E">
        <w:tc>
          <w:tcPr>
            <w:tcW w:w="5070" w:type="dxa"/>
            <w:vMerge/>
            <w:shd w:val="clear" w:color="auto" w:fill="auto"/>
          </w:tcPr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и проведение мероприятий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F8330E">
              <w:rPr>
                <w:color w:val="000000"/>
                <w:sz w:val="16"/>
                <w:szCs w:val="16"/>
              </w:rPr>
              <w:t>Показ кинофильмов</w:t>
            </w:r>
          </w:p>
          <w:p w:rsidR="00F8330E" w:rsidRPr="00F8330E" w:rsidRDefault="00F8330E" w:rsidP="00F14D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55705,44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121632,55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598,86</w:t>
            </w: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rPr>
                <w:sz w:val="16"/>
                <w:szCs w:val="16"/>
              </w:rPr>
            </w:pPr>
          </w:p>
          <w:p w:rsidR="00F8330E" w:rsidRPr="00F8330E" w:rsidRDefault="00F8330E" w:rsidP="00F14D62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F8330E">
              <w:rPr>
                <w:sz w:val="16"/>
                <w:szCs w:val="16"/>
              </w:rPr>
              <w:tab/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4220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1020,3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9520,5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20102,33</w:t>
            </w:r>
          </w:p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52,57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332,6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621,25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5,21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имущества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1650,2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2000,88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402,3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451,08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27819,85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53620,39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312,59</w:t>
            </w:r>
          </w:p>
        </w:tc>
      </w:tr>
      <w:tr w:rsidR="00F8330E" w:rsidRPr="00EE6C1F" w:rsidTr="00F8330E">
        <w:tc>
          <w:tcPr>
            <w:tcW w:w="5070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1729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99999,67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843" w:type="dxa"/>
            <w:shd w:val="clear" w:color="auto" w:fill="auto"/>
          </w:tcPr>
          <w:p w:rsidR="00F8330E" w:rsidRPr="00F8330E" w:rsidRDefault="00F8330E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3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1107</w:t>
            </w:r>
            <w:r w:rsidRPr="00F8330E"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</w:tr>
    </w:tbl>
    <w:p w:rsidR="00F8330E" w:rsidRPr="00E92598" w:rsidRDefault="00F8330E" w:rsidP="00F833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30E" w:rsidRPr="00F8330E" w:rsidRDefault="00F8330E" w:rsidP="00F8330E">
      <w:pPr>
        <w:jc w:val="right"/>
        <w:rPr>
          <w:sz w:val="16"/>
          <w:szCs w:val="16"/>
        </w:rPr>
      </w:pPr>
      <w:r w:rsidRPr="00F8330E">
        <w:rPr>
          <w:rStyle w:val="affff6"/>
          <w:b w:val="0"/>
          <w:bCs/>
          <w:color w:val="000000"/>
          <w:sz w:val="16"/>
          <w:szCs w:val="16"/>
        </w:rPr>
        <w:t xml:space="preserve">ПРИЛОЖЕНИЕ </w:t>
      </w:r>
      <w:r w:rsidRPr="00F8330E">
        <w:rPr>
          <w:rStyle w:val="affff6"/>
          <w:b w:val="0"/>
          <w:bCs/>
          <w:color w:val="000000"/>
          <w:sz w:val="16"/>
          <w:szCs w:val="16"/>
          <w:lang w:val="en-US"/>
        </w:rPr>
        <w:t>N</w:t>
      </w:r>
      <w:r w:rsidRPr="00F8330E">
        <w:rPr>
          <w:rStyle w:val="affff6"/>
          <w:b w:val="0"/>
          <w:bCs/>
          <w:color w:val="000000"/>
          <w:sz w:val="16"/>
          <w:szCs w:val="16"/>
        </w:rPr>
        <w:t xml:space="preserve"> 3</w:t>
      </w:r>
      <w:r w:rsidRPr="00F8330E">
        <w:rPr>
          <w:rStyle w:val="affff6"/>
          <w:bCs/>
          <w:color w:val="000000"/>
          <w:sz w:val="16"/>
          <w:szCs w:val="16"/>
        </w:rPr>
        <w:br/>
      </w:r>
      <w:r w:rsidRPr="00F8330E">
        <w:rPr>
          <w:rStyle w:val="affff6"/>
          <w:b w:val="0"/>
          <w:bCs/>
          <w:color w:val="000000"/>
          <w:sz w:val="16"/>
          <w:szCs w:val="16"/>
        </w:rPr>
        <w:t>к</w:t>
      </w:r>
      <w:r w:rsidRPr="00F8330E">
        <w:rPr>
          <w:rStyle w:val="affff6"/>
          <w:bCs/>
          <w:color w:val="000000"/>
          <w:sz w:val="16"/>
          <w:szCs w:val="16"/>
        </w:rPr>
        <w:t xml:space="preserve"> </w:t>
      </w:r>
      <w:hyperlink r:id="rId13" w:anchor="sub_0" w:history="1">
        <w:r w:rsidRPr="00F8330E">
          <w:rPr>
            <w:rStyle w:val="affff8"/>
            <w:color w:val="000000"/>
            <w:sz w:val="16"/>
            <w:szCs w:val="16"/>
          </w:rPr>
          <w:t>постановлению</w:t>
        </w:r>
      </w:hyperlink>
      <w:r w:rsidRPr="00F8330E">
        <w:rPr>
          <w:sz w:val="16"/>
          <w:szCs w:val="16"/>
        </w:rPr>
        <w:t xml:space="preserve"> администрации</w:t>
      </w:r>
    </w:p>
    <w:p w:rsidR="00F8330E" w:rsidRPr="00F8330E" w:rsidRDefault="00F8330E" w:rsidP="00F8330E">
      <w:pPr>
        <w:jc w:val="right"/>
        <w:rPr>
          <w:sz w:val="16"/>
          <w:szCs w:val="16"/>
        </w:rPr>
      </w:pPr>
      <w:r w:rsidRPr="00F8330E">
        <w:rPr>
          <w:sz w:val="16"/>
          <w:szCs w:val="16"/>
        </w:rPr>
        <w:t>Тогучинского района</w:t>
      </w:r>
    </w:p>
    <w:p w:rsidR="00F8330E" w:rsidRDefault="00F8330E" w:rsidP="00F8330E">
      <w:pPr>
        <w:jc w:val="right"/>
        <w:rPr>
          <w:sz w:val="16"/>
          <w:szCs w:val="16"/>
        </w:rPr>
      </w:pPr>
      <w:r w:rsidRPr="00F8330E">
        <w:rPr>
          <w:sz w:val="16"/>
          <w:szCs w:val="16"/>
        </w:rPr>
        <w:t>Новосибирской области</w:t>
      </w:r>
    </w:p>
    <w:p w:rsidR="005D664F" w:rsidRDefault="005D664F" w:rsidP="00F8330E">
      <w:pPr>
        <w:jc w:val="right"/>
        <w:rPr>
          <w:sz w:val="16"/>
          <w:szCs w:val="16"/>
        </w:rPr>
      </w:pPr>
      <w:r>
        <w:rPr>
          <w:sz w:val="16"/>
          <w:szCs w:val="16"/>
        </w:rPr>
        <w:t>от 24.12.2024 № 1795/П/93</w:t>
      </w:r>
    </w:p>
    <w:p w:rsidR="005D664F" w:rsidRPr="005D664F" w:rsidRDefault="005D664F" w:rsidP="005D664F">
      <w:pPr>
        <w:pStyle w:val="ConsPlusTitle"/>
        <w:jc w:val="center"/>
        <w:rPr>
          <w:b w:val="0"/>
          <w:sz w:val="16"/>
          <w:szCs w:val="16"/>
        </w:rPr>
      </w:pPr>
      <w:r w:rsidRPr="005D664F">
        <w:rPr>
          <w:b w:val="0"/>
          <w:sz w:val="16"/>
          <w:szCs w:val="16"/>
        </w:rPr>
        <w:t>ЗНАЧЕНИЯ БАЗОВЫХ НОРМАТИВОВ</w:t>
      </w:r>
    </w:p>
    <w:p w:rsidR="005D664F" w:rsidRDefault="005D664F" w:rsidP="005D664F">
      <w:pPr>
        <w:pStyle w:val="ConsPlusTitle"/>
        <w:jc w:val="center"/>
        <w:rPr>
          <w:b w:val="0"/>
          <w:sz w:val="16"/>
          <w:szCs w:val="16"/>
        </w:rPr>
      </w:pPr>
      <w:r w:rsidRPr="005D664F">
        <w:rPr>
          <w:b w:val="0"/>
          <w:sz w:val="16"/>
          <w:szCs w:val="16"/>
        </w:rPr>
        <w:t>ЗАТРАТ, ЗНАЧЕНИЯ КОРРЕКТИРУЮЩИХ КОЭФФИЦИЕНТОВ, НОРМАТИВНЫЕ ЗАТРАТЫ НА ЕДЕНИЦУ ОБЪЕМА МУНИЦИПАЛЬНЫХ УСЛУГ НА ОКАЗАНИЕ МУНИЦИПАЛЬНЫХ УСЛУГ УЧРЕЖДЕНИЙ ДОПОЛНИТЕЛЬНОГО ОБРАЗОВАНИЯ В СФЕРЕ КУЛЬТУРЫ ПО МБУДО ТОГУЧИНСКОГО РАЙОНА «ТОГУЧИНСКАЯ ДЕТСКАЯ МУЗЫКАЛЬНАЯ ШКОЛА»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1559"/>
        <w:gridCol w:w="283"/>
        <w:gridCol w:w="2552"/>
      </w:tblGrid>
      <w:tr w:rsidR="005D664F" w:rsidRPr="00EE6C1F" w:rsidTr="00F14D62">
        <w:trPr>
          <w:trHeight w:val="819"/>
        </w:trPr>
        <w:tc>
          <w:tcPr>
            <w:tcW w:w="5637" w:type="dxa"/>
            <w:gridSpan w:val="2"/>
            <w:vMerge w:val="restart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5D664F" w:rsidRPr="00EE6C1F" w:rsidTr="005D664F">
        <w:trPr>
          <w:trHeight w:val="1252"/>
        </w:trPr>
        <w:tc>
          <w:tcPr>
            <w:tcW w:w="5637" w:type="dxa"/>
            <w:gridSpan w:val="2"/>
            <w:vMerge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315,54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351,46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22,62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21,03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приобретение средств обучения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55,33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90,42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418,35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5D664F" w:rsidRPr="00EE6C1F" w:rsidTr="00F14D62">
        <w:trPr>
          <w:trHeight w:val="315"/>
        </w:trPr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5D664F" w:rsidRPr="00EE6C1F" w:rsidTr="00F14D62">
        <w:trPr>
          <w:trHeight w:val="2194"/>
        </w:trPr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5D664F" w:rsidRPr="00EE6C1F" w:rsidTr="00F14D62">
        <w:trPr>
          <w:trHeight w:val="654"/>
        </w:trPr>
        <w:tc>
          <w:tcPr>
            <w:tcW w:w="5070" w:type="dxa"/>
            <w:vMerge w:val="restart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нормативных затрат, тысяч рублей</w:t>
            </w:r>
          </w:p>
        </w:tc>
      </w:tr>
      <w:tr w:rsidR="005D664F" w:rsidRPr="00EE6C1F" w:rsidTr="00F14D62">
        <w:tc>
          <w:tcPr>
            <w:tcW w:w="5070" w:type="dxa"/>
            <w:vMerge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315,54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351,46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15,65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22,62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21,03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55,33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90,42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НОРМАТИВНЫЕ ЗАТРАТЫ НА ЕДИНИЦУ ОБЪЕМА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418,35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</w:tbl>
    <w:p w:rsidR="005D664F" w:rsidRDefault="005D664F" w:rsidP="005D664F">
      <w:pPr>
        <w:jc w:val="right"/>
        <w:rPr>
          <w:rStyle w:val="affff6"/>
          <w:b w:val="0"/>
          <w:bCs/>
          <w:color w:val="000000"/>
          <w:sz w:val="16"/>
          <w:szCs w:val="16"/>
        </w:rPr>
      </w:pPr>
    </w:p>
    <w:p w:rsidR="005D664F" w:rsidRPr="005D664F" w:rsidRDefault="005D664F" w:rsidP="005D664F">
      <w:pPr>
        <w:jc w:val="right"/>
        <w:rPr>
          <w:sz w:val="16"/>
          <w:szCs w:val="16"/>
        </w:rPr>
      </w:pPr>
      <w:r w:rsidRPr="005D664F">
        <w:rPr>
          <w:rStyle w:val="affff6"/>
          <w:b w:val="0"/>
          <w:bCs/>
          <w:color w:val="000000"/>
          <w:sz w:val="16"/>
          <w:szCs w:val="16"/>
        </w:rPr>
        <w:t xml:space="preserve">ПРИЛОЖЕНИЕ </w:t>
      </w:r>
      <w:r w:rsidRPr="005D664F">
        <w:rPr>
          <w:rStyle w:val="affff6"/>
          <w:b w:val="0"/>
          <w:bCs/>
          <w:color w:val="000000"/>
          <w:sz w:val="16"/>
          <w:szCs w:val="16"/>
          <w:lang w:val="en-US"/>
        </w:rPr>
        <w:t>N</w:t>
      </w:r>
      <w:r w:rsidRPr="005D664F">
        <w:rPr>
          <w:rStyle w:val="affff6"/>
          <w:b w:val="0"/>
          <w:bCs/>
          <w:color w:val="000000"/>
          <w:sz w:val="16"/>
          <w:szCs w:val="16"/>
        </w:rPr>
        <w:t xml:space="preserve"> 4</w:t>
      </w:r>
      <w:r w:rsidRPr="005D664F">
        <w:rPr>
          <w:rStyle w:val="affff6"/>
          <w:bCs/>
          <w:color w:val="000000"/>
          <w:sz w:val="16"/>
          <w:szCs w:val="16"/>
        </w:rPr>
        <w:br/>
      </w:r>
      <w:r w:rsidRPr="005D664F">
        <w:rPr>
          <w:rStyle w:val="affff6"/>
          <w:b w:val="0"/>
          <w:bCs/>
          <w:color w:val="000000"/>
          <w:sz w:val="16"/>
          <w:szCs w:val="16"/>
        </w:rPr>
        <w:t>к</w:t>
      </w:r>
      <w:r w:rsidRPr="005D664F">
        <w:rPr>
          <w:rStyle w:val="affff6"/>
          <w:bCs/>
          <w:color w:val="000000"/>
          <w:sz w:val="16"/>
          <w:szCs w:val="16"/>
        </w:rPr>
        <w:t xml:space="preserve"> </w:t>
      </w:r>
      <w:hyperlink r:id="rId14" w:anchor="sub_0" w:history="1">
        <w:r w:rsidRPr="005D664F">
          <w:rPr>
            <w:rStyle w:val="affff8"/>
            <w:color w:val="000000"/>
            <w:sz w:val="16"/>
            <w:szCs w:val="16"/>
          </w:rPr>
          <w:t>постановлению</w:t>
        </w:r>
      </w:hyperlink>
      <w:r w:rsidRPr="005D664F">
        <w:rPr>
          <w:sz w:val="16"/>
          <w:szCs w:val="16"/>
        </w:rPr>
        <w:t xml:space="preserve"> администрации</w:t>
      </w:r>
    </w:p>
    <w:p w:rsidR="005D664F" w:rsidRPr="005D664F" w:rsidRDefault="005D664F" w:rsidP="005D664F">
      <w:pPr>
        <w:jc w:val="right"/>
        <w:rPr>
          <w:sz w:val="16"/>
          <w:szCs w:val="16"/>
        </w:rPr>
      </w:pPr>
      <w:r w:rsidRPr="005D664F">
        <w:rPr>
          <w:sz w:val="16"/>
          <w:szCs w:val="16"/>
        </w:rPr>
        <w:t>Тогучинского района</w:t>
      </w:r>
    </w:p>
    <w:p w:rsidR="005D664F" w:rsidRDefault="005D664F" w:rsidP="005D664F">
      <w:pPr>
        <w:jc w:val="right"/>
        <w:rPr>
          <w:sz w:val="16"/>
          <w:szCs w:val="16"/>
        </w:rPr>
      </w:pPr>
      <w:r w:rsidRPr="005D664F">
        <w:rPr>
          <w:sz w:val="16"/>
          <w:szCs w:val="16"/>
        </w:rPr>
        <w:t>Новосибирской области</w:t>
      </w:r>
    </w:p>
    <w:p w:rsidR="005D664F" w:rsidRDefault="005D664F" w:rsidP="005D664F">
      <w:pPr>
        <w:jc w:val="right"/>
        <w:rPr>
          <w:sz w:val="16"/>
          <w:szCs w:val="16"/>
        </w:rPr>
      </w:pPr>
      <w:r>
        <w:rPr>
          <w:sz w:val="16"/>
          <w:szCs w:val="16"/>
        </w:rPr>
        <w:t>от 24.12.2024 №1795/П/93</w:t>
      </w:r>
    </w:p>
    <w:p w:rsidR="005D664F" w:rsidRPr="005D664F" w:rsidRDefault="005D664F" w:rsidP="005D664F">
      <w:pPr>
        <w:pStyle w:val="ConsPlusTitle"/>
        <w:jc w:val="center"/>
        <w:rPr>
          <w:b w:val="0"/>
          <w:sz w:val="16"/>
          <w:szCs w:val="16"/>
        </w:rPr>
      </w:pPr>
      <w:r w:rsidRPr="005D664F">
        <w:rPr>
          <w:b w:val="0"/>
          <w:sz w:val="16"/>
          <w:szCs w:val="16"/>
        </w:rPr>
        <w:t>ЗНАЧЕНИЯ БАЗОВЫХ НОРМАТИВОВ</w:t>
      </w:r>
    </w:p>
    <w:p w:rsidR="005D664F" w:rsidRDefault="005D664F" w:rsidP="005D664F">
      <w:pPr>
        <w:pStyle w:val="ConsPlusTitle"/>
        <w:jc w:val="center"/>
        <w:rPr>
          <w:b w:val="0"/>
          <w:sz w:val="16"/>
          <w:szCs w:val="16"/>
        </w:rPr>
      </w:pPr>
      <w:r w:rsidRPr="005D664F">
        <w:rPr>
          <w:b w:val="0"/>
          <w:sz w:val="16"/>
          <w:szCs w:val="16"/>
        </w:rPr>
        <w:t>ЗАТРАТ, ЗНАЧЕНИЯ КОРРЕКТИРУЮЩИХ КОЭФФИЦИЕНТОВ, НОРМАТИВНЫЕ ЗАТРАТЫ НА ЕДЕНИЦУ ОБЪЕМА МУНИЦИПАЛЬНЫХ УСЛУГ НА ОКАЗАНИЕ МУНИЦИПАЛЬНЫХ УСЛУГ УЧРЕЖДЕНИЙ ДОПОЛНИТЕЛЬНОГО ОБРАЗОВАНИЯ В СФЕРЕ КУЛЬТУРЫ ПО МБУДО ТОГУЧИНСКОГО РАЙОНА «ГОРНОВСКАЯ ДЕТСКАЯ ШКОЛА ИСКУССТВ»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1559"/>
        <w:gridCol w:w="283"/>
        <w:gridCol w:w="2552"/>
      </w:tblGrid>
      <w:tr w:rsidR="005D664F" w:rsidRPr="00EE6C1F" w:rsidTr="00F14D62">
        <w:trPr>
          <w:trHeight w:val="819"/>
        </w:trPr>
        <w:tc>
          <w:tcPr>
            <w:tcW w:w="5637" w:type="dxa"/>
            <w:gridSpan w:val="2"/>
            <w:vMerge w:val="restart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5D664F" w:rsidRPr="00EE6C1F" w:rsidTr="005D664F">
        <w:trPr>
          <w:trHeight w:val="1250"/>
        </w:trPr>
        <w:tc>
          <w:tcPr>
            <w:tcW w:w="5637" w:type="dxa"/>
            <w:gridSpan w:val="2"/>
            <w:vMerge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210,18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228,5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25,74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17,74</w:t>
            </w:r>
          </w:p>
        </w:tc>
      </w:tr>
      <w:tr w:rsidR="005D664F" w:rsidRPr="00EE6C1F" w:rsidTr="00F14D62">
        <w:tc>
          <w:tcPr>
            <w:tcW w:w="5637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2552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257,14</w:t>
            </w:r>
          </w:p>
        </w:tc>
      </w:tr>
      <w:tr w:rsidR="005D664F" w:rsidRPr="00EE6C1F" w:rsidTr="00F14D62">
        <w:trPr>
          <w:trHeight w:val="339"/>
        </w:trPr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5D664F" w:rsidRPr="00EE6C1F" w:rsidTr="005D664F">
        <w:trPr>
          <w:trHeight w:val="1118"/>
        </w:trPr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664F" w:rsidRPr="005D664F" w:rsidRDefault="005D664F" w:rsidP="00F14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10031" w:type="dxa"/>
            <w:gridSpan w:val="5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5D664F" w:rsidRPr="00EE6C1F" w:rsidTr="00F14D62">
        <w:trPr>
          <w:trHeight w:val="654"/>
        </w:trPr>
        <w:tc>
          <w:tcPr>
            <w:tcW w:w="5070" w:type="dxa"/>
            <w:vMerge w:val="restart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Значения нормативных затрат, тысяч рублей</w:t>
            </w:r>
          </w:p>
        </w:tc>
      </w:tr>
      <w:tr w:rsidR="005D664F" w:rsidRPr="00EE6C1F" w:rsidTr="00F14D62">
        <w:tc>
          <w:tcPr>
            <w:tcW w:w="5070" w:type="dxa"/>
            <w:vMerge/>
            <w:shd w:val="clear" w:color="auto" w:fill="auto"/>
          </w:tcPr>
          <w:p w:rsidR="005D664F" w:rsidRPr="005D664F" w:rsidRDefault="005D664F" w:rsidP="00F14D6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общеразвивающим программам                                      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jc w:val="center"/>
              <w:rPr>
                <w:color w:val="000000"/>
                <w:sz w:val="16"/>
                <w:szCs w:val="16"/>
              </w:rPr>
            </w:pPr>
            <w:r w:rsidRPr="005D664F">
              <w:rPr>
                <w:color w:val="000000"/>
                <w:sz w:val="16"/>
                <w:szCs w:val="16"/>
              </w:rPr>
              <w:t xml:space="preserve">Организация образовательного процесса по дополнительным предпрофессиональным </w:t>
            </w:r>
            <w:proofErr w:type="gramStart"/>
            <w:r w:rsidRPr="005D664F">
              <w:rPr>
                <w:color w:val="000000"/>
                <w:sz w:val="16"/>
                <w:szCs w:val="16"/>
              </w:rPr>
              <w:t>программам  в</w:t>
            </w:r>
            <w:proofErr w:type="gramEnd"/>
            <w:r w:rsidRPr="005D664F">
              <w:rPr>
                <w:color w:val="000000"/>
                <w:sz w:val="16"/>
                <w:szCs w:val="16"/>
              </w:rPr>
              <w:t xml:space="preserve">  области искусств              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</w:t>
            </w:r>
            <w:r w:rsidRPr="005D66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210,18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228,5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коммунальные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25,74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17,74</w:t>
            </w:r>
          </w:p>
        </w:tc>
      </w:tr>
      <w:tr w:rsidR="005D664F" w:rsidRPr="00EE6C1F" w:rsidTr="00F14D62">
        <w:tc>
          <w:tcPr>
            <w:tcW w:w="5070" w:type="dxa"/>
            <w:shd w:val="clear" w:color="auto" w:fill="auto"/>
          </w:tcPr>
          <w:p w:rsidR="005D664F" w:rsidRPr="005D664F" w:rsidRDefault="005D664F" w:rsidP="00F14D62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664F" w:rsidRPr="005D664F" w:rsidRDefault="005D664F" w:rsidP="00F14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64F">
              <w:rPr>
                <w:rFonts w:ascii="Times New Roman" w:hAnsi="Times New Roman" w:cs="Times New Roman"/>
                <w:sz w:val="16"/>
                <w:szCs w:val="16"/>
              </w:rPr>
              <w:t>257,14</w:t>
            </w:r>
          </w:p>
        </w:tc>
      </w:tr>
    </w:tbl>
    <w:p w:rsidR="005D664F" w:rsidRPr="005D664F" w:rsidRDefault="005D664F" w:rsidP="005D664F">
      <w:pPr>
        <w:pStyle w:val="ConsPlusTitle"/>
        <w:jc w:val="both"/>
        <w:rPr>
          <w:b w:val="0"/>
          <w:sz w:val="16"/>
          <w:szCs w:val="16"/>
        </w:rPr>
      </w:pPr>
    </w:p>
    <w:p w:rsidR="005D664F" w:rsidRPr="005D664F" w:rsidRDefault="005D664F" w:rsidP="005D664F">
      <w:pPr>
        <w:jc w:val="right"/>
        <w:rPr>
          <w:sz w:val="16"/>
          <w:szCs w:val="16"/>
        </w:rPr>
      </w:pPr>
    </w:p>
    <w:p w:rsidR="005D664F" w:rsidRPr="005D664F" w:rsidRDefault="005D664F" w:rsidP="005D664F">
      <w:pPr>
        <w:pStyle w:val="ConsPlusTitle"/>
        <w:jc w:val="both"/>
        <w:rPr>
          <w:b w:val="0"/>
          <w:sz w:val="16"/>
          <w:szCs w:val="16"/>
        </w:rPr>
      </w:pPr>
    </w:p>
    <w:p w:rsidR="005D664F" w:rsidRDefault="005D664F" w:rsidP="00F8330E">
      <w:pPr>
        <w:jc w:val="right"/>
        <w:rPr>
          <w:sz w:val="16"/>
          <w:szCs w:val="16"/>
        </w:rPr>
      </w:pPr>
    </w:p>
    <w:p w:rsidR="005D664F" w:rsidRPr="005D664F" w:rsidRDefault="005D664F" w:rsidP="00F8330E">
      <w:pPr>
        <w:jc w:val="right"/>
        <w:rPr>
          <w:sz w:val="16"/>
          <w:szCs w:val="16"/>
        </w:rPr>
      </w:pPr>
    </w:p>
    <w:p w:rsidR="00F8330E" w:rsidRDefault="00F8330E" w:rsidP="00F8330E">
      <w:pPr>
        <w:pStyle w:val="ConsPlusTitle"/>
        <w:rPr>
          <w:sz w:val="16"/>
          <w:szCs w:val="16"/>
        </w:rPr>
      </w:pPr>
    </w:p>
    <w:p w:rsidR="00F8330E" w:rsidRDefault="00F8330E" w:rsidP="00F8330E">
      <w:pPr>
        <w:pStyle w:val="ConsPlusTitle"/>
        <w:rPr>
          <w:sz w:val="16"/>
          <w:szCs w:val="16"/>
        </w:rPr>
        <w:sectPr w:rsidR="00F8330E" w:rsidSect="00F8330E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273D7D" w:rsidRDefault="00273D7D" w:rsidP="002F280F">
      <w:pPr>
        <w:ind w:right="-1"/>
        <w:jc w:val="center"/>
        <w:rPr>
          <w:sz w:val="16"/>
          <w:szCs w:val="16"/>
        </w:rPr>
      </w:pPr>
    </w:p>
    <w:p w:rsidR="00F14D62" w:rsidRPr="00D60BAB" w:rsidRDefault="00F14D62" w:rsidP="00F14D62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F14D62" w:rsidRPr="00D60BAB" w:rsidRDefault="00F14D62" w:rsidP="00F14D62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F14D62" w:rsidRPr="00D60BAB" w:rsidRDefault="00F14D62" w:rsidP="00F14D62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F14D62" w:rsidRPr="00D60BAB" w:rsidRDefault="00F14D62" w:rsidP="00F14D62">
      <w:pPr>
        <w:jc w:val="center"/>
        <w:rPr>
          <w:b/>
          <w:sz w:val="16"/>
          <w:szCs w:val="16"/>
        </w:rPr>
      </w:pPr>
    </w:p>
    <w:p w:rsidR="00F14D62" w:rsidRPr="00D60BAB" w:rsidRDefault="00F14D62" w:rsidP="00F14D62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F14D62" w:rsidRPr="00D60BAB" w:rsidRDefault="00F14D62" w:rsidP="00F14D62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F14D62" w:rsidRPr="00D60BAB" w:rsidRDefault="005208DC" w:rsidP="00F14D62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</w:t>
      </w:r>
      <w:r w:rsidR="00F14D62">
        <w:rPr>
          <w:sz w:val="16"/>
          <w:szCs w:val="16"/>
        </w:rPr>
        <w:t>.12.202</w:t>
      </w:r>
      <w:r w:rsidR="00F14D62" w:rsidRPr="00DF5C1A">
        <w:rPr>
          <w:sz w:val="16"/>
          <w:szCs w:val="16"/>
        </w:rPr>
        <w:t>4</w:t>
      </w:r>
      <w:r w:rsidR="00F14D62">
        <w:rPr>
          <w:sz w:val="16"/>
          <w:szCs w:val="16"/>
        </w:rPr>
        <w:t xml:space="preserve">  №</w:t>
      </w:r>
      <w:proofErr w:type="gramEnd"/>
      <w:r w:rsidR="00F14D62">
        <w:rPr>
          <w:sz w:val="16"/>
          <w:szCs w:val="16"/>
        </w:rPr>
        <w:t xml:space="preserve"> 1812</w:t>
      </w:r>
      <w:r w:rsidR="00F14D62" w:rsidRPr="00D60BAB">
        <w:rPr>
          <w:sz w:val="16"/>
          <w:szCs w:val="16"/>
        </w:rPr>
        <w:t>/П/93</w:t>
      </w:r>
    </w:p>
    <w:p w:rsidR="00F14D62" w:rsidRPr="00D60BAB" w:rsidRDefault="00F14D62" w:rsidP="00F14D62">
      <w:pPr>
        <w:jc w:val="center"/>
        <w:rPr>
          <w:sz w:val="16"/>
          <w:szCs w:val="16"/>
        </w:rPr>
      </w:pPr>
    </w:p>
    <w:p w:rsidR="00F14D62" w:rsidRPr="00D60BAB" w:rsidRDefault="00F14D62" w:rsidP="00F14D62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F8330E" w:rsidRDefault="00F8330E" w:rsidP="002F280F">
      <w:pPr>
        <w:ind w:right="-1"/>
        <w:jc w:val="center"/>
        <w:rPr>
          <w:sz w:val="16"/>
          <w:szCs w:val="16"/>
        </w:rPr>
      </w:pPr>
    </w:p>
    <w:p w:rsidR="005208DC" w:rsidRDefault="005208DC" w:rsidP="005208DC">
      <w:pPr>
        <w:jc w:val="center"/>
        <w:rPr>
          <w:sz w:val="16"/>
          <w:szCs w:val="16"/>
          <w:lang w:eastAsia="ru-RU"/>
        </w:rPr>
      </w:pPr>
      <w:r w:rsidRPr="005208DC">
        <w:rPr>
          <w:sz w:val="16"/>
          <w:szCs w:val="16"/>
          <w:lang w:eastAsia="ru-RU"/>
        </w:rPr>
        <w:t xml:space="preserve">О внесении изменений в постановление администрации Тогучинского района Новосибирской области от 08.12.2022 № 1455/П/93 «Об утверждении муниципальной программы «Развитие системы образования Тогучинского района Новосибирской области </w:t>
      </w:r>
    </w:p>
    <w:p w:rsidR="005208DC" w:rsidRPr="005208DC" w:rsidRDefault="005208DC" w:rsidP="005208DC">
      <w:pPr>
        <w:jc w:val="center"/>
        <w:rPr>
          <w:sz w:val="16"/>
          <w:szCs w:val="16"/>
          <w:lang w:eastAsia="ru-RU"/>
        </w:rPr>
      </w:pPr>
      <w:r w:rsidRPr="005208DC">
        <w:rPr>
          <w:sz w:val="16"/>
          <w:szCs w:val="16"/>
          <w:lang w:eastAsia="ru-RU"/>
        </w:rPr>
        <w:t>на 2023-2025 годы»</w:t>
      </w:r>
    </w:p>
    <w:p w:rsidR="005208DC" w:rsidRPr="005208DC" w:rsidRDefault="005208DC" w:rsidP="005208DC">
      <w:pPr>
        <w:jc w:val="both"/>
        <w:rPr>
          <w:sz w:val="16"/>
          <w:szCs w:val="16"/>
        </w:rPr>
      </w:pPr>
    </w:p>
    <w:p w:rsidR="005208DC" w:rsidRPr="005208DC" w:rsidRDefault="005208DC" w:rsidP="005208DC">
      <w:pPr>
        <w:ind w:firstLine="709"/>
        <w:jc w:val="both"/>
        <w:rPr>
          <w:sz w:val="16"/>
          <w:szCs w:val="16"/>
        </w:rPr>
      </w:pPr>
      <w:r w:rsidRPr="005208DC">
        <w:rPr>
          <w:sz w:val="16"/>
          <w:szCs w:val="16"/>
        </w:rPr>
        <w:t xml:space="preserve">В соответствии со ст. 179 Бюджетного кодекса РФ, постановлением администрации Тогучинского района Новосибирской области от 04.04.2016 № 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 738/П/93 «О внесении изменений в постановление администрации Тогучинского района Новосибирской области от 05.04.2016 № 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2023-2025 годы», утвержденной постановлением администрации Тогучинского района Новосибирской области от 08.12.2022 № 1455/П/93, администрация Тогучинского района Новосибирской области  </w:t>
      </w:r>
    </w:p>
    <w:p w:rsidR="005208DC" w:rsidRPr="005208DC" w:rsidRDefault="005208DC" w:rsidP="005208DC">
      <w:pPr>
        <w:jc w:val="both"/>
        <w:rPr>
          <w:sz w:val="16"/>
          <w:szCs w:val="16"/>
        </w:rPr>
      </w:pPr>
      <w:r w:rsidRPr="005208DC">
        <w:rPr>
          <w:sz w:val="16"/>
          <w:szCs w:val="16"/>
        </w:rPr>
        <w:t>ПОСТАНОВЛЯЕТ:</w:t>
      </w:r>
    </w:p>
    <w:p w:rsidR="005208DC" w:rsidRPr="005208DC" w:rsidRDefault="005208DC" w:rsidP="005208DC">
      <w:pPr>
        <w:ind w:firstLine="709"/>
        <w:jc w:val="both"/>
        <w:rPr>
          <w:sz w:val="16"/>
          <w:szCs w:val="16"/>
        </w:rPr>
      </w:pPr>
      <w:r w:rsidRPr="005208DC">
        <w:rPr>
          <w:sz w:val="16"/>
          <w:szCs w:val="16"/>
        </w:rPr>
        <w:t>1. Внести следующие изменения в постановление администрации Тогучинского района Новосибирской области от 08.12.2022 № 1455/П/93 «Об утверждении муниципальной программы «Развитие системы образования Тогучинского района Новосибирской области на 2023-2025 годы» (далее –Постановление):</w:t>
      </w:r>
    </w:p>
    <w:p w:rsidR="005208DC" w:rsidRPr="005208DC" w:rsidRDefault="005208DC" w:rsidP="005208DC">
      <w:pPr>
        <w:ind w:firstLine="709"/>
        <w:jc w:val="both"/>
        <w:rPr>
          <w:sz w:val="16"/>
          <w:szCs w:val="16"/>
        </w:rPr>
      </w:pPr>
      <w:r w:rsidRPr="005208DC">
        <w:rPr>
          <w:sz w:val="16"/>
          <w:szCs w:val="16"/>
        </w:rPr>
        <w:t>1.1. изложить приложение к Постановлению в новой редакции согласно приложению к настоящему постановлению.</w:t>
      </w:r>
    </w:p>
    <w:p w:rsidR="005208DC" w:rsidRPr="005208DC" w:rsidRDefault="005208DC" w:rsidP="005208DC">
      <w:pPr>
        <w:ind w:firstLine="709"/>
        <w:jc w:val="both"/>
        <w:rPr>
          <w:sz w:val="16"/>
          <w:szCs w:val="16"/>
        </w:rPr>
      </w:pPr>
      <w:r w:rsidRPr="005208DC">
        <w:rPr>
          <w:sz w:val="16"/>
          <w:szCs w:val="16"/>
        </w:rPr>
        <w:lastRenderedPageBreak/>
        <w:t>2. 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208DC">
        <w:rPr>
          <w:sz w:val="16"/>
          <w:szCs w:val="16"/>
        </w:rPr>
        <w:t>Тогучинский</w:t>
      </w:r>
      <w:proofErr w:type="spellEnd"/>
      <w:r w:rsidRPr="005208DC">
        <w:rPr>
          <w:sz w:val="16"/>
          <w:szCs w:val="16"/>
        </w:rPr>
        <w:t xml:space="preserve"> Вестник» и разместить </w:t>
      </w:r>
      <w:r w:rsidRPr="005208DC">
        <w:rPr>
          <w:sz w:val="16"/>
          <w:szCs w:val="16"/>
          <w:lang w:eastAsia="ru-RU"/>
        </w:rPr>
        <w:t>на официальном сайте администрации Тогучинского района Новосибирской области.</w:t>
      </w:r>
    </w:p>
    <w:p w:rsidR="005208DC" w:rsidRPr="005208DC" w:rsidRDefault="005208DC" w:rsidP="005208DC">
      <w:pPr>
        <w:ind w:firstLine="709"/>
        <w:jc w:val="both"/>
        <w:rPr>
          <w:sz w:val="16"/>
          <w:szCs w:val="16"/>
        </w:rPr>
      </w:pPr>
      <w:r w:rsidRPr="005208DC">
        <w:rPr>
          <w:sz w:val="16"/>
          <w:szCs w:val="16"/>
        </w:rPr>
        <w:t>3. Контроль за исполнением постановления возложить на заместителя главы администрации Тогучинского района Новосибирской области Ожеред Л.Е.</w:t>
      </w:r>
    </w:p>
    <w:p w:rsidR="005208DC" w:rsidRPr="005208DC" w:rsidRDefault="005208DC" w:rsidP="005208DC">
      <w:pPr>
        <w:jc w:val="both"/>
        <w:rPr>
          <w:sz w:val="16"/>
          <w:szCs w:val="16"/>
        </w:rPr>
      </w:pPr>
    </w:p>
    <w:p w:rsidR="005208DC" w:rsidRPr="005208DC" w:rsidRDefault="005208DC" w:rsidP="005208DC">
      <w:pPr>
        <w:jc w:val="both"/>
        <w:rPr>
          <w:sz w:val="16"/>
          <w:szCs w:val="16"/>
        </w:rPr>
      </w:pPr>
      <w:proofErr w:type="spellStart"/>
      <w:r w:rsidRPr="005208DC">
        <w:rPr>
          <w:sz w:val="16"/>
          <w:szCs w:val="16"/>
        </w:rPr>
        <w:t>И.о</w:t>
      </w:r>
      <w:proofErr w:type="spellEnd"/>
      <w:r w:rsidRPr="005208DC">
        <w:rPr>
          <w:sz w:val="16"/>
          <w:szCs w:val="16"/>
        </w:rPr>
        <w:t>. Главы Тогучинского района</w:t>
      </w:r>
    </w:p>
    <w:p w:rsidR="005208DC" w:rsidRDefault="005208DC" w:rsidP="005208DC">
      <w:pPr>
        <w:jc w:val="both"/>
        <w:rPr>
          <w:sz w:val="16"/>
          <w:szCs w:val="16"/>
        </w:rPr>
      </w:pPr>
      <w:r w:rsidRPr="005208DC">
        <w:rPr>
          <w:sz w:val="16"/>
          <w:szCs w:val="16"/>
        </w:rPr>
        <w:t>Новосибирской области                                                                   Л.Е. Ожеред</w:t>
      </w:r>
    </w:p>
    <w:p w:rsidR="005208DC" w:rsidRDefault="005208DC" w:rsidP="005208DC">
      <w:pPr>
        <w:jc w:val="both"/>
        <w:rPr>
          <w:sz w:val="16"/>
          <w:szCs w:val="16"/>
        </w:rPr>
      </w:pP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ПРИЛОЖЕНИЕ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к постановлению администрации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Тогучинского района</w:t>
      </w:r>
    </w:p>
    <w:p w:rsid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Новосибирской области</w:t>
      </w:r>
    </w:p>
    <w:p w:rsidR="005208DC" w:rsidRDefault="005208DC" w:rsidP="005208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1812</w:t>
      </w:r>
      <w:r w:rsidRPr="00D60BAB">
        <w:rPr>
          <w:sz w:val="16"/>
          <w:szCs w:val="16"/>
        </w:rPr>
        <w:t>/П/93</w:t>
      </w:r>
    </w:p>
    <w:p w:rsidR="005208DC" w:rsidRDefault="005208DC" w:rsidP="005208DC">
      <w:pPr>
        <w:jc w:val="right"/>
        <w:rPr>
          <w:sz w:val="16"/>
          <w:szCs w:val="16"/>
        </w:rPr>
      </w:pP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«ПРИЛОЖЕНИЕ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к постановлению администрации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Тогучинского района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Новосибирской области</w:t>
      </w:r>
    </w:p>
    <w:p w:rsidR="005208DC" w:rsidRPr="005208DC" w:rsidRDefault="005208DC" w:rsidP="005208DC">
      <w:pPr>
        <w:jc w:val="right"/>
        <w:rPr>
          <w:sz w:val="16"/>
          <w:szCs w:val="16"/>
        </w:rPr>
      </w:pPr>
      <w:r w:rsidRPr="005208DC">
        <w:rPr>
          <w:sz w:val="16"/>
          <w:szCs w:val="16"/>
        </w:rPr>
        <w:t>от 08.12.2022 № 1455/П/93</w:t>
      </w:r>
    </w:p>
    <w:p w:rsidR="005208DC" w:rsidRDefault="005208DC" w:rsidP="005208DC">
      <w:pPr>
        <w:jc w:val="right"/>
        <w:rPr>
          <w:sz w:val="16"/>
          <w:szCs w:val="16"/>
        </w:rPr>
      </w:pPr>
    </w:p>
    <w:p w:rsidR="005208DC" w:rsidRPr="005208DC" w:rsidRDefault="005208DC" w:rsidP="005208DC">
      <w:pPr>
        <w:jc w:val="center"/>
        <w:rPr>
          <w:b/>
          <w:sz w:val="16"/>
          <w:szCs w:val="16"/>
        </w:rPr>
      </w:pPr>
      <w:r w:rsidRPr="005208DC">
        <w:rPr>
          <w:b/>
          <w:sz w:val="16"/>
          <w:szCs w:val="16"/>
        </w:rPr>
        <w:t>МУНИЦИПАЛЬНАЯ ПРОГРАММА</w:t>
      </w:r>
    </w:p>
    <w:p w:rsidR="005208DC" w:rsidRDefault="005208DC" w:rsidP="005208DC">
      <w:pPr>
        <w:jc w:val="center"/>
        <w:rPr>
          <w:sz w:val="16"/>
          <w:szCs w:val="16"/>
        </w:rPr>
      </w:pPr>
      <w:r w:rsidRPr="005208DC">
        <w:rPr>
          <w:sz w:val="16"/>
          <w:szCs w:val="16"/>
        </w:rPr>
        <w:t>«Развитие системы образования Тогучинского района Новосибирской области</w:t>
      </w:r>
      <w:r>
        <w:rPr>
          <w:sz w:val="16"/>
          <w:szCs w:val="16"/>
        </w:rPr>
        <w:t xml:space="preserve"> </w:t>
      </w:r>
      <w:r w:rsidRPr="005208DC">
        <w:rPr>
          <w:sz w:val="16"/>
          <w:szCs w:val="16"/>
        </w:rPr>
        <w:t>на 2023-2025 годы»</w:t>
      </w:r>
    </w:p>
    <w:p w:rsidR="005208DC" w:rsidRDefault="005208DC" w:rsidP="005208DC">
      <w:pPr>
        <w:tabs>
          <w:tab w:val="left" w:pos="6804"/>
        </w:tabs>
        <w:suppressAutoHyphens w:val="0"/>
        <w:jc w:val="center"/>
        <w:rPr>
          <w:sz w:val="16"/>
          <w:szCs w:val="16"/>
        </w:rPr>
      </w:pPr>
      <w:r w:rsidRPr="005208DC">
        <w:rPr>
          <w:sz w:val="16"/>
          <w:szCs w:val="16"/>
        </w:rPr>
        <w:t>I. Паспорт Муниципальной программы</w:t>
      </w:r>
    </w:p>
    <w:tbl>
      <w:tblPr>
        <w:tblStyle w:val="ad"/>
        <w:tblW w:w="524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850"/>
        <w:gridCol w:w="993"/>
        <w:gridCol w:w="850"/>
      </w:tblGrid>
      <w:tr w:rsidR="005208DC" w:rsidRPr="005E6FA1" w:rsidTr="00611639">
        <w:tc>
          <w:tcPr>
            <w:tcW w:w="421" w:type="dxa"/>
          </w:tcPr>
          <w:p w:rsidR="005208DC" w:rsidRPr="005208DC" w:rsidRDefault="005208DC" w:rsidP="003020BC">
            <w:pPr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№</w:t>
            </w:r>
          </w:p>
          <w:p w:rsidR="005208DC" w:rsidRPr="005208DC" w:rsidRDefault="005208DC" w:rsidP="003020BC">
            <w:pPr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п/п</w:t>
            </w:r>
          </w:p>
        </w:tc>
        <w:tc>
          <w:tcPr>
            <w:tcW w:w="1134" w:type="dxa"/>
          </w:tcPr>
          <w:p w:rsidR="005208DC" w:rsidRPr="005208DC" w:rsidRDefault="005208DC" w:rsidP="003020BC">
            <w:pPr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Наименование разделов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Краткое содержание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Муниципальная программа «Развитие системы образования Тогучинского района Новосибирской области на 2023-2025 годы» (далее - Муниципальная программа, Программа)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Заказчик программы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Администрация Тогучинского района Новосибирской области (далее – Администрация Тогучинского района)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Разработчик программы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 xml:space="preserve">Управление образования и молодежной политики Администрации Тогучинского </w:t>
            </w:r>
            <w:proofErr w:type="gramStart"/>
            <w:r w:rsidRPr="005208DC">
              <w:rPr>
                <w:sz w:val="12"/>
                <w:szCs w:val="12"/>
              </w:rPr>
              <w:t>района(</w:t>
            </w:r>
            <w:proofErr w:type="gramEnd"/>
            <w:r w:rsidRPr="005208DC">
              <w:rPr>
                <w:sz w:val="12"/>
                <w:szCs w:val="12"/>
              </w:rPr>
              <w:t>далее- управление образования и молодежной политики)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Руководитель программы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  <w:lang w:eastAsia="en-US"/>
              </w:rPr>
              <w:t>Заместитель главы Администрации Тогучинского района Ожеред Л.Е.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 xml:space="preserve">Исполнители основных мероприятий 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snapToGri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Управление образования и молодежной политики, муниципальные образовательные организации Тогучинского района Новосибирской области, подведомственные управлению образования и молодежной политики (далее – муниципальные образовательные организации)</w:t>
            </w:r>
          </w:p>
        </w:tc>
      </w:tr>
      <w:tr w:rsidR="005208DC" w:rsidRPr="005E6FA1" w:rsidTr="00611639">
        <w:trPr>
          <w:trHeight w:val="551"/>
        </w:trPr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Цель и задачи программы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snapToGri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Цель:</w:t>
            </w:r>
          </w:p>
          <w:p w:rsidR="005208DC" w:rsidRPr="005208DC" w:rsidRDefault="005208DC" w:rsidP="003020BC">
            <w:pPr>
              <w:snapToGrid w:val="0"/>
              <w:jc w:val="both"/>
              <w:rPr>
                <w:rFonts w:eastAsiaTheme="minorEastAsia"/>
                <w:sz w:val="12"/>
                <w:szCs w:val="12"/>
              </w:rPr>
            </w:pPr>
            <w:r w:rsidRPr="005208DC">
              <w:rPr>
                <w:sz w:val="12"/>
                <w:szCs w:val="12"/>
                <w:lang w:eastAsia="ar-SA"/>
              </w:rPr>
              <w:t xml:space="preserve">Устойчивое функционирование муниципальной системы образования в соответствии с современными требованиями </w:t>
            </w:r>
            <w:r w:rsidRPr="005208DC">
              <w:rPr>
                <w:sz w:val="12"/>
                <w:szCs w:val="12"/>
              </w:rPr>
              <w:t>в целях удовлетворения потребностей граждан Тогучинского района Новосибирской области в доступном и качественном образовании.</w:t>
            </w:r>
          </w:p>
          <w:p w:rsidR="005208DC" w:rsidRPr="005208DC" w:rsidRDefault="005208DC" w:rsidP="003020BC">
            <w:pPr>
              <w:snapToGri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Задачи:</w:t>
            </w:r>
          </w:p>
          <w:p w:rsidR="005208DC" w:rsidRPr="005208DC" w:rsidRDefault="005208DC" w:rsidP="003020BC">
            <w:pPr>
              <w:jc w:val="both"/>
              <w:rPr>
                <w:rFonts w:eastAsiaTheme="minorEastAsia"/>
                <w:sz w:val="12"/>
                <w:szCs w:val="12"/>
                <w:lang w:eastAsia="ar-SA"/>
              </w:rPr>
            </w:pPr>
            <w:r w:rsidRPr="005208DC">
              <w:rPr>
                <w:sz w:val="12"/>
                <w:szCs w:val="12"/>
              </w:rPr>
              <w:t>1. о</w:t>
            </w:r>
            <w:r w:rsidRPr="005208DC">
              <w:rPr>
                <w:rFonts w:eastAsia="Arial"/>
                <w:sz w:val="12"/>
                <w:szCs w:val="12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208DC">
              <w:rPr>
                <w:sz w:val="12"/>
                <w:szCs w:val="12"/>
                <w:lang w:eastAsia="ar-SA"/>
              </w:rPr>
              <w:t xml:space="preserve">обеспечивающих </w:t>
            </w:r>
            <w:r w:rsidRPr="005208DC">
              <w:rPr>
                <w:rFonts w:eastAsia="Arial"/>
                <w:sz w:val="12"/>
                <w:szCs w:val="12"/>
              </w:rPr>
              <w:t xml:space="preserve">развитие индивидуальных способностей детей и </w:t>
            </w:r>
            <w:r w:rsidRPr="005208DC">
              <w:rPr>
                <w:sz w:val="12"/>
                <w:szCs w:val="12"/>
                <w:lang w:eastAsia="ar-SA"/>
              </w:rPr>
              <w:t xml:space="preserve">успешную социализацию обучающихся и воспитанников; </w:t>
            </w:r>
          </w:p>
          <w:p w:rsidR="005208DC" w:rsidRPr="005208DC" w:rsidRDefault="005208DC" w:rsidP="003020BC">
            <w:pPr>
              <w:jc w:val="both"/>
              <w:rPr>
                <w:sz w:val="12"/>
                <w:szCs w:val="12"/>
                <w:lang w:eastAsia="ar-SA"/>
              </w:rPr>
            </w:pPr>
            <w:r w:rsidRPr="005208DC">
              <w:rPr>
                <w:sz w:val="12"/>
                <w:szCs w:val="12"/>
                <w:lang w:eastAsia="ar-SA"/>
              </w:rPr>
              <w:t>2. 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общего образования детей.</w:t>
            </w:r>
          </w:p>
          <w:p w:rsidR="005208DC" w:rsidRPr="005208DC" w:rsidRDefault="005208DC" w:rsidP="003020BC">
            <w:pPr>
              <w:jc w:val="both"/>
              <w:rPr>
                <w:sz w:val="12"/>
                <w:szCs w:val="12"/>
                <w:lang w:eastAsia="ar-SA"/>
              </w:rPr>
            </w:pPr>
            <w:r w:rsidRPr="005208DC">
              <w:rPr>
                <w:sz w:val="12"/>
                <w:szCs w:val="12"/>
                <w:lang w:eastAsia="ar-SA"/>
              </w:rPr>
              <w:t>3. обеспечение доступности качественных услуг дополнительного образования детей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Срок реализации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snapToGri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 xml:space="preserve">Период реализации муниципальной программы 2023-2025 годы. </w:t>
            </w:r>
          </w:p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Этапы реализации не выделяются, так как ожидаемый результат достигается через проведение комплекса мероприятий, входящих в Программу</w:t>
            </w:r>
          </w:p>
        </w:tc>
      </w:tr>
      <w:tr w:rsidR="005208DC" w:rsidRPr="005E6FA1" w:rsidTr="00611639">
        <w:tc>
          <w:tcPr>
            <w:tcW w:w="421" w:type="dxa"/>
            <w:vMerge w:val="restart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tabs>
                <w:tab w:val="left" w:pos="435"/>
              </w:tabs>
              <w:snapToGrid w:val="0"/>
              <w:ind w:right="-108"/>
              <w:rPr>
                <w:b/>
                <w:sz w:val="12"/>
                <w:szCs w:val="12"/>
              </w:rPr>
            </w:pPr>
            <w:r w:rsidRPr="005208DC">
              <w:rPr>
                <w:rStyle w:val="FontStyle27"/>
                <w:b w:val="0"/>
                <w:sz w:val="12"/>
                <w:szCs w:val="12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992" w:type="dxa"/>
          </w:tcPr>
          <w:p w:rsidR="005208DC" w:rsidRPr="005208DC" w:rsidRDefault="005208DC" w:rsidP="003020BC">
            <w:pPr>
              <w:snapToGrid w:val="0"/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Итого</w:t>
            </w:r>
          </w:p>
          <w:p w:rsidR="005208DC" w:rsidRPr="005208DC" w:rsidRDefault="005208DC" w:rsidP="003020BC">
            <w:pPr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(тыс. руб.)</w:t>
            </w:r>
          </w:p>
        </w:tc>
        <w:tc>
          <w:tcPr>
            <w:tcW w:w="850" w:type="dxa"/>
          </w:tcPr>
          <w:p w:rsidR="005208DC" w:rsidRPr="005208DC" w:rsidRDefault="005208DC" w:rsidP="003020BC">
            <w:pPr>
              <w:snapToGrid w:val="0"/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2023</w:t>
            </w:r>
          </w:p>
        </w:tc>
        <w:tc>
          <w:tcPr>
            <w:tcW w:w="993" w:type="dxa"/>
          </w:tcPr>
          <w:p w:rsidR="005208DC" w:rsidRPr="005208DC" w:rsidRDefault="005208DC" w:rsidP="003020BC">
            <w:pPr>
              <w:snapToGrid w:val="0"/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2024</w:t>
            </w:r>
          </w:p>
        </w:tc>
        <w:tc>
          <w:tcPr>
            <w:tcW w:w="850" w:type="dxa"/>
          </w:tcPr>
          <w:p w:rsidR="005208DC" w:rsidRPr="005208DC" w:rsidRDefault="005208DC" w:rsidP="003020BC">
            <w:pPr>
              <w:snapToGrid w:val="0"/>
              <w:jc w:val="center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2025</w:t>
            </w:r>
          </w:p>
        </w:tc>
      </w:tr>
      <w:tr w:rsidR="005208DC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5767148,69126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1803228,36236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2276209,62570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1687710,70320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</w:tr>
      <w:tr w:rsidR="005208DC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395122,64203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102441,34027</w:t>
            </w:r>
          </w:p>
        </w:tc>
        <w:tc>
          <w:tcPr>
            <w:tcW w:w="993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175792,20176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116889,10000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</w:tr>
      <w:tr w:rsidR="005208DC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ind w:left="-284" w:firstLine="284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Бюджет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3792385,71447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977529,55751</w:t>
            </w:r>
          </w:p>
        </w:tc>
        <w:tc>
          <w:tcPr>
            <w:tcW w:w="993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1628226,95696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1186629,20000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</w:tr>
      <w:tr w:rsidR="00611639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Бюджет Тогучинского района</w:t>
            </w:r>
          </w:p>
        </w:tc>
        <w:tc>
          <w:tcPr>
            <w:tcW w:w="992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1579640,33476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723257,46458</w:t>
            </w:r>
          </w:p>
        </w:tc>
        <w:tc>
          <w:tcPr>
            <w:tcW w:w="993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472190,46698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bCs/>
                <w:color w:val="000000"/>
                <w:sz w:val="10"/>
                <w:szCs w:val="10"/>
              </w:rPr>
            </w:pPr>
            <w:r w:rsidRPr="00611639">
              <w:rPr>
                <w:bCs/>
                <w:color w:val="000000"/>
                <w:sz w:val="10"/>
                <w:szCs w:val="10"/>
              </w:rPr>
              <w:t>384192,40320</w:t>
            </w:r>
          </w:p>
          <w:p w:rsidR="005208DC" w:rsidRPr="00611639" w:rsidRDefault="005208DC" w:rsidP="003020BC">
            <w:pPr>
              <w:rPr>
                <w:sz w:val="10"/>
                <w:szCs w:val="10"/>
              </w:rPr>
            </w:pPr>
          </w:p>
        </w:tc>
      </w:tr>
      <w:tr w:rsidR="00611639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5208DC" w:rsidRPr="00611639" w:rsidRDefault="005208DC" w:rsidP="003020BC">
            <w:pPr>
              <w:rPr>
                <w:sz w:val="10"/>
                <w:szCs w:val="10"/>
              </w:rPr>
            </w:pPr>
            <w:r w:rsidRPr="00611639">
              <w:rPr>
                <w:sz w:val="10"/>
                <w:szCs w:val="10"/>
              </w:rPr>
              <w:t>0,00000</w:t>
            </w:r>
          </w:p>
        </w:tc>
      </w:tr>
      <w:tr w:rsidR="005208DC" w:rsidRPr="005E6FA1" w:rsidTr="00611639">
        <w:tc>
          <w:tcPr>
            <w:tcW w:w="421" w:type="dxa"/>
            <w:vMerge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Объём финансирования Муниципальной программы уточняется в процессе рассмотрения проекта бюджета Тогучинского района либо проекта о внесении изменений в бюджет Тогучинского района Новосибирской области (далее – бюджет Тогучинского района) на соответствующий финансовый год и плановый период</w:t>
            </w:r>
          </w:p>
        </w:tc>
      </w:tr>
      <w:tr w:rsidR="005208DC" w:rsidRPr="005E6FA1" w:rsidTr="00611639">
        <w:tc>
          <w:tcPr>
            <w:tcW w:w="421" w:type="dxa"/>
          </w:tcPr>
          <w:p w:rsidR="005208DC" w:rsidRPr="005208DC" w:rsidRDefault="005208DC" w:rsidP="00AD4997">
            <w:pPr>
              <w:pStyle w:val="ae"/>
              <w:numPr>
                <w:ilvl w:val="0"/>
                <w:numId w:val="7"/>
              </w:numPr>
              <w:tabs>
                <w:tab w:val="left" w:pos="6804"/>
              </w:tabs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3685" w:type="dxa"/>
            <w:gridSpan w:val="4"/>
          </w:tcPr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В результате реализации программы к 2025 году предполагается: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1. </w:t>
            </w:r>
            <w:r w:rsidRPr="005208DC">
              <w:rPr>
                <w:rFonts w:eastAsiaTheme="minorEastAsia"/>
                <w:sz w:val="12"/>
                <w:szCs w:val="12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5208DC">
              <w:rPr>
                <w:rStyle w:val="affff6"/>
                <w:rFonts w:eastAsiaTheme="minorEastAsia"/>
                <w:b w:val="0"/>
                <w:bCs/>
                <w:sz w:val="12"/>
                <w:szCs w:val="12"/>
              </w:rPr>
              <w:t>качества условий оказания услуг) составит не менее 85 баллов;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rFonts w:eastAsia="Calibri"/>
                <w:sz w:val="12"/>
                <w:szCs w:val="12"/>
                <w:lang w:eastAsia="en-US"/>
              </w:rPr>
              <w:t>2. доступность дошкольного образования(отношение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0" w:name="l1495"/>
            <w:bookmarkEnd w:id="0"/>
            <w:r w:rsidRPr="005208DC">
              <w:rPr>
                <w:rFonts w:eastAsia="Calibri"/>
                <w:sz w:val="12"/>
                <w:szCs w:val="1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детьми)составит 98%;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rFonts w:eastAsia="Calibri"/>
                <w:sz w:val="12"/>
                <w:szCs w:val="12"/>
                <w:lang w:eastAsia="en-US"/>
              </w:rPr>
              <w:t>3. охват детей в возрасте от 2 месяцев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rFonts w:eastAsia="Calibri"/>
                <w:sz w:val="12"/>
                <w:szCs w:val="12"/>
                <w:lang w:eastAsia="en-US"/>
              </w:rPr>
              <w:t>50%;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rFonts w:eastAsia="Calibri"/>
                <w:sz w:val="12"/>
                <w:szCs w:val="12"/>
                <w:lang w:eastAsia="en-US"/>
              </w:rPr>
              <w:t>4. </w:t>
            </w:r>
            <w:r w:rsidRPr="005208DC">
              <w:rPr>
                <w:sz w:val="12"/>
                <w:szCs w:val="12"/>
              </w:rPr>
              <w:t>доля выпускников муниципальных общеобразовательных организаций, получивших аттестат о среднем общем образовании, составит неменее99,5%;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5. доля выпускников муниципальных общеобразовательных организаций, получивших аттестат об основном общем образовании, составит не менее95%;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40%;</w:t>
            </w:r>
          </w:p>
          <w:p w:rsidR="005208DC" w:rsidRPr="005208DC" w:rsidRDefault="005208DC" w:rsidP="003020BC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sz w:val="12"/>
                <w:szCs w:val="12"/>
                <w:lang w:eastAsia="en-US" w:bidi="en-US"/>
              </w:rPr>
            </w:pPr>
            <w:r w:rsidRPr="005208DC">
              <w:rPr>
                <w:sz w:val="12"/>
                <w:szCs w:val="12"/>
                <w:lang w:eastAsia="en-US" w:bidi="en-US"/>
              </w:rPr>
      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менее30%;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8. доля дневных муниципальных общеобразовательных организаций, на базе которых созданы Центры образования цифрового и гуманитарного профиля «Точка роста», составит 56%;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208DC">
              <w:rPr>
                <w:sz w:val="12"/>
                <w:szCs w:val="12"/>
              </w:rPr>
              <w:t xml:space="preserve">10. доля муниципальных образовательных организаций, в которых </w:t>
            </w:r>
            <w:r w:rsidRPr="005208DC">
              <w:rPr>
                <w:rFonts w:eastAsia="Calibri"/>
                <w:sz w:val="12"/>
                <w:szCs w:val="12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5208DC">
              <w:rPr>
                <w:sz w:val="12"/>
                <w:szCs w:val="12"/>
              </w:rPr>
              <w:t>11</w:t>
            </w:r>
            <w:r w:rsidRPr="005208DC">
              <w:rPr>
                <w:rFonts w:eastAsia="Calibri"/>
                <w:sz w:val="12"/>
                <w:szCs w:val="12"/>
                <w:lang w:eastAsia="en-US"/>
              </w:rPr>
              <w:t>. </w:t>
            </w:r>
            <w:r w:rsidRPr="005208DC">
              <w:rPr>
                <w:sz w:val="12"/>
                <w:szCs w:val="12"/>
                <w:lang w:eastAsia="en-US" w:bidi="en-US"/>
              </w:rPr>
              <w:t>общий охват обучающихся горячим питанием составит не менее 97%;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  <w:lang w:eastAsia="en-US" w:bidi="en-US"/>
              </w:rPr>
            </w:pPr>
            <w:r w:rsidRPr="005208DC">
              <w:rPr>
                <w:sz w:val="12"/>
                <w:szCs w:val="12"/>
              </w:rPr>
              <w:t xml:space="preserve"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5208DC" w:rsidRPr="005208DC" w:rsidRDefault="005208DC" w:rsidP="003020BC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 составит не менее90%;</w:t>
            </w:r>
          </w:p>
          <w:p w:rsidR="005208DC" w:rsidRPr="005208DC" w:rsidRDefault="005208DC" w:rsidP="003020BC">
            <w:pPr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14. </w:t>
            </w:r>
            <w:r w:rsidRPr="005208DC">
              <w:rPr>
                <w:sz w:val="12"/>
                <w:szCs w:val="12"/>
                <w:lang w:eastAsia="ru-RU"/>
              </w:rPr>
              <w:t xml:space="preserve">доля детей в возрасте от 5 до 18 лет, имеющих </w:t>
            </w:r>
            <w:proofErr w:type="gramStart"/>
            <w:r w:rsidRPr="005208DC">
              <w:rPr>
                <w:sz w:val="12"/>
                <w:szCs w:val="12"/>
                <w:lang w:eastAsia="ru-RU"/>
              </w:rPr>
              <w:t>право  на</w:t>
            </w:r>
            <w:proofErr w:type="gramEnd"/>
            <w:r w:rsidRPr="005208DC">
              <w:rPr>
                <w:sz w:val="12"/>
                <w:szCs w:val="12"/>
                <w:lang w:eastAsia="ru-RU"/>
              </w:rPr>
              <w:t xml:space="preserve">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 w:rsidRPr="005208DC">
              <w:rPr>
                <w:iCs/>
                <w:sz w:val="12"/>
                <w:szCs w:val="12"/>
                <w:lang w:eastAsia="ru-RU"/>
              </w:rPr>
              <w:t>проживающих на территории района, составит не менее 14%.</w:t>
            </w:r>
          </w:p>
        </w:tc>
      </w:tr>
      <w:tr w:rsidR="005208DC" w:rsidRPr="009720D5" w:rsidTr="00611639">
        <w:tc>
          <w:tcPr>
            <w:tcW w:w="421" w:type="dxa"/>
          </w:tcPr>
          <w:p w:rsidR="005208DC" w:rsidRPr="005208DC" w:rsidRDefault="005208DC" w:rsidP="003020BC">
            <w:pPr>
              <w:tabs>
                <w:tab w:val="left" w:pos="6804"/>
              </w:tabs>
              <w:jc w:val="both"/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5208DC" w:rsidRPr="005208DC" w:rsidRDefault="005208DC" w:rsidP="003020BC">
            <w:pPr>
              <w:rPr>
                <w:sz w:val="12"/>
                <w:szCs w:val="12"/>
              </w:rPr>
            </w:pPr>
            <w:r w:rsidRPr="005208DC">
              <w:rPr>
                <w:sz w:val="12"/>
                <w:szCs w:val="12"/>
              </w:rPr>
              <w:t>Электронный адрес размещения программы в сети Интернет</w:t>
            </w:r>
          </w:p>
        </w:tc>
        <w:tc>
          <w:tcPr>
            <w:tcW w:w="3685" w:type="dxa"/>
            <w:gridSpan w:val="4"/>
          </w:tcPr>
          <w:p w:rsidR="005208DC" w:rsidRPr="005208DC" w:rsidRDefault="003020BC" w:rsidP="003020BC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hyperlink r:id="rId15" w:history="1">
              <w:r w:rsidR="005208DC" w:rsidRPr="005208DC">
                <w:rPr>
                  <w:rStyle w:val="ac"/>
                  <w:sz w:val="12"/>
                  <w:szCs w:val="12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611639" w:rsidRDefault="00611639" w:rsidP="00611639">
      <w:pPr>
        <w:pStyle w:val="afe"/>
        <w:jc w:val="center"/>
        <w:rPr>
          <w:sz w:val="16"/>
          <w:szCs w:val="16"/>
        </w:rPr>
      </w:pPr>
      <w:r w:rsidRPr="00611639">
        <w:rPr>
          <w:sz w:val="16"/>
          <w:szCs w:val="16"/>
          <w:lang w:val="en-US"/>
        </w:rPr>
        <w:lastRenderedPageBreak/>
        <w:t>II</w:t>
      </w:r>
      <w:r w:rsidRPr="00611639">
        <w:rPr>
          <w:sz w:val="16"/>
          <w:szCs w:val="16"/>
        </w:rPr>
        <w:t>. </w:t>
      </w:r>
      <w:r w:rsidRPr="00611639">
        <w:rPr>
          <w:rStyle w:val="FontStyle28"/>
          <w:sz w:val="16"/>
          <w:szCs w:val="16"/>
        </w:rPr>
        <w:t>О</w:t>
      </w:r>
      <w:r w:rsidRPr="00611639">
        <w:rPr>
          <w:sz w:val="16"/>
          <w:szCs w:val="16"/>
        </w:rPr>
        <w:t>боснование необходимости разработки Муниципальной программы</w:t>
      </w:r>
    </w:p>
    <w:p w:rsidR="00611639" w:rsidRDefault="00611639" w:rsidP="00611639">
      <w:pPr>
        <w:pStyle w:val="afe"/>
        <w:jc w:val="center"/>
        <w:rPr>
          <w:sz w:val="16"/>
          <w:szCs w:val="16"/>
        </w:rPr>
      </w:pP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 и талантливой учащейся молодежи, создание благоприятных условий для 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В соответствии со </w:t>
      </w:r>
      <w:r w:rsidRPr="00611639">
        <w:rPr>
          <w:bCs/>
          <w:sz w:val="16"/>
          <w:szCs w:val="16"/>
        </w:rPr>
        <w:t xml:space="preserve">стратегией социально-экономического развития Тогучинского района Новосибирской области на долгосрочный период до 2030 года разработана </w:t>
      </w:r>
      <w:r w:rsidRPr="00611639">
        <w:rPr>
          <w:sz w:val="16"/>
          <w:szCs w:val="16"/>
        </w:rPr>
        <w:t>Муниципальная программа «Развитие системы образования Тогучинского района Новосибирской области на 2023-2025 годы».</w:t>
      </w:r>
    </w:p>
    <w:p w:rsidR="00611639" w:rsidRPr="00611639" w:rsidRDefault="00611639" w:rsidP="00611639">
      <w:pPr>
        <w:ind w:firstLine="709"/>
        <w:jc w:val="both"/>
        <w:rPr>
          <w:b/>
          <w:sz w:val="16"/>
          <w:szCs w:val="16"/>
        </w:rPr>
      </w:pPr>
      <w:r w:rsidRPr="00611639">
        <w:rPr>
          <w:sz w:val="16"/>
          <w:szCs w:val="16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611639">
        <w:rPr>
          <w:spacing w:val="2"/>
          <w:sz w:val="16"/>
          <w:szCs w:val="16"/>
        </w:rPr>
        <w:t>создании определённых взаимоотношений между личностью, семьей, обществом и государством.</w:t>
      </w:r>
    </w:p>
    <w:p w:rsidR="00611639" w:rsidRPr="00611639" w:rsidRDefault="00611639" w:rsidP="00611639">
      <w:pPr>
        <w:ind w:firstLine="709"/>
        <w:jc w:val="both"/>
        <w:rPr>
          <w:b/>
          <w:sz w:val="16"/>
          <w:szCs w:val="16"/>
        </w:rPr>
      </w:pPr>
      <w:r w:rsidRPr="00611639">
        <w:rPr>
          <w:sz w:val="16"/>
          <w:szCs w:val="16"/>
        </w:rPr>
        <w:t>Программа предполагает участие в её реализации муниципальных образовательных организаций.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Программа разработана в соответствии со следующими нормативно-правовыми актами: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Конституцией Российской Федерации;</w:t>
      </w:r>
    </w:p>
    <w:p w:rsidR="00611639" w:rsidRPr="00611639" w:rsidRDefault="00611639" w:rsidP="00611639">
      <w:pPr>
        <w:ind w:firstLine="709"/>
        <w:jc w:val="both"/>
        <w:rPr>
          <w:rFonts w:eastAsiaTheme="minorEastAsia"/>
          <w:sz w:val="16"/>
          <w:szCs w:val="16"/>
        </w:rPr>
      </w:pPr>
      <w:r w:rsidRPr="00611639">
        <w:rPr>
          <w:rFonts w:eastAsiaTheme="minorEastAsia"/>
          <w:sz w:val="16"/>
          <w:szCs w:val="16"/>
        </w:rPr>
        <w:t>-</w:t>
      </w:r>
      <w:r w:rsidRPr="00611639">
        <w:rPr>
          <w:rFonts w:eastAsiaTheme="minorEastAsia"/>
          <w:sz w:val="16"/>
          <w:szCs w:val="16"/>
          <w:lang w:val="en-US"/>
        </w:rPr>
        <w:t> </w:t>
      </w:r>
      <w:r w:rsidRPr="00611639">
        <w:rPr>
          <w:rFonts w:eastAsiaTheme="minorEastAsia"/>
          <w:sz w:val="16"/>
          <w:szCs w:val="16"/>
        </w:rPr>
        <w:t>Федеральным законом Российской Федерации от 29.12.2012 № 273-ФЗ «Об образовании в Российской Федерации»;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rFonts w:eastAsiaTheme="minorEastAsia"/>
          <w:sz w:val="16"/>
          <w:szCs w:val="16"/>
        </w:rPr>
        <w:t>-</w:t>
      </w:r>
      <w:r w:rsidRPr="00611639">
        <w:rPr>
          <w:rFonts w:eastAsiaTheme="minorEastAsia"/>
          <w:sz w:val="16"/>
          <w:szCs w:val="16"/>
          <w:lang w:val="en-US"/>
        </w:rPr>
        <w:t> </w:t>
      </w:r>
      <w:r w:rsidRPr="00611639">
        <w:rPr>
          <w:rFonts w:eastAsiaTheme="minorEastAsia"/>
          <w:sz w:val="16"/>
          <w:szCs w:val="16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611639" w:rsidRPr="00611639" w:rsidRDefault="00611639" w:rsidP="00611639">
      <w:pPr>
        <w:ind w:firstLine="709"/>
        <w:jc w:val="both"/>
        <w:rPr>
          <w:bCs/>
          <w:sz w:val="16"/>
          <w:szCs w:val="16"/>
        </w:rPr>
      </w:pPr>
      <w:r w:rsidRPr="00611639">
        <w:rPr>
          <w:rFonts w:eastAsiaTheme="minorEastAsia"/>
          <w:sz w:val="16"/>
          <w:szCs w:val="16"/>
        </w:rPr>
        <w:t>- </w:t>
      </w:r>
      <w:r w:rsidRPr="00611639">
        <w:rPr>
          <w:bCs/>
          <w:sz w:val="16"/>
          <w:szCs w:val="16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611639" w:rsidRPr="00611639" w:rsidRDefault="00611639" w:rsidP="00611639">
      <w:pPr>
        <w:ind w:firstLine="709"/>
        <w:jc w:val="both"/>
        <w:rPr>
          <w:b/>
          <w:bCs/>
          <w:sz w:val="16"/>
          <w:szCs w:val="16"/>
        </w:rPr>
      </w:pPr>
      <w:r w:rsidRPr="00611639">
        <w:rPr>
          <w:rStyle w:val="af6"/>
          <w:b w:val="0"/>
          <w:sz w:val="16"/>
          <w:szCs w:val="16"/>
        </w:rPr>
        <w:t xml:space="preserve">Качество жизни населения Тогучинского района Новосибирской области </w:t>
      </w:r>
      <w:r w:rsidRPr="00611639">
        <w:rPr>
          <w:sz w:val="16"/>
          <w:szCs w:val="16"/>
        </w:rPr>
        <w:t xml:space="preserve">(далее по тексту – </w:t>
      </w:r>
      <w:proofErr w:type="spellStart"/>
      <w:r w:rsidRPr="00611639">
        <w:rPr>
          <w:sz w:val="16"/>
          <w:szCs w:val="16"/>
        </w:rPr>
        <w:t>Тогучинский</w:t>
      </w:r>
      <w:proofErr w:type="spellEnd"/>
      <w:r w:rsidRPr="00611639">
        <w:rPr>
          <w:sz w:val="16"/>
          <w:szCs w:val="16"/>
        </w:rPr>
        <w:t xml:space="preserve"> район, район)</w:t>
      </w:r>
      <w:r w:rsidRPr="00611639">
        <w:rPr>
          <w:rStyle w:val="af6"/>
          <w:b w:val="0"/>
          <w:sz w:val="16"/>
          <w:szCs w:val="16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611639" w:rsidRPr="00611639" w:rsidRDefault="00611639" w:rsidP="00611639">
      <w:pPr>
        <w:ind w:firstLine="709"/>
        <w:jc w:val="both"/>
        <w:rPr>
          <w:bCs/>
          <w:sz w:val="16"/>
          <w:szCs w:val="16"/>
        </w:rPr>
      </w:pPr>
      <w:r w:rsidRPr="00611639">
        <w:rPr>
          <w:sz w:val="16"/>
          <w:szCs w:val="16"/>
        </w:rPr>
        <w:t xml:space="preserve"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</w:t>
      </w:r>
      <w:proofErr w:type="gramStart"/>
      <w:r w:rsidRPr="00611639">
        <w:rPr>
          <w:sz w:val="16"/>
          <w:szCs w:val="16"/>
        </w:rPr>
        <w:t>получения качественного образования</w:t>
      </w:r>
      <w:proofErr w:type="gramEnd"/>
      <w:r w:rsidRPr="00611639">
        <w:rPr>
          <w:sz w:val="16"/>
          <w:szCs w:val="16"/>
        </w:rPr>
        <w:t xml:space="preserve">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611639" w:rsidRPr="00611639" w:rsidRDefault="00611639" w:rsidP="00611639">
      <w:pPr>
        <w:pStyle w:val="af0"/>
        <w:spacing w:after="0"/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На сегодняшний день на территории Тогучинского района сформировалась сеть муниципальных образовательных организаций, включающая 44 организации, из них:</w:t>
      </w:r>
    </w:p>
    <w:p w:rsidR="00611639" w:rsidRPr="00611639" w:rsidRDefault="00611639" w:rsidP="00611639">
      <w:pPr>
        <w:ind w:firstLine="709"/>
        <w:contextualSpacing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- 32дневные общеобразовательные организации, в том числе 27средних,3 основные, 1 начальная и 1 школа для обучающихся с ограниченными возможностями здоровья;</w:t>
      </w:r>
    </w:p>
    <w:p w:rsidR="00611639" w:rsidRPr="00611639" w:rsidRDefault="00611639" w:rsidP="00611639">
      <w:pPr>
        <w:ind w:firstLine="709"/>
        <w:contextualSpacing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МКОУ Тогучинского района «</w:t>
      </w:r>
      <w:proofErr w:type="spellStart"/>
      <w:r w:rsidRPr="00611639">
        <w:rPr>
          <w:sz w:val="16"/>
          <w:szCs w:val="16"/>
        </w:rPr>
        <w:t>Тогучинская</w:t>
      </w:r>
      <w:proofErr w:type="spellEnd"/>
      <w:r w:rsidRPr="00611639">
        <w:rPr>
          <w:sz w:val="16"/>
          <w:szCs w:val="16"/>
        </w:rPr>
        <w:t xml:space="preserve"> вечерняя школа», функционирующая при ФКУ «Исправительная колония № 14» ГУФСИН России по Новосибирской области.</w:t>
      </w:r>
    </w:p>
    <w:p w:rsidR="00611639" w:rsidRPr="00611639" w:rsidRDefault="00611639" w:rsidP="00611639">
      <w:pPr>
        <w:ind w:firstLine="709"/>
        <w:contextualSpacing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- 2муниципальные образовательные организации дополнительного образования Тогучинского района Новосибирской области (далее – муниципальные учреждения дополнительного образования): </w:t>
      </w:r>
      <w:r w:rsidRPr="00611639">
        <w:rPr>
          <w:rFonts w:eastAsia="Calibri"/>
          <w:sz w:val="16"/>
          <w:szCs w:val="16"/>
          <w:lang w:eastAsia="en-US"/>
        </w:rPr>
        <w:t xml:space="preserve">МБОУ ДО Тогучинского района «Центр развития творчества» (далее – ЦРТ) и МБОУ ДО Тогучинского района «Центр физической культуры и спорта» (далее – 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ЦФКиС</w:t>
      </w:r>
      <w:proofErr w:type="spellEnd"/>
      <w:r w:rsidRPr="00611639">
        <w:rPr>
          <w:rFonts w:eastAsia="Calibri"/>
          <w:sz w:val="16"/>
          <w:szCs w:val="16"/>
          <w:lang w:eastAsia="en-US"/>
        </w:rPr>
        <w:t>).</w:t>
      </w:r>
    </w:p>
    <w:p w:rsidR="00611639" w:rsidRPr="00611639" w:rsidRDefault="00611639" w:rsidP="00611639">
      <w:pPr>
        <w:ind w:firstLine="709"/>
        <w:contextualSpacing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- 9муниципальныхдошкольныхобразовательных организаций.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Из 32 дневных муниципальных общеобразовательных организаций25 (78%) расположены в сельской местности и 7 (22%) – в городской местности.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На 01.09.2022в муниципальных общеобразовательных организациях обучаются 6750 человек, из них в дневных –6710обучающихся, в том числе 10 человек в 3 муниципальных образовательных организациях обучаются по очно-заочной форме.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lastRenderedPageBreak/>
        <w:t>В муниципальных общеобразовательных организациях обучаются 715детей с ограниченными возможностями здоровья, что составляет 10,6 %, из них 101человек обучается в 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школа для обучающихся с ОВЗ», остальные обучаются инклюзивно. Детей-инвалидов в школах –159 (2,4 %).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На территории района (по данным ГБУЗ НСО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ЦРБ») 5240 детей дошкольного возраста (до 7 лет). Численность детей, охваченных дошкольным образованием на 01.10.2022 – 2101человек. Очерёдность в муниципальные дошкольные образовательные организации составляла 305 человек. 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Большинство детских садов расположено в городской местности (89%), в них воспитывается 62 % детей. На базе 25 сельских и 1 городской школ функционирует 29дошкольных групп, в них воспитывается 808 детей (33%).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На территории района в 2021-22 учебном году продолжалась реализация 5 региональных образовательных проектов, в которых участвуют 6 (18%) муниципальных общеобразовательных организаций, из них две (МКОУ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Киикская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школа» и МБОУ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Тогучинская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 № 2 им. В.Л. Комарова») участвуют в реализации сразу двух проектов.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 xml:space="preserve">1. На базе 2муниципальных образовательных организаций реализуется проект «Сетевая дистанционная школа Новосибирской области» (без финансирования): 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- МБОУ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Горновская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школа», 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- МКОУ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Усть</w:t>
      </w:r>
      <w:proofErr w:type="spellEnd"/>
      <w:r w:rsidRPr="00611639">
        <w:rPr>
          <w:sz w:val="16"/>
          <w:szCs w:val="16"/>
          <w:lang w:eastAsia="zh-CN"/>
        </w:rPr>
        <w:t xml:space="preserve">-Каменская средняя школа». 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Сокращение числа участников проекта связано с изменением условий реализации проекта «Сетевая дистанционная школа».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2. На базе МБОУ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Тогучинская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 №2 им.</w:t>
      </w:r>
      <w:r w:rsidRPr="00611639">
        <w:rPr>
          <w:sz w:val="16"/>
          <w:szCs w:val="16"/>
          <w:lang w:val="en-US" w:eastAsia="zh-CN"/>
        </w:rPr>
        <w:t> </w:t>
      </w:r>
      <w:r w:rsidRPr="00611639">
        <w:rPr>
          <w:sz w:val="16"/>
          <w:szCs w:val="16"/>
          <w:lang w:eastAsia="zh-CN"/>
        </w:rPr>
        <w:t>В.Л.</w:t>
      </w:r>
      <w:r w:rsidRPr="00611639">
        <w:rPr>
          <w:sz w:val="16"/>
          <w:szCs w:val="16"/>
          <w:lang w:val="en-US" w:eastAsia="zh-CN"/>
        </w:rPr>
        <w:t> </w:t>
      </w:r>
      <w:r w:rsidRPr="00611639">
        <w:rPr>
          <w:sz w:val="16"/>
          <w:szCs w:val="16"/>
          <w:lang w:eastAsia="zh-CN"/>
        </w:rPr>
        <w:t>Комарова» и МКОУ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Буготакская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школа» реализуется проект «Модернизация организационно-технологической инфраструктуры и обновление фондов школьных библиотек».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3. МКОУ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Киикская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школа» очень активно и плодотворно работала в качестве </w:t>
      </w:r>
      <w:proofErr w:type="spellStart"/>
      <w:r w:rsidRPr="00611639">
        <w:rPr>
          <w:sz w:val="16"/>
          <w:szCs w:val="16"/>
          <w:lang w:eastAsia="zh-CN"/>
        </w:rPr>
        <w:t>стажировочной</w:t>
      </w:r>
      <w:proofErr w:type="spellEnd"/>
      <w:r w:rsidRPr="00611639">
        <w:rPr>
          <w:sz w:val="16"/>
          <w:szCs w:val="16"/>
          <w:lang w:eastAsia="zh-CN"/>
        </w:rPr>
        <w:t xml:space="preserve">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611639" w:rsidRPr="00611639" w:rsidRDefault="00611639" w:rsidP="00611639">
      <w:pPr>
        <w:pStyle w:val="afe"/>
        <w:ind w:firstLine="709"/>
        <w:jc w:val="both"/>
        <w:rPr>
          <w:sz w:val="16"/>
          <w:szCs w:val="16"/>
          <w:lang w:eastAsia="zh-CN"/>
        </w:rPr>
      </w:pPr>
      <w:r w:rsidRPr="00611639">
        <w:rPr>
          <w:sz w:val="16"/>
          <w:szCs w:val="16"/>
          <w:lang w:eastAsia="zh-CN"/>
        </w:rPr>
        <w:t>4. Продолжена работа региональной ресурсной организации Новосибирской области на базе МКОУ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Янченковская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школа» и </w:t>
      </w:r>
      <w:proofErr w:type="spellStart"/>
      <w:r w:rsidRPr="00611639">
        <w:rPr>
          <w:sz w:val="16"/>
          <w:szCs w:val="16"/>
          <w:lang w:eastAsia="zh-CN"/>
        </w:rPr>
        <w:t>стажировочной</w:t>
      </w:r>
      <w:proofErr w:type="spellEnd"/>
      <w:r w:rsidRPr="00611639">
        <w:rPr>
          <w:sz w:val="16"/>
          <w:szCs w:val="16"/>
          <w:lang w:eastAsia="zh-CN"/>
        </w:rPr>
        <w:t xml:space="preserve"> площадки на базе МБОУ Тогучинского района «</w:t>
      </w:r>
      <w:proofErr w:type="spellStart"/>
      <w:r w:rsidRPr="00611639">
        <w:rPr>
          <w:sz w:val="16"/>
          <w:szCs w:val="16"/>
          <w:lang w:eastAsia="zh-CN"/>
        </w:rPr>
        <w:t>Тогучинская</w:t>
      </w:r>
      <w:proofErr w:type="spellEnd"/>
      <w:r w:rsidRPr="00611639">
        <w:rPr>
          <w:sz w:val="16"/>
          <w:szCs w:val="16"/>
          <w:lang w:eastAsia="zh-CN"/>
        </w:rPr>
        <w:t xml:space="preserve"> средняя школа № 2им.</w:t>
      </w:r>
      <w:r w:rsidRPr="00611639">
        <w:rPr>
          <w:sz w:val="16"/>
          <w:szCs w:val="16"/>
          <w:lang w:val="en-US" w:eastAsia="zh-CN"/>
        </w:rPr>
        <w:t> </w:t>
      </w:r>
      <w:r w:rsidRPr="00611639">
        <w:rPr>
          <w:sz w:val="16"/>
          <w:szCs w:val="16"/>
          <w:lang w:eastAsia="zh-CN"/>
        </w:rPr>
        <w:t>В.Л. Комарова» по направлению «Практика инклюзивного образования».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ru-RU"/>
        </w:rPr>
      </w:pPr>
      <w:r w:rsidRPr="00611639">
        <w:rPr>
          <w:sz w:val="16"/>
          <w:szCs w:val="16"/>
          <w:lang w:eastAsia="ru-RU"/>
        </w:rPr>
        <w:t>С 01.09.2022 МБОУ Тогучинского района «</w:t>
      </w:r>
      <w:proofErr w:type="spellStart"/>
      <w:r w:rsidRPr="00611639">
        <w:rPr>
          <w:sz w:val="16"/>
          <w:szCs w:val="16"/>
          <w:lang w:eastAsia="ru-RU"/>
        </w:rPr>
        <w:t>Тогучинская</w:t>
      </w:r>
      <w:proofErr w:type="spellEnd"/>
      <w:r w:rsidRPr="00611639">
        <w:rPr>
          <w:sz w:val="16"/>
          <w:szCs w:val="16"/>
          <w:lang w:eastAsia="ru-RU"/>
        </w:rPr>
        <w:t xml:space="preserve"> средняя школа №3» вступила в проект «Школа-центр физической культуры и здорового образа жизни».</w:t>
      </w:r>
    </w:p>
    <w:p w:rsidR="00611639" w:rsidRPr="00611639" w:rsidRDefault="00611639" w:rsidP="00611639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en-US"/>
        </w:rPr>
        <w:t xml:space="preserve">В рамках реализации проекта </w:t>
      </w:r>
      <w:r w:rsidRPr="00611639">
        <w:rPr>
          <w:rFonts w:eastAsia="Calibri"/>
          <w:b/>
          <w:sz w:val="16"/>
          <w:szCs w:val="16"/>
          <w:lang w:eastAsia="en-US"/>
        </w:rPr>
        <w:t>«</w:t>
      </w:r>
      <w:r w:rsidRPr="00611639">
        <w:rPr>
          <w:rFonts w:eastAsia="Calibri"/>
          <w:sz w:val="16"/>
          <w:szCs w:val="16"/>
          <w:lang w:eastAsia="en-US"/>
        </w:rPr>
        <w:t>Современная школа» национального проекта «Образование» на базе 2 муниципальных общеобразовательных организаций (МБОУ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3» и МБОУ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Горновская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школа») работают </w:t>
      </w:r>
      <w:r w:rsidRPr="00611639">
        <w:rPr>
          <w:bCs/>
          <w:sz w:val="16"/>
          <w:szCs w:val="16"/>
          <w:lang w:eastAsia="ru-RU"/>
        </w:rPr>
        <w:t>Центры образования цифрового и гуманитарного профилей «</w:t>
      </w:r>
      <w:r w:rsidRPr="00611639">
        <w:rPr>
          <w:sz w:val="16"/>
          <w:szCs w:val="16"/>
          <w:lang w:eastAsia="ru-RU"/>
        </w:rPr>
        <w:t>Точка роста»(далее - Центры),</w:t>
      </w:r>
      <w:r w:rsidRPr="00611639">
        <w:rPr>
          <w:sz w:val="16"/>
          <w:szCs w:val="16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</w:t>
      </w:r>
      <w:r w:rsidRPr="00611639">
        <w:rPr>
          <w:sz w:val="16"/>
          <w:szCs w:val="16"/>
          <w:lang w:eastAsia="ru-RU"/>
        </w:rPr>
        <w:t>технологии, информатики, ОБЖ.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sz w:val="16"/>
          <w:szCs w:val="16"/>
          <w:lang w:eastAsia="ru-RU"/>
        </w:rPr>
        <w:t xml:space="preserve">На базе 9 муниципальных </w:t>
      </w:r>
      <w:r w:rsidRPr="00611639">
        <w:rPr>
          <w:rFonts w:eastAsia="Calibri"/>
          <w:sz w:val="16"/>
          <w:szCs w:val="16"/>
          <w:lang w:eastAsia="en-US"/>
        </w:rPr>
        <w:t>общеобразовательных организаций</w:t>
      </w:r>
      <w:r w:rsidRPr="00611639">
        <w:rPr>
          <w:sz w:val="16"/>
          <w:szCs w:val="16"/>
          <w:lang w:eastAsia="ru-RU"/>
        </w:rPr>
        <w:t xml:space="preserve"> (МКОУ Тогучинского района «</w:t>
      </w:r>
      <w:proofErr w:type="spellStart"/>
      <w:r w:rsidRPr="00611639">
        <w:rPr>
          <w:sz w:val="16"/>
          <w:szCs w:val="16"/>
          <w:lang w:eastAsia="ru-RU"/>
        </w:rPr>
        <w:t>Тогучинская</w:t>
      </w:r>
      <w:proofErr w:type="spellEnd"/>
      <w:r w:rsidRPr="00611639">
        <w:rPr>
          <w:sz w:val="16"/>
          <w:szCs w:val="16"/>
          <w:lang w:eastAsia="ru-RU"/>
        </w:rPr>
        <w:t xml:space="preserve"> средняя школа №1», </w:t>
      </w:r>
      <w:r w:rsidRPr="00611639">
        <w:rPr>
          <w:rFonts w:eastAsia="Calibri"/>
          <w:sz w:val="16"/>
          <w:szCs w:val="16"/>
          <w:lang w:eastAsia="ru-RU"/>
        </w:rPr>
        <w:t>МКОУ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Березиковская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средняя школа», МБОУ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средняя школа № 2 им. В.Л. Комарова», МКОУ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Коуракская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средняя школа им. А.Я. Михайлова»,</w:t>
      </w:r>
      <w:r w:rsidRPr="00611639">
        <w:rPr>
          <w:sz w:val="16"/>
          <w:szCs w:val="16"/>
          <w:lang w:eastAsia="ru-RU"/>
        </w:rPr>
        <w:t xml:space="preserve"> МКОУ Тогучинского района «Владимировская средняя школа», МКОУ Тогучинского района «</w:t>
      </w:r>
      <w:proofErr w:type="spellStart"/>
      <w:r w:rsidRPr="00611639">
        <w:rPr>
          <w:sz w:val="16"/>
          <w:szCs w:val="16"/>
          <w:lang w:eastAsia="ru-RU"/>
        </w:rPr>
        <w:t>Сурковская</w:t>
      </w:r>
      <w:proofErr w:type="spellEnd"/>
      <w:r w:rsidRPr="00611639">
        <w:rPr>
          <w:sz w:val="16"/>
          <w:szCs w:val="16"/>
          <w:lang w:eastAsia="ru-RU"/>
        </w:rPr>
        <w:t xml:space="preserve"> средняя школа», МКОУ Тогучинского района «Пойменная средняя школа», МКОУ Тогучинского района «</w:t>
      </w:r>
      <w:proofErr w:type="spellStart"/>
      <w:r w:rsidRPr="00611639">
        <w:rPr>
          <w:sz w:val="16"/>
          <w:szCs w:val="16"/>
          <w:lang w:eastAsia="ru-RU"/>
        </w:rPr>
        <w:t>Киикская</w:t>
      </w:r>
      <w:proofErr w:type="spellEnd"/>
      <w:r w:rsidRPr="00611639">
        <w:rPr>
          <w:sz w:val="16"/>
          <w:szCs w:val="16"/>
          <w:lang w:eastAsia="ru-RU"/>
        </w:rPr>
        <w:t xml:space="preserve"> средняя школа», МКОУ Тогучинского района «</w:t>
      </w:r>
      <w:proofErr w:type="spellStart"/>
      <w:r w:rsidRPr="00611639">
        <w:rPr>
          <w:sz w:val="16"/>
          <w:szCs w:val="16"/>
          <w:lang w:eastAsia="ru-RU"/>
        </w:rPr>
        <w:t>Завьяловская</w:t>
      </w:r>
      <w:proofErr w:type="spellEnd"/>
      <w:r w:rsidRPr="00611639">
        <w:rPr>
          <w:sz w:val="16"/>
          <w:szCs w:val="16"/>
          <w:lang w:eastAsia="ru-RU"/>
        </w:rPr>
        <w:t xml:space="preserve"> средняя школа»</w:t>
      </w:r>
      <w:r w:rsidRPr="00611639">
        <w:rPr>
          <w:rFonts w:eastAsia="Calibri"/>
          <w:sz w:val="16"/>
          <w:szCs w:val="16"/>
          <w:lang w:eastAsia="ru-RU"/>
        </w:rPr>
        <w:t xml:space="preserve">) функционируют Центры </w:t>
      </w:r>
      <w:r w:rsidRPr="00611639">
        <w:rPr>
          <w:bCs/>
          <w:sz w:val="16"/>
          <w:szCs w:val="16"/>
          <w:lang w:eastAsia="ru-RU"/>
        </w:rPr>
        <w:t>образования естественнонаучного и технологического направлений «</w:t>
      </w:r>
      <w:r w:rsidRPr="00611639">
        <w:rPr>
          <w:sz w:val="16"/>
          <w:szCs w:val="16"/>
          <w:lang w:eastAsia="ru-RU"/>
        </w:rPr>
        <w:t>Точка роста».</w:t>
      </w:r>
      <w:r w:rsidRPr="00611639">
        <w:rPr>
          <w:rFonts w:eastAsia="Calibri"/>
          <w:sz w:val="16"/>
          <w:szCs w:val="16"/>
          <w:lang w:eastAsia="ru-RU"/>
        </w:rPr>
        <w:t xml:space="preserve"> В данных Центрах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611639" w:rsidRPr="00611639" w:rsidRDefault="00611639" w:rsidP="00611639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Современную школу трудно представить без компьютерного оборудования и Интернета. В 2021-2022 годах в 17 муниципальных общеобразовательных организациях реализован проект «Цифровая образовательная среда», в рамках которого поставлено современное оборудование, обновлены внутренние локальные сети, обеспечена информационная безопасность.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lastRenderedPageBreak/>
        <w:t>Кроме этого, на базе 28-ти (85%)муниципальных общеобразовательных организаций реализуются всероссийские проекты воспитательной деятельности:</w:t>
      </w:r>
    </w:p>
    <w:p w:rsidR="00611639" w:rsidRPr="00611639" w:rsidRDefault="00611639" w:rsidP="00611639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t>- Всероссийский проект Общероссийской общественно-государственной детско-юношеской организации «Российское движение школьников» реализуется в 19 учреждениях, включает 368 активистов;</w:t>
      </w:r>
    </w:p>
    <w:p w:rsidR="00611639" w:rsidRPr="00611639" w:rsidRDefault="00611639" w:rsidP="00611639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sz w:val="16"/>
          <w:szCs w:val="16"/>
          <w:lang w:eastAsia="ru-RU"/>
        </w:rPr>
        <w:t xml:space="preserve">- активно развивается Юнармейское движение, им охвачено 583 учащихся из 31 </w:t>
      </w:r>
      <w:r w:rsidRPr="00611639">
        <w:rPr>
          <w:rFonts w:eastAsia="Calibri"/>
          <w:sz w:val="16"/>
          <w:szCs w:val="16"/>
          <w:lang w:eastAsia="ru-RU"/>
        </w:rPr>
        <w:t xml:space="preserve">муниципальной образовательной </w:t>
      </w:r>
      <w:r w:rsidRPr="00611639">
        <w:rPr>
          <w:sz w:val="16"/>
          <w:szCs w:val="16"/>
          <w:lang w:eastAsia="ru-RU"/>
        </w:rPr>
        <w:t>организации;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ru-RU"/>
        </w:rPr>
        <w:t xml:space="preserve">- восемь муниципальных образовательных организаций участвуют в проекте </w:t>
      </w:r>
      <w:r w:rsidRPr="00611639">
        <w:rPr>
          <w:rFonts w:eastAsia="Calibri"/>
          <w:bCs/>
          <w:sz w:val="16"/>
          <w:szCs w:val="16"/>
          <w:lang w:eastAsia="en-US"/>
        </w:rPr>
        <w:t>«Шахматы в школе»;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ru-RU"/>
        </w:rPr>
        <w:t>- на базе МБОУ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средняя школа № 3» и МБОУ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Горновская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средняя школа» реализуется Всероссийский проект «Самбо в школы»;</w:t>
      </w:r>
    </w:p>
    <w:p w:rsidR="00611639" w:rsidRPr="00611639" w:rsidRDefault="00611639" w:rsidP="00611639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t>- в 6муниципальных образовательных организациях реализуется проект «Школьный театр».</w:t>
      </w:r>
    </w:p>
    <w:p w:rsidR="00611639" w:rsidRPr="00611639" w:rsidRDefault="00611639" w:rsidP="00611639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t>В программе «Пушкинская карта» участвуют 30 муниципальных общеобразовательных организаций (100%). На официальных сайтах,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из 1307 обучающихся от 14 до 17 лет оформили и получили данную карту 816 человек (62,4%), воспользовались Пушкинской картой 556 человек.</w:t>
      </w:r>
    </w:p>
    <w:p w:rsidR="00611639" w:rsidRPr="00611639" w:rsidRDefault="00611639" w:rsidP="00611639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t>На 01.09.2022 созданы и включены в Федеральный реестр 27 школьных спортивных клубов, что составляет 82% от общего числа муниципальных общеобразовательных организаций. 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611639" w:rsidRPr="00611639" w:rsidRDefault="00611639" w:rsidP="00611639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ru-RU"/>
        </w:rPr>
        <w:t>На базе двух МКДОУ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Тогучинский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детский сад № 1», МКДОУ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ru-RU"/>
        </w:rPr>
        <w:t>Горновский</w:t>
      </w:r>
      <w:proofErr w:type="spellEnd"/>
      <w:r w:rsidRPr="00611639">
        <w:rPr>
          <w:rFonts w:eastAsia="Calibri"/>
          <w:sz w:val="16"/>
          <w:szCs w:val="16"/>
          <w:lang w:eastAsia="ru-RU"/>
        </w:rPr>
        <w:t xml:space="preserve"> детский сад №1» 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районе, инклюзивное обучение детей с ограниченными возможностями, а также способствует активному распространению полученного опыта среди других муниципальных образовательных организаций и удовлетворению потребностей школьников в содержательном досуге.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sz w:val="16"/>
          <w:szCs w:val="16"/>
        </w:rPr>
        <w:t>В системе образования д</w:t>
      </w:r>
      <w:r w:rsidRPr="00611639">
        <w:rPr>
          <w:rFonts w:eastAsia="Calibri"/>
          <w:sz w:val="16"/>
          <w:szCs w:val="16"/>
          <w:lang w:eastAsia="en-US"/>
        </w:rPr>
        <w:t xml:space="preserve">ополнительное образование представлено муниципальными учреждениями дополнительного образования: ЦРТ и 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ЦФКиС</w:t>
      </w:r>
      <w:proofErr w:type="spellEnd"/>
      <w:r w:rsidRPr="00611639">
        <w:rPr>
          <w:rFonts w:eastAsia="Calibri"/>
          <w:sz w:val="16"/>
          <w:szCs w:val="16"/>
          <w:lang w:eastAsia="en-US"/>
        </w:rPr>
        <w:t>. Дополнительное образование в форме кружковой работы и спортивных секций также представлено в 32муниципальных общеобразовательных организациях, имеющих лицензии на дополнительное образование.</w:t>
      </w:r>
      <w:r w:rsidRPr="00611639">
        <w:rPr>
          <w:sz w:val="16"/>
          <w:szCs w:val="16"/>
        </w:rPr>
        <w:t xml:space="preserve"> Кроме этого учреждения дополнительного образования организуют сетевое взаимодействие с 14 муниципальными общеобразовательными и 7 дошкольными организациями.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В 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туристско-краеведческой.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 xml:space="preserve">Обучающиеся 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ЦФКиС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(греко-римская и вольная), бокс и дзюдо.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 xml:space="preserve">Всего в районе реализуется </w:t>
      </w:r>
      <w:r w:rsidRPr="00611639">
        <w:rPr>
          <w:sz w:val="16"/>
          <w:szCs w:val="16"/>
        </w:rPr>
        <w:t xml:space="preserve">318 дополнительных общеобразовательных программ по 6 направленностям. </w:t>
      </w:r>
      <w:r w:rsidRPr="00611639">
        <w:rPr>
          <w:rFonts w:eastAsia="Calibri"/>
          <w:sz w:val="16"/>
          <w:szCs w:val="16"/>
          <w:lang w:eastAsia="en-US"/>
        </w:rPr>
        <w:t>Актуальность реализуемых дополнительных общеобразовательных (общеразвивающих) программ определяется социальным заказом детей в возрасте от 3 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За 2021 год охват детей дополнительным образованием составил 79,64% от статистической численности </w:t>
      </w:r>
      <w:r w:rsidRPr="00611639">
        <w:rPr>
          <w:bCs/>
          <w:sz w:val="16"/>
          <w:szCs w:val="16"/>
        </w:rPr>
        <w:t>детей в возрасте от 5-ти до 18-ти лет</w:t>
      </w:r>
      <w:r w:rsidRPr="00611639">
        <w:rPr>
          <w:sz w:val="16"/>
          <w:szCs w:val="16"/>
        </w:rPr>
        <w:t>. Наибольший охват детей наблюдается в детских творческих объединениях физкультурно-спортивной, социально-гуманитарной и художественной направленностей. Качественный уровень развития естественнонаучного и туристско-краеведческого направлений достаточно высокий, что ежегодно подтверждается 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задач очередного учебного года.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По состоянию на 01.11.2022 дополнительным образованием охвачено 58,52% обучающихся.</w:t>
      </w:r>
    </w:p>
    <w:p w:rsidR="00611639" w:rsidRPr="00611639" w:rsidRDefault="00611639" w:rsidP="00611639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en-US"/>
        </w:rPr>
        <w:lastRenderedPageBreak/>
        <w:t xml:space="preserve">Численность работников в сфере образования района на </w:t>
      </w:r>
      <w:r w:rsidRPr="00611639">
        <w:rPr>
          <w:sz w:val="16"/>
          <w:szCs w:val="16"/>
          <w:lang w:eastAsia="ru-RU"/>
        </w:rPr>
        <w:t xml:space="preserve">01.10.2022 </w:t>
      </w:r>
      <w:r w:rsidRPr="00611639">
        <w:rPr>
          <w:rFonts w:eastAsia="Calibri"/>
          <w:sz w:val="16"/>
          <w:szCs w:val="16"/>
          <w:lang w:eastAsia="en-US"/>
        </w:rPr>
        <w:t>составляет 1920 человек. Педагогических работников – 939 человек, в том числе:</w:t>
      </w:r>
    </w:p>
    <w:p w:rsidR="00611639" w:rsidRPr="00611639" w:rsidRDefault="00611639" w:rsidP="00611639">
      <w:pPr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в муниципальных общеобразовательных организациях – 688 чел.,</w:t>
      </w:r>
    </w:p>
    <w:p w:rsidR="00611639" w:rsidRPr="00611639" w:rsidRDefault="00611639" w:rsidP="00611639">
      <w:pPr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в муниципальных дошкольных образовательных организациях – 180 чел.,</w:t>
      </w:r>
    </w:p>
    <w:p w:rsidR="00611639" w:rsidRPr="00611639" w:rsidRDefault="00611639" w:rsidP="00611639">
      <w:pPr>
        <w:suppressAutoHyphens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в муниципальных учреждениях дополнительного образования – 71 чел.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rFonts w:eastAsia="Calibri"/>
          <w:sz w:val="16"/>
          <w:szCs w:val="16"/>
          <w:lang w:eastAsia="en-US"/>
        </w:rPr>
        <w:t xml:space="preserve">На 01.10.2022 628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611639">
        <w:rPr>
          <w:sz w:val="16"/>
          <w:szCs w:val="16"/>
        </w:rPr>
        <w:t>На начало 2022-2023 учебного года прибыли 14 молодых специалистов в муниципальные образовательные организации. Число молодых педагогов, имеющих стаж работы до 3-х лет, составляет 47человек (5% от общего числа работающих педагогов).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В целях укрепления кадрового потенциала и поддержки молодых специалистов муниципальных образовательных организаций в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sz w:val="16"/>
          <w:szCs w:val="16"/>
        </w:rPr>
        <w:t>На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</w:t>
      </w:r>
      <w:proofErr w:type="spellStart"/>
      <w:r w:rsidRPr="00611639">
        <w:rPr>
          <w:sz w:val="16"/>
          <w:szCs w:val="16"/>
        </w:rPr>
        <w:t>стажистами</w:t>
      </w:r>
      <w:proofErr w:type="spellEnd"/>
      <w:r w:rsidRPr="00611639">
        <w:rPr>
          <w:sz w:val="16"/>
          <w:szCs w:val="16"/>
        </w:rPr>
        <w:t>, так и самими молодыми специалистами; мероприятия в рамках августовской конференции, молодые педагоги привлекаются к участию в работе съезда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работает</w:t>
      </w:r>
      <w:r w:rsidRPr="00611639">
        <w:rPr>
          <w:rFonts w:eastAsia="Calibri"/>
          <w:sz w:val="16"/>
          <w:szCs w:val="16"/>
          <w:lang w:eastAsia="en-US"/>
        </w:rPr>
        <w:t xml:space="preserve"> Ассоциация молодых педагогов Тогучинского района. Её члены – активные участники </w:t>
      </w:r>
      <w:r w:rsidRPr="00611639">
        <w:rPr>
          <w:rFonts w:eastAsia="Calibri"/>
          <w:sz w:val="16"/>
          <w:szCs w:val="16"/>
          <w:lang w:val="en-US" w:eastAsia="en-US"/>
        </w:rPr>
        <w:t>I</w:t>
      </w:r>
      <w:r w:rsidRPr="00611639">
        <w:rPr>
          <w:rFonts w:eastAsia="Calibri"/>
          <w:sz w:val="16"/>
          <w:szCs w:val="16"/>
          <w:lang w:eastAsia="en-US"/>
        </w:rPr>
        <w:t xml:space="preserve"> Всероссийского форума классных руководителей в г. Москве, Межрегионального форума </w:t>
      </w:r>
      <w:r w:rsidRPr="00611639">
        <w:rPr>
          <w:rFonts w:eastAsia="Calibri"/>
          <w:bCs/>
          <w:sz w:val="16"/>
          <w:szCs w:val="16"/>
          <w:lang w:eastAsia="en-US"/>
        </w:rPr>
        <w:t>«Классная работа» для молодых педагогов Сибирского федерального округа (Кузбасс)</w:t>
      </w:r>
      <w:r w:rsidRPr="00611639">
        <w:rPr>
          <w:rFonts w:eastAsia="Calibri"/>
          <w:sz w:val="16"/>
          <w:szCs w:val="16"/>
          <w:lang w:eastAsia="en-US"/>
        </w:rPr>
        <w:t xml:space="preserve">, </w:t>
      </w:r>
      <w:r w:rsidRPr="00611639">
        <w:rPr>
          <w:sz w:val="16"/>
          <w:szCs w:val="16"/>
          <w:lang w:val="en-US" w:eastAsia="ru-RU"/>
        </w:rPr>
        <w:t>XXI</w:t>
      </w:r>
      <w:r w:rsidRPr="00611639">
        <w:rPr>
          <w:bCs/>
          <w:sz w:val="16"/>
          <w:szCs w:val="16"/>
          <w:lang w:eastAsia="ru-RU"/>
        </w:rPr>
        <w:t xml:space="preserve"> молодёжных Дельфийских игр России (г. Красноярск),</w:t>
      </w:r>
      <w:r w:rsidRPr="00611639">
        <w:rPr>
          <w:rFonts w:eastAsia="Calibri"/>
          <w:sz w:val="16"/>
          <w:szCs w:val="16"/>
          <w:lang w:eastAsia="en-US"/>
        </w:rPr>
        <w:t xml:space="preserve"> проекта «Лидеры нового поколения. Образование Новосибирской области – 2035».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В целях ознакомления выпускников школ с профессиями педагогической направленности в районе систематически проводится работа по профориентации: в ноябре традиционно проводятся встречи выпускников 9-11 классов с представителями Новосибирского государственного педагогического университета (далее – НГПУ) и педагогических колледжей (за исключением 2020 года). В марте 2022 года 44 выпускника приняли участие в «Дне открытых дверей» в НГПУ</w:t>
      </w:r>
      <w:r w:rsidRPr="00611639">
        <w:rPr>
          <w:rFonts w:ascii="Calibri" w:eastAsia="Calibri" w:hAnsi="Calibri"/>
          <w:sz w:val="16"/>
          <w:szCs w:val="16"/>
          <w:lang w:eastAsia="en-US"/>
        </w:rPr>
        <w:t>.</w:t>
      </w:r>
    </w:p>
    <w:p w:rsidR="00611639" w:rsidRPr="00611639" w:rsidRDefault="00611639" w:rsidP="00611639">
      <w:pPr>
        <w:suppressAutoHyphens w:val="0"/>
        <w:ind w:firstLine="709"/>
        <w:jc w:val="both"/>
        <w:rPr>
          <w:sz w:val="16"/>
          <w:szCs w:val="16"/>
          <w:lang w:eastAsia="ru-RU"/>
        </w:rPr>
      </w:pPr>
      <w:r w:rsidRPr="00611639">
        <w:rPr>
          <w:rFonts w:eastAsia="Calibri"/>
          <w:sz w:val="16"/>
          <w:szCs w:val="16"/>
          <w:lang w:eastAsia="en-US"/>
        </w:rPr>
        <w:t>Администрация Тогучинского района в</w:t>
      </w:r>
      <w:r w:rsidRPr="00611639">
        <w:rPr>
          <w:sz w:val="16"/>
          <w:szCs w:val="16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студенту предоставляются меры материального стимулирования. Кроме этого студентам гарантируются нематериальные</w:t>
      </w:r>
      <w:r w:rsidRPr="00611639">
        <w:rPr>
          <w:rFonts w:eastAsia="Calibri"/>
          <w:bCs/>
          <w:sz w:val="16"/>
          <w:szCs w:val="16"/>
          <w:lang w:eastAsia="en-US"/>
        </w:rPr>
        <w:t xml:space="preserve"> меры поддержки: предоставление места для прохождения педагогической практики, наставничество, организация консультаций педагогов-</w:t>
      </w:r>
      <w:proofErr w:type="spellStart"/>
      <w:r w:rsidRPr="00611639">
        <w:rPr>
          <w:rFonts w:eastAsia="Calibri"/>
          <w:bCs/>
          <w:sz w:val="16"/>
          <w:szCs w:val="16"/>
          <w:lang w:eastAsia="en-US"/>
        </w:rPr>
        <w:t>стажистов</w:t>
      </w:r>
      <w:proofErr w:type="spellEnd"/>
      <w:r w:rsidRPr="00611639">
        <w:rPr>
          <w:rFonts w:eastAsia="Calibri"/>
          <w:bCs/>
          <w:sz w:val="16"/>
          <w:szCs w:val="16"/>
          <w:lang w:eastAsia="en-US"/>
        </w:rPr>
        <w:t>. После окончания учебного заведения – обеспечение трудоустройства специалистов.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 – заочно. За последние 3 года в район вернулось 9выпускников-целевиков.В 2020 году прибыли работать 3целевика очной формы обучения по специальностям: учитель математики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Киикская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школа»), учитель химии-биологии (МКОУ «Владимировская средняя школа»), учитель русского языка и литературы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Янченковская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школа»); в 2021 году – 1человек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Сурковская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школа»); в 2022 году – 5человек учитель химии и биологии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4»), учителя иностранного языка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№1», МБОУ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Горновская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школа»), учитель истории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№5»), учитель географии и китайского языка (МКОУ «Зареченская средняя школа»).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В 2021 году на целевое обучение в НГПУ заключили договора 10 выпускников школ. И хотя на уровне области среди других районов мы занимаем лидирующие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Три года муниципальные образовательные организации участвуют в программе «Земский учитель». В 2020 году 14 муниципальных общеобразовательных организаций подавали заявки на участие в проекте «Земский учитель». Один из победителей конкурсного отбора, проводимого в рамках данного проекта, направлен учителем математики в МКОУ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Лекарственновская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школа».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(МБОУ </w:t>
      </w:r>
      <w:r w:rsidRPr="00611639">
        <w:rPr>
          <w:rFonts w:eastAsia="Calibri"/>
          <w:sz w:val="16"/>
          <w:szCs w:val="16"/>
          <w:lang w:eastAsia="en-US"/>
        </w:rPr>
        <w:lastRenderedPageBreak/>
        <w:t>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3», МКОУ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4», МКОУ Тогучинского района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5», МКОУ Тогучинского района «Кудринская средняя школа»).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К сожалению, в 2021 году по данной программе в наш район педагоги не заявились, хотя были своевременно оформлены 12 вакансий от 7 муниципальных общеобразовательных организаций.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На 2022 год в программу было включено 30 вакансий, на которые заявился 21 кандидат. Победителями конкурса стали и приступили к работе учитель начальных классов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3»), 2 учителя истории и обществознания (МКОУ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№1», МБОУ «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Тогучинская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средняя школа № 2им. В.Л. Комарова»).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С целью привлечения и закрепления в районе молодым специалистам оказываются следующие меры поддержки: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выплата единовременного пособия в размере действующей величины прожиточного минимума трудоспособного населения;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ежемесячная доплата к заработной плате в размере 25% к окладу в течение 3 лет;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предоставление льгот по оплате коммунальных услуг педагогам сельской местности;</w:t>
      </w:r>
    </w:p>
    <w:p w:rsidR="00611639" w:rsidRPr="00611639" w:rsidRDefault="00611639" w:rsidP="00611639">
      <w:pPr>
        <w:suppressAutoHyphens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- обеспечение служебным жильем.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shd w:val="clear" w:color="auto" w:fill="FFFFFF"/>
          <w:lang w:eastAsia="en-US"/>
        </w:rPr>
        <w:t>В рамках подпрограммы «Строительство служебного жилья для отдельных категорий граждан» в декабре 2020 года девяти педагогическим работникам по договорам найма предоставлены квартиры в новом 12-квартирном доме в г. Тогучине</w:t>
      </w:r>
      <w:r w:rsidRPr="00611639">
        <w:rPr>
          <w:rFonts w:eastAsia="Calibri"/>
          <w:sz w:val="16"/>
          <w:szCs w:val="16"/>
          <w:lang w:eastAsia="en-US"/>
        </w:rPr>
        <w:t>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Style w:val="af6"/>
          <w:b w:val="0"/>
          <w:sz w:val="16"/>
          <w:szCs w:val="16"/>
        </w:rPr>
        <w:t xml:space="preserve">Для осуществления образовательного процесса </w:t>
      </w:r>
      <w:r w:rsidRPr="00611639">
        <w:rPr>
          <w:sz w:val="16"/>
          <w:szCs w:val="16"/>
        </w:rPr>
        <w:t xml:space="preserve">муниципальными </w:t>
      </w:r>
      <w:r w:rsidRPr="00611639">
        <w:rPr>
          <w:rStyle w:val="af6"/>
          <w:b w:val="0"/>
          <w:sz w:val="16"/>
          <w:szCs w:val="16"/>
        </w:rPr>
        <w:t xml:space="preserve">образовательными организациями (44 юридических лица) эксплуатируется 73 здания, общая площадь всех помещений в расчете на одного учащегося составляет 9,3 </w:t>
      </w:r>
      <w:proofErr w:type="spellStart"/>
      <w:r w:rsidRPr="00611639">
        <w:rPr>
          <w:rStyle w:val="af6"/>
          <w:b w:val="0"/>
          <w:sz w:val="16"/>
          <w:szCs w:val="16"/>
        </w:rPr>
        <w:t>кв.м</w:t>
      </w:r>
      <w:proofErr w:type="spellEnd"/>
      <w:r w:rsidRPr="00611639">
        <w:rPr>
          <w:rStyle w:val="af6"/>
          <w:b w:val="0"/>
          <w:sz w:val="16"/>
          <w:szCs w:val="16"/>
        </w:rPr>
        <w:t xml:space="preserve">., </w:t>
      </w:r>
      <w:r w:rsidRPr="00611639">
        <w:rPr>
          <w:rFonts w:eastAsia="Calibri"/>
          <w:sz w:val="16"/>
          <w:szCs w:val="16"/>
          <w:lang w:eastAsia="en-US"/>
        </w:rPr>
        <w:t>площадь помещений дошкольных организаций в расчете на одного воспитанника составляет 6,3 кв.м.</w:t>
      </w:r>
      <w:r w:rsidRPr="00611639">
        <w:rPr>
          <w:rStyle w:val="af6"/>
          <w:b w:val="0"/>
          <w:sz w:val="16"/>
          <w:szCs w:val="16"/>
        </w:rPr>
        <w:t xml:space="preserve">100% зданий подключены к системе центрального водоснабжения, канализации. 88%зданий 29-ти из 33-хмуниципальных общеобразовательных организаций подключены к системе центрального отопления;4 организации имеют здания, отапливаемые от собственных источников тепла: 1 – котельная на твердом топливе, 1 – печное отопление, 2 – </w:t>
      </w:r>
      <w:proofErr w:type="spellStart"/>
      <w:r w:rsidRPr="00611639">
        <w:rPr>
          <w:rStyle w:val="af6"/>
          <w:b w:val="0"/>
          <w:sz w:val="16"/>
          <w:szCs w:val="16"/>
        </w:rPr>
        <w:t>электрокотлы</w:t>
      </w:r>
      <w:proofErr w:type="spellEnd"/>
      <w:r w:rsidRPr="00611639">
        <w:rPr>
          <w:rStyle w:val="af6"/>
          <w:b w:val="0"/>
          <w:sz w:val="16"/>
          <w:szCs w:val="16"/>
        </w:rPr>
        <w:t xml:space="preserve">). </w:t>
      </w:r>
      <w:r w:rsidRPr="00611639">
        <w:rPr>
          <w:rFonts w:eastAsia="Calibri"/>
          <w:sz w:val="16"/>
          <w:szCs w:val="16"/>
          <w:lang w:eastAsia="en-US"/>
        </w:rPr>
        <w:t>64,3% муниципальных дошкольных образовательных организаций (9 из 14 зданий) подключены к центральному отоплению, 5 зданий отапливаются собственными источниками тепла (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электрокотлы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– 3 здания, котельные на твердом топливе – 2 здания).</w:t>
      </w:r>
    </w:p>
    <w:p w:rsidR="00611639" w:rsidRPr="00611639" w:rsidRDefault="00611639" w:rsidP="00611639">
      <w:pPr>
        <w:ind w:firstLine="709"/>
        <w:jc w:val="both"/>
        <w:rPr>
          <w:rStyle w:val="af6"/>
          <w:rFonts w:eastAsia="Calibri"/>
          <w:b w:val="0"/>
          <w:bCs/>
          <w:sz w:val="16"/>
          <w:szCs w:val="16"/>
          <w:lang w:eastAsia="en-US"/>
        </w:rPr>
      </w:pPr>
      <w:r w:rsidRPr="00611639">
        <w:rPr>
          <w:rStyle w:val="af6"/>
          <w:b w:val="0"/>
          <w:sz w:val="16"/>
          <w:szCs w:val="16"/>
        </w:rPr>
        <w:t xml:space="preserve">Все здания муниципальных образовательных организаций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</w:t>
      </w:r>
      <w:proofErr w:type="spellStart"/>
      <w:r w:rsidRPr="00611639">
        <w:rPr>
          <w:rStyle w:val="af6"/>
          <w:b w:val="0"/>
          <w:sz w:val="16"/>
          <w:szCs w:val="16"/>
        </w:rPr>
        <w:t>дымоудаления</w:t>
      </w:r>
      <w:proofErr w:type="spellEnd"/>
      <w:r w:rsidRPr="00611639">
        <w:rPr>
          <w:rStyle w:val="af6"/>
          <w:b w:val="0"/>
          <w:sz w:val="16"/>
          <w:szCs w:val="16"/>
        </w:rPr>
        <w:t xml:space="preserve"> при пожаре.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rStyle w:val="af6"/>
          <w:b w:val="0"/>
          <w:sz w:val="16"/>
          <w:szCs w:val="16"/>
        </w:rPr>
        <w:t xml:space="preserve">Администрацией Тогучинского района для обеспечения стабильного функционирования </w:t>
      </w:r>
      <w:r w:rsidRPr="00611639">
        <w:rPr>
          <w:sz w:val="16"/>
          <w:szCs w:val="16"/>
        </w:rPr>
        <w:t xml:space="preserve">муниципальных </w:t>
      </w:r>
      <w:r w:rsidRPr="00611639">
        <w:rPr>
          <w:rStyle w:val="af6"/>
          <w:b w:val="0"/>
          <w:sz w:val="16"/>
          <w:szCs w:val="16"/>
        </w:rPr>
        <w:t xml:space="preserve">образовательных организаций ежегодно проводятся мероприятия, направленные на укрепление учебно-материальной базы, на развитие школьной инфраструктуры. </w:t>
      </w:r>
      <w:r w:rsidRPr="00611639">
        <w:rPr>
          <w:rFonts w:eastAsia="Calibri"/>
          <w:sz w:val="16"/>
          <w:szCs w:val="16"/>
          <w:lang w:eastAsia="en-US"/>
        </w:rPr>
        <w:t xml:space="preserve">За счет средств местного бюджета </w:t>
      </w:r>
      <w:r w:rsidRPr="00611639">
        <w:rPr>
          <w:rStyle w:val="af6"/>
          <w:b w:val="0"/>
          <w:sz w:val="16"/>
          <w:szCs w:val="16"/>
        </w:rPr>
        <w:t xml:space="preserve">проведена большая работа по подготовке </w:t>
      </w:r>
      <w:r w:rsidRPr="00611639">
        <w:rPr>
          <w:sz w:val="16"/>
          <w:szCs w:val="16"/>
        </w:rPr>
        <w:t xml:space="preserve">муниципальных </w:t>
      </w:r>
      <w:r w:rsidRPr="00611639">
        <w:rPr>
          <w:rStyle w:val="af6"/>
          <w:b w:val="0"/>
          <w:sz w:val="16"/>
          <w:szCs w:val="16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Pr="00611639">
        <w:rPr>
          <w:sz w:val="16"/>
          <w:szCs w:val="16"/>
        </w:rPr>
        <w:t xml:space="preserve">Муниципальными </w:t>
      </w:r>
      <w:r w:rsidRPr="00611639">
        <w:rPr>
          <w:rFonts w:eastAsia="Calibri"/>
          <w:sz w:val="16"/>
          <w:szCs w:val="16"/>
          <w:lang w:eastAsia="en-US"/>
        </w:rPr>
        <w:t xml:space="preserve">образовательными организациями выполнен большой объём работ по исполнению предписаний надзорных органов. </w:t>
      </w:r>
      <w:r w:rsidRPr="00611639">
        <w:rPr>
          <w:sz w:val="16"/>
          <w:szCs w:val="16"/>
        </w:rPr>
        <w:t xml:space="preserve">За последние годы обновлена материально-техническая база муниципальных </w:t>
      </w:r>
      <w:r w:rsidRPr="00611639">
        <w:rPr>
          <w:rStyle w:val="af6"/>
          <w:b w:val="0"/>
          <w:sz w:val="16"/>
          <w:szCs w:val="16"/>
        </w:rPr>
        <w:t>образовательных организаций</w:t>
      </w:r>
      <w:r w:rsidRPr="00611639">
        <w:rPr>
          <w:b/>
          <w:sz w:val="16"/>
          <w:szCs w:val="16"/>
        </w:rPr>
        <w:t>: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автобусный парк обновился на 50%;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sz w:val="16"/>
          <w:szCs w:val="16"/>
        </w:rPr>
        <w:t xml:space="preserve">- 100% муниципальных </w:t>
      </w:r>
      <w:r w:rsidRPr="00611639">
        <w:rPr>
          <w:rStyle w:val="af6"/>
          <w:b w:val="0"/>
          <w:sz w:val="16"/>
          <w:szCs w:val="16"/>
        </w:rPr>
        <w:t xml:space="preserve">образовательных организаций </w:t>
      </w:r>
      <w:r w:rsidRPr="00611639">
        <w:rPr>
          <w:sz w:val="16"/>
          <w:szCs w:val="16"/>
        </w:rPr>
        <w:t>оборудованы тёплыми санузлами;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sz w:val="16"/>
          <w:szCs w:val="16"/>
        </w:rPr>
        <w:t xml:space="preserve">- заменены окна в 16 муниципальных </w:t>
      </w:r>
      <w:r w:rsidRPr="00611639">
        <w:rPr>
          <w:rStyle w:val="af6"/>
          <w:b w:val="0"/>
          <w:sz w:val="16"/>
          <w:szCs w:val="16"/>
        </w:rPr>
        <w:t>образовательных организациях</w:t>
      </w:r>
      <w:r w:rsidRPr="00611639">
        <w:rPr>
          <w:sz w:val="16"/>
          <w:szCs w:val="16"/>
        </w:rPr>
        <w:t>;</w:t>
      </w:r>
    </w:p>
    <w:p w:rsidR="00611639" w:rsidRPr="00611639" w:rsidRDefault="00611639" w:rsidP="00611639">
      <w:pPr>
        <w:ind w:firstLine="709"/>
        <w:jc w:val="both"/>
        <w:rPr>
          <w:b/>
          <w:sz w:val="16"/>
          <w:szCs w:val="16"/>
        </w:rPr>
      </w:pPr>
      <w:r w:rsidRPr="00611639">
        <w:rPr>
          <w:sz w:val="16"/>
          <w:szCs w:val="16"/>
        </w:rPr>
        <w:t xml:space="preserve">- отремонтирована кровля в 9 муниципальных </w:t>
      </w:r>
      <w:r w:rsidRPr="00611639">
        <w:rPr>
          <w:rStyle w:val="af6"/>
          <w:b w:val="0"/>
          <w:sz w:val="16"/>
          <w:szCs w:val="16"/>
        </w:rPr>
        <w:t>образовательных организациях</w:t>
      </w:r>
      <w:r w:rsidRPr="00611639">
        <w:rPr>
          <w:b/>
          <w:sz w:val="16"/>
          <w:szCs w:val="16"/>
        </w:rPr>
        <w:t>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отремонтированы спортивные залы в 5 муниципальных обще</w:t>
      </w:r>
      <w:r w:rsidRPr="00611639">
        <w:rPr>
          <w:rStyle w:val="af6"/>
          <w:b w:val="0"/>
          <w:sz w:val="16"/>
          <w:szCs w:val="16"/>
        </w:rPr>
        <w:t>образовательных организациях</w:t>
      </w:r>
      <w:r w:rsidRPr="00611639">
        <w:rPr>
          <w:b/>
          <w:sz w:val="16"/>
          <w:szCs w:val="16"/>
        </w:rPr>
        <w:t>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обеспеченность учебниками составляет100%;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- аттестация рабочих мест проведена во всех муниципальных </w:t>
      </w:r>
      <w:r w:rsidRPr="00611639">
        <w:rPr>
          <w:rStyle w:val="af6"/>
          <w:b w:val="0"/>
          <w:sz w:val="16"/>
          <w:szCs w:val="16"/>
        </w:rPr>
        <w:t>образовательных организациях</w:t>
      </w:r>
      <w:r w:rsidRPr="00611639">
        <w:rPr>
          <w:sz w:val="16"/>
          <w:szCs w:val="16"/>
        </w:rPr>
        <w:t>, доля аттестованных составила 100%;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- 100% муниципальных </w:t>
      </w:r>
      <w:r w:rsidRPr="00611639">
        <w:rPr>
          <w:rStyle w:val="af6"/>
          <w:b w:val="0"/>
          <w:sz w:val="16"/>
          <w:szCs w:val="16"/>
        </w:rPr>
        <w:t xml:space="preserve">образовательных организаций </w:t>
      </w:r>
      <w:r w:rsidRPr="00611639">
        <w:rPr>
          <w:sz w:val="16"/>
          <w:szCs w:val="16"/>
        </w:rPr>
        <w:t>оборудованы системой видеонаблюдения;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- установлена система спутниковой навигации ГЛОНАСС, </w:t>
      </w:r>
      <w:proofErr w:type="spellStart"/>
      <w:r w:rsidRPr="00611639">
        <w:rPr>
          <w:sz w:val="16"/>
          <w:szCs w:val="16"/>
        </w:rPr>
        <w:t>тахографы</w:t>
      </w:r>
      <w:proofErr w:type="spellEnd"/>
      <w:r w:rsidRPr="00611639">
        <w:rPr>
          <w:sz w:val="16"/>
          <w:szCs w:val="16"/>
        </w:rPr>
        <w:t xml:space="preserve"> – 100%.</w:t>
      </w:r>
    </w:p>
    <w:p w:rsidR="00611639" w:rsidRPr="00611639" w:rsidRDefault="00611639" w:rsidP="00611639">
      <w:pPr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iCs/>
          <w:sz w:val="16"/>
          <w:szCs w:val="16"/>
        </w:rPr>
        <w:t xml:space="preserve">Возможность получать горячее питание предоставлена 100% обучающихся дневных </w:t>
      </w:r>
      <w:r w:rsidRPr="00611639">
        <w:rPr>
          <w:sz w:val="16"/>
          <w:szCs w:val="16"/>
        </w:rPr>
        <w:t>муниципальных обще</w:t>
      </w:r>
      <w:r w:rsidRPr="00611639">
        <w:rPr>
          <w:rStyle w:val="af6"/>
          <w:b w:val="0"/>
          <w:sz w:val="16"/>
          <w:szCs w:val="16"/>
        </w:rPr>
        <w:t>образовательных организаций</w:t>
      </w:r>
      <w:r w:rsidRPr="00611639">
        <w:rPr>
          <w:b/>
          <w:bCs/>
          <w:iCs/>
          <w:sz w:val="16"/>
          <w:szCs w:val="16"/>
        </w:rPr>
        <w:t xml:space="preserve">. </w:t>
      </w:r>
      <w:r w:rsidRPr="00611639">
        <w:rPr>
          <w:bCs/>
          <w:iCs/>
          <w:sz w:val="16"/>
          <w:szCs w:val="16"/>
          <w:lang w:eastAsia="ru-RU"/>
        </w:rPr>
        <w:t xml:space="preserve">На начало 2022-2023 учебного года в школьных столовых питаются </w:t>
      </w:r>
      <w:r w:rsidRPr="00611639">
        <w:rPr>
          <w:sz w:val="16"/>
          <w:szCs w:val="16"/>
          <w:lang w:eastAsia="ru-RU"/>
        </w:rPr>
        <w:t xml:space="preserve">6505 </w:t>
      </w:r>
      <w:r w:rsidRPr="00611639">
        <w:rPr>
          <w:bCs/>
          <w:sz w:val="16"/>
          <w:szCs w:val="16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611639" w:rsidRPr="00611639" w:rsidRDefault="00611639" w:rsidP="00611639">
      <w:pPr>
        <w:suppressAutoHyphens w:val="0"/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sz w:val="16"/>
          <w:szCs w:val="16"/>
          <w:lang w:eastAsia="ru-RU"/>
        </w:rPr>
        <w:t xml:space="preserve">- 1229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</w:t>
      </w:r>
      <w:r w:rsidRPr="00611639">
        <w:rPr>
          <w:bCs/>
          <w:sz w:val="16"/>
          <w:szCs w:val="16"/>
          <w:lang w:eastAsia="ru-RU"/>
        </w:rPr>
        <w:lastRenderedPageBreak/>
        <w:t>36% и составляет в день в возрасте от 7 до 11 лет 62,00 рубля, в возрасте от 11 лет и старше 73,00 рубля;</w:t>
      </w:r>
    </w:p>
    <w:p w:rsidR="00611639" w:rsidRPr="00611639" w:rsidRDefault="00611639" w:rsidP="00611639">
      <w:pPr>
        <w:suppressAutoHyphens w:val="0"/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sz w:val="16"/>
          <w:szCs w:val="16"/>
          <w:lang w:eastAsia="ru-RU"/>
        </w:rPr>
        <w:t>- 672 (10 % от общего числа питающихся, 15 % от числа льготных категорий) – дети с ограниченными возможностями здоровья и 51 (0,8 % от общего числа питающихся, 1% от числа льготных категорий)) – дети-инвалиды, с 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– 176рублей на одного обучающегося в день.</w:t>
      </w:r>
    </w:p>
    <w:p w:rsidR="00611639" w:rsidRPr="00611639" w:rsidRDefault="00611639" w:rsidP="00611639">
      <w:pPr>
        <w:suppressAutoHyphens w:val="0"/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sz w:val="16"/>
          <w:szCs w:val="16"/>
          <w:lang w:eastAsia="ru-RU"/>
        </w:rPr>
        <w:t>- 2543 (39 % от общего числа питающихся, 56 % от числа льготных категорий) 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611639" w:rsidRPr="00611639" w:rsidRDefault="00611639" w:rsidP="00611639">
      <w:pPr>
        <w:suppressAutoHyphens w:val="0"/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sz w:val="16"/>
          <w:szCs w:val="16"/>
          <w:lang w:eastAsia="ru-RU"/>
        </w:rPr>
        <w:t>Двухразовое питание получают 1493 ребенка (23 % от общего числа питающихся детей).</w:t>
      </w:r>
    </w:p>
    <w:p w:rsidR="00611639" w:rsidRPr="00611639" w:rsidRDefault="00611639" w:rsidP="00611639">
      <w:pPr>
        <w:suppressAutoHyphens w:val="0"/>
        <w:ind w:firstLine="709"/>
        <w:jc w:val="both"/>
        <w:rPr>
          <w:bCs/>
          <w:sz w:val="16"/>
          <w:szCs w:val="16"/>
          <w:lang w:eastAsia="ru-RU"/>
        </w:rPr>
      </w:pPr>
      <w:r w:rsidRPr="00611639">
        <w:rPr>
          <w:bCs/>
          <w:sz w:val="16"/>
          <w:szCs w:val="16"/>
          <w:lang w:eastAsia="ru-RU"/>
        </w:rPr>
        <w:t>- 58 (0,8 %от общего числа питающихся, 1,3 % от числа льготных категорий) обучающихся с ограниченными возможностями здоровья и дети-инвалиды, обучение которых организовано на дому по медицинским показаниям, получают денежную компенсацию.</w:t>
      </w:r>
    </w:p>
    <w:p w:rsidR="00611639" w:rsidRPr="00611639" w:rsidRDefault="00611639" w:rsidP="00611639">
      <w:pPr>
        <w:ind w:firstLine="709"/>
        <w:jc w:val="both"/>
        <w:rPr>
          <w:bCs/>
          <w:sz w:val="16"/>
          <w:szCs w:val="16"/>
        </w:rPr>
      </w:pPr>
      <w:r w:rsidRPr="00611639">
        <w:rPr>
          <w:sz w:val="16"/>
          <w:szCs w:val="16"/>
        </w:rPr>
        <w:t>Система образования Тогучинского района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611639" w:rsidRPr="00611639" w:rsidRDefault="00611639" w:rsidP="00611639">
      <w:pPr>
        <w:ind w:firstLine="709"/>
        <w:jc w:val="both"/>
        <w:rPr>
          <w:bCs/>
          <w:sz w:val="16"/>
          <w:szCs w:val="16"/>
        </w:rPr>
      </w:pPr>
      <w:r w:rsidRPr="00611639">
        <w:rPr>
          <w:sz w:val="16"/>
          <w:szCs w:val="16"/>
        </w:rPr>
        <w:t xml:space="preserve">По итогам 2021года выполнены мероприятия, направленные на повышение качества образования. </w:t>
      </w:r>
      <w:r w:rsidRPr="00611639">
        <w:rPr>
          <w:rFonts w:eastAsia="Arial"/>
          <w:sz w:val="16"/>
          <w:szCs w:val="16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611639" w:rsidRPr="00611639" w:rsidRDefault="00611639" w:rsidP="00611639">
      <w:pPr>
        <w:ind w:firstLine="709"/>
        <w:jc w:val="both"/>
        <w:rPr>
          <w:rFonts w:eastAsia="Arial"/>
          <w:sz w:val="16"/>
          <w:szCs w:val="16"/>
        </w:rPr>
      </w:pPr>
      <w:r w:rsidRPr="00611639">
        <w:rPr>
          <w:rFonts w:eastAsia="Arial"/>
          <w:sz w:val="16"/>
          <w:szCs w:val="16"/>
        </w:rPr>
        <w:t>- «</w:t>
      </w:r>
      <w:r w:rsidRPr="00611639">
        <w:rPr>
          <w:snapToGrid w:val="0"/>
          <w:sz w:val="16"/>
          <w:szCs w:val="16"/>
        </w:rPr>
        <w:t xml:space="preserve">доля учителей с высшим образованием», в общей численности учителей муниципальных общеобразовательных организаций </w:t>
      </w:r>
      <w:r w:rsidRPr="00611639">
        <w:rPr>
          <w:rFonts w:eastAsia="Arial"/>
          <w:sz w:val="16"/>
          <w:szCs w:val="16"/>
        </w:rPr>
        <w:t>превысила планируемый показатель 76% и достигла 77,7 %;</w:t>
      </w:r>
    </w:p>
    <w:p w:rsidR="00611639" w:rsidRPr="00611639" w:rsidRDefault="00611639" w:rsidP="00611639">
      <w:pPr>
        <w:ind w:firstLine="709"/>
        <w:jc w:val="both"/>
        <w:rPr>
          <w:rFonts w:eastAsia="Arial"/>
          <w:sz w:val="16"/>
          <w:szCs w:val="16"/>
        </w:rPr>
      </w:pPr>
      <w:r w:rsidRPr="00611639">
        <w:rPr>
          <w:rFonts w:eastAsia="Arial"/>
          <w:sz w:val="16"/>
          <w:szCs w:val="16"/>
        </w:rPr>
        <w:t>- «</w:t>
      </w:r>
      <w:r w:rsidRPr="00611639">
        <w:rPr>
          <w:snapToGrid w:val="0"/>
          <w:sz w:val="16"/>
          <w:szCs w:val="16"/>
        </w:rPr>
        <w:t xml:space="preserve">доля учителей с высшей квалификационной категорией», в общей численности учителей муниципальных общеобразовательных организаций </w:t>
      </w:r>
      <w:r w:rsidRPr="00611639">
        <w:rPr>
          <w:rFonts w:eastAsia="Arial"/>
          <w:sz w:val="16"/>
          <w:szCs w:val="16"/>
        </w:rPr>
        <w:t>превысила планируемый показатель 26% и достигла 34 %;</w:t>
      </w:r>
    </w:p>
    <w:p w:rsidR="00611639" w:rsidRPr="00611639" w:rsidRDefault="00611639" w:rsidP="00611639">
      <w:pPr>
        <w:ind w:firstLine="709"/>
        <w:jc w:val="both"/>
        <w:rPr>
          <w:rFonts w:eastAsia="Arial"/>
          <w:sz w:val="16"/>
          <w:szCs w:val="16"/>
        </w:rPr>
      </w:pPr>
      <w:r w:rsidRPr="00611639">
        <w:rPr>
          <w:rFonts w:eastAsia="Arial"/>
          <w:sz w:val="16"/>
          <w:szCs w:val="16"/>
        </w:rPr>
        <w:t>- «</w:t>
      </w:r>
      <w:r w:rsidRPr="00611639">
        <w:rPr>
          <w:snapToGrid w:val="0"/>
          <w:sz w:val="16"/>
          <w:szCs w:val="16"/>
        </w:rPr>
        <w:t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общеобразовательных организаций превысила планируемый показатель 88% и достигла 91</w:t>
      </w:r>
      <w:r w:rsidRPr="00611639">
        <w:rPr>
          <w:rFonts w:eastAsia="Arial"/>
          <w:sz w:val="16"/>
          <w:szCs w:val="16"/>
        </w:rPr>
        <w:t>%;</w:t>
      </w:r>
    </w:p>
    <w:p w:rsidR="00611639" w:rsidRPr="00611639" w:rsidRDefault="00611639" w:rsidP="00611639">
      <w:pPr>
        <w:ind w:firstLine="709"/>
        <w:jc w:val="both"/>
        <w:rPr>
          <w:rFonts w:eastAsia="Arial"/>
          <w:sz w:val="16"/>
          <w:szCs w:val="16"/>
        </w:rPr>
      </w:pPr>
      <w:r w:rsidRPr="00611639">
        <w:rPr>
          <w:rFonts w:eastAsia="Arial"/>
          <w:sz w:val="16"/>
          <w:szCs w:val="16"/>
        </w:rPr>
        <w:t xml:space="preserve">- «доля учителей в возрасте до 30 лет в общей численности учителей </w:t>
      </w:r>
      <w:r w:rsidRPr="00611639">
        <w:rPr>
          <w:snapToGrid w:val="0"/>
          <w:sz w:val="16"/>
          <w:szCs w:val="16"/>
        </w:rPr>
        <w:t xml:space="preserve">муниципальных общеобразовательных организаций </w:t>
      </w:r>
      <w:r w:rsidRPr="00611639">
        <w:rPr>
          <w:rFonts w:eastAsia="Arial"/>
          <w:sz w:val="16"/>
          <w:szCs w:val="16"/>
        </w:rPr>
        <w:t>превысила планируемый показатель 9% достигла 9,8 %;</w:t>
      </w:r>
    </w:p>
    <w:p w:rsidR="00611639" w:rsidRPr="00611639" w:rsidRDefault="00611639" w:rsidP="00611639">
      <w:pPr>
        <w:ind w:firstLine="709"/>
        <w:jc w:val="both"/>
        <w:rPr>
          <w:rFonts w:eastAsia="Arial"/>
          <w:sz w:val="16"/>
          <w:szCs w:val="16"/>
        </w:rPr>
      </w:pPr>
      <w:r w:rsidRPr="00611639">
        <w:rPr>
          <w:rFonts w:eastAsia="Arial"/>
          <w:sz w:val="16"/>
          <w:szCs w:val="16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- «численность обучающихся в расчете на 1 учителя» улучшилась до 13,3 чел. вместо планируемого показателя 12,8 чел., в </w:t>
      </w:r>
      <w:proofErr w:type="spellStart"/>
      <w:r w:rsidRPr="00611639">
        <w:rPr>
          <w:sz w:val="16"/>
          <w:szCs w:val="16"/>
        </w:rPr>
        <w:t>т.ч</w:t>
      </w:r>
      <w:proofErr w:type="spellEnd"/>
      <w:r w:rsidRPr="00611639">
        <w:rPr>
          <w:sz w:val="16"/>
          <w:szCs w:val="16"/>
        </w:rPr>
        <w:t>. в городской местности повысилась до 21,1 чел. (план 19,8 чел.), в сельской местности соответствует плановым значениям - 8,7 чел.;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 xml:space="preserve">- «средняя наполняемость классов дневных муниципальных </w:t>
      </w:r>
      <w:r w:rsidRPr="00611639">
        <w:rPr>
          <w:snapToGrid w:val="0"/>
          <w:sz w:val="16"/>
          <w:szCs w:val="16"/>
        </w:rPr>
        <w:t>общеобразовательных организаций</w:t>
      </w:r>
      <w:r w:rsidRPr="00611639">
        <w:rPr>
          <w:rFonts w:eastAsia="Calibri"/>
          <w:sz w:val="16"/>
          <w:szCs w:val="16"/>
          <w:lang w:eastAsia="en-US"/>
        </w:rPr>
        <w:t xml:space="preserve">» достигла планируемых значений-15,8 чел., в 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т.ч</w:t>
      </w:r>
      <w:proofErr w:type="spellEnd"/>
      <w:r w:rsidRPr="00611639">
        <w:rPr>
          <w:rFonts w:eastAsia="Calibri"/>
          <w:sz w:val="16"/>
          <w:szCs w:val="16"/>
          <w:lang w:eastAsia="en-US"/>
        </w:rPr>
        <w:t>. в городской местности – 23 чел., в сельской местности – 11 чел.</w:t>
      </w:r>
    </w:p>
    <w:p w:rsidR="00611639" w:rsidRPr="00611639" w:rsidRDefault="00611639" w:rsidP="00611639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 xml:space="preserve">Однако, в связи с действием ограничительных мер с целью профилактики распространения </w:t>
      </w:r>
      <w:proofErr w:type="spellStart"/>
      <w:r w:rsidRPr="00611639">
        <w:rPr>
          <w:rFonts w:eastAsia="Calibri"/>
          <w:sz w:val="16"/>
          <w:szCs w:val="16"/>
          <w:lang w:eastAsia="en-US"/>
        </w:rPr>
        <w:t>коронавирусной</w:t>
      </w:r>
      <w:proofErr w:type="spellEnd"/>
      <w:r w:rsidRPr="00611639">
        <w:rPr>
          <w:rFonts w:eastAsia="Calibri"/>
          <w:sz w:val="16"/>
          <w:szCs w:val="16"/>
          <w:lang w:eastAsia="en-US"/>
        </w:rPr>
        <w:t xml:space="preserve"> инфекции общая численность обучающихся во вторую смену в 2021-22 учебном году по сравнению с предыдущим годом увеличилась и составила 1285 человек, это 19% от общего числа учащихся. В 2020-21 учебном году численность обучающихся во 2 смену увеличилась до 1176 человек (17%).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– Мониторинг) за 2021 год </w:t>
      </w:r>
      <w:proofErr w:type="spellStart"/>
      <w:r w:rsidRPr="00611639">
        <w:rPr>
          <w:sz w:val="16"/>
          <w:szCs w:val="16"/>
          <w:lang w:eastAsia="en-US" w:bidi="en-US"/>
        </w:rPr>
        <w:t>Тогучинский</w:t>
      </w:r>
      <w:proofErr w:type="spellEnd"/>
      <w:r w:rsidRPr="00611639">
        <w:rPr>
          <w:sz w:val="16"/>
          <w:szCs w:val="16"/>
          <w:lang w:eastAsia="en-US" w:bidi="en-US"/>
        </w:rPr>
        <w:t xml:space="preserve"> район занимает следующее положение среди муниципальных районов области:</w:t>
      </w:r>
    </w:p>
    <w:p w:rsidR="00611639" w:rsidRPr="00611639" w:rsidRDefault="00611639" w:rsidP="00611639">
      <w:pPr>
        <w:ind w:firstLine="709"/>
        <w:jc w:val="both"/>
        <w:rPr>
          <w:bCs/>
          <w:iCs/>
          <w:kern w:val="24"/>
          <w:sz w:val="16"/>
          <w:szCs w:val="16"/>
        </w:rPr>
      </w:pPr>
      <w:r w:rsidRPr="00611639">
        <w:rPr>
          <w:bCs/>
          <w:iCs/>
          <w:kern w:val="24"/>
          <w:sz w:val="16"/>
          <w:szCs w:val="16"/>
          <w:lang w:eastAsia="ru-RU"/>
        </w:rPr>
        <w:t xml:space="preserve">по </w:t>
      </w:r>
      <w:r w:rsidRPr="00611639">
        <w:rPr>
          <w:bCs/>
          <w:iCs/>
          <w:kern w:val="24"/>
          <w:sz w:val="16"/>
          <w:szCs w:val="16"/>
        </w:rPr>
        <w:t>блоку «Результативность» –29 место (2020 год –25, 2019 год – 27, 2018год – 26), по блоку «Эффективность» по направлению «Социально-экономическая эффективность» –22 место (2020 год – 22 место, 2019 год – 23, 2018 год – 21), по направлению «Организационно-управленческая эффективность» –14 место (2020 год – 17 место, 2019 год – 25, 2018 год – 21). По результатам 2021 года район поднялся выше на строчку и занимает 17 место среди муниципальных районов (2020 год – 18 место, 2019 год – 20 место, 2018 – 21 место) и входит в группу районов со стабильно средними значениями результативности и эффективности.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  <w:lang w:eastAsia="en-US" w:bidi="en-US"/>
        </w:rPr>
        <w:t xml:space="preserve">Несмотря на то, что </w:t>
      </w:r>
      <w:proofErr w:type="spellStart"/>
      <w:r w:rsidRPr="00611639">
        <w:rPr>
          <w:sz w:val="16"/>
          <w:szCs w:val="16"/>
          <w:lang w:eastAsia="en-US" w:bidi="en-US"/>
        </w:rPr>
        <w:t>Тогучинский</w:t>
      </w:r>
      <w:proofErr w:type="spellEnd"/>
      <w:r w:rsidRPr="00611639">
        <w:rPr>
          <w:sz w:val="16"/>
          <w:szCs w:val="16"/>
          <w:lang w:eastAsia="en-US" w:bidi="en-US"/>
        </w:rPr>
        <w:t xml:space="preserve"> район в течение 3 лет входит </w:t>
      </w:r>
      <w:r w:rsidRPr="00611639">
        <w:rPr>
          <w:rFonts w:eastAsia="+mn-ea"/>
          <w:bCs/>
          <w:iCs/>
          <w:kern w:val="24"/>
          <w:sz w:val="16"/>
          <w:szCs w:val="16"/>
        </w:rPr>
        <w:t xml:space="preserve">в группу районов со стабильно средними значениями результативности и эффективности, по ряду направлений показатели снизились. </w:t>
      </w:r>
      <w:r w:rsidRPr="00611639">
        <w:rPr>
          <w:sz w:val="16"/>
          <w:szCs w:val="16"/>
        </w:rPr>
        <w:t xml:space="preserve">Понижен показатель «Качество учебных результатов выпускников» за счёт снижения доли выпускников9 классов, получивших аттестат, низкого уровня </w:t>
      </w:r>
      <w:proofErr w:type="spellStart"/>
      <w:r w:rsidRPr="00611639">
        <w:rPr>
          <w:sz w:val="16"/>
          <w:szCs w:val="16"/>
        </w:rPr>
        <w:t>сформированности</w:t>
      </w:r>
      <w:proofErr w:type="spellEnd"/>
      <w:r w:rsidRPr="00611639">
        <w:rPr>
          <w:sz w:val="16"/>
          <w:szCs w:val="16"/>
        </w:rPr>
        <w:t xml:space="preserve">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611639" w:rsidRPr="00611639" w:rsidRDefault="00611639" w:rsidP="00611639">
      <w:pPr>
        <w:ind w:firstLine="709"/>
        <w:jc w:val="both"/>
        <w:rPr>
          <w:b/>
          <w:sz w:val="16"/>
          <w:szCs w:val="16"/>
        </w:rPr>
      </w:pPr>
      <w:r w:rsidRPr="00611639">
        <w:rPr>
          <w:sz w:val="16"/>
          <w:szCs w:val="16"/>
        </w:rPr>
        <w:t xml:space="preserve"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организациях, и увеличения доли обучающихся, </w:t>
      </w:r>
      <w:r w:rsidRPr="00611639">
        <w:rPr>
          <w:sz w:val="16"/>
          <w:szCs w:val="16"/>
        </w:rPr>
        <w:lastRenderedPageBreak/>
        <w:t>совершивших правонарушения, хотя по 12-м позициям наши результаты превышают областной показатель.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 решения: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 xml:space="preserve">- 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образования» </w:t>
      </w:r>
      <w:proofErr w:type="spellStart"/>
      <w:r w:rsidRPr="00611639">
        <w:rPr>
          <w:sz w:val="16"/>
          <w:szCs w:val="16"/>
          <w:lang w:eastAsia="en-US" w:bidi="en-US"/>
        </w:rPr>
        <w:t>Тогучинский</w:t>
      </w:r>
      <w:proofErr w:type="spellEnd"/>
      <w:r w:rsidRPr="00611639">
        <w:rPr>
          <w:sz w:val="16"/>
          <w:szCs w:val="16"/>
          <w:lang w:eastAsia="en-US" w:bidi="en-US"/>
        </w:rPr>
        <w:t xml:space="preserve"> район занимает 30 место в рейтинге из 35;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>- остается дефицит мест в дошкольных организациях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>- недостаточный уровень охвата детей дополнительным образованием, а также вовлеченности детей в неформальное (вне муниципальных образовательных организаций) образование: доля детей в возрасте от 5 до 18 лет, охваченных услугами дополнительного образования, составляет 58,52%;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 xml:space="preserve">- 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611639">
        <w:rPr>
          <w:snapToGrid w:val="0"/>
          <w:sz w:val="16"/>
          <w:szCs w:val="16"/>
        </w:rPr>
        <w:t>общеобразовательных организациях</w:t>
      </w:r>
      <w:r w:rsidRPr="00611639">
        <w:rPr>
          <w:sz w:val="16"/>
          <w:szCs w:val="16"/>
          <w:lang w:eastAsia="en-US" w:bidi="en-US"/>
        </w:rPr>
        <w:t xml:space="preserve"> и муниципальных образовательных организациях с подвозом детей из-за удаленности территории сел от центра;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 xml:space="preserve">- 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</w:t>
      </w:r>
      <w:proofErr w:type="spellStart"/>
      <w:r w:rsidRPr="00611639">
        <w:rPr>
          <w:sz w:val="16"/>
          <w:szCs w:val="16"/>
          <w:lang w:eastAsia="en-US" w:bidi="en-US"/>
        </w:rPr>
        <w:t>девиантным</w:t>
      </w:r>
      <w:proofErr w:type="spellEnd"/>
      <w:r w:rsidRPr="00611639">
        <w:rPr>
          <w:sz w:val="16"/>
          <w:szCs w:val="16"/>
          <w:lang w:eastAsia="en-US" w:bidi="en-US"/>
        </w:rPr>
        <w:t xml:space="preserve"> поведением;</w:t>
      </w:r>
    </w:p>
    <w:p w:rsidR="00611639" w:rsidRPr="00611639" w:rsidRDefault="00611639" w:rsidP="00611639">
      <w:pPr>
        <w:widowControl w:val="0"/>
        <w:autoSpaceDE w:val="0"/>
        <w:autoSpaceDN w:val="0"/>
        <w:ind w:firstLine="709"/>
        <w:jc w:val="both"/>
        <w:rPr>
          <w:sz w:val="16"/>
          <w:szCs w:val="16"/>
          <w:lang w:eastAsia="en-US" w:bidi="en-US"/>
        </w:rPr>
      </w:pPr>
      <w:r w:rsidRPr="00611639">
        <w:rPr>
          <w:sz w:val="16"/>
          <w:szCs w:val="16"/>
          <w:lang w:eastAsia="en-US" w:bidi="en-US"/>
        </w:rPr>
        <w:t xml:space="preserve">- существенная разница в качестве образовательных результатов между муниципальными </w:t>
      </w:r>
      <w:r w:rsidRPr="00611639">
        <w:rPr>
          <w:snapToGrid w:val="0"/>
          <w:sz w:val="16"/>
          <w:szCs w:val="16"/>
        </w:rPr>
        <w:t>общеобразовательными организациями</w:t>
      </w:r>
      <w:r w:rsidRPr="00611639">
        <w:rPr>
          <w:sz w:val="16"/>
          <w:szCs w:val="16"/>
          <w:lang w:eastAsia="en-US" w:bidi="en-US"/>
        </w:rPr>
        <w:t>, работающими в разных социокультурных условиях;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  <w:lang w:eastAsia="en-US" w:bidi="en-US"/>
        </w:rPr>
        <w:t>-</w:t>
      </w:r>
      <w:r w:rsidRPr="00611639">
        <w:rPr>
          <w:sz w:val="16"/>
          <w:szCs w:val="16"/>
        </w:rPr>
        <w:t> </w:t>
      </w:r>
      <w:r w:rsidRPr="00611639">
        <w:rPr>
          <w:sz w:val="16"/>
          <w:szCs w:val="16"/>
          <w:lang w:eastAsia="en-US" w:bidi="en-US"/>
        </w:rPr>
        <w:t>сохраняются проблемы кадрового обеспечения системы образования района: низкие темпы обновления состава и компетенций педагогических кадров (</w:t>
      </w:r>
      <w:r w:rsidRPr="00611639">
        <w:rPr>
          <w:sz w:val="16"/>
          <w:szCs w:val="16"/>
        </w:rPr>
        <w:t xml:space="preserve">молодых учителей в возрасте до 35 лет – 83 чел. (15,6%), до 30 лет – 43 чел. (8%), </w:t>
      </w:r>
      <w:r w:rsidRPr="00611639">
        <w:rPr>
          <w:rFonts w:eastAsia="Calibri"/>
          <w:sz w:val="16"/>
          <w:szCs w:val="16"/>
          <w:lang w:eastAsia="en-US"/>
        </w:rPr>
        <w:t>молодых педагогических работников в возрасте до 35 лет в сфере дошкольного образования – 52человека (17,7%).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Исходя из краткого анализа муниципальной системы образования, на основе плана социально-экономического развития Тогучинского района, с учётом целевых ориентиров региональной «дорожной карты», приоритетами в сфере реализации Программы являются: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обеспечение качества условий реализации образовательных программ дошкольного, общего и дополнительного образования;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 и уровня материальной обеспеченности семей;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 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2025 года. Современное развитие образования формирует цель и ряд задач по совершенствованию системы образования.</w:t>
      </w:r>
    </w:p>
    <w:p w:rsidR="00611639" w:rsidRDefault="00611639" w:rsidP="00611639">
      <w:pPr>
        <w:pStyle w:val="afe"/>
        <w:jc w:val="both"/>
        <w:rPr>
          <w:sz w:val="16"/>
          <w:szCs w:val="16"/>
        </w:rPr>
      </w:pPr>
    </w:p>
    <w:p w:rsidR="00611639" w:rsidRDefault="00611639" w:rsidP="00611639">
      <w:pPr>
        <w:pStyle w:val="afe"/>
        <w:jc w:val="center"/>
        <w:rPr>
          <w:sz w:val="16"/>
          <w:szCs w:val="16"/>
        </w:rPr>
      </w:pPr>
      <w:r w:rsidRPr="00611639">
        <w:rPr>
          <w:sz w:val="16"/>
          <w:szCs w:val="16"/>
          <w:lang w:val="en-US"/>
        </w:rPr>
        <w:t>III</w:t>
      </w:r>
      <w:r w:rsidRPr="00611639">
        <w:rPr>
          <w:sz w:val="16"/>
          <w:szCs w:val="16"/>
        </w:rPr>
        <w:t>. Цели и целевые индикаторы</w:t>
      </w:r>
    </w:p>
    <w:p w:rsidR="00611639" w:rsidRDefault="00611639" w:rsidP="00611639">
      <w:pPr>
        <w:pStyle w:val="afe"/>
        <w:jc w:val="center"/>
        <w:rPr>
          <w:sz w:val="16"/>
          <w:szCs w:val="16"/>
        </w:rPr>
      </w:pP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 xml:space="preserve">Повышение эффективности и качества образования </w:t>
      </w:r>
      <w:r w:rsidRPr="00611639">
        <w:rPr>
          <w:sz w:val="16"/>
          <w:szCs w:val="16"/>
          <w:lang w:eastAsia="ar-SA"/>
        </w:rPr>
        <w:t xml:space="preserve">– </w:t>
      </w:r>
      <w:r w:rsidRPr="00611639">
        <w:rPr>
          <w:sz w:val="16"/>
          <w:szCs w:val="16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Для каждого уровня образования определены ключевые направления развития. Общим направлением деятельности является совершенствование структуры и сети муниципальных образовательных организаций.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В общем образовании, включающем уровень дошкольного образования, приоритетными направлениями являются: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реализация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обеспечение условий обучения в соответствии с требованиями федеральных государственных образовательных стандартов, в том числе обновленных ФГОС;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совмещение теоретических знаний с практическим обучением;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реализация целостной программы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lastRenderedPageBreak/>
        <w:t>Расширение потенциала системы дополнительного образования детей планируется через мероприятия, направленные на обеспечение охвата 80 процентов детей в возрасте 5-18 лет программами дополнительного образования, а именно через: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организациями культуры и спорта;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развитие программ дополнительного образования, реализуемых на базе организаций общего образования;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внедрение модели персонифицированного финансирования дополнительного образования детей.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процедуры государственной регламентации образовательной деятельности;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процедуры независимой оценки качества образования и условий осуществления образовательной деятельности;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-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участие в международных сопоставительных исследованиях качества результатов образования.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Данные приоритеты стали основой определения цели Программы.</w:t>
      </w:r>
    </w:p>
    <w:p w:rsidR="00611639" w:rsidRPr="00611639" w:rsidRDefault="00611639" w:rsidP="00611639">
      <w:pPr>
        <w:snapToGrid w:val="0"/>
        <w:ind w:firstLine="709"/>
        <w:jc w:val="both"/>
        <w:rPr>
          <w:rFonts w:eastAsiaTheme="minorEastAsia"/>
          <w:sz w:val="16"/>
          <w:szCs w:val="16"/>
        </w:rPr>
      </w:pPr>
      <w:r w:rsidRPr="00611639">
        <w:rPr>
          <w:sz w:val="16"/>
          <w:szCs w:val="16"/>
          <w:lang w:eastAsia="ar-SA"/>
        </w:rPr>
        <w:t>Цель Программы</w:t>
      </w:r>
      <w:r w:rsidRPr="00611639">
        <w:rPr>
          <w:b/>
          <w:sz w:val="16"/>
          <w:szCs w:val="16"/>
          <w:lang w:eastAsia="ar-SA"/>
        </w:rPr>
        <w:t xml:space="preserve">: </w:t>
      </w:r>
      <w:r w:rsidRPr="00611639">
        <w:rPr>
          <w:sz w:val="16"/>
          <w:szCs w:val="16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Pr="00611639">
        <w:rPr>
          <w:sz w:val="16"/>
          <w:szCs w:val="16"/>
        </w:rPr>
        <w:t>в целях удовлетворения потребностей граждан Тогучинского района в доступном и качественном образовании.</w:t>
      </w:r>
    </w:p>
    <w:p w:rsidR="00611639" w:rsidRPr="00611639" w:rsidRDefault="00611639" w:rsidP="00611639">
      <w:pPr>
        <w:snapToGrid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Реализация Программы связана с целевыми индикаторами:</w:t>
      </w:r>
    </w:p>
    <w:p w:rsidR="00611639" w:rsidRPr="00611639" w:rsidRDefault="00611639" w:rsidP="00611639">
      <w:pPr>
        <w:pStyle w:val="ae"/>
        <w:ind w:left="0" w:firstLine="709"/>
        <w:outlineLvl w:val="1"/>
        <w:rPr>
          <w:rFonts w:eastAsia="Calibri"/>
          <w:sz w:val="16"/>
          <w:szCs w:val="16"/>
          <w:lang w:eastAsia="en-US"/>
        </w:rPr>
      </w:pPr>
      <w:r w:rsidRPr="00611639">
        <w:rPr>
          <w:rFonts w:eastAsia="Calibri"/>
          <w:sz w:val="16"/>
          <w:szCs w:val="16"/>
          <w:lang w:eastAsia="en-US"/>
        </w:rPr>
        <w:t>1. </w:t>
      </w:r>
      <w:r w:rsidRPr="00611639">
        <w:rPr>
          <w:rFonts w:eastAsiaTheme="minorEastAsia"/>
          <w:sz w:val="16"/>
          <w:szCs w:val="16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Pr="00611639">
        <w:rPr>
          <w:rStyle w:val="affff6"/>
          <w:rFonts w:eastAsiaTheme="minorEastAsia"/>
          <w:b w:val="0"/>
          <w:bCs/>
          <w:color w:val="auto"/>
          <w:sz w:val="16"/>
          <w:szCs w:val="16"/>
        </w:rPr>
        <w:t>качества условий оказания услуг);</w:t>
      </w:r>
    </w:p>
    <w:p w:rsidR="00611639" w:rsidRPr="00611639" w:rsidRDefault="00611639" w:rsidP="00611639">
      <w:pPr>
        <w:pStyle w:val="ae"/>
        <w:ind w:left="0" w:firstLine="709"/>
        <w:outlineLvl w:val="1"/>
        <w:rPr>
          <w:sz w:val="16"/>
          <w:szCs w:val="16"/>
        </w:rPr>
      </w:pPr>
      <w:r w:rsidRPr="00611639">
        <w:rPr>
          <w:rFonts w:eastAsia="Calibri"/>
          <w:sz w:val="16"/>
          <w:szCs w:val="16"/>
          <w:lang w:eastAsia="en-US"/>
        </w:rPr>
        <w:t xml:space="preserve">2. доступность дошкольного образования (отношение </w:t>
      </w:r>
      <w:r w:rsidRPr="00611639">
        <w:rPr>
          <w:sz w:val="16"/>
          <w:szCs w:val="16"/>
        </w:rPr>
        <w:t>численности детей в возрасте от 2 мес.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611639" w:rsidRPr="00611639" w:rsidRDefault="00611639" w:rsidP="00611639">
      <w:pPr>
        <w:pStyle w:val="ae"/>
        <w:ind w:left="0" w:firstLine="709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3. охват детей в возрасте от 2 мес. до 7 лет дошкольным образованием (отношение численности детей соответствующей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4. доля выпускников муниципальных общеобразовательных организаций, получивших аттестат об основном общем образовании;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5. доля выпускников муниципальных общеобразовательных организаций, получивших аттестат о среднем общем образовании;</w:t>
      </w:r>
    </w:p>
    <w:p w:rsidR="00611639" w:rsidRPr="00611639" w:rsidRDefault="00611639" w:rsidP="00611639">
      <w:pPr>
        <w:tabs>
          <w:tab w:val="left" w:pos="993"/>
        </w:tabs>
        <w:suppressAutoHyphens w:val="0"/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611639" w:rsidRPr="00611639" w:rsidRDefault="00611639" w:rsidP="00611639">
      <w:pPr>
        <w:tabs>
          <w:tab w:val="left" w:pos="993"/>
        </w:tabs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7. доля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8. доля дневных муниципальных общеобразовательных организаций, на базе которых созданы Центры образования</w:t>
      </w:r>
      <w:r w:rsidRPr="00611639">
        <w:rPr>
          <w:bCs/>
          <w:sz w:val="16"/>
          <w:szCs w:val="16"/>
        </w:rPr>
        <w:t xml:space="preserve"> цифрового и гуманитарного профиля</w:t>
      </w:r>
      <w:r w:rsidRPr="00611639">
        <w:rPr>
          <w:sz w:val="16"/>
          <w:szCs w:val="16"/>
        </w:rPr>
        <w:t xml:space="preserve"> «Точка роста»;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процесса, в общем числе образовательных организаций;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11. общий охват обучающихся горячим питанием;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12. 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611639" w:rsidRPr="00611639" w:rsidRDefault="00611639" w:rsidP="00611639">
      <w:pPr>
        <w:ind w:firstLine="709"/>
        <w:jc w:val="both"/>
        <w:outlineLvl w:val="1"/>
        <w:rPr>
          <w:sz w:val="16"/>
          <w:szCs w:val="16"/>
        </w:rPr>
      </w:pPr>
      <w:r w:rsidRPr="00611639">
        <w:rPr>
          <w:sz w:val="16"/>
          <w:szCs w:val="16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ru-RU"/>
        </w:rPr>
      </w:pPr>
      <w:r w:rsidRPr="00611639">
        <w:rPr>
          <w:sz w:val="16"/>
          <w:szCs w:val="16"/>
          <w:lang w:eastAsia="ar-SA"/>
        </w:rPr>
        <w:t>14.</w:t>
      </w:r>
      <w:r w:rsidRPr="00611639">
        <w:rPr>
          <w:sz w:val="16"/>
          <w:szCs w:val="16"/>
          <w:lang w:eastAsia="ru-RU"/>
        </w:rPr>
        <w:t xml:space="preserve"> 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 w:rsidRPr="00611639">
        <w:rPr>
          <w:iCs/>
          <w:sz w:val="16"/>
          <w:szCs w:val="16"/>
          <w:lang w:eastAsia="ru-RU"/>
        </w:rPr>
        <w:t>проживающих на территории района.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lastRenderedPageBreak/>
        <w:t>Сведения о значениях целевых показателей (индикаторов) Программы по годам приводятся в таблице приложения 1 к Программе.</w:t>
      </w:r>
    </w:p>
    <w:p w:rsidR="00611639" w:rsidRPr="00611639" w:rsidRDefault="00611639" w:rsidP="00611639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Целевые индикаторы Программы рассчитаны исходя из статистических данных по системе образования Тогучинского района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611639" w:rsidRPr="00611639" w:rsidRDefault="00611639" w:rsidP="00611639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611639" w:rsidRPr="00611639" w:rsidRDefault="00611639" w:rsidP="00611639">
      <w:pPr>
        <w:jc w:val="both"/>
        <w:outlineLvl w:val="1"/>
        <w:rPr>
          <w:sz w:val="16"/>
          <w:szCs w:val="16"/>
        </w:rPr>
      </w:pPr>
    </w:p>
    <w:p w:rsidR="00611639" w:rsidRPr="00611639" w:rsidRDefault="00611639" w:rsidP="00611639">
      <w:pPr>
        <w:jc w:val="center"/>
        <w:rPr>
          <w:sz w:val="16"/>
          <w:szCs w:val="16"/>
        </w:rPr>
      </w:pPr>
      <w:r w:rsidRPr="00611639">
        <w:rPr>
          <w:sz w:val="16"/>
          <w:szCs w:val="16"/>
          <w:lang w:val="en-US"/>
        </w:rPr>
        <w:t>IV</w:t>
      </w:r>
      <w:r w:rsidRPr="00611639">
        <w:rPr>
          <w:sz w:val="16"/>
          <w:szCs w:val="16"/>
        </w:rPr>
        <w:t>. Задачи, направленные на решение выявленных проблем, достижение поставленных целей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Достижение цели Программы обеспечивается путем решения следующих задач:</w:t>
      </w:r>
    </w:p>
    <w:p w:rsidR="00611639" w:rsidRPr="00611639" w:rsidRDefault="00611639" w:rsidP="00611639">
      <w:pPr>
        <w:ind w:firstLine="709"/>
        <w:jc w:val="both"/>
        <w:rPr>
          <w:rFonts w:eastAsiaTheme="minorEastAsia"/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1.</w:t>
      </w:r>
      <w:r w:rsidRPr="00611639">
        <w:rPr>
          <w:sz w:val="16"/>
          <w:szCs w:val="16"/>
          <w:lang w:val="en-US" w:eastAsia="ar-SA"/>
        </w:rPr>
        <w:t> </w:t>
      </w:r>
      <w:r w:rsidRPr="00611639">
        <w:rPr>
          <w:sz w:val="16"/>
          <w:szCs w:val="16"/>
        </w:rPr>
        <w:t>о</w:t>
      </w:r>
      <w:r w:rsidRPr="00611639">
        <w:rPr>
          <w:rFonts w:eastAsia="Arial"/>
          <w:sz w:val="16"/>
          <w:szCs w:val="16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Pr="00611639">
        <w:rPr>
          <w:sz w:val="16"/>
          <w:szCs w:val="16"/>
          <w:lang w:eastAsia="ar-SA"/>
        </w:rPr>
        <w:t xml:space="preserve">обеспечивающих </w:t>
      </w:r>
      <w:r w:rsidRPr="00611639">
        <w:rPr>
          <w:rFonts w:eastAsia="Arial"/>
          <w:sz w:val="16"/>
          <w:szCs w:val="16"/>
        </w:rPr>
        <w:t xml:space="preserve">развитие индивидуальных способностей детей и </w:t>
      </w:r>
      <w:r w:rsidRPr="00611639">
        <w:rPr>
          <w:sz w:val="16"/>
          <w:szCs w:val="16"/>
          <w:lang w:eastAsia="ar-SA"/>
        </w:rPr>
        <w:t>успешную социализацию обучающихся и воспитанников;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2.</w:t>
      </w:r>
      <w:r w:rsidRPr="00611639">
        <w:rPr>
          <w:sz w:val="16"/>
          <w:szCs w:val="16"/>
          <w:lang w:val="en-US" w:eastAsia="ar-SA"/>
        </w:rPr>
        <w:t> </w:t>
      </w:r>
      <w:r w:rsidRPr="00611639">
        <w:rPr>
          <w:sz w:val="16"/>
          <w:szCs w:val="16"/>
          <w:lang w:eastAsia="ar-SA"/>
        </w:rPr>
        <w:t>обеспечение функционирования сети муниципальных образовательных организаций, пополнение их инфраструктуры и материально-технической базы, обеспечивающих доступность качественных услуг общего образования детей;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3.</w:t>
      </w:r>
      <w:r w:rsidRPr="00611639">
        <w:rPr>
          <w:sz w:val="16"/>
          <w:szCs w:val="16"/>
          <w:lang w:val="en-US" w:eastAsia="ar-SA"/>
        </w:rPr>
        <w:t> </w:t>
      </w:r>
      <w:r w:rsidRPr="00611639">
        <w:rPr>
          <w:sz w:val="16"/>
          <w:szCs w:val="16"/>
          <w:lang w:eastAsia="ar-SA"/>
        </w:rPr>
        <w:t>обеспечение доступности качественных услуг дополнительного образования детей.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  <w:lang w:eastAsia="ar-SA"/>
        </w:rPr>
      </w:pPr>
      <w:r w:rsidRPr="00611639">
        <w:rPr>
          <w:sz w:val="16"/>
          <w:szCs w:val="16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611639" w:rsidRPr="00611639" w:rsidRDefault="00611639" w:rsidP="00611639">
      <w:pPr>
        <w:jc w:val="both"/>
        <w:rPr>
          <w:sz w:val="16"/>
          <w:szCs w:val="16"/>
          <w:lang w:eastAsia="ar-SA"/>
        </w:rPr>
      </w:pPr>
    </w:p>
    <w:p w:rsidR="00611639" w:rsidRPr="00611639" w:rsidRDefault="00611639" w:rsidP="00611639">
      <w:pPr>
        <w:jc w:val="center"/>
        <w:rPr>
          <w:sz w:val="16"/>
          <w:szCs w:val="16"/>
        </w:rPr>
      </w:pPr>
      <w:r w:rsidRPr="00611639">
        <w:rPr>
          <w:sz w:val="16"/>
          <w:szCs w:val="16"/>
          <w:lang w:val="en-US"/>
        </w:rPr>
        <w:t>V</w:t>
      </w:r>
      <w:r w:rsidRPr="00611639">
        <w:rPr>
          <w:sz w:val="16"/>
          <w:szCs w:val="16"/>
        </w:rPr>
        <w:t xml:space="preserve">. Система основных мероприятий, направленных на решение </w:t>
      </w:r>
    </w:p>
    <w:p w:rsidR="00611639" w:rsidRPr="00611639" w:rsidRDefault="00611639" w:rsidP="00611639">
      <w:pPr>
        <w:jc w:val="center"/>
        <w:rPr>
          <w:sz w:val="16"/>
          <w:szCs w:val="16"/>
        </w:rPr>
      </w:pPr>
      <w:r w:rsidRPr="00611639">
        <w:rPr>
          <w:sz w:val="16"/>
          <w:szCs w:val="16"/>
        </w:rPr>
        <w:t>задач, с указанием сроков реализации и ответственных исполнителей</w:t>
      </w:r>
    </w:p>
    <w:p w:rsidR="00611639" w:rsidRPr="00611639" w:rsidRDefault="00611639" w:rsidP="00611639">
      <w:pPr>
        <w:tabs>
          <w:tab w:val="left" w:pos="709"/>
        </w:tabs>
        <w:rPr>
          <w:sz w:val="16"/>
          <w:szCs w:val="16"/>
        </w:rPr>
      </w:pPr>
    </w:p>
    <w:p w:rsidR="00611639" w:rsidRPr="00611639" w:rsidRDefault="00611639" w:rsidP="00611639">
      <w:pPr>
        <w:tabs>
          <w:tab w:val="left" w:pos="709"/>
        </w:tabs>
        <w:ind w:firstLine="709"/>
        <w:jc w:val="both"/>
        <w:rPr>
          <w:b/>
          <w:sz w:val="16"/>
          <w:szCs w:val="16"/>
        </w:rPr>
      </w:pPr>
      <w:r w:rsidRPr="00611639">
        <w:rPr>
          <w:sz w:val="16"/>
          <w:szCs w:val="16"/>
        </w:rPr>
        <w:t>Реализация Программы рассчитана на период с 2023 по 2025годы. Программа считается завершенной после выполнения плана программных мероприятий в полном объёме.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В рамках Программы предусмотрено выполнение трех мероприятий: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Мероприятие 1: Организация образовательного процесса в муниципальных образовательных организациях;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Мероприятие 2: Создание условий для обеспечения образовательного процесса в муниципальных образовательных организациях;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Мероприятие 3: Развитие системы дополнительного образования детей.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611639" w:rsidRPr="00611639" w:rsidRDefault="00611639" w:rsidP="00AD4997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adjustRightInd/>
        <w:ind w:left="0"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образования;</w:t>
      </w:r>
    </w:p>
    <w:p w:rsidR="00611639" w:rsidRPr="00611639" w:rsidRDefault="00611639" w:rsidP="00AD4997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adjustRightInd/>
        <w:ind w:left="0"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Приобретение средств обучения и обслуживание оргтехники по программам дошкольного образования;</w:t>
      </w:r>
    </w:p>
    <w:p w:rsidR="00611639" w:rsidRPr="00611639" w:rsidRDefault="00611639" w:rsidP="00AD4997">
      <w:pPr>
        <w:pStyle w:val="ConsPlusNormal"/>
        <w:widowControl/>
        <w:numPr>
          <w:ilvl w:val="0"/>
          <w:numId w:val="8"/>
        </w:numPr>
        <w:tabs>
          <w:tab w:val="left" w:pos="993"/>
        </w:tabs>
        <w:suppressAutoHyphens/>
        <w:autoSpaceDE/>
        <w:autoSpaceDN/>
        <w:adjustRightInd/>
        <w:ind w:left="0"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программам;</w:t>
      </w:r>
    </w:p>
    <w:p w:rsidR="00611639" w:rsidRPr="00611639" w:rsidRDefault="00611639" w:rsidP="00611639">
      <w:pPr>
        <w:pStyle w:val="ConsPlusNormal"/>
        <w:widowControl/>
        <w:ind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4. Приобретение средств обучения и обслуживание оргтехники по общеобразовательным программам;</w:t>
      </w:r>
    </w:p>
    <w:p w:rsidR="00611639" w:rsidRPr="00611639" w:rsidRDefault="00611639" w:rsidP="00611639">
      <w:pPr>
        <w:pStyle w:val="ConsPlusNormal"/>
        <w:widowControl/>
        <w:tabs>
          <w:tab w:val="left" w:pos="993"/>
        </w:tabs>
        <w:ind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5.</w:t>
      </w:r>
      <w:r w:rsidRPr="00611639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611639">
        <w:rPr>
          <w:rFonts w:ascii="Times New Roman" w:hAnsi="Times New Roman" w:cs="Times New Roman"/>
          <w:sz w:val="16"/>
          <w:szCs w:val="16"/>
        </w:rPr>
        <w:t>Проведениеремонтныхработиприобретениесредствобученияивоспитания,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«Образование»;</w:t>
      </w:r>
    </w:p>
    <w:p w:rsidR="00611639" w:rsidRPr="00611639" w:rsidRDefault="00611639" w:rsidP="00611639">
      <w:pPr>
        <w:pStyle w:val="ConsPlusNormal"/>
        <w:widowControl/>
        <w:tabs>
          <w:tab w:val="left" w:pos="993"/>
        </w:tabs>
        <w:ind w:right="3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11639">
        <w:rPr>
          <w:rFonts w:ascii="Times New Roman" w:hAnsi="Times New Roman" w:cs="Times New Roman"/>
          <w:sz w:val="16"/>
          <w:szCs w:val="16"/>
        </w:rPr>
        <w:t>6.</w:t>
      </w:r>
      <w:r w:rsidRPr="00611639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611639">
        <w:rPr>
          <w:rFonts w:ascii="Times New Roman" w:hAnsi="Times New Roman" w:cs="Times New Roman"/>
          <w:sz w:val="16"/>
          <w:szCs w:val="16"/>
        </w:rPr>
        <w:t>Проведение ремонтных работ в муниципальных образовательных организациях, разработка и экспертиза проектной, сметной документации;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7.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Обеспечение содержания зданий, сооружений муниципальных образовательных организаций и прилегающих к ним территорий; обеспечение осуществления образовательной деятельности;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8.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Обеспечение питанием обучающихся муниципальных общеобразовательных организаций, детей дошкольного возраста, посещающих детские сады и дошкольные группы;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9.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Создание условий для функционирования системы дополнительного образования;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t>10.</w:t>
      </w:r>
      <w:r w:rsidRPr="00611639">
        <w:rPr>
          <w:sz w:val="16"/>
          <w:szCs w:val="16"/>
          <w:lang w:val="en-US"/>
        </w:rPr>
        <w:t> </w:t>
      </w:r>
      <w:r w:rsidRPr="00611639">
        <w:rPr>
          <w:sz w:val="16"/>
          <w:szCs w:val="16"/>
        </w:rPr>
        <w:t>Обеспечение функционирования системы персонифицированного финансирования дополнительного образования детей.</w:t>
      </w:r>
    </w:p>
    <w:p w:rsidR="00611639" w:rsidRPr="00611639" w:rsidRDefault="00611639" w:rsidP="00611639">
      <w:pPr>
        <w:ind w:firstLine="709"/>
        <w:jc w:val="both"/>
        <w:rPr>
          <w:sz w:val="16"/>
          <w:szCs w:val="16"/>
        </w:rPr>
      </w:pPr>
      <w:r w:rsidRPr="00611639">
        <w:rPr>
          <w:sz w:val="16"/>
          <w:szCs w:val="16"/>
        </w:rPr>
        <w:lastRenderedPageBreak/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приложении№2 к Муниципальной программе.</w:t>
      </w:r>
    </w:p>
    <w:p w:rsidR="00611639" w:rsidRPr="00611639" w:rsidRDefault="00611639" w:rsidP="00611639">
      <w:pPr>
        <w:pStyle w:val="afe"/>
        <w:jc w:val="both"/>
        <w:rPr>
          <w:sz w:val="16"/>
          <w:szCs w:val="16"/>
        </w:rPr>
      </w:pPr>
    </w:p>
    <w:p w:rsidR="00F363D9" w:rsidRDefault="00F363D9" w:rsidP="00F363D9">
      <w:pPr>
        <w:ind w:firstLine="720"/>
        <w:jc w:val="center"/>
        <w:rPr>
          <w:sz w:val="16"/>
          <w:szCs w:val="16"/>
        </w:rPr>
      </w:pPr>
      <w:r w:rsidRPr="00F363D9">
        <w:rPr>
          <w:sz w:val="16"/>
          <w:szCs w:val="16"/>
          <w:lang w:val="en-US"/>
        </w:rPr>
        <w:t>VII</w:t>
      </w:r>
      <w:r w:rsidRPr="00F363D9">
        <w:rPr>
          <w:sz w:val="16"/>
          <w:szCs w:val="16"/>
        </w:rPr>
        <w:t xml:space="preserve">. Механизм реализации и система управления Муниципальной программы </w:t>
      </w:r>
    </w:p>
    <w:p w:rsidR="00F363D9" w:rsidRPr="00F363D9" w:rsidRDefault="00F363D9" w:rsidP="00F363D9">
      <w:pPr>
        <w:ind w:firstLine="720"/>
        <w:jc w:val="center"/>
        <w:rPr>
          <w:sz w:val="16"/>
          <w:szCs w:val="16"/>
        </w:rPr>
      </w:pPr>
    </w:p>
    <w:p w:rsidR="00F363D9" w:rsidRP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eastAsia="en-US"/>
        </w:rPr>
        <w:t>В целях реализации мероприятий Муниципальной программы и достижения целевых индикаторов управление образования и молодежной политики:</w:t>
      </w:r>
    </w:p>
    <w:p w:rsidR="00F363D9" w:rsidRP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F363D9" w:rsidRP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F363D9" w:rsidRP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eastAsia="en-US"/>
        </w:rPr>
        <w:t xml:space="preserve"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</w:t>
      </w:r>
      <w:proofErr w:type="spellStart"/>
      <w:r w:rsidRPr="00F363D9">
        <w:rPr>
          <w:sz w:val="16"/>
          <w:szCs w:val="16"/>
          <w:lang w:eastAsia="en-US"/>
        </w:rPr>
        <w:t>софинансирование</w:t>
      </w:r>
      <w:proofErr w:type="spellEnd"/>
      <w:r w:rsidRPr="00F363D9">
        <w:rPr>
          <w:sz w:val="16"/>
          <w:szCs w:val="16"/>
          <w:lang w:eastAsia="en-US"/>
        </w:rPr>
        <w:t xml:space="preserve"> мероприятий Муниципальной программы.</w:t>
      </w:r>
    </w:p>
    <w:p w:rsidR="00F363D9" w:rsidRP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F363D9" w:rsidRDefault="00F363D9" w:rsidP="00F363D9">
      <w:pPr>
        <w:ind w:firstLine="709"/>
        <w:jc w:val="both"/>
        <w:rPr>
          <w:bCs/>
          <w:sz w:val="16"/>
          <w:szCs w:val="16"/>
          <w:lang w:eastAsia="en-US"/>
        </w:rPr>
      </w:pPr>
      <w:r w:rsidRPr="00F363D9">
        <w:rPr>
          <w:sz w:val="16"/>
          <w:szCs w:val="16"/>
        </w:rPr>
        <w:t xml:space="preserve">Финансирование программных мероприятий осуществляется в рамках Конституции РФ, Бюджетного кодекса РФ, </w:t>
      </w:r>
      <w:r w:rsidRPr="00F363D9">
        <w:rPr>
          <w:rFonts w:eastAsiaTheme="minorEastAsia"/>
          <w:sz w:val="16"/>
          <w:szCs w:val="16"/>
        </w:rPr>
        <w:t xml:space="preserve"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 </w:t>
      </w:r>
      <w:r w:rsidRPr="00F363D9">
        <w:rPr>
          <w:sz w:val="16"/>
          <w:szCs w:val="16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F363D9">
        <w:rPr>
          <w:bCs/>
          <w:sz w:val="16"/>
          <w:szCs w:val="16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F363D9">
        <w:rPr>
          <w:sz w:val="16"/>
          <w:szCs w:val="16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F363D9">
        <w:rPr>
          <w:bCs/>
          <w:sz w:val="16"/>
          <w:szCs w:val="16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F363D9" w:rsidRDefault="00F363D9" w:rsidP="00F363D9">
      <w:pPr>
        <w:ind w:firstLine="709"/>
        <w:jc w:val="both"/>
        <w:rPr>
          <w:bCs/>
          <w:sz w:val="16"/>
          <w:szCs w:val="16"/>
          <w:lang w:eastAsia="en-US"/>
        </w:rPr>
      </w:pPr>
    </w:p>
    <w:p w:rsidR="00F363D9" w:rsidRDefault="00F363D9" w:rsidP="00F363D9">
      <w:pPr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  <w:lang w:val="en-US"/>
        </w:rPr>
        <w:t>VIII</w:t>
      </w:r>
      <w:r w:rsidRPr="00F363D9">
        <w:rPr>
          <w:sz w:val="16"/>
          <w:szCs w:val="16"/>
        </w:rPr>
        <w:t>.Ресурсное обеспечение реализации</w:t>
      </w:r>
    </w:p>
    <w:p w:rsidR="00F363D9" w:rsidRDefault="00F363D9" w:rsidP="00F363D9">
      <w:pPr>
        <w:ind w:firstLine="709"/>
        <w:jc w:val="both"/>
        <w:rPr>
          <w:sz w:val="16"/>
          <w:szCs w:val="16"/>
        </w:rPr>
      </w:pPr>
    </w:p>
    <w:p w:rsidR="00F363D9" w:rsidRPr="00F363D9" w:rsidRDefault="00F363D9" w:rsidP="00F363D9">
      <w:pPr>
        <w:pStyle w:val="ae"/>
        <w:tabs>
          <w:tab w:val="left" w:pos="993"/>
        </w:tabs>
        <w:ind w:left="0" w:firstLine="708"/>
        <w:rPr>
          <w:sz w:val="16"/>
          <w:szCs w:val="16"/>
        </w:rPr>
      </w:pPr>
      <w:r w:rsidRPr="00F363D9">
        <w:rPr>
          <w:sz w:val="16"/>
          <w:szCs w:val="16"/>
        </w:rPr>
        <w:t>Для реализации Программы будут использованы материально-технические, трудовые ресурсы исполнителей Программы.</w:t>
      </w:r>
    </w:p>
    <w:p w:rsidR="00F363D9" w:rsidRPr="00F363D9" w:rsidRDefault="00F363D9" w:rsidP="00F363D9">
      <w:pPr>
        <w:pStyle w:val="ae"/>
        <w:tabs>
          <w:tab w:val="left" w:pos="993"/>
        </w:tabs>
        <w:ind w:left="0" w:firstLine="708"/>
        <w:rPr>
          <w:sz w:val="16"/>
          <w:szCs w:val="16"/>
        </w:rPr>
      </w:pPr>
      <w:r w:rsidRPr="00F363D9">
        <w:rPr>
          <w:sz w:val="16"/>
          <w:szCs w:val="16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F363D9" w:rsidRPr="00F363D9" w:rsidRDefault="00F363D9" w:rsidP="00AD4997">
      <w:pPr>
        <w:pStyle w:val="ae"/>
        <w:numPr>
          <w:ilvl w:val="0"/>
          <w:numId w:val="9"/>
        </w:numPr>
        <w:tabs>
          <w:tab w:val="clear" w:pos="360"/>
          <w:tab w:val="left" w:pos="993"/>
        </w:tabs>
        <w:spacing w:after="0" w:line="240" w:lineRule="auto"/>
        <w:ind w:left="0" w:firstLine="709"/>
        <w:rPr>
          <w:sz w:val="16"/>
          <w:szCs w:val="16"/>
        </w:rPr>
      </w:pPr>
      <w:r w:rsidRPr="00F363D9">
        <w:rPr>
          <w:sz w:val="16"/>
          <w:szCs w:val="16"/>
        </w:rPr>
        <w:t>2023 год – 1803228,36236тыс. рублей</w:t>
      </w:r>
    </w:p>
    <w:p w:rsidR="00F363D9" w:rsidRPr="00F363D9" w:rsidRDefault="00F363D9" w:rsidP="00AD4997">
      <w:pPr>
        <w:pStyle w:val="ae"/>
        <w:numPr>
          <w:ilvl w:val="0"/>
          <w:numId w:val="9"/>
        </w:numPr>
        <w:tabs>
          <w:tab w:val="clear" w:pos="360"/>
          <w:tab w:val="left" w:pos="993"/>
        </w:tabs>
        <w:spacing w:after="0" w:line="240" w:lineRule="auto"/>
        <w:ind w:left="0" w:firstLine="709"/>
        <w:rPr>
          <w:sz w:val="16"/>
          <w:szCs w:val="16"/>
        </w:rPr>
      </w:pPr>
      <w:r w:rsidRPr="00F363D9">
        <w:rPr>
          <w:sz w:val="16"/>
          <w:szCs w:val="16"/>
        </w:rPr>
        <w:t>2024год–2276209,62570тыс. рублей</w:t>
      </w:r>
    </w:p>
    <w:p w:rsidR="00F363D9" w:rsidRPr="00F363D9" w:rsidRDefault="00F363D9" w:rsidP="00AD4997">
      <w:pPr>
        <w:pStyle w:val="ae"/>
        <w:numPr>
          <w:ilvl w:val="0"/>
          <w:numId w:val="9"/>
        </w:numPr>
        <w:tabs>
          <w:tab w:val="clear" w:pos="360"/>
          <w:tab w:val="left" w:pos="993"/>
        </w:tabs>
        <w:spacing w:after="0" w:line="240" w:lineRule="auto"/>
        <w:ind w:left="0" w:firstLine="709"/>
        <w:rPr>
          <w:sz w:val="16"/>
          <w:szCs w:val="16"/>
        </w:rPr>
      </w:pPr>
      <w:r w:rsidRPr="00F363D9">
        <w:rPr>
          <w:sz w:val="16"/>
          <w:szCs w:val="16"/>
        </w:rPr>
        <w:t>2025 год –1687710,70320тыс. рублей</w:t>
      </w:r>
    </w:p>
    <w:p w:rsidR="00F363D9" w:rsidRPr="00F363D9" w:rsidRDefault="00F363D9" w:rsidP="00F363D9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Сводные финансовые затраты Программы приведены в приложении3 к муниципальной программе.</w:t>
      </w:r>
    </w:p>
    <w:p w:rsidR="00F363D9" w:rsidRPr="00F363D9" w:rsidRDefault="00F363D9" w:rsidP="00F363D9">
      <w:pPr>
        <w:tabs>
          <w:tab w:val="left" w:pos="993"/>
        </w:tabs>
        <w:ind w:firstLine="708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 Новосибирской области на очередной финансовый год.</w:t>
      </w:r>
    </w:p>
    <w:p w:rsidR="00F363D9" w:rsidRPr="00F363D9" w:rsidRDefault="00F363D9" w:rsidP="00F363D9">
      <w:pPr>
        <w:tabs>
          <w:tab w:val="left" w:pos="993"/>
        </w:tabs>
        <w:ind w:firstLine="708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Объём финансирования Программы подлежит корректировке в случае ежегодных поправок в бюджет района в связи с его уточнением на плановый период, уточняется в процессе рассмотрения проекта бюджета района либо проекта о внесении изменений в бюджет района на соответствующий финансовый год и плановый период.</w:t>
      </w:r>
    </w:p>
    <w:p w:rsidR="00F363D9" w:rsidRDefault="00F363D9" w:rsidP="00F363D9">
      <w:pPr>
        <w:ind w:firstLine="709"/>
        <w:rPr>
          <w:bCs/>
          <w:sz w:val="16"/>
          <w:szCs w:val="16"/>
          <w:lang w:eastAsia="en-US"/>
        </w:rPr>
      </w:pPr>
    </w:p>
    <w:p w:rsidR="00F363D9" w:rsidRPr="00F363D9" w:rsidRDefault="00F363D9" w:rsidP="00F363D9">
      <w:pPr>
        <w:jc w:val="center"/>
        <w:outlineLvl w:val="1"/>
        <w:rPr>
          <w:sz w:val="16"/>
          <w:szCs w:val="16"/>
        </w:rPr>
      </w:pPr>
      <w:r w:rsidRPr="00F363D9">
        <w:rPr>
          <w:sz w:val="16"/>
          <w:szCs w:val="16"/>
          <w:lang w:val="en-US"/>
        </w:rPr>
        <w:t>IX</w:t>
      </w:r>
      <w:r w:rsidRPr="00F363D9">
        <w:rPr>
          <w:sz w:val="16"/>
          <w:szCs w:val="16"/>
        </w:rPr>
        <w:t>. Ожидаемые результаты реализации</w:t>
      </w:r>
    </w:p>
    <w:p w:rsidR="00F363D9" w:rsidRDefault="00F363D9" w:rsidP="00F363D9">
      <w:pPr>
        <w:ind w:firstLine="709"/>
        <w:rPr>
          <w:bCs/>
          <w:sz w:val="16"/>
          <w:szCs w:val="16"/>
          <w:lang w:eastAsia="en-US"/>
        </w:rPr>
      </w:pPr>
    </w:p>
    <w:p w:rsidR="00F363D9" w:rsidRPr="00F363D9" w:rsidRDefault="00F363D9" w:rsidP="00F363D9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К концу 2025 года в результате реализации мероприятий Программы будут достигнуты следующие результаты: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1. </w:t>
      </w:r>
      <w:r w:rsidRPr="00F363D9">
        <w:rPr>
          <w:rFonts w:eastAsiaTheme="minorEastAsia"/>
          <w:sz w:val="16"/>
          <w:szCs w:val="16"/>
        </w:rPr>
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Pr="00F363D9">
        <w:rPr>
          <w:rStyle w:val="affff6"/>
          <w:rFonts w:eastAsiaTheme="minorEastAsia"/>
          <w:b w:val="0"/>
          <w:bCs/>
          <w:sz w:val="16"/>
          <w:szCs w:val="16"/>
        </w:rPr>
        <w:t>качества условий оказания услуг) составит не менее 85 баллов;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rFonts w:eastAsia="Calibri"/>
          <w:sz w:val="16"/>
          <w:szCs w:val="16"/>
          <w:lang w:eastAsia="en-US"/>
        </w:rPr>
        <w:t xml:space="preserve">2. 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 </w:t>
      </w:r>
      <w:r w:rsidRPr="00F363D9">
        <w:rPr>
          <w:rFonts w:eastAsia="Calibri"/>
          <w:sz w:val="16"/>
          <w:szCs w:val="16"/>
          <w:lang w:eastAsia="en-US"/>
        </w:rPr>
        <w:lastRenderedPageBreak/>
        <w:t>образовательным программам дошкольного образования, присмотр и уход за детьми);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3. охват детей в возрасте от 2 месяцев до 7 лет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 составит 50%;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4. доля выпускников муниципальных общеобразовательных организаций, получивших аттестат о среднем общем образовании, составит не менее 99,5%;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5. доля выпускников муниципальных общеобразовательных организаций, получивших аттестат об основном общем образовании, составит   не менее   95%;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6.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</w:r>
    </w:p>
    <w:p w:rsidR="00F363D9" w:rsidRPr="00F363D9" w:rsidRDefault="00F363D9" w:rsidP="00F363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7.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8. доля дневных муниципальных общеобразовательных организаций, на базе которых созданы Центры образования</w:t>
      </w:r>
      <w:r w:rsidRPr="00F363D9">
        <w:rPr>
          <w:bCs/>
          <w:sz w:val="16"/>
          <w:szCs w:val="16"/>
        </w:rPr>
        <w:t xml:space="preserve"> цифрового и гуманитарного профиля</w:t>
      </w:r>
      <w:r w:rsidRPr="00F363D9">
        <w:rPr>
          <w:sz w:val="16"/>
          <w:szCs w:val="16"/>
        </w:rPr>
        <w:t xml:space="preserve"> «Точка роста», составит 56%;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9. доля муниципальных образовательных организаций, соответствующих требованиям санитарных норм и правил, в общем числе образовательных организаций составит не менее 98%;</w:t>
      </w:r>
    </w:p>
    <w:p w:rsidR="00F363D9" w:rsidRPr="00F363D9" w:rsidRDefault="00F363D9" w:rsidP="00F363D9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10. доля муниципальных образовательных организаций, в которых созданы современные, безопасные условий для организации образовательного процесса в общем числе муниципальных образовательных организаций составит 100%;</w:t>
      </w:r>
    </w:p>
    <w:p w:rsidR="00F363D9" w:rsidRPr="00F363D9" w:rsidRDefault="00F363D9" w:rsidP="00F363D9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11. общий охват обучающихся горячим питанием составит 97%;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12. 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13. 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деятельности, составит не менее90%;</w:t>
      </w:r>
    </w:p>
    <w:p w:rsidR="00F363D9" w:rsidRPr="00F363D9" w:rsidRDefault="00F363D9" w:rsidP="00F363D9">
      <w:pPr>
        <w:ind w:firstLine="709"/>
        <w:jc w:val="both"/>
        <w:rPr>
          <w:sz w:val="16"/>
          <w:szCs w:val="16"/>
          <w:lang w:eastAsia="ru-RU"/>
        </w:rPr>
      </w:pPr>
      <w:r w:rsidRPr="00F363D9">
        <w:rPr>
          <w:sz w:val="16"/>
          <w:szCs w:val="16"/>
        </w:rPr>
        <w:t>14. </w:t>
      </w:r>
      <w:r w:rsidRPr="00F363D9">
        <w:rPr>
          <w:sz w:val="16"/>
          <w:szCs w:val="16"/>
          <w:lang w:eastAsia="ru-RU"/>
        </w:rPr>
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</w:r>
      <w:r w:rsidRPr="00F363D9">
        <w:rPr>
          <w:iCs/>
          <w:sz w:val="16"/>
          <w:szCs w:val="16"/>
          <w:lang w:eastAsia="ru-RU"/>
        </w:rPr>
        <w:t>проживающих на территории района, составит не менее 14%.</w:t>
      </w:r>
    </w:p>
    <w:p w:rsidR="00F363D9" w:rsidRPr="00F363D9" w:rsidRDefault="00F363D9" w:rsidP="00F36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63D9">
        <w:rPr>
          <w:sz w:val="16"/>
          <w:szCs w:val="16"/>
        </w:rPr>
        <w:t>К 2022 году эффективное решение заявленных в программе задач позволит обеспечить не только функционирование, но и модернизацию инфраструктуры сферы образования Тогучинского района и создать условия для достижения современного качества образования.</w:t>
      </w:r>
    </w:p>
    <w:p w:rsidR="00F363D9" w:rsidRPr="00F363D9" w:rsidRDefault="00F363D9" w:rsidP="00F363D9">
      <w:pPr>
        <w:ind w:firstLine="709"/>
        <w:jc w:val="both"/>
        <w:rPr>
          <w:bCs/>
          <w:sz w:val="16"/>
          <w:szCs w:val="16"/>
          <w:lang w:eastAsia="en-US"/>
        </w:rPr>
      </w:pPr>
    </w:p>
    <w:p w:rsidR="005208DC" w:rsidRPr="005208DC" w:rsidRDefault="005208DC" w:rsidP="00F363D9">
      <w:pPr>
        <w:jc w:val="both"/>
        <w:rPr>
          <w:sz w:val="16"/>
          <w:szCs w:val="16"/>
        </w:rPr>
      </w:pPr>
    </w:p>
    <w:p w:rsidR="005208DC" w:rsidRDefault="00F363D9" w:rsidP="00F363D9">
      <w:pPr>
        <w:jc w:val="center"/>
        <w:rPr>
          <w:sz w:val="16"/>
          <w:szCs w:val="16"/>
        </w:rPr>
      </w:pPr>
      <w:r w:rsidRPr="00F363D9">
        <w:rPr>
          <w:sz w:val="16"/>
          <w:szCs w:val="16"/>
          <w:lang w:val="en-US"/>
        </w:rPr>
        <w:t>X</w:t>
      </w:r>
      <w:r w:rsidRPr="00F363D9">
        <w:rPr>
          <w:sz w:val="16"/>
          <w:szCs w:val="16"/>
        </w:rPr>
        <w:t>. Управление, контроль реализации и оценка эффективности Муниципальной программы</w:t>
      </w:r>
    </w:p>
    <w:p w:rsidR="00F363D9" w:rsidRDefault="00F363D9" w:rsidP="00F363D9">
      <w:pPr>
        <w:jc w:val="center"/>
        <w:rPr>
          <w:sz w:val="16"/>
          <w:szCs w:val="16"/>
        </w:rPr>
      </w:pPr>
    </w:p>
    <w:p w:rsidR="00A851AD" w:rsidRPr="00A851AD" w:rsidRDefault="00A851AD" w:rsidP="00A851AD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Для управления и контроля реализации Муниципальной программы управление образования и молодежной политики формирует план реализации мероприятий Муниципальной программы (далее - План реализации мероприятий).</w:t>
      </w:r>
    </w:p>
    <w:p w:rsidR="00A851AD" w:rsidRPr="00A851AD" w:rsidRDefault="00A851AD" w:rsidP="00A851AD">
      <w:pPr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План реализации мероприятий утверждается постановлением Администрации Тогучинского района.</w:t>
      </w:r>
    </w:p>
    <w:p w:rsidR="00A851AD" w:rsidRPr="00A851AD" w:rsidRDefault="00A851AD" w:rsidP="00A851AD">
      <w:pPr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После утверждения Плана реализации мероприятий (внесения в него изменений) управление образования и молодежной политики, в течение 5 рабочих дней:</w:t>
      </w:r>
    </w:p>
    <w:p w:rsidR="00A851AD" w:rsidRPr="00A851AD" w:rsidRDefault="00A851AD" w:rsidP="00A851AD">
      <w:pPr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1) размещает План реализации мероприятий в актуальной редакции и соответствующее постановление Администрации Тогучинского района о его утверждении (о внесении изменений) на официальном сайте Администрации Тогучинского района в разделе Документы/Муниципальные программы/Действующие Муниципальные программы/;</w:t>
      </w:r>
    </w:p>
    <w:p w:rsidR="00A851AD" w:rsidRPr="00A851AD" w:rsidRDefault="00A851AD" w:rsidP="00A851AD">
      <w:pPr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2) предоставляет копию Плана реализации мероприятий (внесения в него изменений) в отдел внутреннего муниципального финансового контроля Администрации Тогучинского района (далее – ОВМФК Администрации Тогучинского района).</w:t>
      </w:r>
    </w:p>
    <w:p w:rsidR="00A851AD" w:rsidRPr="00A851AD" w:rsidRDefault="00A851AD" w:rsidP="00A851AD">
      <w:pPr>
        <w:ind w:firstLine="720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В целях контроля реализации Муниципальной программы ОВМФК Администрация Тогучинского района осуществляет мониторинг её реализации.</w:t>
      </w:r>
    </w:p>
    <w:p w:rsidR="00A851AD" w:rsidRPr="00A851AD" w:rsidRDefault="00A851AD" w:rsidP="00A851AD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A851AD">
        <w:rPr>
          <w:rFonts w:eastAsia="Calibri"/>
          <w:sz w:val="16"/>
          <w:szCs w:val="16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lastRenderedPageBreak/>
        <w:t xml:space="preserve">Управление образования </w:t>
      </w:r>
      <w:r w:rsidRPr="00A851AD">
        <w:rPr>
          <w:rFonts w:eastAsia="Calibri"/>
          <w:sz w:val="16"/>
          <w:szCs w:val="16"/>
          <w:lang w:eastAsia="en-US"/>
        </w:rPr>
        <w:t xml:space="preserve">и молодежной политики </w:t>
      </w:r>
      <w:r w:rsidRPr="00A851AD">
        <w:rPr>
          <w:sz w:val="16"/>
          <w:szCs w:val="16"/>
          <w:lang w:eastAsia="ru-RU"/>
        </w:rPr>
        <w:t>по итогам отчётного года осуществляет подготовку годового отчёта о ходе и результатах реализации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Управление образования </w:t>
      </w:r>
      <w:r w:rsidRPr="00A851AD">
        <w:rPr>
          <w:rFonts w:eastAsia="Calibri"/>
          <w:sz w:val="16"/>
          <w:szCs w:val="16"/>
          <w:lang w:eastAsia="en-US"/>
        </w:rPr>
        <w:t xml:space="preserve">и молодежной политики </w:t>
      </w:r>
      <w:r w:rsidRPr="00A851AD">
        <w:rPr>
          <w:sz w:val="16"/>
          <w:szCs w:val="16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- годовой отчёт о ходе и результатах реализации Муниципальной программы,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- отчёт об эффективности реализации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Pr="00A851AD">
        <w:rPr>
          <w:rFonts w:eastAsia="Calibri"/>
          <w:sz w:val="16"/>
          <w:szCs w:val="16"/>
          <w:lang w:eastAsia="en-US"/>
        </w:rPr>
        <w:t>и молодежной политики</w:t>
      </w:r>
      <w:r w:rsidRPr="00A851AD">
        <w:rPr>
          <w:sz w:val="16"/>
          <w:szCs w:val="16"/>
          <w:lang w:eastAsia="ru-RU"/>
        </w:rPr>
        <w:t xml:space="preserve"> в ОВМФК Администрации Тогучинского района - до 30 июля текущего года.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Вместе с отчётом о ходе и результатах реализации Муниципальной программы управление образования </w:t>
      </w:r>
      <w:r w:rsidRPr="00A851AD">
        <w:rPr>
          <w:rFonts w:eastAsia="Calibri"/>
          <w:sz w:val="16"/>
          <w:szCs w:val="16"/>
          <w:lang w:eastAsia="en-US"/>
        </w:rPr>
        <w:t>и молодежной политики</w:t>
      </w:r>
      <w:r w:rsidRPr="00A851AD">
        <w:rPr>
          <w:sz w:val="16"/>
          <w:szCs w:val="16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lastRenderedPageBreak/>
        <w:t xml:space="preserve">Отчёт по эффективности реализации Муниципальной программы составляется управлением образования </w:t>
      </w:r>
      <w:r w:rsidRPr="00A851AD">
        <w:rPr>
          <w:rFonts w:eastAsia="Calibri"/>
          <w:sz w:val="16"/>
          <w:szCs w:val="16"/>
          <w:lang w:eastAsia="en-US"/>
        </w:rPr>
        <w:t xml:space="preserve">и молодежной политики </w:t>
      </w:r>
      <w:r w:rsidRPr="00A851AD">
        <w:rPr>
          <w:sz w:val="16"/>
          <w:szCs w:val="16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Для обеспечения возможности открытости информации управление образования </w:t>
      </w:r>
      <w:r w:rsidRPr="00A851AD">
        <w:rPr>
          <w:rFonts w:eastAsia="Calibri"/>
          <w:sz w:val="16"/>
          <w:szCs w:val="16"/>
          <w:lang w:eastAsia="en-US"/>
        </w:rPr>
        <w:t xml:space="preserve">и молодежной политики </w:t>
      </w:r>
      <w:r w:rsidRPr="00A851AD">
        <w:rPr>
          <w:sz w:val="16"/>
          <w:szCs w:val="16"/>
          <w:lang w:eastAsia="ru-RU"/>
        </w:rPr>
        <w:t>на официальном сайте Администрации Тогучинского района размещает: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- утверждённую Муниципальную программу (проект изменений в Муниципальную программу) – в разделе: Документы/Муниципальные программы/Действующие Муниципальные программы в течение 5 рабочих дней после утверждения;</w:t>
      </w:r>
    </w:p>
    <w:p w:rsidR="00A851AD" w:rsidRPr="00A851AD" w:rsidRDefault="00A851AD" w:rsidP="00A851AD">
      <w:pPr>
        <w:suppressAutoHyphens w:val="0"/>
        <w:ind w:left="-15" w:firstLine="710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>- утверждённый План реализации мероприятий Муниципальной программы</w:t>
      </w:r>
    </w:p>
    <w:p w:rsidR="00A851AD" w:rsidRPr="00A851AD" w:rsidRDefault="00A851AD" w:rsidP="00A851AD">
      <w:pPr>
        <w:suppressAutoHyphens w:val="0"/>
        <w:ind w:left="-15"/>
        <w:jc w:val="both"/>
        <w:rPr>
          <w:sz w:val="16"/>
          <w:szCs w:val="16"/>
          <w:lang w:eastAsia="ru-RU"/>
        </w:rPr>
      </w:pPr>
      <w:r w:rsidRPr="00A851AD">
        <w:rPr>
          <w:sz w:val="16"/>
          <w:szCs w:val="16"/>
          <w:lang w:eastAsia="ru-RU"/>
        </w:rPr>
        <w:t xml:space="preserve">(проект изменений в План реализации мероприятий Муниципальной </w:t>
      </w:r>
      <w:proofErr w:type="gramStart"/>
      <w:r w:rsidRPr="00A851AD">
        <w:rPr>
          <w:sz w:val="16"/>
          <w:szCs w:val="16"/>
          <w:lang w:eastAsia="ru-RU"/>
        </w:rPr>
        <w:t>программы)–</w:t>
      </w:r>
      <w:proofErr w:type="gramEnd"/>
      <w:r w:rsidRPr="00A851AD">
        <w:rPr>
          <w:sz w:val="16"/>
          <w:szCs w:val="16"/>
          <w:lang w:eastAsia="ru-RU"/>
        </w:rPr>
        <w:t xml:space="preserve"> в 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65602F" w:rsidRDefault="0065602F" w:rsidP="00F363D9">
      <w:pPr>
        <w:jc w:val="both"/>
        <w:rPr>
          <w:sz w:val="16"/>
          <w:szCs w:val="16"/>
        </w:rPr>
        <w:sectPr w:rsidR="0065602F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F363D9" w:rsidRPr="00A851AD" w:rsidRDefault="00F363D9" w:rsidP="00F363D9">
      <w:pPr>
        <w:jc w:val="both"/>
        <w:rPr>
          <w:sz w:val="16"/>
          <w:szCs w:val="16"/>
        </w:rPr>
      </w:pPr>
    </w:p>
    <w:p w:rsidR="005208DC" w:rsidRDefault="005208DC" w:rsidP="005208DC">
      <w:pPr>
        <w:jc w:val="both"/>
        <w:rPr>
          <w:sz w:val="16"/>
          <w:szCs w:val="16"/>
        </w:rPr>
      </w:pPr>
    </w:p>
    <w:p w:rsidR="0065602F" w:rsidRPr="0065602F" w:rsidRDefault="0065602F" w:rsidP="0065602F">
      <w:pPr>
        <w:jc w:val="right"/>
        <w:rPr>
          <w:sz w:val="16"/>
          <w:szCs w:val="16"/>
        </w:rPr>
      </w:pPr>
      <w:r w:rsidRPr="0065602F">
        <w:rPr>
          <w:sz w:val="16"/>
          <w:szCs w:val="16"/>
        </w:rPr>
        <w:t>ПРИЛОЖЕНИЕ № 1</w:t>
      </w:r>
    </w:p>
    <w:p w:rsidR="0065602F" w:rsidRPr="0065602F" w:rsidRDefault="0065602F" w:rsidP="0065602F">
      <w:pPr>
        <w:ind w:firstLine="708"/>
        <w:jc w:val="right"/>
        <w:rPr>
          <w:sz w:val="16"/>
          <w:szCs w:val="16"/>
        </w:rPr>
      </w:pPr>
      <w:r w:rsidRPr="0065602F">
        <w:rPr>
          <w:sz w:val="16"/>
          <w:szCs w:val="16"/>
        </w:rPr>
        <w:t xml:space="preserve">к программе «Развитие системы образования </w:t>
      </w:r>
    </w:p>
    <w:p w:rsidR="0065602F" w:rsidRPr="0065602F" w:rsidRDefault="0065602F" w:rsidP="0065602F">
      <w:pPr>
        <w:ind w:firstLine="708"/>
        <w:jc w:val="right"/>
        <w:rPr>
          <w:sz w:val="16"/>
          <w:szCs w:val="16"/>
        </w:rPr>
      </w:pPr>
      <w:r w:rsidRPr="0065602F">
        <w:rPr>
          <w:sz w:val="16"/>
          <w:szCs w:val="16"/>
        </w:rPr>
        <w:t xml:space="preserve">Тогучинского района Новосибирской области </w:t>
      </w:r>
    </w:p>
    <w:p w:rsidR="0065602F" w:rsidRPr="0065602F" w:rsidRDefault="0065602F" w:rsidP="0065602F">
      <w:pPr>
        <w:ind w:firstLine="708"/>
        <w:jc w:val="right"/>
        <w:rPr>
          <w:sz w:val="16"/>
          <w:szCs w:val="16"/>
        </w:rPr>
      </w:pPr>
      <w:r w:rsidRPr="0065602F">
        <w:rPr>
          <w:sz w:val="16"/>
          <w:szCs w:val="16"/>
        </w:rPr>
        <w:t>на 2023-2025 годы»</w:t>
      </w:r>
    </w:p>
    <w:p w:rsidR="0065602F" w:rsidRDefault="0065602F" w:rsidP="002F280F">
      <w:pPr>
        <w:ind w:right="-1"/>
        <w:jc w:val="center"/>
        <w:rPr>
          <w:sz w:val="16"/>
          <w:szCs w:val="16"/>
        </w:rPr>
      </w:pPr>
    </w:p>
    <w:p w:rsidR="0065602F" w:rsidRPr="0065602F" w:rsidRDefault="0065602F" w:rsidP="0065602F">
      <w:pPr>
        <w:ind w:firstLine="708"/>
        <w:jc w:val="center"/>
        <w:rPr>
          <w:b/>
          <w:sz w:val="16"/>
          <w:szCs w:val="16"/>
        </w:rPr>
      </w:pPr>
      <w:r w:rsidRPr="0065602F">
        <w:rPr>
          <w:b/>
          <w:sz w:val="16"/>
          <w:szCs w:val="16"/>
        </w:rPr>
        <w:t>ЦЕЛИ И ЗАДАЧИ МУНИЦИПАЛЬНОЙ ПРОГРАММЫ</w:t>
      </w:r>
    </w:p>
    <w:p w:rsidR="0065602F" w:rsidRPr="0065602F" w:rsidRDefault="0065602F" w:rsidP="0065602F">
      <w:pPr>
        <w:ind w:firstLine="708"/>
        <w:jc w:val="center"/>
        <w:rPr>
          <w:sz w:val="16"/>
          <w:szCs w:val="16"/>
        </w:rPr>
      </w:pPr>
      <w:r w:rsidRPr="0065602F">
        <w:rPr>
          <w:sz w:val="16"/>
          <w:szCs w:val="16"/>
        </w:rPr>
        <w:t>«Развитие системы образования Тогучинского района Новосибирской области</w:t>
      </w:r>
    </w:p>
    <w:p w:rsidR="0065602F" w:rsidRDefault="0065602F" w:rsidP="0065602F">
      <w:pPr>
        <w:ind w:right="-1"/>
        <w:jc w:val="center"/>
        <w:rPr>
          <w:sz w:val="16"/>
          <w:szCs w:val="16"/>
        </w:rPr>
      </w:pPr>
      <w:r w:rsidRPr="0065602F">
        <w:rPr>
          <w:sz w:val="16"/>
          <w:szCs w:val="16"/>
        </w:rPr>
        <w:t>на 2023-2025 годы»</w:t>
      </w:r>
    </w:p>
    <w:p w:rsidR="0065602F" w:rsidRDefault="0065602F" w:rsidP="0065602F">
      <w:pPr>
        <w:ind w:right="-1"/>
        <w:jc w:val="center"/>
        <w:rPr>
          <w:sz w:val="16"/>
          <w:szCs w:val="16"/>
        </w:rPr>
      </w:pPr>
    </w:p>
    <w:tbl>
      <w:tblPr>
        <w:tblStyle w:val="ad"/>
        <w:tblW w:w="106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2693"/>
        <w:gridCol w:w="993"/>
        <w:gridCol w:w="708"/>
        <w:gridCol w:w="851"/>
        <w:gridCol w:w="709"/>
        <w:gridCol w:w="992"/>
        <w:gridCol w:w="1232"/>
      </w:tblGrid>
      <w:tr w:rsidR="0065602F" w:rsidRPr="0065602F" w:rsidTr="0065602F">
        <w:trPr>
          <w:trHeight w:val="555"/>
        </w:trPr>
        <w:tc>
          <w:tcPr>
            <w:tcW w:w="2439" w:type="dxa"/>
            <w:vMerge w:val="restart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Цель/задачи, требующие</w:t>
            </w: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решения для достижения</w:t>
            </w: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цели</w:t>
            </w:r>
          </w:p>
        </w:tc>
        <w:tc>
          <w:tcPr>
            <w:tcW w:w="2693" w:type="dxa"/>
            <w:vMerge w:val="restart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Наименование целевого</w:t>
            </w: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индикатора</w:t>
            </w:r>
          </w:p>
        </w:tc>
        <w:tc>
          <w:tcPr>
            <w:tcW w:w="993" w:type="dxa"/>
            <w:vMerge w:val="restart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Единица</w:t>
            </w: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измерения</w:t>
            </w:r>
          </w:p>
        </w:tc>
        <w:tc>
          <w:tcPr>
            <w:tcW w:w="3260" w:type="dxa"/>
            <w:gridSpan w:val="4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Значение целевого</w:t>
            </w: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индикатора</w:t>
            </w:r>
          </w:p>
        </w:tc>
        <w:tc>
          <w:tcPr>
            <w:tcW w:w="1232" w:type="dxa"/>
            <w:vMerge w:val="restart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Примечание</w:t>
            </w:r>
          </w:p>
        </w:tc>
      </w:tr>
      <w:tr w:rsidR="0065602F" w:rsidRPr="0065602F" w:rsidTr="0065602F">
        <w:trPr>
          <w:trHeight w:val="360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1232" w:type="dxa"/>
            <w:vMerge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566"/>
        </w:trPr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2025</w:t>
            </w:r>
          </w:p>
          <w:p w:rsidR="0065602F" w:rsidRPr="0065602F" w:rsidRDefault="003020BC" w:rsidP="003020BC">
            <w:pPr>
              <w:jc w:val="center"/>
              <w:rPr>
                <w:sz w:val="16"/>
                <w:szCs w:val="16"/>
              </w:rPr>
            </w:pPr>
            <w:hyperlink w:anchor="Par335" w:history="1"/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</w:tcPr>
          <w:p w:rsidR="0065602F" w:rsidRPr="0065602F" w:rsidRDefault="0065602F" w:rsidP="003020BC">
            <w:pPr>
              <w:snapToGrid w:val="0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b/>
                <w:sz w:val="16"/>
                <w:szCs w:val="16"/>
              </w:rPr>
              <w:t xml:space="preserve">Цель Программы: </w:t>
            </w:r>
            <w:r w:rsidRPr="0065602F">
              <w:rPr>
                <w:sz w:val="16"/>
                <w:szCs w:val="16"/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65602F">
              <w:rPr>
                <w:sz w:val="16"/>
                <w:szCs w:val="16"/>
              </w:rPr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jc w:val="both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 xml:space="preserve">Удовлетворенность получателей </w:t>
            </w:r>
            <w:proofErr w:type="gramStart"/>
            <w:r w:rsidRPr="0065602F">
              <w:rPr>
                <w:rFonts w:eastAsiaTheme="minorEastAsia"/>
                <w:sz w:val="16"/>
                <w:szCs w:val="16"/>
              </w:rPr>
              <w:t>услуг  условиями</w:t>
            </w:r>
            <w:proofErr w:type="gramEnd"/>
            <w:r w:rsidRPr="0065602F">
              <w:rPr>
                <w:rFonts w:eastAsiaTheme="minorEastAsia"/>
                <w:sz w:val="16"/>
                <w:szCs w:val="16"/>
              </w:rPr>
              <w:t xml:space="preserve"> и качеством оказания образовательных услуг в муниципальных образовательных организациях                                   (по результатам проведения независимой оценки </w:t>
            </w:r>
            <w:r w:rsidRPr="0065602F">
              <w:rPr>
                <w:rStyle w:val="affff6"/>
                <w:rFonts w:eastAsiaTheme="minorEastAsia"/>
                <w:b w:val="0"/>
                <w:bCs/>
                <w:sz w:val="16"/>
                <w:szCs w:val="16"/>
              </w:rPr>
              <w:t>качества условий оказания услуг)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>баллы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65602F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snapToGrid w:val="0"/>
              <w:jc w:val="both"/>
              <w:rPr>
                <w:rFonts w:eastAsiaTheme="minorEastAsia"/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1265"/>
        </w:trPr>
        <w:tc>
          <w:tcPr>
            <w:tcW w:w="2439" w:type="dxa"/>
            <w:vMerge w:val="restart"/>
          </w:tcPr>
          <w:p w:rsidR="0065602F" w:rsidRPr="0065602F" w:rsidRDefault="0065602F" w:rsidP="003020B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602F">
              <w:rPr>
                <w:rFonts w:ascii="Times New Roman" w:hAnsi="Times New Roman" w:cs="Times New Roman"/>
                <w:b/>
                <w:sz w:val="16"/>
                <w:szCs w:val="16"/>
              </w:rPr>
              <w:t>Задача 1:</w:t>
            </w:r>
          </w:p>
          <w:p w:rsidR="0065602F" w:rsidRPr="0065602F" w:rsidRDefault="0065602F" w:rsidP="003020BC">
            <w:pPr>
              <w:pStyle w:val="ConsPlusNonformat"/>
              <w:ind w:left="34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о</w:t>
            </w:r>
            <w:r w:rsidRPr="0065602F">
              <w:rPr>
                <w:rFonts w:eastAsia="Arial"/>
                <w:sz w:val="16"/>
                <w:szCs w:val="16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65602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обеспечивающих </w:t>
            </w:r>
            <w:r w:rsidRPr="0065602F">
              <w:rPr>
                <w:rFonts w:eastAsia="Arial"/>
                <w:sz w:val="16"/>
                <w:szCs w:val="16"/>
              </w:rPr>
              <w:t xml:space="preserve">развитие индивидуальных способностей детей и </w:t>
            </w:r>
            <w:r w:rsidRPr="0065602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успешную социализацию обучающихся и воспитанников</w:t>
            </w:r>
          </w:p>
        </w:tc>
        <w:tc>
          <w:tcPr>
            <w:tcW w:w="2693" w:type="dxa"/>
          </w:tcPr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</w:rPr>
              <w:t xml:space="preserve">Индикатор 1: 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602F">
              <w:rPr>
                <w:rFonts w:eastAsia="Calibri"/>
                <w:sz w:val="16"/>
                <w:szCs w:val="16"/>
                <w:lang w:eastAsia="en-US"/>
              </w:rPr>
              <w:t>доступность дошкольного образования: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 xml:space="preserve">- для детей </w:t>
            </w:r>
            <w:r w:rsidRPr="0065602F">
              <w:rPr>
                <w:rFonts w:eastAsia="Calibri"/>
                <w:sz w:val="16"/>
                <w:szCs w:val="16"/>
                <w:lang w:eastAsia="en-US"/>
              </w:rPr>
              <w:t>всего в возрасте от 2 месяцев до 7 лет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85,6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98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1209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</w:rPr>
              <w:t>Индикатор 2: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602F">
              <w:rPr>
                <w:rFonts w:eastAsia="Calibri"/>
                <w:sz w:val="16"/>
                <w:szCs w:val="16"/>
                <w:lang w:eastAsia="en-US"/>
              </w:rPr>
              <w:t>охват детей в возрасте от 2 месяцев до 7 лет дошкольным образованием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  <w:sz w:val="16"/>
                <w:szCs w:val="16"/>
              </w:rPr>
            </w:pPr>
            <w:r w:rsidRPr="0065602F">
              <w:rPr>
                <w:spacing w:val="-20"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</w:rPr>
              <w:t xml:space="preserve">Индикатор 3: 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</w:rPr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99</w:t>
            </w:r>
            <w:r w:rsidRPr="0065602F"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99</w:t>
            </w:r>
            <w:r w:rsidRPr="0065602F">
              <w:rPr>
                <w:sz w:val="16"/>
                <w:szCs w:val="16"/>
              </w:rPr>
              <w:t>,5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99</w:t>
            </w:r>
            <w:r w:rsidRPr="0065602F">
              <w:rPr>
                <w:sz w:val="16"/>
                <w:szCs w:val="16"/>
              </w:rPr>
              <w:t>,5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</w:rPr>
              <w:t xml:space="preserve">Индикатор 4: 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 xml:space="preserve">доля выпускников муниципальных общеобразовательных организаций, получивших </w:t>
            </w:r>
            <w:r w:rsidRPr="0065602F">
              <w:rPr>
                <w:sz w:val="16"/>
                <w:szCs w:val="16"/>
              </w:rPr>
              <w:lastRenderedPageBreak/>
              <w:t>аттестат об основном общем образовании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88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95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841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u w:val="single"/>
              </w:rPr>
              <w:t>Индикатор 5: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5602F">
              <w:rPr>
                <w:sz w:val="16"/>
                <w:szCs w:val="16"/>
                <w:lang w:val="en-US"/>
              </w:rPr>
              <w:t>4</w:t>
            </w:r>
            <w:r w:rsidRPr="0065602F">
              <w:rPr>
                <w:sz w:val="16"/>
                <w:szCs w:val="16"/>
              </w:rPr>
              <w:t>0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u w:val="single"/>
              </w:rPr>
              <w:t>Индикатор 6</w:t>
            </w:r>
            <w:r w:rsidRPr="0065602F">
              <w:rPr>
                <w:sz w:val="16"/>
                <w:szCs w:val="16"/>
              </w:rPr>
              <w:t>:</w:t>
            </w:r>
            <w:r w:rsidRPr="0065602F">
              <w:rPr>
                <w:sz w:val="16"/>
                <w:szCs w:val="16"/>
              </w:rPr>
              <w:tab/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 xml:space="preserve">доля дневных муниципальных общеобразовательных организаций,    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 xml:space="preserve">принимающих участие в реализации региональных 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образовательных проектов, направленных на повышение качества образования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5602F">
              <w:rPr>
                <w:sz w:val="16"/>
                <w:szCs w:val="16"/>
              </w:rPr>
              <w:t>30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  <w:vMerge/>
          </w:tcPr>
          <w:p w:rsidR="0065602F" w:rsidRPr="0065602F" w:rsidRDefault="0065602F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</w:rPr>
              <w:t>Индикатор 7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доля дневных муниципальных общеобразовательных организаций, на базе которых созданы Центры образования</w:t>
            </w:r>
            <w:r w:rsidRPr="0065602F">
              <w:rPr>
                <w:bCs/>
                <w:sz w:val="16"/>
                <w:szCs w:val="16"/>
              </w:rPr>
              <w:t xml:space="preserve"> цифрового и гуманитарного профиля</w:t>
            </w:r>
            <w:r w:rsidRPr="0065602F">
              <w:rPr>
                <w:sz w:val="16"/>
                <w:szCs w:val="16"/>
              </w:rPr>
              <w:t xml:space="preserve"> «Точка роста» 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56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410"/>
        </w:trPr>
        <w:tc>
          <w:tcPr>
            <w:tcW w:w="2439" w:type="dxa"/>
            <w:vMerge w:val="restart"/>
          </w:tcPr>
          <w:p w:rsidR="0065602F" w:rsidRPr="0065602F" w:rsidRDefault="0065602F" w:rsidP="003020BC">
            <w:pPr>
              <w:snapToGrid w:val="0"/>
              <w:rPr>
                <w:i/>
                <w:sz w:val="16"/>
                <w:szCs w:val="16"/>
                <w:lang w:eastAsia="ar-SA"/>
              </w:rPr>
            </w:pPr>
            <w:r w:rsidRPr="0065602F">
              <w:rPr>
                <w:b/>
                <w:sz w:val="16"/>
                <w:szCs w:val="16"/>
              </w:rPr>
              <w:t>Задача 2:</w:t>
            </w:r>
          </w:p>
          <w:p w:rsidR="0065602F" w:rsidRPr="0065602F" w:rsidRDefault="0065602F" w:rsidP="003020BC">
            <w:pPr>
              <w:snapToGrid w:val="0"/>
              <w:rPr>
                <w:b/>
                <w:sz w:val="16"/>
                <w:szCs w:val="16"/>
              </w:rPr>
            </w:pPr>
            <w:r w:rsidRPr="0065602F">
              <w:rPr>
                <w:sz w:val="16"/>
                <w:szCs w:val="16"/>
                <w:lang w:eastAsia="ar-SA"/>
              </w:rPr>
              <w:t xml:space="preserve"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</w:t>
            </w:r>
            <w:proofErr w:type="gramStart"/>
            <w:r w:rsidRPr="0065602F">
              <w:rPr>
                <w:sz w:val="16"/>
                <w:szCs w:val="16"/>
                <w:lang w:eastAsia="ar-SA"/>
              </w:rPr>
              <w:t>услуг  общего</w:t>
            </w:r>
            <w:proofErr w:type="gramEnd"/>
            <w:r w:rsidRPr="0065602F">
              <w:rPr>
                <w:sz w:val="16"/>
                <w:szCs w:val="16"/>
                <w:lang w:eastAsia="ar-SA"/>
              </w:rPr>
              <w:t xml:space="preserve"> образования детей</w:t>
            </w: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  <w:u w:val="single"/>
                <w:lang w:eastAsia="en-US" w:bidi="en-US"/>
              </w:rPr>
              <w:t>Индикатор 1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</w:rPr>
              <w:t xml:space="preserve">доля муниципальных образовательных организаций, в которых </w:t>
            </w:r>
            <w:r w:rsidRPr="0065602F">
              <w:rPr>
                <w:rFonts w:eastAsia="Calibri"/>
                <w:sz w:val="16"/>
                <w:szCs w:val="16"/>
                <w:lang w:eastAsia="en-US"/>
              </w:rPr>
              <w:t xml:space="preserve">созданы современные, безопасные условия для организации образовательного </w:t>
            </w:r>
            <w:proofErr w:type="gramStart"/>
            <w:r w:rsidRPr="0065602F">
              <w:rPr>
                <w:rFonts w:eastAsia="Calibri"/>
                <w:sz w:val="16"/>
                <w:szCs w:val="16"/>
                <w:lang w:eastAsia="en-US"/>
              </w:rPr>
              <w:t xml:space="preserve">процесса,   </w:t>
            </w:r>
            <w:proofErr w:type="gramEnd"/>
            <w:r w:rsidRPr="0065602F">
              <w:rPr>
                <w:rFonts w:eastAsia="Calibri"/>
                <w:sz w:val="16"/>
                <w:szCs w:val="16"/>
                <w:lang w:eastAsia="en-US"/>
              </w:rPr>
              <w:t xml:space="preserve"> в общем числе  образовательных организаций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100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65602F" w:rsidRPr="0065602F" w:rsidTr="0065602F">
        <w:tc>
          <w:tcPr>
            <w:tcW w:w="2439" w:type="dxa"/>
            <w:vMerge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u w:val="single"/>
              </w:rPr>
              <w:t>Индикатор 2</w:t>
            </w:r>
            <w:r w:rsidRPr="0065602F">
              <w:rPr>
                <w:sz w:val="16"/>
                <w:szCs w:val="16"/>
              </w:rPr>
              <w:t>:</w:t>
            </w:r>
          </w:p>
          <w:p w:rsidR="0065602F" w:rsidRPr="0065602F" w:rsidRDefault="0065602F" w:rsidP="003020BC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 xml:space="preserve">доля муниципальных образовательных организаций, соответствующих требованиям санитарных норм и правил, в общем </w:t>
            </w:r>
            <w:proofErr w:type="gramStart"/>
            <w:r w:rsidRPr="0065602F">
              <w:rPr>
                <w:sz w:val="16"/>
                <w:szCs w:val="16"/>
              </w:rPr>
              <w:t>числе  образовательных</w:t>
            </w:r>
            <w:proofErr w:type="gramEnd"/>
            <w:r w:rsidRPr="0065602F">
              <w:rPr>
                <w:sz w:val="16"/>
                <w:szCs w:val="16"/>
              </w:rPr>
              <w:t xml:space="preserve"> организаций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9</w:t>
            </w:r>
            <w:r w:rsidRPr="0065602F">
              <w:rPr>
                <w:sz w:val="16"/>
                <w:szCs w:val="16"/>
              </w:rPr>
              <w:t>8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60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  <w:u w:val="single"/>
                <w:lang w:eastAsia="en-US" w:bidi="en-US"/>
              </w:rPr>
              <w:t>Индикатор 3: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  <w:lang w:eastAsia="en-US" w:bidi="en-US"/>
              </w:rPr>
              <w:t xml:space="preserve">общий охват </w:t>
            </w:r>
            <w:proofErr w:type="gramStart"/>
            <w:r w:rsidRPr="0065602F">
              <w:rPr>
                <w:sz w:val="16"/>
                <w:szCs w:val="16"/>
                <w:lang w:eastAsia="en-US" w:bidi="en-US"/>
              </w:rPr>
              <w:t>обучающихся  горячим</w:t>
            </w:r>
            <w:proofErr w:type="gramEnd"/>
            <w:r w:rsidRPr="0065602F">
              <w:rPr>
                <w:sz w:val="16"/>
                <w:szCs w:val="16"/>
                <w:lang w:eastAsia="en-US" w:bidi="en-US"/>
              </w:rPr>
              <w:t xml:space="preserve"> питанием 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97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  <w:lang w:val="en-US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  <w:lang w:val="en-US"/>
              </w:rPr>
            </w:pPr>
            <w:r w:rsidRPr="0065602F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  <w:lang w:val="en-US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9</w:t>
            </w:r>
            <w:r w:rsidRPr="0065602F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  <w:lang w:val="en-US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97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70"/>
        </w:trPr>
        <w:tc>
          <w:tcPr>
            <w:tcW w:w="2439" w:type="dxa"/>
            <w:vMerge w:val="restart"/>
          </w:tcPr>
          <w:p w:rsidR="0065602F" w:rsidRPr="0065602F" w:rsidRDefault="0065602F" w:rsidP="003020BC">
            <w:pPr>
              <w:snapToGrid w:val="0"/>
              <w:rPr>
                <w:sz w:val="16"/>
                <w:szCs w:val="16"/>
              </w:rPr>
            </w:pPr>
            <w:r w:rsidRPr="0065602F">
              <w:rPr>
                <w:b/>
                <w:sz w:val="16"/>
                <w:szCs w:val="16"/>
              </w:rPr>
              <w:t>Задача 3:</w:t>
            </w:r>
          </w:p>
          <w:p w:rsidR="0065602F" w:rsidRPr="0065602F" w:rsidRDefault="0065602F" w:rsidP="003020BC">
            <w:pPr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обеспечение доступности</w:t>
            </w:r>
          </w:p>
          <w:p w:rsidR="0065602F" w:rsidRPr="0065602F" w:rsidRDefault="0065602F" w:rsidP="003020BC">
            <w:pPr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качественных услуг дополнительного</w:t>
            </w:r>
          </w:p>
          <w:p w:rsidR="0065602F" w:rsidRPr="0065602F" w:rsidRDefault="0065602F" w:rsidP="003020BC">
            <w:pPr>
              <w:rPr>
                <w:sz w:val="16"/>
                <w:szCs w:val="16"/>
              </w:rPr>
            </w:pPr>
            <w:proofErr w:type="gramStart"/>
            <w:r w:rsidRPr="0065602F">
              <w:rPr>
                <w:sz w:val="16"/>
                <w:szCs w:val="16"/>
              </w:rPr>
              <w:t>образования  детей</w:t>
            </w:r>
            <w:proofErr w:type="gramEnd"/>
          </w:p>
        </w:tc>
        <w:tc>
          <w:tcPr>
            <w:tcW w:w="2693" w:type="dxa"/>
          </w:tcPr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u w:val="single"/>
                <w:lang w:eastAsia="en-US" w:bidi="en-US"/>
              </w:rPr>
              <w:t>Индикатор 1: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</w:rPr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69,5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75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70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tabs>
                <w:tab w:val="left" w:pos="11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65602F">
              <w:rPr>
                <w:sz w:val="16"/>
                <w:szCs w:val="16"/>
                <w:u w:val="single"/>
                <w:lang w:eastAsia="en-US" w:bidi="en-US"/>
              </w:rPr>
              <w:t>Индикатор 2:</w:t>
            </w:r>
          </w:p>
          <w:p w:rsidR="0065602F" w:rsidRPr="0065602F" w:rsidRDefault="0065602F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</w:rPr>
      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90</w:t>
            </w: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  <w:tr w:rsidR="0065602F" w:rsidRPr="0065602F" w:rsidTr="0065602F">
        <w:trPr>
          <w:trHeight w:val="70"/>
        </w:trPr>
        <w:tc>
          <w:tcPr>
            <w:tcW w:w="2439" w:type="dxa"/>
            <w:vMerge/>
          </w:tcPr>
          <w:p w:rsidR="0065602F" w:rsidRPr="0065602F" w:rsidRDefault="0065602F" w:rsidP="003020BC">
            <w:pPr>
              <w:tabs>
                <w:tab w:val="left" w:pos="111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5602F" w:rsidRPr="0065602F" w:rsidRDefault="0065602F" w:rsidP="003020BC">
            <w:pPr>
              <w:jc w:val="both"/>
              <w:rPr>
                <w:sz w:val="16"/>
                <w:szCs w:val="16"/>
                <w:u w:val="single"/>
                <w:lang w:eastAsia="ru-RU"/>
              </w:rPr>
            </w:pPr>
            <w:r w:rsidRPr="0065602F">
              <w:rPr>
                <w:sz w:val="16"/>
                <w:szCs w:val="16"/>
                <w:u w:val="single"/>
                <w:lang w:eastAsia="ru-RU"/>
              </w:rPr>
              <w:t>Индикатор 3:</w:t>
            </w:r>
          </w:p>
          <w:p w:rsidR="0065602F" w:rsidRPr="0065602F" w:rsidRDefault="0065602F" w:rsidP="003020BC">
            <w:pPr>
              <w:jc w:val="both"/>
              <w:rPr>
                <w:sz w:val="16"/>
                <w:szCs w:val="16"/>
                <w:u w:val="single"/>
                <w:lang w:eastAsia="en-US" w:bidi="en-US"/>
              </w:rPr>
            </w:pPr>
            <w:r w:rsidRPr="0065602F">
              <w:rPr>
                <w:sz w:val="16"/>
                <w:szCs w:val="16"/>
                <w:lang w:eastAsia="ru-RU"/>
              </w:rPr>
              <w:t xml:space="preserve">доля детей в возрасте от 5 до 18 лет, </w:t>
            </w:r>
            <w:proofErr w:type="gramStart"/>
            <w:r w:rsidRPr="0065602F">
              <w:rPr>
                <w:sz w:val="16"/>
                <w:szCs w:val="16"/>
                <w:lang w:eastAsia="ru-RU"/>
              </w:rPr>
              <w:t>имеющих  право</w:t>
            </w:r>
            <w:proofErr w:type="gramEnd"/>
            <w:r w:rsidRPr="0065602F">
              <w:rPr>
                <w:sz w:val="16"/>
                <w:szCs w:val="16"/>
                <w:lang w:eastAsia="ru-RU"/>
              </w:rPr>
              <w:t xml:space="preserve">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 w:rsidRPr="0065602F">
              <w:rPr>
                <w:iCs/>
                <w:sz w:val="16"/>
                <w:szCs w:val="16"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93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  <w:lang w:val="en-US"/>
              </w:rPr>
              <w:t>2</w:t>
            </w:r>
            <w:r w:rsidRPr="006560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</w:p>
          <w:p w:rsidR="0065602F" w:rsidRPr="0065602F" w:rsidRDefault="0065602F" w:rsidP="003020BC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sz w:val="16"/>
                <w:szCs w:val="16"/>
              </w:rPr>
            </w:pPr>
            <w:r w:rsidRPr="0065602F">
              <w:rPr>
                <w:sz w:val="16"/>
                <w:szCs w:val="16"/>
              </w:rPr>
              <w:t>14</w:t>
            </w:r>
          </w:p>
        </w:tc>
        <w:tc>
          <w:tcPr>
            <w:tcW w:w="1232" w:type="dxa"/>
          </w:tcPr>
          <w:p w:rsidR="0065602F" w:rsidRPr="0065602F" w:rsidRDefault="0065602F" w:rsidP="003020BC">
            <w:pPr>
              <w:rPr>
                <w:sz w:val="16"/>
                <w:szCs w:val="16"/>
              </w:rPr>
            </w:pPr>
          </w:p>
        </w:tc>
      </w:tr>
    </w:tbl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Default="0065602F" w:rsidP="0065602F">
      <w:pPr>
        <w:jc w:val="right"/>
        <w:rPr>
          <w:sz w:val="16"/>
          <w:szCs w:val="16"/>
        </w:rPr>
      </w:pPr>
    </w:p>
    <w:p w:rsidR="0065602F" w:rsidRPr="0065602F" w:rsidRDefault="0065602F" w:rsidP="0065602F">
      <w:pPr>
        <w:jc w:val="right"/>
        <w:rPr>
          <w:sz w:val="16"/>
          <w:szCs w:val="16"/>
        </w:rPr>
      </w:pPr>
      <w:r w:rsidRPr="0065602F">
        <w:rPr>
          <w:sz w:val="16"/>
          <w:szCs w:val="16"/>
        </w:rPr>
        <w:lastRenderedPageBreak/>
        <w:t>ПРИЛОЖЕНИЕ № 2</w:t>
      </w:r>
    </w:p>
    <w:p w:rsidR="0065602F" w:rsidRPr="0065602F" w:rsidRDefault="0065602F" w:rsidP="0065602F">
      <w:pPr>
        <w:jc w:val="right"/>
        <w:rPr>
          <w:sz w:val="16"/>
          <w:szCs w:val="16"/>
        </w:rPr>
      </w:pPr>
      <w:r w:rsidRPr="0065602F">
        <w:rPr>
          <w:sz w:val="16"/>
          <w:szCs w:val="16"/>
        </w:rPr>
        <w:t xml:space="preserve">к программе «Развитие системы образования </w:t>
      </w:r>
    </w:p>
    <w:p w:rsidR="0065602F" w:rsidRPr="0065602F" w:rsidRDefault="0065602F" w:rsidP="0065602F">
      <w:pPr>
        <w:jc w:val="right"/>
        <w:rPr>
          <w:sz w:val="16"/>
          <w:szCs w:val="16"/>
        </w:rPr>
      </w:pPr>
      <w:r w:rsidRPr="0065602F">
        <w:rPr>
          <w:sz w:val="16"/>
          <w:szCs w:val="16"/>
        </w:rPr>
        <w:t>Тогучинского района Новосибирской области</w:t>
      </w:r>
    </w:p>
    <w:p w:rsidR="0065602F" w:rsidRDefault="0065602F" w:rsidP="0065602F">
      <w:pPr>
        <w:jc w:val="right"/>
        <w:rPr>
          <w:b/>
          <w:sz w:val="16"/>
          <w:szCs w:val="16"/>
        </w:rPr>
      </w:pPr>
      <w:r w:rsidRPr="0065602F">
        <w:rPr>
          <w:sz w:val="16"/>
          <w:szCs w:val="16"/>
        </w:rPr>
        <w:t xml:space="preserve"> на 2023-2025 годы</w:t>
      </w:r>
      <w:r w:rsidRPr="0065602F">
        <w:rPr>
          <w:b/>
          <w:sz w:val="16"/>
          <w:szCs w:val="16"/>
        </w:rPr>
        <w:t>»</w:t>
      </w:r>
    </w:p>
    <w:p w:rsidR="0065602F" w:rsidRDefault="0065602F" w:rsidP="0065602F">
      <w:pPr>
        <w:jc w:val="center"/>
        <w:rPr>
          <w:b/>
          <w:sz w:val="16"/>
          <w:szCs w:val="16"/>
        </w:rPr>
      </w:pPr>
    </w:p>
    <w:p w:rsidR="0065602F" w:rsidRPr="0065602F" w:rsidRDefault="0065602F" w:rsidP="0065602F">
      <w:pPr>
        <w:jc w:val="center"/>
        <w:rPr>
          <w:b/>
          <w:sz w:val="16"/>
          <w:szCs w:val="16"/>
        </w:rPr>
      </w:pPr>
      <w:r w:rsidRPr="0065602F">
        <w:rPr>
          <w:b/>
          <w:sz w:val="16"/>
          <w:szCs w:val="16"/>
        </w:rPr>
        <w:t xml:space="preserve">МЕРОПРИЯТИЯ И РЕСУРСНОЕ ОБЕСПЕЧЕНИЕ МУНИЦИПАЛЬНОЙ ПРОГРАММЫ </w:t>
      </w:r>
    </w:p>
    <w:p w:rsidR="0065602F" w:rsidRDefault="0065602F" w:rsidP="0065602F">
      <w:pPr>
        <w:jc w:val="center"/>
        <w:rPr>
          <w:sz w:val="16"/>
          <w:szCs w:val="16"/>
        </w:rPr>
      </w:pPr>
      <w:r w:rsidRPr="0065602F">
        <w:rPr>
          <w:sz w:val="16"/>
          <w:szCs w:val="16"/>
        </w:rPr>
        <w:t>«Развитие системы образования Тогучинского района Новосибирской области на 2023-2025 годы»</w:t>
      </w:r>
    </w:p>
    <w:tbl>
      <w:tblPr>
        <w:tblW w:w="1111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28"/>
        <w:gridCol w:w="1134"/>
        <w:gridCol w:w="1106"/>
        <w:gridCol w:w="28"/>
        <w:gridCol w:w="1106"/>
        <w:gridCol w:w="142"/>
        <w:gridCol w:w="1275"/>
        <w:gridCol w:w="1276"/>
        <w:gridCol w:w="1106"/>
        <w:gridCol w:w="28"/>
        <w:gridCol w:w="114"/>
        <w:gridCol w:w="9"/>
        <w:gridCol w:w="1692"/>
        <w:gridCol w:w="28"/>
      </w:tblGrid>
      <w:tr w:rsidR="00581B4C" w:rsidRPr="00970007" w:rsidTr="00970007">
        <w:trPr>
          <w:gridAfter w:val="1"/>
          <w:wAfter w:w="28" w:type="dxa"/>
          <w:trHeight w:val="87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Наименование программы, мероприятий,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направлений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Наименование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показателя</w:t>
            </w:r>
          </w:p>
        </w:tc>
        <w:tc>
          <w:tcPr>
            <w:tcW w:w="493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Значение показателя, в том числе по гадам реализации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Ожидаемый результат</w:t>
            </w:r>
          </w:p>
        </w:tc>
      </w:tr>
      <w:tr w:rsidR="00581B4C" w:rsidRPr="00970007" w:rsidTr="00970007">
        <w:trPr>
          <w:gridAfter w:val="1"/>
          <w:wAfter w:w="28" w:type="dxa"/>
          <w:trHeight w:val="47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7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2023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Итого</w:t>
            </w: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60"/>
          <w:tblCellSpacing w:w="5" w:type="nil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tabs>
                <w:tab w:val="left" w:pos="130"/>
              </w:tabs>
              <w:snapToGrid w:val="0"/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</w:t>
            </w:r>
          </w:p>
        </w:tc>
      </w:tr>
      <w:tr w:rsidR="00581B4C" w:rsidRPr="00970007" w:rsidTr="00970007">
        <w:trPr>
          <w:gridAfter w:val="1"/>
          <w:wAfter w:w="28" w:type="dxa"/>
          <w:trHeight w:val="72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Наименование программы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«Развитие системы образования Тогучинского </w:t>
            </w:r>
            <w:proofErr w:type="gramStart"/>
            <w:r w:rsidRPr="00970007">
              <w:rPr>
                <w:sz w:val="16"/>
                <w:szCs w:val="16"/>
              </w:rPr>
              <w:t>района  Новосибирской</w:t>
            </w:r>
            <w:proofErr w:type="gramEnd"/>
            <w:r w:rsidRPr="00970007">
              <w:rPr>
                <w:sz w:val="16"/>
                <w:szCs w:val="16"/>
              </w:rPr>
              <w:t xml:space="preserve"> области 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1803228,36236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2276209,62570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1687710,70320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0007">
              <w:rPr>
                <w:bCs/>
                <w:color w:val="000000"/>
                <w:sz w:val="16"/>
                <w:szCs w:val="16"/>
              </w:rPr>
              <w:t>5767148,69126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snapToGrid w:val="0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tabs>
                <w:tab w:val="left" w:pos="130"/>
              </w:tabs>
              <w:snapToGrid w:val="0"/>
              <w:jc w:val="both"/>
              <w:rPr>
                <w:rStyle w:val="affff6"/>
                <w:rFonts w:eastAsiaTheme="minorEastAsia"/>
                <w:b w:val="0"/>
                <w:bCs/>
                <w:sz w:val="16"/>
                <w:szCs w:val="16"/>
              </w:rPr>
            </w:pPr>
            <w:r w:rsidRPr="00970007">
              <w:rPr>
                <w:rFonts w:eastAsiaTheme="minorEastAsia"/>
                <w:sz w:val="16"/>
                <w:szCs w:val="16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970007">
              <w:rPr>
                <w:rStyle w:val="affff6"/>
                <w:rFonts w:eastAsiaTheme="minorEastAsia"/>
                <w:b w:val="0"/>
                <w:bCs/>
                <w:sz w:val="16"/>
                <w:szCs w:val="16"/>
              </w:rPr>
              <w:t>качества условий оказания услуг) составит не менее 85 баллов</w:t>
            </w:r>
          </w:p>
          <w:p w:rsidR="00581B4C" w:rsidRPr="00970007" w:rsidRDefault="00581B4C" w:rsidP="003020BC">
            <w:pPr>
              <w:tabs>
                <w:tab w:val="left" w:pos="130"/>
              </w:tabs>
              <w:snapToGrid w:val="0"/>
              <w:jc w:val="both"/>
              <w:rPr>
                <w:rStyle w:val="affff6"/>
                <w:rFonts w:eastAsiaTheme="minorEastAsia"/>
                <w:b w:val="0"/>
                <w:bCs/>
                <w:sz w:val="16"/>
                <w:szCs w:val="16"/>
              </w:rPr>
            </w:pPr>
          </w:p>
          <w:p w:rsidR="00581B4C" w:rsidRPr="00970007" w:rsidRDefault="00581B4C" w:rsidP="003020BC">
            <w:pPr>
              <w:tabs>
                <w:tab w:val="left" w:pos="13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102441,34027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175792,20176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116889,10000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395122,64203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977529,55751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1628226,95696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1186629,20000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0007">
              <w:rPr>
                <w:bCs/>
                <w:color w:val="000000"/>
                <w:sz w:val="16"/>
                <w:szCs w:val="16"/>
              </w:rPr>
              <w:t>3792385,71447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46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района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723257,46458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472190,46698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384192,40320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0007">
              <w:rPr>
                <w:bCs/>
                <w:color w:val="000000"/>
                <w:sz w:val="16"/>
                <w:szCs w:val="16"/>
              </w:rPr>
              <w:t>1579640,33476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ind w:left="135"/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trHeight w:val="540"/>
          <w:tblCellSpacing w:w="5" w:type="nil"/>
        </w:trPr>
        <w:tc>
          <w:tcPr>
            <w:tcW w:w="11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b/>
                <w:sz w:val="16"/>
                <w:szCs w:val="16"/>
              </w:rPr>
              <w:t xml:space="preserve">Цель Программы: </w:t>
            </w:r>
            <w:r w:rsidRPr="00970007">
              <w:rPr>
                <w:sz w:val="16"/>
                <w:szCs w:val="16"/>
              </w:rPr>
              <w:t>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</w:t>
            </w:r>
          </w:p>
        </w:tc>
      </w:tr>
      <w:tr w:rsidR="00581B4C" w:rsidRPr="00970007" w:rsidTr="00970007">
        <w:trPr>
          <w:trHeight w:val="540"/>
          <w:tblCellSpacing w:w="5" w:type="nil"/>
        </w:trPr>
        <w:tc>
          <w:tcPr>
            <w:tcW w:w="11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b/>
                <w:sz w:val="16"/>
                <w:szCs w:val="16"/>
              </w:rPr>
              <w:t xml:space="preserve">Задача 1 Программы: </w:t>
            </w:r>
            <w:r w:rsidRPr="00970007">
              <w:rPr>
                <w:sz w:val="16"/>
                <w:szCs w:val="16"/>
              </w:rP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b/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Наименование мероприятия 1 «Организация образовательного процесса в </w:t>
            </w:r>
            <w:proofErr w:type="gramStart"/>
            <w:r w:rsidRPr="00970007">
              <w:rPr>
                <w:sz w:val="16"/>
                <w:szCs w:val="16"/>
              </w:rPr>
              <w:t>образовательных  организациях</w:t>
            </w:r>
            <w:proofErr w:type="gramEnd"/>
            <w:r w:rsidRPr="00970007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904006,43191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1172190,59230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1163609,99200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3239807,01621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snapToGrid w:val="0"/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tabs>
                <w:tab w:val="left" w:pos="130"/>
              </w:tabs>
              <w:snapToGri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 Обеспечение реализации основных образовательных программ общего образования </w:t>
            </w:r>
          </w:p>
        </w:tc>
      </w:tr>
      <w:tr w:rsidR="00581B4C" w:rsidRPr="00970007" w:rsidTr="00970007">
        <w:trPr>
          <w:gridAfter w:val="1"/>
          <w:wAfter w:w="28" w:type="dxa"/>
          <w:trHeight w:val="606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42121,51656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88374,29600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53535,10000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184030,91256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861884,91535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1083747,09630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1110005,69200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3055637,70365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138,40000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27"/>
          <w:tblCellSpacing w:w="5" w:type="nil"/>
        </w:trPr>
        <w:tc>
          <w:tcPr>
            <w:tcW w:w="20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16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970007">
              <w:rPr>
                <w:rFonts w:eastAsia="Calibri"/>
                <w:sz w:val="16"/>
                <w:szCs w:val="16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охват детей в возрасте от 2 месяцев до 7 лет дошкольным образованием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составит 50 %.</w:t>
            </w: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266224,02226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341304,16430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355363,70000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320963,96219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266224,02226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341304,16430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355363,70000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962891,88656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266224,02226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341304,16430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355363,70000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962891,88656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13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1.1.2.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lastRenderedPageBreak/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</w:t>
            </w:r>
            <w:r w:rsidRPr="00970007">
              <w:rPr>
                <w:color w:val="000000" w:themeColor="text1"/>
                <w:sz w:val="16"/>
                <w:szCs w:val="16"/>
              </w:rPr>
              <w:lastRenderedPageBreak/>
              <w:t>е организации, реализующие программы дошкольного образования</w:t>
            </w: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735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2112,30000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2385,20000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ind w:left="135"/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1499,16667</w:t>
            </w:r>
          </w:p>
        </w:tc>
        <w:tc>
          <w:tcPr>
            <w:tcW w:w="1257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93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2112,30000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2385,20000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4497,50000</w:t>
            </w:r>
          </w:p>
        </w:tc>
        <w:tc>
          <w:tcPr>
            <w:tcW w:w="1257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2112,30000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2385,20000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4497,50000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76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1.1.3.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Доля выпускников муниципальных общеобразовательных организаций, получивших аттестат о среднем общем образовании, составит не менее 99,5%;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- доля выпускников муниципальных общеобразовательных организаций, получивших аттестат об основном общем образовании, составит   не менее95%;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- 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40 %;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- доля дневных 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581B4C" w:rsidRPr="00970007" w:rsidTr="00970007">
        <w:trPr>
          <w:gridAfter w:val="1"/>
          <w:wAfter w:w="28" w:type="dxa"/>
          <w:trHeight w:val="712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620452,75699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  <w:lang w:val="en-US"/>
              </w:rPr>
              <w:t>808342</w:t>
            </w:r>
            <w:r w:rsidRPr="00970007">
              <w:rPr>
                <w:sz w:val="16"/>
                <w:szCs w:val="16"/>
              </w:rPr>
              <w:t>,</w:t>
            </w:r>
            <w:r w:rsidRPr="00970007">
              <w:rPr>
                <w:sz w:val="16"/>
                <w:szCs w:val="16"/>
                <w:lang w:val="en-US"/>
              </w:rPr>
              <w:t>12800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804177,09200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744323,99233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620452,75699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808342,12800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804177,09200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2232971,97699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42121,51656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88374,29600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53535,10000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184030,91256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578331,24043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719967,83200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750641,99200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2048941,06443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31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1.1.4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15217,35266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16089,90000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ind w:left="135"/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10435,75089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15217,35266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16089,90000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31307,25266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15217,35266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16089,90000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31307,25266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</w:t>
            </w:r>
            <w:r w:rsidRPr="00970007">
              <w:rPr>
                <w:sz w:val="16"/>
                <w:szCs w:val="16"/>
              </w:rPr>
              <w:lastRenderedPageBreak/>
              <w:t>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  <w:lang w:val="en-US"/>
              </w:rPr>
            </w:pPr>
            <w:r w:rsidRPr="0097000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70007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общеобразовательные организации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роста» составит 56% </w:t>
            </w: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4069,20000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4069,20000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ind w:left="135"/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4069,20000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4069,20000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4069,20000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8138,40000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ind w:left="135"/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4000,00000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4000,00000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8000,00000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138,40000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gridAfter w:val="1"/>
          <w:wAfter w:w="28" w:type="dxa"/>
          <w:trHeight w:val="2395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ИТОГО затрат на мероприятие 1, </w:t>
            </w:r>
          </w:p>
          <w:p w:rsidR="00581B4C" w:rsidRPr="00970007" w:rsidRDefault="00581B4C" w:rsidP="003020BC">
            <w:pPr>
              <w:rPr>
                <w:b/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904006,43191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1172190,59230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1163609,99200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3239807,01621</w:t>
            </w:r>
          </w:p>
        </w:tc>
        <w:tc>
          <w:tcPr>
            <w:tcW w:w="1257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6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х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proofErr w:type="spellStart"/>
            <w:r w:rsidRPr="00970007">
              <w:rPr>
                <w:sz w:val="16"/>
                <w:szCs w:val="16"/>
              </w:rPr>
              <w:t>федеральныйбюджет</w:t>
            </w:r>
            <w:proofErr w:type="spellEnd"/>
            <w:r w:rsidRPr="00970007">
              <w:rPr>
                <w:sz w:val="16"/>
                <w:szCs w:val="16"/>
              </w:rPr>
              <w:t xml:space="preserve">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42121,51656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88374,29600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53535,10000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184030,91256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61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proofErr w:type="spellStart"/>
            <w:r w:rsidRPr="00970007">
              <w:rPr>
                <w:sz w:val="16"/>
                <w:szCs w:val="16"/>
              </w:rPr>
              <w:t>областнойбюджет</w:t>
            </w:r>
            <w:proofErr w:type="spellEnd"/>
            <w:r w:rsidRPr="009700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861884,91535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1083747,09630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1110005,69200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3055637,70365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69,20000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138,40000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proofErr w:type="spellStart"/>
            <w:r w:rsidRPr="00970007">
              <w:rPr>
                <w:sz w:val="16"/>
                <w:szCs w:val="16"/>
              </w:rPr>
              <w:t>внебюджетныеисточники</w:t>
            </w:r>
            <w:proofErr w:type="spellEnd"/>
            <w:r w:rsidRPr="00970007">
              <w:rPr>
                <w:sz w:val="16"/>
                <w:szCs w:val="16"/>
              </w:rPr>
              <w:t xml:space="preserve">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5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trHeight w:val="540"/>
          <w:tblCellSpacing w:w="5" w:type="nil"/>
        </w:trPr>
        <w:tc>
          <w:tcPr>
            <w:tcW w:w="11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b/>
                <w:color w:val="000000" w:themeColor="text1"/>
                <w:sz w:val="16"/>
                <w:szCs w:val="16"/>
              </w:rPr>
              <w:t xml:space="preserve">Задача 2 Программы: </w:t>
            </w:r>
            <w:r w:rsidRPr="00970007">
              <w:rPr>
                <w:color w:val="000000" w:themeColor="text1"/>
                <w:sz w:val="16"/>
                <w:szCs w:val="16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общего образования детей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Наименование мероприятия 2 </w:t>
            </w:r>
            <w:r w:rsidRPr="00970007">
              <w:rPr>
                <w:sz w:val="16"/>
                <w:szCs w:val="16"/>
                <w:lang w:eastAsia="ar-SA"/>
              </w:rPr>
              <w:t xml:space="preserve">«Создание условий для обеспечения образовательного процесса </w:t>
            </w:r>
            <w:proofErr w:type="gramStart"/>
            <w:r w:rsidRPr="00970007">
              <w:rPr>
                <w:sz w:val="16"/>
                <w:szCs w:val="16"/>
                <w:lang w:eastAsia="ar-SA"/>
              </w:rPr>
              <w:t>в  муниципальных</w:t>
            </w:r>
            <w:proofErr w:type="gramEnd"/>
            <w:r w:rsidRPr="00970007">
              <w:rPr>
                <w:sz w:val="16"/>
                <w:szCs w:val="16"/>
                <w:lang w:eastAsia="ar-SA"/>
              </w:rPr>
              <w:t xml:space="preserve"> образовательных организациях»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784110,17888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968418,54872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464193,74720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2216722,47480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</w:t>
            </w:r>
          </w:p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Обеспечение доступности и качества предоставления образовательных услуг. </w:t>
            </w:r>
          </w:p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60319,82371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87417,90576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63354,00000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211091,72947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115644,64216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color w:val="000000"/>
                <w:sz w:val="16"/>
                <w:szCs w:val="16"/>
              </w:rPr>
            </w:pPr>
            <w:r w:rsidRPr="00970007">
              <w:rPr>
                <w:color w:val="000000"/>
                <w:sz w:val="16"/>
                <w:szCs w:val="16"/>
              </w:rPr>
              <w:t>504312,84691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76623,50800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/>
                <w:sz w:val="16"/>
                <w:szCs w:val="16"/>
              </w:rPr>
            </w:pPr>
            <w:r w:rsidRPr="00970007">
              <w:rPr>
                <w:color w:val="000000"/>
                <w:sz w:val="16"/>
                <w:szCs w:val="16"/>
              </w:rPr>
              <w:t>696580,99707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608145,71301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376687,79605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324216,23920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1309049,74826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76"/>
          <w:tblCellSpacing w:w="5" w:type="nil"/>
        </w:trPr>
        <w:tc>
          <w:tcPr>
            <w:tcW w:w="20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 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pacing w:val="-4"/>
                <w:sz w:val="16"/>
                <w:szCs w:val="16"/>
                <w:lang w:eastAsia="ar-SA"/>
              </w:rPr>
            </w:pPr>
            <w:r w:rsidRPr="00970007">
              <w:rPr>
                <w:sz w:val="16"/>
                <w:szCs w:val="16"/>
              </w:rPr>
              <w:t xml:space="preserve">доля муниципальных образовательных организаций, в которых </w:t>
            </w:r>
            <w:r w:rsidRPr="00970007">
              <w:rPr>
                <w:rFonts w:eastAsia="Calibri"/>
                <w:sz w:val="16"/>
                <w:szCs w:val="16"/>
                <w:lang w:eastAsia="en-US"/>
              </w:rPr>
              <w:t>созданы современные, безопасные условия для организации образовательного процесса, в общем числе образовательных организаций составит 100%;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124474,73615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228711,71861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59558,83920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137581,76465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124474,73615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228711,71861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59558,83920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412745,29396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7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28747,60000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60372,12040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34125,70000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123245,42040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65177,30000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140502,04408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21176,60000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226855,94408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района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30549,83615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27837,55413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4256,53920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62643,92948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53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2.1.2.Обеспечение содержания </w:t>
            </w:r>
            <w:proofErr w:type="gramStart"/>
            <w:r w:rsidRPr="00970007">
              <w:rPr>
                <w:sz w:val="16"/>
                <w:szCs w:val="16"/>
              </w:rPr>
              <w:t>зданий,  сооружений</w:t>
            </w:r>
            <w:proofErr w:type="gramEnd"/>
            <w:r w:rsidRPr="00970007">
              <w:rPr>
                <w:sz w:val="16"/>
                <w:szCs w:val="16"/>
              </w:rPr>
              <w:t xml:space="preserve"> муниципальных образовательных организаций и </w:t>
            </w:r>
            <w:r w:rsidRPr="00970007">
              <w:rPr>
                <w:sz w:val="16"/>
                <w:szCs w:val="16"/>
              </w:rPr>
              <w:lastRenderedPageBreak/>
              <w:t>прилегающих к ним территорий, обеспечение осуществления образовательной деятельности.</w:t>
            </w:r>
          </w:p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lastRenderedPageBreak/>
              <w:t xml:space="preserve"> 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Доля муниципальных образовательных организаций, соответствующих требованиям санитарных норм и </w:t>
            </w:r>
            <w:r w:rsidRPr="00970007">
              <w:rPr>
                <w:sz w:val="16"/>
                <w:szCs w:val="16"/>
              </w:rPr>
              <w:lastRenderedPageBreak/>
              <w:t xml:space="preserve">правил, в общем числе образовательных организаций, составит не менее 98% </w:t>
            </w:r>
          </w:p>
        </w:tc>
      </w:tr>
      <w:tr w:rsidR="00970007" w:rsidRPr="00970007" w:rsidTr="00970007">
        <w:trPr>
          <w:gridAfter w:val="1"/>
          <w:wAfter w:w="28" w:type="dxa"/>
          <w:trHeight w:val="624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540559,29238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626343,55007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322415,90800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486439,58348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624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540559,29238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626343,55007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322415,90800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1489318,75045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624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624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4537,31354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321233,67214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3121,30800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328892,29368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488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района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536021,97884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305109,87793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319294,60000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1160426,45677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488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2.1.3.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4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970007">
              <w:rPr>
                <w:sz w:val="16"/>
                <w:szCs w:val="16"/>
                <w:lang w:eastAsia="en-US" w:bidi="en-US"/>
              </w:rPr>
              <w:t xml:space="preserve">бщий охват </w:t>
            </w:r>
            <w:proofErr w:type="gramStart"/>
            <w:r w:rsidRPr="00970007">
              <w:rPr>
                <w:sz w:val="16"/>
                <w:szCs w:val="16"/>
                <w:lang w:eastAsia="en-US" w:bidi="en-US"/>
              </w:rPr>
              <w:t>обучающихся  горячим</w:t>
            </w:r>
            <w:proofErr w:type="gramEnd"/>
            <w:r w:rsidRPr="00970007">
              <w:rPr>
                <w:sz w:val="16"/>
                <w:szCs w:val="16"/>
                <w:lang w:eastAsia="en-US" w:bidi="en-US"/>
              </w:rPr>
              <w:t xml:space="preserve"> питанием составит  97%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119076,15035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113363,28004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82219,00000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104886,14346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119076,15035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113363,28004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82219,00000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314658,43039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31572,22371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27045,78536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29228,30000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87846,30907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45930,02862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42577,13069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52325,60000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140832,75931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 местный бюджет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41573,89802</w:t>
            </w:r>
          </w:p>
        </w:tc>
        <w:tc>
          <w:tcPr>
            <w:tcW w:w="12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43740,36399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665,10000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85979,36201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ИТОГО затрат </w:t>
            </w:r>
            <w:proofErr w:type="gramStart"/>
            <w:r w:rsidRPr="00970007">
              <w:rPr>
                <w:sz w:val="16"/>
                <w:szCs w:val="16"/>
              </w:rPr>
              <w:t>на  мероприятие</w:t>
            </w:r>
            <w:proofErr w:type="gramEnd"/>
            <w:r w:rsidRPr="00970007">
              <w:rPr>
                <w:sz w:val="16"/>
                <w:szCs w:val="16"/>
              </w:rPr>
              <w:t xml:space="preserve"> 2,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784110,17888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968418,54872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464193,74720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2216722,47480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              х</w:t>
            </w: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60319,82371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87417,90576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63354,00000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211091,72947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115644,64216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504312,84691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76623,50800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696580,99707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608145,71301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376687,79605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324216,23920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1309049,74826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970007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581B4C" w:rsidRPr="00970007" w:rsidTr="00970007">
        <w:trPr>
          <w:trHeight w:val="540"/>
          <w:tblCellSpacing w:w="5" w:type="nil"/>
        </w:trPr>
        <w:tc>
          <w:tcPr>
            <w:tcW w:w="111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b/>
                <w:color w:val="000000" w:themeColor="text1"/>
                <w:sz w:val="16"/>
                <w:szCs w:val="16"/>
              </w:rPr>
              <w:t xml:space="preserve">Задача 3: </w:t>
            </w:r>
            <w:r w:rsidRPr="00970007">
              <w:rPr>
                <w:color w:val="000000" w:themeColor="text1"/>
                <w:sz w:val="16"/>
                <w:szCs w:val="16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Наименование мероприятия 3:</w:t>
            </w:r>
          </w:p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Развитие системы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115111,75157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135600,48468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59906,96400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70007">
              <w:rPr>
                <w:bCs/>
                <w:color w:val="000000"/>
                <w:sz w:val="16"/>
                <w:szCs w:val="16"/>
              </w:rPr>
              <w:t>310619,20025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  <w:r w:rsidRPr="00970007">
              <w:rPr>
                <w:sz w:val="16"/>
                <w:szCs w:val="16"/>
              </w:rPr>
              <w:t>Обеспечение функционирования и развития системы дополнительного образования</w:t>
            </w: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40167,01375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40167,01375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  <w:p w:rsidR="00581B4C" w:rsidRPr="00970007" w:rsidRDefault="003020BC" w:rsidP="003020BC">
            <w:pPr>
              <w:jc w:val="center"/>
              <w:rPr>
                <w:sz w:val="16"/>
                <w:szCs w:val="16"/>
              </w:rPr>
            </w:pPr>
            <w:hyperlink w:anchor="Par444" w:history="1">
              <w:r w:rsidR="00581B4C"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115111,75157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95433,47093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59906,96400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270452,18650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образовательные организации, реализующие программы дополнительн</w:t>
            </w:r>
            <w:r w:rsidRPr="00970007">
              <w:rPr>
                <w:color w:val="000000" w:themeColor="text1"/>
                <w:sz w:val="16"/>
                <w:szCs w:val="16"/>
              </w:rPr>
              <w:lastRenderedPageBreak/>
              <w:t>ого образования</w:t>
            </w:r>
          </w:p>
        </w:tc>
        <w:tc>
          <w:tcPr>
            <w:tcW w:w="18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lastRenderedPageBreak/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</w:t>
            </w:r>
            <w:r w:rsidRPr="00970007">
              <w:rPr>
                <w:sz w:val="16"/>
                <w:szCs w:val="16"/>
              </w:rPr>
              <w:lastRenderedPageBreak/>
              <w:t xml:space="preserve">дошкольного образования; 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- доля муниципальных общеобразовательных организаций,    </w:t>
            </w:r>
          </w:p>
          <w:p w:rsidR="00581B4C" w:rsidRPr="00970007" w:rsidRDefault="00581B4C" w:rsidP="003020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110392,15157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119752,56468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43041,38400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91062,03342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110392,15157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119752,56468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43041,38400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273186,10025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40167,01375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40167,01375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110392,15157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79585,55093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43041,38400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233019,08650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3.1.2. Обеспечение функционирования системы </w:t>
            </w:r>
            <w:proofErr w:type="gramStart"/>
            <w:r w:rsidRPr="00970007">
              <w:rPr>
                <w:sz w:val="16"/>
                <w:szCs w:val="16"/>
              </w:rPr>
              <w:t>персонифицированного  финансирования</w:t>
            </w:r>
            <w:proofErr w:type="gramEnd"/>
            <w:r w:rsidRPr="00970007">
              <w:rPr>
                <w:sz w:val="16"/>
                <w:szCs w:val="16"/>
              </w:rPr>
              <w:t xml:space="preserve"> дополнительного образования детей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количество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муниципальные учреждения дополнительного образования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ru-RU"/>
              </w:rPr>
            </w:pPr>
            <w:r w:rsidRPr="00970007">
              <w:rPr>
                <w:sz w:val="16"/>
                <w:szCs w:val="16"/>
                <w:lang w:eastAsia="ru-RU"/>
              </w:rPr>
              <w:t xml:space="preserve">доля детей в возрасте от 5 до 18 лет, </w:t>
            </w:r>
            <w:proofErr w:type="gramStart"/>
            <w:r w:rsidRPr="00970007">
              <w:rPr>
                <w:sz w:val="16"/>
                <w:szCs w:val="16"/>
                <w:lang w:eastAsia="ru-RU"/>
              </w:rPr>
              <w:t>имеющих  право</w:t>
            </w:r>
            <w:proofErr w:type="gramEnd"/>
            <w:r w:rsidRPr="00970007">
              <w:rPr>
                <w:sz w:val="16"/>
                <w:szCs w:val="16"/>
                <w:lang w:eastAsia="ru-RU"/>
              </w:rPr>
              <w:t xml:space="preserve">  на   получение дополнительного образования в рамках системы персонифицированного финансирования, в общей численности детей в возрасте от 5 до 18 лет, </w:t>
            </w:r>
            <w:r w:rsidRPr="00970007">
              <w:rPr>
                <w:iCs/>
                <w:sz w:val="16"/>
                <w:szCs w:val="16"/>
                <w:lang w:eastAsia="ru-RU"/>
              </w:rPr>
              <w:t>проживающих на территории района, составит не менее 14%</w:t>
            </w: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4719,60000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15847,92000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16865,58000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12477,70000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Сумма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затрат, в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/>
                <w:sz w:val="16"/>
                <w:szCs w:val="16"/>
              </w:rPr>
            </w:pPr>
            <w:r w:rsidRPr="00970007">
              <w:rPr>
                <w:b/>
                <w:sz w:val="16"/>
                <w:szCs w:val="16"/>
              </w:rPr>
              <w:t>4719,60000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15847,92000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16865,58000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37433,10000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федеральный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областной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4719,60000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15847,92000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16865,58000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37433,10000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источники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4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ИТОГО затрат на мероприятие 3,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115111,75157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135600,48468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59906,96400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310619,20025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proofErr w:type="gramStart"/>
            <w:r w:rsidRPr="00970007">
              <w:rPr>
                <w:sz w:val="16"/>
                <w:szCs w:val="16"/>
              </w:rPr>
              <w:t>федеральный  бюджет</w:t>
            </w:r>
            <w:r w:rsidRPr="00970007">
              <w:fldChar w:fldCharType="begin"/>
            </w:r>
            <w:r w:rsidRPr="00970007">
              <w:rPr>
                <w:sz w:val="16"/>
                <w:szCs w:val="16"/>
              </w:rPr>
              <w:instrText xml:space="preserve"> HYPERLINK \l "Par444" </w:instrText>
            </w:r>
            <w:r w:rsidRPr="00970007">
              <w:fldChar w:fldCharType="separate"/>
            </w:r>
            <w:r w:rsidRPr="00970007">
              <w:rPr>
                <w:rStyle w:val="ac"/>
                <w:sz w:val="16"/>
                <w:szCs w:val="16"/>
              </w:rPr>
              <w:t>&lt;*&gt;</w:t>
            </w:r>
            <w:r w:rsidRPr="00970007">
              <w:rPr>
                <w:rStyle w:val="ac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proofErr w:type="gramStart"/>
            <w:r w:rsidRPr="00970007">
              <w:rPr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40167,01375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40167,01375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 xml:space="preserve">местный бюджет </w:t>
            </w:r>
            <w:hyperlink w:anchor="Par444" w:history="1">
              <w:r w:rsidRPr="00970007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115111,75157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95433,47093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59906,96400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270452,18650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proofErr w:type="gramStart"/>
            <w:r w:rsidRPr="00970007">
              <w:rPr>
                <w:sz w:val="16"/>
                <w:szCs w:val="16"/>
              </w:rPr>
              <w:t>внебюджетные  источники</w:t>
            </w:r>
            <w:r w:rsidRPr="00970007">
              <w:fldChar w:fldCharType="begin"/>
            </w:r>
            <w:r w:rsidRPr="00970007">
              <w:rPr>
                <w:sz w:val="16"/>
                <w:szCs w:val="16"/>
              </w:rPr>
              <w:instrText xml:space="preserve"> HYPERLINK \l "Par444" </w:instrText>
            </w:r>
            <w:r w:rsidRPr="00970007">
              <w:fldChar w:fldCharType="separate"/>
            </w:r>
            <w:r w:rsidRPr="00970007">
              <w:rPr>
                <w:rStyle w:val="ac"/>
                <w:sz w:val="16"/>
                <w:szCs w:val="16"/>
              </w:rPr>
              <w:t>&lt;*&gt;</w:t>
            </w:r>
            <w:r w:rsidRPr="00970007">
              <w:rPr>
                <w:rStyle w:val="ac"/>
                <w:sz w:val="16"/>
                <w:szCs w:val="16"/>
              </w:rPr>
              <w:fldChar w:fldCharType="end"/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ИТОГО затрат по Программе,</w:t>
            </w:r>
          </w:p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 том числе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1803228,36236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2276209,62570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1687710,70320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5767148,69126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proofErr w:type="gramStart"/>
            <w:r w:rsidRPr="00970007">
              <w:rPr>
                <w:sz w:val="16"/>
                <w:szCs w:val="16"/>
              </w:rPr>
              <w:t>федеральный  бюджет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102441,34027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175792,20176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116889,10000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395122,64203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60"/>
          <w:tblCellSpacing w:w="5" w:type="nil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proofErr w:type="gramStart"/>
            <w:r w:rsidRPr="00970007">
              <w:rPr>
                <w:sz w:val="16"/>
                <w:szCs w:val="16"/>
              </w:rPr>
              <w:t>областной  бюджет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977529,55751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1628226,95696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1186629,20000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3792385,71447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70007">
              <w:rPr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0"/>
          <w:tblCellSpacing w:w="5" w:type="nil"/>
        </w:trPr>
        <w:tc>
          <w:tcPr>
            <w:tcW w:w="32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723257,46458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472190,46698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384192,40320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1579640,33476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70007">
              <w:rPr>
                <w:b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70007" w:rsidRPr="00970007" w:rsidTr="008C421C">
        <w:trPr>
          <w:gridAfter w:val="1"/>
          <w:wAfter w:w="28" w:type="dxa"/>
          <w:trHeight w:val="50"/>
          <w:tblCellSpacing w:w="5" w:type="nil"/>
        </w:trPr>
        <w:tc>
          <w:tcPr>
            <w:tcW w:w="32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B4C" w:rsidRPr="00970007" w:rsidRDefault="00581B4C" w:rsidP="003020BC">
            <w:pPr>
              <w:jc w:val="center"/>
              <w:rPr>
                <w:sz w:val="16"/>
                <w:szCs w:val="16"/>
              </w:rPr>
            </w:pPr>
            <w:r w:rsidRPr="0097000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0007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1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1B4C" w:rsidRPr="00970007" w:rsidRDefault="00581B4C" w:rsidP="003020BC">
            <w:pPr>
              <w:jc w:val="both"/>
              <w:rPr>
                <w:sz w:val="16"/>
                <w:szCs w:val="16"/>
              </w:rPr>
            </w:pPr>
          </w:p>
        </w:tc>
      </w:tr>
    </w:tbl>
    <w:p w:rsidR="00581B4C" w:rsidRPr="00970007" w:rsidRDefault="00581B4C" w:rsidP="00581B4C">
      <w:pPr>
        <w:rPr>
          <w:sz w:val="16"/>
          <w:szCs w:val="16"/>
        </w:rPr>
      </w:pPr>
      <w:r w:rsidRPr="00256023">
        <w:rPr>
          <w:sz w:val="16"/>
          <w:szCs w:val="16"/>
        </w:rPr>
        <w:t>&lt;*&gt;</w:t>
      </w:r>
      <w:r w:rsidRPr="00970007">
        <w:rPr>
          <w:sz w:val="16"/>
          <w:szCs w:val="16"/>
        </w:rPr>
        <w:t xml:space="preserve"> указываются прогнозные значения</w:t>
      </w:r>
    </w:p>
    <w:p w:rsidR="00256023" w:rsidRPr="00256023" w:rsidRDefault="00256023" w:rsidP="00256023">
      <w:pPr>
        <w:jc w:val="right"/>
        <w:rPr>
          <w:sz w:val="16"/>
          <w:szCs w:val="16"/>
        </w:rPr>
      </w:pPr>
      <w:r w:rsidRPr="00256023">
        <w:rPr>
          <w:sz w:val="16"/>
          <w:szCs w:val="16"/>
        </w:rPr>
        <w:t>ПРИЛОЖЕНИЕ № 3</w:t>
      </w:r>
    </w:p>
    <w:p w:rsidR="00256023" w:rsidRPr="00256023" w:rsidRDefault="00256023" w:rsidP="00256023">
      <w:pPr>
        <w:jc w:val="right"/>
        <w:rPr>
          <w:sz w:val="16"/>
          <w:szCs w:val="16"/>
        </w:rPr>
      </w:pPr>
      <w:r w:rsidRPr="00256023">
        <w:rPr>
          <w:sz w:val="16"/>
          <w:szCs w:val="16"/>
        </w:rPr>
        <w:t xml:space="preserve">к программе «Развитие системы образования </w:t>
      </w:r>
    </w:p>
    <w:p w:rsidR="00256023" w:rsidRPr="00256023" w:rsidRDefault="00256023" w:rsidP="00256023">
      <w:pPr>
        <w:jc w:val="right"/>
        <w:rPr>
          <w:sz w:val="16"/>
          <w:szCs w:val="16"/>
        </w:rPr>
      </w:pPr>
      <w:r w:rsidRPr="00256023">
        <w:rPr>
          <w:sz w:val="16"/>
          <w:szCs w:val="16"/>
        </w:rPr>
        <w:t>Тогучинского района Новосибирской области</w:t>
      </w:r>
    </w:p>
    <w:p w:rsidR="00256023" w:rsidRPr="00256023" w:rsidRDefault="00256023" w:rsidP="00256023">
      <w:pPr>
        <w:jc w:val="right"/>
        <w:rPr>
          <w:b/>
          <w:sz w:val="16"/>
          <w:szCs w:val="16"/>
        </w:rPr>
      </w:pPr>
      <w:r w:rsidRPr="00256023">
        <w:rPr>
          <w:sz w:val="16"/>
          <w:szCs w:val="16"/>
        </w:rPr>
        <w:t xml:space="preserve"> на 2023-2025 годы</w:t>
      </w:r>
      <w:r w:rsidRPr="00256023">
        <w:rPr>
          <w:b/>
          <w:sz w:val="16"/>
          <w:szCs w:val="16"/>
        </w:rPr>
        <w:t>»</w:t>
      </w:r>
    </w:p>
    <w:p w:rsidR="00256023" w:rsidRDefault="00256023" w:rsidP="00256023">
      <w:pPr>
        <w:jc w:val="center"/>
        <w:rPr>
          <w:b/>
          <w:sz w:val="16"/>
          <w:szCs w:val="16"/>
        </w:rPr>
      </w:pPr>
    </w:p>
    <w:p w:rsidR="00256023" w:rsidRPr="00256023" w:rsidRDefault="00256023" w:rsidP="00256023">
      <w:pPr>
        <w:jc w:val="center"/>
        <w:rPr>
          <w:b/>
          <w:sz w:val="16"/>
          <w:szCs w:val="16"/>
        </w:rPr>
      </w:pPr>
      <w:r w:rsidRPr="00256023">
        <w:rPr>
          <w:b/>
          <w:sz w:val="16"/>
          <w:szCs w:val="16"/>
        </w:rPr>
        <w:t xml:space="preserve">СВОДНЫЕ ФИНАНСОВЫЕ ЗАТРАТЫ ПО МУНИЦИПАЛЬНОЙ ПРОГРАММЕ </w:t>
      </w:r>
    </w:p>
    <w:p w:rsidR="00256023" w:rsidRDefault="00256023" w:rsidP="00256023">
      <w:pPr>
        <w:pStyle w:val="4"/>
        <w:spacing w:before="0"/>
        <w:jc w:val="center"/>
        <w:rPr>
          <w:rFonts w:ascii="Times New Roman" w:eastAsiaTheme="minorEastAsia" w:hAnsi="Times New Roman"/>
          <w:b w:val="0"/>
          <w:bCs w:val="0"/>
          <w:i/>
          <w:iCs/>
          <w:sz w:val="16"/>
          <w:szCs w:val="16"/>
        </w:rPr>
      </w:pPr>
      <w:r w:rsidRPr="00256023">
        <w:rPr>
          <w:rFonts w:ascii="Times New Roman" w:eastAsiaTheme="minorEastAsia" w:hAnsi="Times New Roman"/>
          <w:b w:val="0"/>
          <w:bCs w:val="0"/>
          <w:i/>
          <w:iCs/>
          <w:sz w:val="16"/>
          <w:szCs w:val="16"/>
        </w:rPr>
        <w:t>«Развитие системы образования Тогучинского района Новосибирской области на 2023-2025 годы»</w:t>
      </w:r>
    </w:p>
    <w:p w:rsidR="00256023" w:rsidRDefault="00256023" w:rsidP="00256023">
      <w:pPr>
        <w:pStyle w:val="4"/>
        <w:spacing w:before="0"/>
        <w:jc w:val="center"/>
        <w:rPr>
          <w:rFonts w:ascii="Times New Roman" w:hAnsi="Times New Roman"/>
          <w:b w:val="0"/>
          <w:i/>
          <w:sz w:val="16"/>
          <w:szCs w:val="16"/>
        </w:rPr>
      </w:pPr>
      <w:r w:rsidRPr="00256023">
        <w:rPr>
          <w:rFonts w:ascii="Times New Roman" w:hAnsi="Times New Roman"/>
          <w:b w:val="0"/>
          <w:i/>
          <w:sz w:val="16"/>
          <w:szCs w:val="16"/>
        </w:rPr>
        <w:t>(тыс. рублей)</w:t>
      </w:r>
    </w:p>
    <w:tbl>
      <w:tblPr>
        <w:tblStyle w:val="ad"/>
        <w:tblW w:w="10750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8"/>
        <w:gridCol w:w="1275"/>
        <w:gridCol w:w="1701"/>
        <w:gridCol w:w="2533"/>
      </w:tblGrid>
      <w:tr w:rsidR="00256023" w:rsidRPr="00256023" w:rsidTr="00EB4D37">
        <w:tc>
          <w:tcPr>
            <w:tcW w:w="2547" w:type="dxa"/>
            <w:vMerge w:val="restart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0" w:type="dxa"/>
            <w:gridSpan w:val="4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Примечание</w:t>
            </w:r>
          </w:p>
        </w:tc>
      </w:tr>
      <w:tr w:rsidR="00256023" w:rsidRPr="00256023" w:rsidTr="00EB4D37">
        <w:tc>
          <w:tcPr>
            <w:tcW w:w="2547" w:type="dxa"/>
            <w:vMerge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всего</w:t>
            </w:r>
          </w:p>
        </w:tc>
        <w:tc>
          <w:tcPr>
            <w:tcW w:w="4394" w:type="dxa"/>
            <w:gridSpan w:val="3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vMerge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2025</w:t>
            </w:r>
          </w:p>
        </w:tc>
        <w:tc>
          <w:tcPr>
            <w:tcW w:w="2533" w:type="dxa"/>
            <w:vMerge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</w:t>
            </w: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jc w:val="both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Итого затрат на реализацию муниципальной программы,</w:t>
            </w:r>
          </w:p>
          <w:p w:rsidR="00256023" w:rsidRPr="00256023" w:rsidRDefault="00256023" w:rsidP="003020BC">
            <w:pPr>
              <w:jc w:val="both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5767148,69126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1803228,36236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2276209,62570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1687710,70320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rPr>
          <w:trHeight w:val="153"/>
        </w:trPr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федерального бюджета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395122,64203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102441,34027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175792,20176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116889,10000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3792385,71447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977529,55751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1628226,95696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1186629,20000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местных </w:t>
            </w:r>
            <w:proofErr w:type="gramStart"/>
            <w:r w:rsidRPr="00256023">
              <w:rPr>
                <w:sz w:val="16"/>
                <w:szCs w:val="16"/>
              </w:rPr>
              <w:t xml:space="preserve">бюджетов 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</w:t>
              </w:r>
              <w:proofErr w:type="gramEnd"/>
              <w:r w:rsidRPr="00256023">
                <w:rPr>
                  <w:rStyle w:val="ac"/>
                  <w:sz w:val="16"/>
                  <w:szCs w:val="16"/>
                </w:rPr>
                <w:t>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1579640,31476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723257,46458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472190,46698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384192,40320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внебюджетных источников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jc w:val="both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Итого затрат на реализацию мероприятия 1 муниципальной программы,</w:t>
            </w:r>
          </w:p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3239807,01621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904006,43191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1172190,59230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1163609,99200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федерального бюджета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184030,91256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42121,51656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88374,29600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53535,10000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3055637,70365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861884,91535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1083747,09630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1110005,69200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местных </w:t>
            </w:r>
            <w:proofErr w:type="gramStart"/>
            <w:r w:rsidRPr="00256023">
              <w:rPr>
                <w:sz w:val="16"/>
                <w:szCs w:val="16"/>
              </w:rPr>
              <w:t xml:space="preserve">бюджетов 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</w:t>
              </w:r>
              <w:proofErr w:type="gramEnd"/>
              <w:r w:rsidRPr="00256023">
                <w:rPr>
                  <w:rStyle w:val="ac"/>
                  <w:sz w:val="16"/>
                  <w:szCs w:val="16"/>
                </w:rPr>
                <w:t>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138,40000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69,20000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69,20000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rStyle w:val="ac"/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внебюджетных источников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jc w:val="both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Итого затрат на реализацию мероприятия 2 муниципальной программы,</w:t>
            </w:r>
          </w:p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2216722,47480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784110,17888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968418,54872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464193,74720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rPr>
          <w:trHeight w:val="295"/>
        </w:trPr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lastRenderedPageBreak/>
              <w:t xml:space="preserve">федерального бюджета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211091,72947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60319,82371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87417,90576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63354,00000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696580,99707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115644,64216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504312,84691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76623,50800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  <w:shd w:val="clear" w:color="auto" w:fill="FFFFFF" w:themeFill="background1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местных </w:t>
            </w:r>
            <w:proofErr w:type="gramStart"/>
            <w:r w:rsidRPr="00256023">
              <w:rPr>
                <w:sz w:val="16"/>
                <w:szCs w:val="16"/>
              </w:rPr>
              <w:t xml:space="preserve">бюджетов 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</w:t>
              </w:r>
              <w:proofErr w:type="gramEnd"/>
              <w:r w:rsidRPr="00256023">
                <w:rPr>
                  <w:rStyle w:val="ac"/>
                  <w:sz w:val="16"/>
                  <w:szCs w:val="16"/>
                </w:rPr>
                <w:t>*&gt;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1309049,74826</w:t>
            </w:r>
          </w:p>
        </w:tc>
        <w:tc>
          <w:tcPr>
            <w:tcW w:w="1418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608145,71301</w:t>
            </w:r>
          </w:p>
        </w:tc>
        <w:tc>
          <w:tcPr>
            <w:tcW w:w="1275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376687,79605</w:t>
            </w:r>
          </w:p>
        </w:tc>
        <w:tc>
          <w:tcPr>
            <w:tcW w:w="1701" w:type="dxa"/>
            <w:shd w:val="clear" w:color="auto" w:fill="FFFFFF" w:themeFill="background1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324216,23920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внебюджетных источников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  <w:shd w:val="clear" w:color="auto" w:fill="auto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rPr>
          <w:trHeight w:val="1417"/>
        </w:trPr>
        <w:tc>
          <w:tcPr>
            <w:tcW w:w="2547" w:type="dxa"/>
          </w:tcPr>
          <w:p w:rsidR="00256023" w:rsidRPr="00256023" w:rsidRDefault="00256023" w:rsidP="003020BC">
            <w:pPr>
              <w:jc w:val="both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Итого затрат на реализацию мероприятия 3 муниципальной программы,</w:t>
            </w:r>
          </w:p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276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310619,20025</w:t>
            </w: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115111,75157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135600,48468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59906,96400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rPr>
          <w:trHeight w:val="295"/>
        </w:trPr>
        <w:tc>
          <w:tcPr>
            <w:tcW w:w="2547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федерального бюджета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40167,01375</w:t>
            </w: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40167,01375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местных </w:t>
            </w:r>
            <w:proofErr w:type="gramStart"/>
            <w:r w:rsidRPr="00256023">
              <w:rPr>
                <w:sz w:val="16"/>
                <w:szCs w:val="16"/>
              </w:rPr>
              <w:t xml:space="preserve">бюджетов 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</w:t>
              </w:r>
              <w:proofErr w:type="gramEnd"/>
              <w:r w:rsidRPr="00256023">
                <w:rPr>
                  <w:rStyle w:val="ac"/>
                  <w:sz w:val="16"/>
                  <w:szCs w:val="16"/>
                </w:rPr>
                <w:t>*&gt;</w:t>
              </w:r>
            </w:hyperlink>
          </w:p>
        </w:tc>
        <w:tc>
          <w:tcPr>
            <w:tcW w:w="1276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270452,18650</w:t>
            </w: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115111,75157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95433,47093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59906,96400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  <w:tr w:rsidR="00256023" w:rsidRPr="00256023" w:rsidTr="00EB4D37">
        <w:tc>
          <w:tcPr>
            <w:tcW w:w="2547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 xml:space="preserve">внебюджетных источников </w:t>
            </w:r>
            <w:hyperlink w:anchor="Par483" w:history="1">
              <w:r w:rsidRPr="00256023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76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</w:tcPr>
          <w:p w:rsidR="00256023" w:rsidRPr="00256023" w:rsidRDefault="00256023" w:rsidP="003020BC">
            <w:pPr>
              <w:jc w:val="center"/>
              <w:rPr>
                <w:sz w:val="16"/>
                <w:szCs w:val="16"/>
              </w:rPr>
            </w:pPr>
            <w:r w:rsidRPr="00256023">
              <w:rPr>
                <w:sz w:val="16"/>
                <w:szCs w:val="16"/>
              </w:rPr>
              <w:t>0,00000</w:t>
            </w:r>
          </w:p>
        </w:tc>
        <w:tc>
          <w:tcPr>
            <w:tcW w:w="2533" w:type="dxa"/>
          </w:tcPr>
          <w:p w:rsidR="00256023" w:rsidRPr="00256023" w:rsidRDefault="00256023" w:rsidP="003020BC">
            <w:pPr>
              <w:rPr>
                <w:sz w:val="16"/>
                <w:szCs w:val="16"/>
              </w:rPr>
            </w:pPr>
          </w:p>
        </w:tc>
      </w:tr>
    </w:tbl>
    <w:p w:rsidR="00256023" w:rsidRDefault="00256023" w:rsidP="00256023">
      <w:pPr>
        <w:rPr>
          <w:sz w:val="16"/>
          <w:szCs w:val="16"/>
        </w:rPr>
      </w:pPr>
      <w:r w:rsidRPr="00256023">
        <w:rPr>
          <w:sz w:val="16"/>
          <w:szCs w:val="16"/>
          <w:lang w:val="en-US"/>
        </w:rPr>
        <w:t>&lt;*&gt;</w:t>
      </w:r>
      <w:r w:rsidRPr="00256023">
        <w:rPr>
          <w:sz w:val="16"/>
          <w:szCs w:val="16"/>
        </w:rPr>
        <w:t xml:space="preserve"> указываются прогнозные значения</w:t>
      </w:r>
    </w:p>
    <w:p w:rsidR="00EB4D37" w:rsidRPr="00EB4D37" w:rsidRDefault="00EB4D37" w:rsidP="00EB4D37">
      <w:pPr>
        <w:jc w:val="right"/>
        <w:rPr>
          <w:sz w:val="16"/>
          <w:szCs w:val="16"/>
        </w:rPr>
      </w:pPr>
      <w:r w:rsidRPr="00EB4D37">
        <w:rPr>
          <w:sz w:val="16"/>
          <w:szCs w:val="16"/>
        </w:rPr>
        <w:t>ПРИЛОЖЕНИЕ № 4</w:t>
      </w:r>
    </w:p>
    <w:p w:rsidR="00EB4D37" w:rsidRPr="00EB4D37" w:rsidRDefault="00EB4D37" w:rsidP="00EB4D37">
      <w:pPr>
        <w:jc w:val="right"/>
        <w:rPr>
          <w:sz w:val="16"/>
          <w:szCs w:val="16"/>
        </w:rPr>
      </w:pPr>
      <w:r w:rsidRPr="00EB4D37">
        <w:rPr>
          <w:sz w:val="16"/>
          <w:szCs w:val="16"/>
        </w:rPr>
        <w:t xml:space="preserve">к программе «Развитие системы образования </w:t>
      </w:r>
    </w:p>
    <w:p w:rsidR="00EB4D37" w:rsidRPr="00EB4D37" w:rsidRDefault="00EB4D37" w:rsidP="00EB4D37">
      <w:pPr>
        <w:jc w:val="right"/>
        <w:rPr>
          <w:sz w:val="16"/>
          <w:szCs w:val="16"/>
        </w:rPr>
      </w:pPr>
      <w:r w:rsidRPr="00EB4D37">
        <w:rPr>
          <w:sz w:val="16"/>
          <w:szCs w:val="16"/>
        </w:rPr>
        <w:t>Тогучинского района Новосибирской области</w:t>
      </w:r>
    </w:p>
    <w:p w:rsidR="00EB4D37" w:rsidRDefault="00EB4D37" w:rsidP="00EB4D37">
      <w:pPr>
        <w:jc w:val="right"/>
        <w:rPr>
          <w:b/>
          <w:sz w:val="16"/>
          <w:szCs w:val="16"/>
        </w:rPr>
      </w:pPr>
      <w:r w:rsidRPr="00EB4D37">
        <w:rPr>
          <w:sz w:val="16"/>
          <w:szCs w:val="16"/>
        </w:rPr>
        <w:t xml:space="preserve"> на 2023-2025 годы</w:t>
      </w:r>
      <w:r w:rsidRPr="00EB4D37">
        <w:rPr>
          <w:b/>
          <w:sz w:val="16"/>
          <w:szCs w:val="16"/>
        </w:rPr>
        <w:t>»</w:t>
      </w:r>
    </w:p>
    <w:p w:rsidR="00EB4D37" w:rsidRPr="00EB4D37" w:rsidRDefault="00EB4D37" w:rsidP="00EB4D37">
      <w:pPr>
        <w:jc w:val="center"/>
        <w:rPr>
          <w:rFonts w:eastAsia="SimSun"/>
          <w:b/>
          <w:sz w:val="16"/>
          <w:szCs w:val="16"/>
        </w:rPr>
      </w:pPr>
      <w:r w:rsidRPr="00EB4D37">
        <w:rPr>
          <w:b/>
          <w:sz w:val="16"/>
          <w:szCs w:val="16"/>
        </w:rPr>
        <w:t xml:space="preserve">ИСТОЧНИКИ ФИНАНСИРОВАНИЯ МУНИЦИПАЛЬНОЙ ПРОГРАММЫ </w:t>
      </w:r>
    </w:p>
    <w:p w:rsidR="00EB4D37" w:rsidRDefault="00EB4D37" w:rsidP="00EB4D37">
      <w:pPr>
        <w:pStyle w:val="4"/>
        <w:spacing w:before="0"/>
        <w:jc w:val="center"/>
        <w:rPr>
          <w:rFonts w:ascii="Times New Roman" w:eastAsiaTheme="minorEastAsia" w:hAnsi="Times New Roman"/>
          <w:b w:val="0"/>
          <w:bCs w:val="0"/>
          <w:i/>
          <w:iCs/>
          <w:sz w:val="16"/>
          <w:szCs w:val="16"/>
        </w:rPr>
      </w:pPr>
      <w:r w:rsidRPr="00EB4D37">
        <w:rPr>
          <w:rFonts w:ascii="Times New Roman" w:eastAsiaTheme="minorEastAsia" w:hAnsi="Times New Roman"/>
          <w:b w:val="0"/>
          <w:bCs w:val="0"/>
          <w:i/>
          <w:iCs/>
          <w:sz w:val="16"/>
          <w:szCs w:val="16"/>
        </w:rPr>
        <w:t>«Развитие системы образования Тогучинского района Новосибирской области на 2023-2025 годы»</w:t>
      </w:r>
    </w:p>
    <w:p w:rsidR="00EB4D37" w:rsidRDefault="00EB4D37" w:rsidP="00EB4D37">
      <w:pPr>
        <w:pStyle w:val="4"/>
        <w:spacing w:before="0"/>
        <w:jc w:val="center"/>
        <w:rPr>
          <w:rFonts w:ascii="Times New Roman" w:hAnsi="Times New Roman"/>
          <w:b w:val="0"/>
          <w:i/>
          <w:sz w:val="16"/>
          <w:szCs w:val="16"/>
        </w:rPr>
      </w:pPr>
      <w:r w:rsidRPr="00EB4D37">
        <w:rPr>
          <w:rFonts w:ascii="Times New Roman" w:hAnsi="Times New Roman"/>
          <w:b w:val="0"/>
          <w:i/>
          <w:sz w:val="16"/>
          <w:szCs w:val="16"/>
        </w:rPr>
        <w:t>(тыс. рублей)</w:t>
      </w:r>
    </w:p>
    <w:tbl>
      <w:tblPr>
        <w:tblStyle w:val="ad"/>
        <w:tblW w:w="10626" w:type="dxa"/>
        <w:tblLayout w:type="fixed"/>
        <w:tblLook w:val="04A0" w:firstRow="1" w:lastRow="0" w:firstColumn="1" w:lastColumn="0" w:noHBand="0" w:noVBand="1"/>
      </w:tblPr>
      <w:tblGrid>
        <w:gridCol w:w="816"/>
        <w:gridCol w:w="3007"/>
        <w:gridCol w:w="1984"/>
        <w:gridCol w:w="2693"/>
        <w:gridCol w:w="2126"/>
      </w:tblGrid>
      <w:tr w:rsidR="00A47F41" w:rsidRPr="00A47F41" w:rsidTr="00A47F41">
        <w:tc>
          <w:tcPr>
            <w:tcW w:w="816" w:type="dxa"/>
            <w:vMerge w:val="restart"/>
            <w:vAlign w:val="center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№ п/п</w:t>
            </w:r>
          </w:p>
        </w:tc>
        <w:tc>
          <w:tcPr>
            <w:tcW w:w="3007" w:type="dxa"/>
            <w:vMerge w:val="restart"/>
            <w:shd w:val="clear" w:color="auto" w:fill="FFFFFF" w:themeFill="background1"/>
            <w:vAlign w:val="center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Наименование расходного обязательства</w:t>
            </w:r>
          </w:p>
        </w:tc>
        <w:tc>
          <w:tcPr>
            <w:tcW w:w="6803" w:type="dxa"/>
            <w:gridSpan w:val="3"/>
            <w:shd w:val="clear" w:color="auto" w:fill="FFFFFF" w:themeFill="background1"/>
            <w:vAlign w:val="center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Период реализации Программы</w:t>
            </w:r>
          </w:p>
        </w:tc>
      </w:tr>
      <w:tr w:rsidR="00A47F41" w:rsidRPr="00A47F41" w:rsidTr="00A47F41">
        <w:tc>
          <w:tcPr>
            <w:tcW w:w="816" w:type="dxa"/>
            <w:vMerge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7" w:type="dxa"/>
            <w:vMerge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2023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2025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88374,29600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53535,10000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1083747,09630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1110005,69200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69,20000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69,20000</w:t>
            </w:r>
          </w:p>
        </w:tc>
      </w:tr>
      <w:tr w:rsidR="00A47F41" w:rsidRPr="00A47F41" w:rsidTr="00A47F41">
        <w:trPr>
          <w:trHeight w:val="60"/>
        </w:trPr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b/>
                <w:sz w:val="16"/>
                <w:szCs w:val="16"/>
              </w:rPr>
            </w:pPr>
            <w:r w:rsidRPr="00A47F41">
              <w:rPr>
                <w:b/>
                <w:sz w:val="16"/>
                <w:szCs w:val="16"/>
              </w:rPr>
              <w:t xml:space="preserve">ИТОГО: МЕРОПРИЯТИЕ 1 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1172190,59230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1163609,99200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87417,90576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63354,00000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504312,84691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76623,50800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376687,79605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324216,23920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b/>
                <w:sz w:val="16"/>
                <w:szCs w:val="16"/>
              </w:rPr>
            </w:pPr>
            <w:r w:rsidRPr="00A47F41">
              <w:rPr>
                <w:b/>
                <w:sz w:val="16"/>
                <w:szCs w:val="16"/>
              </w:rPr>
              <w:t>ИТОГО: МЕРОПРИЯТИЕ 2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968418,54872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464193,74720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40167,01375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115111,75157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95433,47093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59906,96400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b/>
                <w:sz w:val="16"/>
                <w:szCs w:val="16"/>
              </w:rPr>
            </w:pPr>
            <w:r w:rsidRPr="00A47F41">
              <w:rPr>
                <w:b/>
                <w:sz w:val="16"/>
                <w:szCs w:val="16"/>
              </w:rPr>
              <w:t>ИТОГО: МЕРОПРИЯТИЕ 3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115111,75157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135600,48468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59906,96400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jc w:val="both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175792,20176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116889,10000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1628226,95696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1186629,20000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472190,46698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384192,40320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4</w:t>
            </w: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0,00000</w:t>
            </w:r>
          </w:p>
        </w:tc>
      </w:tr>
      <w:tr w:rsidR="00A47F41" w:rsidRPr="00A47F41" w:rsidTr="00A47F41">
        <w:tc>
          <w:tcPr>
            <w:tcW w:w="816" w:type="dxa"/>
          </w:tcPr>
          <w:p w:rsidR="00A47F41" w:rsidRPr="00A47F41" w:rsidRDefault="00A47F41" w:rsidP="003020BC">
            <w:pPr>
              <w:rPr>
                <w:b/>
                <w:sz w:val="16"/>
                <w:szCs w:val="16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A47F41" w:rsidRPr="00A47F41" w:rsidRDefault="00A47F41" w:rsidP="003020BC">
            <w:pPr>
              <w:rPr>
                <w:b/>
                <w:sz w:val="16"/>
                <w:szCs w:val="16"/>
              </w:rPr>
            </w:pPr>
            <w:r w:rsidRPr="00A47F41">
              <w:rPr>
                <w:b/>
                <w:sz w:val="16"/>
                <w:szCs w:val="16"/>
              </w:rPr>
              <w:t>ИТОГО МУНИЦИПАЛЬНАЯ ПРОГРАММА</w:t>
            </w:r>
          </w:p>
        </w:tc>
        <w:tc>
          <w:tcPr>
            <w:tcW w:w="1984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2276209,62570</w:t>
            </w:r>
          </w:p>
        </w:tc>
        <w:tc>
          <w:tcPr>
            <w:tcW w:w="2126" w:type="dxa"/>
            <w:shd w:val="clear" w:color="auto" w:fill="auto"/>
          </w:tcPr>
          <w:p w:rsidR="00A47F41" w:rsidRPr="00A47F41" w:rsidRDefault="00A47F41" w:rsidP="003020BC">
            <w:pPr>
              <w:jc w:val="center"/>
              <w:rPr>
                <w:sz w:val="16"/>
                <w:szCs w:val="16"/>
              </w:rPr>
            </w:pPr>
            <w:r w:rsidRPr="00A47F41">
              <w:rPr>
                <w:sz w:val="16"/>
                <w:szCs w:val="16"/>
              </w:rPr>
              <w:t>1687710,70320</w:t>
            </w:r>
          </w:p>
        </w:tc>
      </w:tr>
    </w:tbl>
    <w:p w:rsidR="00A47F41" w:rsidRDefault="00A47F41" w:rsidP="00A47F41">
      <w:pPr>
        <w:rPr>
          <w:sz w:val="16"/>
          <w:szCs w:val="16"/>
        </w:rPr>
      </w:pPr>
      <w:r w:rsidRPr="00A47F41">
        <w:rPr>
          <w:sz w:val="16"/>
          <w:szCs w:val="16"/>
        </w:rPr>
        <w:t>»</w:t>
      </w:r>
    </w:p>
    <w:p w:rsidR="003020BC" w:rsidRDefault="003020BC" w:rsidP="00A47F41">
      <w:pPr>
        <w:rPr>
          <w:sz w:val="16"/>
          <w:szCs w:val="16"/>
        </w:rPr>
      </w:pPr>
    </w:p>
    <w:p w:rsidR="003020BC" w:rsidRDefault="003020BC" w:rsidP="00A47F41">
      <w:pPr>
        <w:rPr>
          <w:sz w:val="16"/>
          <w:szCs w:val="16"/>
        </w:rPr>
      </w:pPr>
    </w:p>
    <w:p w:rsidR="003020BC" w:rsidRDefault="003020BC" w:rsidP="00A47F41">
      <w:pPr>
        <w:rPr>
          <w:sz w:val="16"/>
          <w:szCs w:val="16"/>
        </w:rPr>
      </w:pPr>
    </w:p>
    <w:p w:rsidR="0065602F" w:rsidRDefault="0065602F" w:rsidP="0065602F">
      <w:pPr>
        <w:ind w:right="-1"/>
        <w:jc w:val="both"/>
        <w:rPr>
          <w:sz w:val="16"/>
          <w:szCs w:val="16"/>
        </w:rPr>
      </w:pPr>
    </w:p>
    <w:p w:rsidR="0065602F" w:rsidRDefault="0065602F" w:rsidP="0065602F">
      <w:pPr>
        <w:ind w:right="-1"/>
        <w:jc w:val="both"/>
        <w:rPr>
          <w:sz w:val="16"/>
          <w:szCs w:val="16"/>
        </w:rPr>
      </w:pPr>
    </w:p>
    <w:p w:rsidR="0065602F" w:rsidRDefault="0065602F" w:rsidP="0065602F">
      <w:pPr>
        <w:ind w:right="-1"/>
        <w:jc w:val="both"/>
        <w:rPr>
          <w:sz w:val="16"/>
          <w:szCs w:val="16"/>
        </w:rPr>
      </w:pPr>
    </w:p>
    <w:p w:rsidR="0065602F" w:rsidRDefault="0065602F" w:rsidP="0065602F">
      <w:pPr>
        <w:ind w:right="-1"/>
        <w:jc w:val="both"/>
        <w:rPr>
          <w:sz w:val="16"/>
          <w:szCs w:val="16"/>
        </w:rPr>
      </w:pPr>
    </w:p>
    <w:p w:rsidR="0065602F" w:rsidRPr="0065602F" w:rsidRDefault="0065602F" w:rsidP="0065602F">
      <w:pPr>
        <w:ind w:right="-1"/>
        <w:jc w:val="both"/>
        <w:rPr>
          <w:sz w:val="16"/>
          <w:szCs w:val="16"/>
        </w:rPr>
        <w:sectPr w:rsidR="0065602F" w:rsidRPr="0065602F" w:rsidSect="0065602F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5208DC" w:rsidRDefault="005208DC" w:rsidP="002F280F">
      <w:pPr>
        <w:ind w:right="-1"/>
        <w:jc w:val="center"/>
        <w:rPr>
          <w:sz w:val="16"/>
          <w:szCs w:val="16"/>
        </w:rPr>
      </w:pPr>
    </w:p>
    <w:p w:rsidR="003020BC" w:rsidRPr="00D60BAB" w:rsidRDefault="003020BC" w:rsidP="003020BC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3020BC" w:rsidRPr="00D60BAB" w:rsidRDefault="003020BC" w:rsidP="003020B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3020BC" w:rsidRPr="00D60BAB" w:rsidRDefault="003020BC" w:rsidP="003020BC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3020BC" w:rsidRPr="00D60BAB" w:rsidRDefault="003020BC" w:rsidP="003020BC">
      <w:pPr>
        <w:jc w:val="center"/>
        <w:rPr>
          <w:b/>
          <w:sz w:val="16"/>
          <w:szCs w:val="16"/>
        </w:rPr>
      </w:pPr>
    </w:p>
    <w:p w:rsidR="003020BC" w:rsidRPr="00D60BAB" w:rsidRDefault="003020BC" w:rsidP="003020BC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3020BC" w:rsidRPr="00D60BAB" w:rsidRDefault="003020BC" w:rsidP="003020BC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3020BC" w:rsidRPr="00D60BAB" w:rsidRDefault="003020BC" w:rsidP="003020B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1816</w:t>
      </w:r>
      <w:r w:rsidRPr="00D60BAB">
        <w:rPr>
          <w:sz w:val="16"/>
          <w:szCs w:val="16"/>
        </w:rPr>
        <w:t>/П/93</w:t>
      </w:r>
    </w:p>
    <w:p w:rsidR="003020BC" w:rsidRPr="00D60BAB" w:rsidRDefault="003020BC" w:rsidP="003020BC">
      <w:pPr>
        <w:jc w:val="center"/>
        <w:rPr>
          <w:sz w:val="16"/>
          <w:szCs w:val="16"/>
        </w:rPr>
      </w:pPr>
    </w:p>
    <w:p w:rsidR="003020BC" w:rsidRPr="00D60BAB" w:rsidRDefault="003020BC" w:rsidP="003020BC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5208DC" w:rsidRDefault="005208DC" w:rsidP="002F280F">
      <w:pPr>
        <w:ind w:right="-1"/>
        <w:jc w:val="center"/>
        <w:rPr>
          <w:sz w:val="16"/>
          <w:szCs w:val="16"/>
        </w:rPr>
      </w:pPr>
    </w:p>
    <w:p w:rsidR="003020BC" w:rsidRPr="003020BC" w:rsidRDefault="003020BC" w:rsidP="003020BC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3020BC">
        <w:rPr>
          <w:sz w:val="16"/>
          <w:szCs w:val="16"/>
        </w:rPr>
        <w:t>Об утверждении муниципальной программы «Меры поддержки демографического развития Тогучинского района Новосибирской области</w:t>
      </w:r>
    </w:p>
    <w:p w:rsidR="003020BC" w:rsidRPr="003020BC" w:rsidRDefault="003020BC" w:rsidP="003020BC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3020BC">
        <w:rPr>
          <w:sz w:val="16"/>
          <w:szCs w:val="16"/>
        </w:rPr>
        <w:t>на 2025-2027 годы»</w:t>
      </w:r>
    </w:p>
    <w:p w:rsidR="003020BC" w:rsidRPr="003020BC" w:rsidRDefault="003020BC" w:rsidP="003020B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020BC" w:rsidRPr="003020BC" w:rsidRDefault="003020BC" w:rsidP="003020B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3020BC">
        <w:rPr>
          <w:sz w:val="16"/>
          <w:szCs w:val="16"/>
        </w:rPr>
        <w:t xml:space="preserve">Согласно Указа Президента Российской Федерации от 09.10.2007 № 1351 «Об утверждении Концепции демографической политики Российской Федерации на период до 2025 года», распоряжения Правительства РФ от 16.09.2021 № 2580-р «Об утверждении плана мероприятий по реализации в 2021 – 2025 годах Концепции демографической политики Российской Федерации на период до 2025 года»,  постановления Правительства Новосибирской области от 19.03.2019 N 105 «О Стратегии социально-экономического развития Новосибирской области на период до 2030 года», постановления </w:t>
      </w:r>
      <w:r w:rsidRPr="003020BC">
        <w:rPr>
          <w:sz w:val="16"/>
          <w:szCs w:val="16"/>
        </w:rPr>
        <w:lastRenderedPageBreak/>
        <w:t xml:space="preserve">Губернатора Новосибирской области от 29.12.2007 № 539 «О программе мер по демографическому развитию Новосибирской области на 2008 - 2025 годы", решением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года», в соответствии с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распоряжения администрации Тогучинского района Новосибирской области от 16.12.2024 № 778/Р/93 «О разработке муниципальной программы», а также в целях стабилизации численности населения и формирования предпосылок к последующему демографическому росту на территории Тогучинского района,  администрация Тогучинского района Новосибирской области  </w:t>
      </w:r>
    </w:p>
    <w:p w:rsidR="003020BC" w:rsidRPr="003020BC" w:rsidRDefault="003020BC" w:rsidP="003020B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020BC">
        <w:rPr>
          <w:sz w:val="16"/>
          <w:szCs w:val="16"/>
        </w:rPr>
        <w:t>ПОСТАНОВЛЯЕТ:</w:t>
      </w:r>
    </w:p>
    <w:p w:rsidR="003020BC" w:rsidRPr="003020BC" w:rsidRDefault="003020BC" w:rsidP="003020BC">
      <w:pPr>
        <w:ind w:firstLine="708"/>
        <w:jc w:val="both"/>
        <w:rPr>
          <w:sz w:val="16"/>
          <w:szCs w:val="16"/>
        </w:rPr>
      </w:pPr>
      <w:r w:rsidRPr="003020BC">
        <w:rPr>
          <w:sz w:val="16"/>
          <w:szCs w:val="16"/>
        </w:rPr>
        <w:t>1.</w:t>
      </w:r>
      <w:r w:rsidRPr="003020BC">
        <w:rPr>
          <w:sz w:val="16"/>
          <w:szCs w:val="16"/>
        </w:rPr>
        <w:tab/>
        <w:t>Утвердить прилагаемую муниципальную программу «Меры поддержки демографического развития Тогучинского района Новосибирской области на 2025-2027 годы».</w:t>
      </w:r>
    </w:p>
    <w:p w:rsidR="003020BC" w:rsidRPr="003020BC" w:rsidRDefault="003020BC" w:rsidP="003020BC">
      <w:pPr>
        <w:ind w:firstLine="708"/>
        <w:jc w:val="both"/>
        <w:rPr>
          <w:sz w:val="16"/>
          <w:szCs w:val="16"/>
        </w:rPr>
      </w:pPr>
      <w:r w:rsidRPr="003020BC">
        <w:rPr>
          <w:sz w:val="16"/>
          <w:szCs w:val="16"/>
        </w:rPr>
        <w:lastRenderedPageBreak/>
        <w:t>2.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3020BC">
        <w:rPr>
          <w:sz w:val="16"/>
          <w:szCs w:val="16"/>
        </w:rPr>
        <w:t>Тогучинский</w:t>
      </w:r>
      <w:proofErr w:type="spellEnd"/>
      <w:r w:rsidRPr="003020BC">
        <w:rPr>
          <w:sz w:val="16"/>
          <w:szCs w:val="16"/>
        </w:rPr>
        <w:t xml:space="preserve"> Вестник» и разместить настоящее постановление на официальном сайте администрации Тогучинского района Новосибирской области.</w:t>
      </w:r>
    </w:p>
    <w:p w:rsidR="003020BC" w:rsidRPr="003020BC" w:rsidRDefault="003020BC" w:rsidP="003020BC">
      <w:pPr>
        <w:ind w:firstLine="708"/>
        <w:jc w:val="both"/>
        <w:rPr>
          <w:sz w:val="16"/>
          <w:szCs w:val="16"/>
        </w:rPr>
      </w:pPr>
      <w:r w:rsidRPr="003020BC">
        <w:rPr>
          <w:sz w:val="16"/>
          <w:szCs w:val="16"/>
        </w:rPr>
        <w:t>3.  Контроль за исполнением настоящего постановления возложить на заместителя главы администрации Тогучинского района Новосибирской области Ожеред Л.Е.</w:t>
      </w:r>
    </w:p>
    <w:p w:rsidR="003020BC" w:rsidRPr="003020BC" w:rsidRDefault="003020BC" w:rsidP="003020BC">
      <w:pPr>
        <w:ind w:firstLine="708"/>
        <w:jc w:val="both"/>
        <w:rPr>
          <w:sz w:val="16"/>
          <w:szCs w:val="16"/>
        </w:rPr>
      </w:pPr>
    </w:p>
    <w:p w:rsidR="003020BC" w:rsidRPr="003020BC" w:rsidRDefault="003020BC" w:rsidP="003020BC">
      <w:pPr>
        <w:jc w:val="both"/>
        <w:rPr>
          <w:sz w:val="16"/>
          <w:szCs w:val="16"/>
        </w:rPr>
      </w:pPr>
      <w:proofErr w:type="spellStart"/>
      <w:r w:rsidRPr="003020BC">
        <w:rPr>
          <w:sz w:val="16"/>
          <w:szCs w:val="16"/>
        </w:rPr>
        <w:t>И.о</w:t>
      </w:r>
      <w:proofErr w:type="spellEnd"/>
      <w:r w:rsidRPr="003020BC">
        <w:rPr>
          <w:sz w:val="16"/>
          <w:szCs w:val="16"/>
        </w:rPr>
        <w:t xml:space="preserve">. Главы Тогучинского района                                                       </w:t>
      </w:r>
    </w:p>
    <w:p w:rsidR="003020BC" w:rsidRDefault="003020BC" w:rsidP="003020BC">
      <w:pPr>
        <w:jc w:val="both"/>
        <w:rPr>
          <w:sz w:val="16"/>
          <w:szCs w:val="16"/>
        </w:rPr>
      </w:pPr>
      <w:r w:rsidRPr="003020BC">
        <w:rPr>
          <w:sz w:val="16"/>
          <w:szCs w:val="16"/>
        </w:rPr>
        <w:t>Новосибирской области                                                                  Л.Е. Ожеред</w:t>
      </w:r>
    </w:p>
    <w:p w:rsidR="00781C59" w:rsidRDefault="00781C59" w:rsidP="003020BC">
      <w:pPr>
        <w:jc w:val="both"/>
        <w:rPr>
          <w:sz w:val="16"/>
          <w:szCs w:val="16"/>
        </w:rPr>
      </w:pPr>
    </w:p>
    <w:p w:rsidR="00781C59" w:rsidRDefault="00781C59" w:rsidP="003020BC">
      <w:pPr>
        <w:jc w:val="both"/>
        <w:rPr>
          <w:sz w:val="16"/>
          <w:szCs w:val="16"/>
        </w:rPr>
      </w:pPr>
    </w:p>
    <w:p w:rsidR="003020BC" w:rsidRPr="002F280F" w:rsidRDefault="003020BC" w:rsidP="003020BC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ПРИЛОЖЕНИЕ</w:t>
      </w:r>
    </w:p>
    <w:p w:rsidR="003020BC" w:rsidRPr="002F280F" w:rsidRDefault="003020BC" w:rsidP="003020BC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к постановлению администрации </w:t>
      </w:r>
    </w:p>
    <w:p w:rsidR="003020BC" w:rsidRPr="002F280F" w:rsidRDefault="003020BC" w:rsidP="003020BC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 xml:space="preserve">Тогучинского района </w:t>
      </w:r>
    </w:p>
    <w:p w:rsidR="003020BC" w:rsidRPr="002F280F" w:rsidRDefault="003020BC" w:rsidP="003020BC">
      <w:pPr>
        <w:pStyle w:val="aa"/>
        <w:ind w:right="-2"/>
        <w:jc w:val="right"/>
        <w:rPr>
          <w:bCs/>
          <w:sz w:val="16"/>
          <w:szCs w:val="16"/>
        </w:rPr>
      </w:pPr>
      <w:r w:rsidRPr="002F280F">
        <w:rPr>
          <w:bCs/>
          <w:sz w:val="16"/>
          <w:szCs w:val="16"/>
        </w:rPr>
        <w:t>Новосибирской области</w:t>
      </w:r>
    </w:p>
    <w:p w:rsidR="003020BC" w:rsidRDefault="003020BC" w:rsidP="003020B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1816</w:t>
      </w:r>
      <w:r w:rsidRPr="00D60BAB">
        <w:rPr>
          <w:sz w:val="16"/>
          <w:szCs w:val="16"/>
        </w:rPr>
        <w:t>/П/93</w:t>
      </w:r>
    </w:p>
    <w:p w:rsidR="003020BC" w:rsidRDefault="003020BC" w:rsidP="003020BC">
      <w:pPr>
        <w:jc w:val="right"/>
        <w:rPr>
          <w:sz w:val="16"/>
          <w:szCs w:val="16"/>
        </w:rPr>
      </w:pPr>
    </w:p>
    <w:p w:rsidR="0088129A" w:rsidRPr="0088129A" w:rsidRDefault="0088129A" w:rsidP="0088129A">
      <w:pPr>
        <w:ind w:left="360"/>
        <w:jc w:val="center"/>
        <w:rPr>
          <w:sz w:val="16"/>
          <w:szCs w:val="16"/>
        </w:rPr>
      </w:pPr>
      <w:r w:rsidRPr="0088129A">
        <w:rPr>
          <w:sz w:val="16"/>
          <w:szCs w:val="16"/>
        </w:rPr>
        <w:t>Муниципальная программа</w:t>
      </w:r>
    </w:p>
    <w:p w:rsidR="0088129A" w:rsidRDefault="0088129A" w:rsidP="0088129A">
      <w:pPr>
        <w:ind w:left="360"/>
        <w:jc w:val="center"/>
        <w:rPr>
          <w:sz w:val="16"/>
          <w:szCs w:val="16"/>
        </w:rPr>
      </w:pPr>
      <w:r w:rsidRPr="0088129A">
        <w:rPr>
          <w:sz w:val="16"/>
          <w:szCs w:val="16"/>
        </w:rPr>
        <w:t>«Меры поддержки демографического развития Тогучинского района Новосибирской области на 2025-2027 годы»</w:t>
      </w:r>
    </w:p>
    <w:p w:rsidR="0088129A" w:rsidRPr="00781C59" w:rsidRDefault="0088129A" w:rsidP="00781C59">
      <w:pPr>
        <w:pStyle w:val="ae"/>
        <w:numPr>
          <w:ilvl w:val="0"/>
          <w:numId w:val="10"/>
        </w:numPr>
        <w:jc w:val="center"/>
        <w:rPr>
          <w:sz w:val="16"/>
          <w:szCs w:val="16"/>
        </w:rPr>
      </w:pPr>
      <w:r w:rsidRPr="00781C59">
        <w:rPr>
          <w:sz w:val="16"/>
          <w:szCs w:val="16"/>
        </w:rPr>
        <w:t>Паспорт Муниципальной программы</w:t>
      </w:r>
    </w:p>
    <w:p w:rsidR="00781C59" w:rsidRPr="00781C59" w:rsidRDefault="00781C59" w:rsidP="00781C59">
      <w:pPr>
        <w:jc w:val="center"/>
        <w:rPr>
          <w:sz w:val="16"/>
          <w:szCs w:val="16"/>
        </w:rPr>
      </w:pPr>
    </w:p>
    <w:p w:rsidR="00781C59" w:rsidRDefault="00781C59" w:rsidP="00781C59">
      <w:pPr>
        <w:jc w:val="both"/>
        <w:rPr>
          <w:sz w:val="16"/>
          <w:szCs w:val="16"/>
        </w:rPr>
        <w:sectPr w:rsidR="00781C59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pPr w:leftFromText="180" w:rightFromText="180" w:vertAnchor="text" w:tblpX="-150" w:tblpY="1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7747"/>
      </w:tblGrid>
      <w:tr w:rsidR="00781C59" w:rsidRPr="005E2429" w:rsidTr="008B7716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ind w:left="-70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 Муниципальная программа «Меры поддержки демографического развития    Тогучинского района Новосибирской области на 2025-2027 годы» (далее – Муниципальная </w:t>
            </w:r>
            <w:proofErr w:type="gramStart"/>
            <w:r w:rsidRPr="00781C59">
              <w:rPr>
                <w:sz w:val="16"/>
                <w:szCs w:val="16"/>
              </w:rPr>
              <w:t xml:space="preserve">программа)   </w:t>
            </w:r>
            <w:proofErr w:type="gramEnd"/>
            <w:r w:rsidRPr="00781C59">
              <w:rPr>
                <w:sz w:val="16"/>
                <w:szCs w:val="16"/>
              </w:rPr>
              <w:t xml:space="preserve">  </w:t>
            </w:r>
          </w:p>
        </w:tc>
      </w:tr>
      <w:tr w:rsidR="00781C59" w:rsidRPr="005E2429" w:rsidTr="008B7716">
        <w:trPr>
          <w:cantSplit/>
          <w:trHeight w:val="48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администрация Тогучинского района Новосибирской области</w:t>
            </w:r>
          </w:p>
        </w:tc>
      </w:tr>
      <w:tr w:rsidR="00781C59" w:rsidRPr="00ED6D81" w:rsidTr="008B7716">
        <w:trPr>
          <w:cantSplit/>
          <w:trHeight w:val="651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Разработчик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Отдел социальной защиты населения администрации Тогучинского района Новосибирской области </w:t>
            </w:r>
          </w:p>
        </w:tc>
      </w:tr>
      <w:tr w:rsidR="00781C59" w:rsidRPr="005E2429" w:rsidTr="008B7716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781C59" w:rsidRPr="00781C59" w:rsidRDefault="00781C59" w:rsidP="008B771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 Тогучинского района Новосибирской области Л.Е. Ожеред</w:t>
            </w:r>
          </w:p>
        </w:tc>
      </w:tr>
      <w:tr w:rsidR="00781C59" w:rsidRPr="00F42E52" w:rsidTr="008B7716">
        <w:trPr>
          <w:cantSplit/>
          <w:trHeight w:val="255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Исполнители 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основных    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   </w:t>
            </w:r>
          </w:p>
        </w:tc>
        <w:tc>
          <w:tcPr>
            <w:tcW w:w="77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- отдел социальной защиты населения администрации Тогучинского района Новосибирской области (далее </w:t>
            </w:r>
            <w:proofErr w:type="gramStart"/>
            <w:r w:rsidRPr="00781C59">
              <w:rPr>
                <w:sz w:val="16"/>
                <w:szCs w:val="16"/>
              </w:rPr>
              <w:t>–  ОСЗН</w:t>
            </w:r>
            <w:proofErr w:type="gramEnd"/>
            <w:r w:rsidRPr="00781C59">
              <w:rPr>
                <w:sz w:val="16"/>
                <w:szCs w:val="16"/>
              </w:rPr>
              <w:t>);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-управление образования и молодежной политики администрации Тогучинского района Новосибирской области (далее – </w:t>
            </w:r>
            <w:proofErr w:type="spellStart"/>
            <w:r w:rsidRPr="00781C59">
              <w:rPr>
                <w:sz w:val="16"/>
                <w:szCs w:val="16"/>
              </w:rPr>
              <w:t>УОиМП</w:t>
            </w:r>
            <w:proofErr w:type="spellEnd"/>
            <w:r w:rsidRPr="00781C59">
              <w:rPr>
                <w:sz w:val="16"/>
                <w:szCs w:val="16"/>
              </w:rPr>
              <w:t>);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- управление культуры и спорта администрации Тогучинского района Новосибирской области (далее – </w:t>
            </w:r>
            <w:proofErr w:type="spellStart"/>
            <w:r w:rsidRPr="00781C59">
              <w:rPr>
                <w:sz w:val="16"/>
                <w:szCs w:val="16"/>
              </w:rPr>
              <w:t>УКиС</w:t>
            </w:r>
            <w:proofErr w:type="spellEnd"/>
            <w:r w:rsidRPr="00781C59">
              <w:rPr>
                <w:sz w:val="16"/>
                <w:szCs w:val="16"/>
              </w:rPr>
              <w:t>)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отдел опеки и попечительства администрации Тогучинского района Новосибирской области (далее –</w:t>
            </w:r>
            <w:proofErr w:type="spellStart"/>
            <w:r w:rsidRPr="00781C59">
              <w:rPr>
                <w:sz w:val="16"/>
                <w:szCs w:val="16"/>
              </w:rPr>
              <w:t>ООиП</w:t>
            </w:r>
            <w:proofErr w:type="spellEnd"/>
            <w:r w:rsidRPr="00781C59">
              <w:rPr>
                <w:sz w:val="16"/>
                <w:szCs w:val="16"/>
              </w:rPr>
              <w:t>);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ГБУЗ Новосибирской области «</w:t>
            </w:r>
            <w:proofErr w:type="spellStart"/>
            <w:r w:rsidRPr="00781C59">
              <w:rPr>
                <w:sz w:val="16"/>
                <w:szCs w:val="16"/>
              </w:rPr>
              <w:t>Тогучинская</w:t>
            </w:r>
            <w:proofErr w:type="spellEnd"/>
            <w:r w:rsidRPr="00781C59">
              <w:rPr>
                <w:sz w:val="16"/>
                <w:szCs w:val="16"/>
              </w:rPr>
              <w:t xml:space="preserve"> центральная районная больница» (далее - ЦРБ);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Совет женщин Тогучинского района Новосибирской области;</w:t>
            </w:r>
          </w:p>
          <w:p w:rsidR="00781C59" w:rsidRPr="00781C59" w:rsidRDefault="00781C59" w:rsidP="008B7716">
            <w:pPr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- МБУ Тогучинского района «КЦСОН» (далее </w:t>
            </w:r>
            <w:proofErr w:type="gramStart"/>
            <w:r w:rsidRPr="00781C59">
              <w:rPr>
                <w:sz w:val="16"/>
                <w:szCs w:val="16"/>
              </w:rPr>
              <w:t>–  КЦСОН</w:t>
            </w:r>
            <w:proofErr w:type="gramEnd"/>
            <w:r w:rsidRPr="00781C59">
              <w:rPr>
                <w:sz w:val="16"/>
                <w:szCs w:val="16"/>
              </w:rPr>
              <w:t>)</w:t>
            </w:r>
          </w:p>
        </w:tc>
      </w:tr>
      <w:tr w:rsidR="00781C59" w:rsidRPr="00AD761D" w:rsidTr="008B7716">
        <w:trPr>
          <w:cantSplit/>
          <w:trHeight w:val="2821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Цель и задачи программы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Цель:</w:t>
            </w:r>
            <w:r w:rsidRPr="00781C59">
              <w:rPr>
                <w:sz w:val="16"/>
                <w:szCs w:val="16"/>
              </w:rPr>
              <w:t xml:space="preserve">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демографического роста населения Тогучинского района Новосибирской области.</w:t>
            </w:r>
          </w:p>
          <w:p w:rsidR="00781C59" w:rsidRPr="00781C59" w:rsidRDefault="00781C59" w:rsidP="008B7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программы:</w:t>
            </w:r>
            <w:r w:rsidRPr="00781C59">
              <w:rPr>
                <w:sz w:val="16"/>
                <w:szCs w:val="16"/>
              </w:rPr>
              <w:t xml:space="preserve"> 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ind w:firstLine="36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 1. Улучшение здоровья детского и женского населения района и стимулирование рождаемости.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ind w:firstLine="36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2. Создание полноценных условий жизнедеятельности семьи, детей, молодежи, престарелых, инвалидов.</w:t>
            </w:r>
          </w:p>
        </w:tc>
      </w:tr>
      <w:tr w:rsidR="00781C59" w:rsidRPr="005E2429" w:rsidTr="008B7716">
        <w:trPr>
          <w:cantSplit/>
          <w:trHeight w:val="688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  Срок</w:t>
            </w:r>
          </w:p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реализации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2025-2027 годы (этапы не выделяются)</w:t>
            </w:r>
          </w:p>
        </w:tc>
      </w:tr>
      <w:tr w:rsidR="00781C59" w:rsidRPr="005E2429" w:rsidTr="008B7716">
        <w:trPr>
          <w:cantSplit/>
          <w:trHeight w:val="899"/>
        </w:trPr>
        <w:tc>
          <w:tcPr>
            <w:tcW w:w="2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Объемы        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>(с расшифровкой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br/>
              <w:t>по годам и источникам финансирования)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Объём финансирования за весь период реализации Муниципальной программы, составляет – 24383,16300 тыс. руб., &lt;*&gt;</w:t>
            </w:r>
          </w:p>
          <w:p w:rsidR="00781C59" w:rsidRPr="00781C59" w:rsidRDefault="00781C59" w:rsidP="008B7716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Тогучинского района Новосибирской области – 3831,36300 тыс. руб., &lt;*&gt; 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2025 год – 1360,415000 тыс. руб., &lt;*&gt;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2026 год – </w:t>
            </w:r>
            <w:r w:rsidRPr="00781C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1235,47400</w:t>
            </w:r>
            <w:r w:rsidRPr="00781C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тыс. руб., &lt;*&gt;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2027 год – 1235,47400 тыс. руб. &lt;*&gt;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Средства бюджета Новосибирской области – 20551,80000</w:t>
            </w:r>
            <w:r w:rsidRPr="00781C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тыс. руб., &lt;*&gt; 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2025 год – 6850,60000 тыс. руб.; &lt;*&gt;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2026 год – 6850,60000 тыс. руб.; &lt;*&gt;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2027 год – 6850,60000 тыс. руб. &lt;*&gt;</w:t>
            </w:r>
          </w:p>
          <w:p w:rsidR="00781C59" w:rsidRPr="00781C59" w:rsidRDefault="00781C59" w:rsidP="008B7716">
            <w:pPr>
              <w:pStyle w:val="ConsPlusNormal"/>
              <w:widowControl/>
              <w:ind w:right="21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Объём финансирования</w:t>
            </w:r>
            <w:r w:rsidRPr="00781C5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81C59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781C59" w:rsidRPr="008C5C67" w:rsidTr="008B7716">
        <w:trPr>
          <w:cantSplit/>
          <w:trHeight w:val="1267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Ожидаемые конечные результаты реализации </w:t>
            </w:r>
            <w:r w:rsidRPr="00781C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программы, выраженные в соответствующих показателях, поддающихся количественной оценке                                  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В результате реализации программы ожидается: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к 2027 году количество статей о проведении ежегодных профилактических осмотров женского населения составит не менее 16 статей;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к 2027 году увеличение количества оздоровленных детей и подростков составит не менее 6387 человек;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>- к 2027 году увеличение количества приемных семей, участвующих в мероприятиях по сохранению духовно-нравственных семейных отношений составит не менее чем 285 человек;</w:t>
            </w:r>
          </w:p>
          <w:p w:rsidR="00781C59" w:rsidRPr="00781C59" w:rsidRDefault="00781C59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81C59">
              <w:rPr>
                <w:sz w:val="16"/>
                <w:szCs w:val="16"/>
              </w:rPr>
              <w:t xml:space="preserve">- к 2027 году увеличение количества многодетных семей, нуждающихся в установлении автоматических дымовых пожарных </w:t>
            </w:r>
            <w:proofErr w:type="spellStart"/>
            <w:r w:rsidRPr="00781C59">
              <w:rPr>
                <w:sz w:val="16"/>
                <w:szCs w:val="16"/>
              </w:rPr>
              <w:t>извещателей</w:t>
            </w:r>
            <w:proofErr w:type="spellEnd"/>
            <w:r w:rsidRPr="00781C59">
              <w:rPr>
                <w:sz w:val="16"/>
                <w:szCs w:val="16"/>
              </w:rPr>
              <w:t xml:space="preserve"> составит не менее 15 семей.</w:t>
            </w:r>
          </w:p>
        </w:tc>
      </w:tr>
      <w:tr w:rsidR="00781C59" w:rsidRPr="00156023" w:rsidTr="008B7716">
        <w:trPr>
          <w:cantSplit/>
          <w:trHeight w:val="201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1C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781C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7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C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781C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hyperlink r:id="rId16" w:history="1">
              <w:proofErr w:type="spellStart"/>
              <w:r w:rsidRPr="00781C59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toguchin</w:t>
              </w:r>
              <w:proofErr w:type="spellEnd"/>
              <w:r w:rsidRPr="00781C59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81C59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nso</w:t>
              </w:r>
              <w:proofErr w:type="spellEnd"/>
              <w:r w:rsidRPr="00781C59">
                <w:rPr>
                  <w:rStyle w:val="ac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781C59">
                <w:rPr>
                  <w:rStyle w:val="ac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81C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/Документы//Муниципальные программы/Действующие муниципальные программы</w:t>
            </w:r>
          </w:p>
          <w:p w:rsidR="00781C59" w:rsidRPr="00781C59" w:rsidRDefault="00781C59" w:rsidP="008B77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129A" w:rsidRPr="0088129A" w:rsidRDefault="0088129A" w:rsidP="00781C59">
      <w:pPr>
        <w:jc w:val="both"/>
        <w:rPr>
          <w:sz w:val="16"/>
          <w:szCs w:val="16"/>
        </w:rPr>
      </w:pPr>
    </w:p>
    <w:p w:rsidR="0088129A" w:rsidRPr="0088129A" w:rsidRDefault="0088129A" w:rsidP="0088129A">
      <w:pPr>
        <w:ind w:left="360"/>
        <w:jc w:val="center"/>
        <w:rPr>
          <w:sz w:val="16"/>
          <w:szCs w:val="16"/>
        </w:rPr>
      </w:pPr>
    </w:p>
    <w:p w:rsidR="00781C59" w:rsidRDefault="00781C59" w:rsidP="003020BC">
      <w:pPr>
        <w:jc w:val="right"/>
        <w:rPr>
          <w:sz w:val="16"/>
          <w:szCs w:val="16"/>
        </w:rPr>
        <w:sectPr w:rsidR="00781C59" w:rsidSect="00781C59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3020BC" w:rsidRPr="0088129A" w:rsidRDefault="003020BC" w:rsidP="003020BC">
      <w:pPr>
        <w:jc w:val="right"/>
        <w:rPr>
          <w:sz w:val="16"/>
          <w:szCs w:val="16"/>
        </w:rPr>
      </w:pPr>
    </w:p>
    <w:p w:rsidR="003020BC" w:rsidRDefault="003020BC" w:rsidP="003020BC">
      <w:pPr>
        <w:jc w:val="both"/>
        <w:rPr>
          <w:szCs w:val="28"/>
        </w:rPr>
      </w:pPr>
    </w:p>
    <w:p w:rsidR="005208DC" w:rsidRDefault="005208DC" w:rsidP="002F280F">
      <w:pPr>
        <w:ind w:right="-1"/>
        <w:jc w:val="center"/>
        <w:rPr>
          <w:sz w:val="16"/>
          <w:szCs w:val="16"/>
        </w:rPr>
      </w:pPr>
    </w:p>
    <w:p w:rsidR="00781C59" w:rsidRPr="00781C59" w:rsidRDefault="00781C59" w:rsidP="00781C59">
      <w:pPr>
        <w:ind w:firstLine="708"/>
        <w:jc w:val="center"/>
        <w:rPr>
          <w:b/>
          <w:sz w:val="16"/>
          <w:szCs w:val="16"/>
        </w:rPr>
      </w:pPr>
      <w:r w:rsidRPr="00781C59">
        <w:rPr>
          <w:b/>
          <w:sz w:val="16"/>
          <w:szCs w:val="16"/>
          <w:lang w:val="en-US"/>
        </w:rPr>
        <w:t>II</w:t>
      </w:r>
      <w:r w:rsidRPr="00781C59">
        <w:rPr>
          <w:b/>
          <w:sz w:val="16"/>
          <w:szCs w:val="16"/>
        </w:rPr>
        <w:t xml:space="preserve">. Обоснование необходимости разработки </w:t>
      </w:r>
    </w:p>
    <w:p w:rsidR="00781C59" w:rsidRDefault="00781C59" w:rsidP="00781C59">
      <w:pPr>
        <w:ind w:firstLine="708"/>
        <w:jc w:val="center"/>
        <w:rPr>
          <w:b/>
          <w:sz w:val="16"/>
          <w:szCs w:val="16"/>
        </w:rPr>
      </w:pPr>
      <w:r w:rsidRPr="00781C59">
        <w:rPr>
          <w:b/>
          <w:sz w:val="16"/>
          <w:szCs w:val="16"/>
        </w:rPr>
        <w:t>Муниципальной программы</w:t>
      </w:r>
    </w:p>
    <w:p w:rsidR="00781C59" w:rsidRDefault="00781C59" w:rsidP="00781C59">
      <w:pPr>
        <w:ind w:firstLine="708"/>
        <w:jc w:val="center"/>
        <w:rPr>
          <w:b/>
          <w:sz w:val="16"/>
          <w:szCs w:val="16"/>
        </w:rPr>
      </w:pPr>
    </w:p>
    <w:p w:rsidR="00781C59" w:rsidRPr="00781C59" w:rsidRDefault="00781C59" w:rsidP="00781C59">
      <w:pPr>
        <w:ind w:firstLine="540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Демографическая политика Тогучинского района Новосибирской области (далее – </w:t>
      </w:r>
      <w:proofErr w:type="spellStart"/>
      <w:r w:rsidRPr="00781C59">
        <w:rPr>
          <w:sz w:val="16"/>
          <w:szCs w:val="16"/>
        </w:rPr>
        <w:t>Тогучинский</w:t>
      </w:r>
      <w:proofErr w:type="spellEnd"/>
      <w:r w:rsidRPr="00781C59">
        <w:rPr>
          <w:sz w:val="16"/>
          <w:szCs w:val="16"/>
        </w:rPr>
        <w:t xml:space="preserve"> район)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районе.</w:t>
      </w:r>
    </w:p>
    <w:p w:rsidR="00781C59" w:rsidRPr="00781C59" w:rsidRDefault="00781C59" w:rsidP="00781C59">
      <w:pPr>
        <w:ind w:firstLine="540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Муниципальная программа разработана на основе:</w:t>
      </w:r>
    </w:p>
    <w:p w:rsidR="00781C59" w:rsidRPr="00781C59" w:rsidRDefault="00781C59" w:rsidP="00781C59">
      <w:pPr>
        <w:ind w:firstLine="540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Указа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781C59" w:rsidRPr="00781C59" w:rsidRDefault="00781C59" w:rsidP="00781C59">
      <w:pPr>
        <w:pStyle w:val="1"/>
        <w:spacing w:before="0"/>
        <w:ind w:firstLine="540"/>
        <w:jc w:val="both"/>
        <w:rPr>
          <w:sz w:val="16"/>
          <w:szCs w:val="16"/>
        </w:rPr>
      </w:pPr>
      <w:r w:rsidRPr="00781C59">
        <w:rPr>
          <w:b w:val="0"/>
          <w:sz w:val="16"/>
          <w:szCs w:val="16"/>
        </w:rPr>
        <w:t xml:space="preserve">- распоряжения Правительства РФ от 16.09.2021 № 2580-р «Об утверждении плана мероприятий по реализации в 2021 – 2025 годах Концепции демографической политики Российской Федерации на период до 2025 года»; </w:t>
      </w:r>
    </w:p>
    <w:p w:rsidR="00781C59" w:rsidRPr="00781C59" w:rsidRDefault="00781C59" w:rsidP="00781C59">
      <w:pPr>
        <w:pStyle w:val="ConsPlusNormal"/>
        <w:widowControl/>
        <w:ind w:firstLine="540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781C59">
        <w:rPr>
          <w:rFonts w:ascii="Times New Roman" w:hAnsi="Times New Roman" w:cs="Times New Roman"/>
          <w:sz w:val="16"/>
          <w:szCs w:val="16"/>
        </w:rPr>
        <w:t>постановления  Правительства</w:t>
      </w:r>
      <w:proofErr w:type="gramEnd"/>
      <w:r w:rsidRPr="00781C59">
        <w:rPr>
          <w:rFonts w:ascii="Times New Roman" w:hAnsi="Times New Roman" w:cs="Times New Roman"/>
          <w:sz w:val="16"/>
          <w:szCs w:val="16"/>
        </w:rPr>
        <w:t xml:space="preserve">  Новосибирской  области от 19.03.2019 N 105 «О  Стратегии  социально-экономического  развития  Новосибирской  области  на период до 2030 года»;</w:t>
      </w:r>
      <w:hyperlink r:id="rId17" w:history="1">
        <w:r w:rsidRPr="00781C59">
          <w:rPr>
            <w:rStyle w:val="affff8"/>
            <w:rFonts w:ascii="Times New Roman" w:hAnsi="Times New Roman"/>
            <w:color w:val="auto"/>
            <w:sz w:val="16"/>
            <w:szCs w:val="16"/>
          </w:rPr>
          <w:br/>
          <w:t xml:space="preserve"> </w:t>
        </w:r>
        <w:r w:rsidRPr="00781C59">
          <w:rPr>
            <w:rStyle w:val="affff8"/>
            <w:rFonts w:ascii="Times New Roman" w:hAnsi="Times New Roman"/>
            <w:color w:val="auto"/>
            <w:sz w:val="16"/>
            <w:szCs w:val="16"/>
          </w:rPr>
          <w:tab/>
          <w:t xml:space="preserve">- </w:t>
        </w:r>
        <w:r w:rsidRPr="00781C59">
          <w:rPr>
            <w:rFonts w:ascii="Times New Roman" w:hAnsi="Times New Roman"/>
            <w:sz w:val="16"/>
            <w:szCs w:val="16"/>
          </w:rPr>
          <w:t>постановления  Губернатора  Новосибирской области от 29.12.200</w:t>
        </w:r>
        <w:r w:rsidRPr="00781C59">
          <w:rPr>
            <w:rFonts w:ascii="Times New Roman" w:hAnsi="Times New Roman"/>
            <w:b/>
            <w:sz w:val="16"/>
            <w:szCs w:val="16"/>
          </w:rPr>
          <w:t>7</w:t>
        </w:r>
        <w:r w:rsidRPr="00781C59">
          <w:rPr>
            <w:rFonts w:ascii="Times New Roman" w:hAnsi="Times New Roman"/>
            <w:sz w:val="16"/>
            <w:szCs w:val="16"/>
          </w:rPr>
          <w:t xml:space="preserve"> № 539</w:t>
        </w:r>
        <w:r w:rsidRPr="00781C59">
          <w:rPr>
            <w:rStyle w:val="affff8"/>
            <w:rFonts w:ascii="Times New Roman" w:hAnsi="Times New Roman"/>
            <w:color w:val="auto"/>
            <w:sz w:val="16"/>
            <w:szCs w:val="16"/>
          </w:rPr>
          <w:t xml:space="preserve"> «О  программе  мер  по  демографическому развитию  Новосибирской области  на 2008 - 2025 годы"</w:t>
        </w:r>
      </w:hyperlink>
      <w:r w:rsidRPr="00781C59">
        <w:rPr>
          <w:rFonts w:ascii="Times New Roman" w:hAnsi="Times New Roman"/>
          <w:sz w:val="16"/>
          <w:szCs w:val="16"/>
        </w:rPr>
        <w:t>;</w:t>
      </w: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года»;</w:t>
      </w: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16"/>
          <w:szCs w:val="16"/>
          <w:lang w:eastAsia="en-US"/>
        </w:rPr>
      </w:pPr>
      <w:r w:rsidRPr="00781C59">
        <w:rPr>
          <w:rFonts w:ascii="Times New Roman" w:hAnsi="Times New Roman" w:cs="Times New Roman"/>
          <w:sz w:val="16"/>
          <w:szCs w:val="16"/>
        </w:rPr>
        <w:t>- постановления администрации Тогучинского района Новосибирской области от 04.04.2016 № 232 «</w:t>
      </w:r>
      <w:r w:rsidRPr="00781C59">
        <w:rPr>
          <w:rFonts w:ascii="Times New Roman" w:hAnsi="Times New Roman" w:cs="Times New Roman"/>
          <w:bCs/>
          <w:sz w:val="16"/>
          <w:szCs w:val="16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программ»;</w:t>
      </w: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- </w:t>
      </w:r>
      <w:r w:rsidRPr="00781C59">
        <w:rPr>
          <w:rFonts w:ascii="Times New Roman" w:hAnsi="Times New Roman" w:cs="Times New Roman"/>
          <w:sz w:val="16"/>
          <w:szCs w:val="16"/>
        </w:rPr>
        <w:t>постановления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области».</w:t>
      </w:r>
    </w:p>
    <w:p w:rsidR="00781C59" w:rsidRPr="00781C59" w:rsidRDefault="00781C59" w:rsidP="00781C59">
      <w:pPr>
        <w:widowControl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В </w:t>
      </w:r>
      <w:proofErr w:type="spellStart"/>
      <w:r w:rsidRPr="00781C59">
        <w:rPr>
          <w:sz w:val="16"/>
          <w:szCs w:val="16"/>
        </w:rPr>
        <w:t>Тогучинском</w:t>
      </w:r>
      <w:proofErr w:type="spellEnd"/>
      <w:r w:rsidRPr="00781C59">
        <w:rPr>
          <w:sz w:val="16"/>
          <w:szCs w:val="16"/>
        </w:rPr>
        <w:t xml:space="preserve"> районе Новосибирской области,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По численности населения </w:t>
      </w:r>
      <w:proofErr w:type="spellStart"/>
      <w:r w:rsidRPr="00781C59">
        <w:rPr>
          <w:sz w:val="16"/>
          <w:szCs w:val="16"/>
        </w:rPr>
        <w:t>Тогучинский</w:t>
      </w:r>
      <w:proofErr w:type="spellEnd"/>
      <w:r w:rsidRPr="00781C59">
        <w:rPr>
          <w:sz w:val="16"/>
          <w:szCs w:val="16"/>
        </w:rPr>
        <w:t xml:space="preserve"> район Новосибирской области занимает 4-е место среди муниципальных районов Новосибирской области.</w:t>
      </w:r>
      <w:r w:rsidRPr="00781C59">
        <w:rPr>
          <w:color w:val="000000"/>
          <w:sz w:val="16"/>
          <w:szCs w:val="16"/>
        </w:rPr>
        <w:t xml:space="preserve"> </w:t>
      </w:r>
      <w:r w:rsidRPr="00781C59">
        <w:rPr>
          <w:sz w:val="16"/>
          <w:szCs w:val="16"/>
        </w:rPr>
        <w:t xml:space="preserve">Численность населения на 01.01.2024 составила 53,5 тыс. человек, в том числе: трудоспособное население- 54,4 %, пенсионеры- 27,4 %, дети до 14 лет составляет 21,2 %. </w:t>
      </w:r>
    </w:p>
    <w:p w:rsidR="00781C59" w:rsidRPr="00781C59" w:rsidRDefault="00781C59" w:rsidP="00781C59">
      <w:pPr>
        <w:ind w:firstLine="567"/>
        <w:jc w:val="both"/>
        <w:rPr>
          <w:rFonts w:eastAsia="SimSun"/>
          <w:bCs/>
          <w:sz w:val="16"/>
          <w:szCs w:val="16"/>
        </w:rPr>
      </w:pPr>
      <w:r w:rsidRPr="00781C59">
        <w:rPr>
          <w:rFonts w:eastAsia="SimSun"/>
          <w:bCs/>
          <w:sz w:val="16"/>
          <w:szCs w:val="16"/>
        </w:rPr>
        <w:t>В сфере здравоохранения в 2023 году продолжена работа по укреплению здоровья населения Тогучинского района Новосибирской области,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 наблюдению ребенка в течении первого года жизни</w:t>
      </w:r>
      <w:r w:rsidRPr="00781C59">
        <w:rPr>
          <w:rFonts w:eastAsia="SimSun"/>
          <w:bCs/>
          <w:color w:val="FF0000"/>
          <w:sz w:val="16"/>
          <w:szCs w:val="16"/>
        </w:rPr>
        <w:t xml:space="preserve">.  </w:t>
      </w:r>
      <w:r w:rsidRPr="00781C59">
        <w:rPr>
          <w:sz w:val="16"/>
          <w:szCs w:val="16"/>
        </w:rPr>
        <w:t xml:space="preserve">Число родившихся в 2023 году составило 513 человек (в 2022-547). 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Число беременных женщин в 2023 году составило - 396 человек (в 2022- 578).</w:t>
      </w:r>
    </w:p>
    <w:p w:rsidR="00781C59" w:rsidRPr="00781C59" w:rsidRDefault="00781C59" w:rsidP="00781C59">
      <w:pPr>
        <w:jc w:val="both"/>
        <w:rPr>
          <w:sz w:val="16"/>
          <w:szCs w:val="16"/>
        </w:rPr>
      </w:pPr>
      <w:r w:rsidRPr="00781C59">
        <w:rPr>
          <w:sz w:val="16"/>
          <w:szCs w:val="16"/>
        </w:rPr>
        <w:t>В целях доступности ЦРБ в 2023 году бесплатным проездом воспользовалось 325 беременных женщины.</w:t>
      </w:r>
    </w:p>
    <w:p w:rsidR="00781C59" w:rsidRPr="00781C5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pacing w:val="-3"/>
          <w:sz w:val="16"/>
          <w:szCs w:val="16"/>
        </w:rPr>
        <w:t xml:space="preserve"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женщины. </w:t>
      </w:r>
      <w:r w:rsidRPr="00781C59">
        <w:rPr>
          <w:sz w:val="16"/>
          <w:szCs w:val="16"/>
        </w:rPr>
        <w:t xml:space="preserve">Число зарегистрированных браков в 2023 году – 266 (в 2022- 244), Число зарегистрированных разводов в 2023 году – 271 (в 2022 - 210).    </w:t>
      </w:r>
    </w:p>
    <w:p w:rsidR="00781C59" w:rsidRPr="00781C59" w:rsidRDefault="00781C59" w:rsidP="00781C59">
      <w:pPr>
        <w:widowControl w:val="0"/>
        <w:ind w:firstLine="567"/>
        <w:jc w:val="both"/>
        <w:rPr>
          <w:rFonts w:eastAsia="Tahoma"/>
          <w:sz w:val="16"/>
          <w:szCs w:val="16"/>
        </w:rPr>
      </w:pPr>
      <w:r w:rsidRPr="00781C59">
        <w:rPr>
          <w:rFonts w:eastAsia="Tahoma"/>
          <w:color w:val="000000"/>
          <w:sz w:val="16"/>
          <w:szCs w:val="16"/>
        </w:rPr>
        <w:t xml:space="preserve">Основная деятельность муниципальных учреждений культуры </w:t>
      </w:r>
      <w:r w:rsidRPr="00781C59">
        <w:rPr>
          <w:rFonts w:eastAsia="Tahoma"/>
          <w:color w:val="00000A"/>
          <w:sz w:val="16"/>
          <w:szCs w:val="16"/>
        </w:rPr>
        <w:t xml:space="preserve">Тогучинского </w:t>
      </w:r>
      <w:r w:rsidRPr="00781C59">
        <w:rPr>
          <w:rFonts w:eastAsia="Tahoma"/>
          <w:color w:val="000000"/>
          <w:sz w:val="16"/>
          <w:szCs w:val="16"/>
        </w:rPr>
        <w:t xml:space="preserve">района Новосибирской области была направлена на организацию досуга жителей </w:t>
      </w:r>
      <w:r w:rsidRPr="00781C59">
        <w:rPr>
          <w:rFonts w:eastAsia="Tahoma"/>
          <w:color w:val="00000A"/>
          <w:sz w:val="16"/>
          <w:szCs w:val="16"/>
        </w:rPr>
        <w:t xml:space="preserve">Тогучинского </w:t>
      </w:r>
      <w:r w:rsidRPr="00781C59">
        <w:rPr>
          <w:rFonts w:eastAsia="Tahoma"/>
          <w:sz w:val="16"/>
          <w:szCs w:val="16"/>
        </w:rPr>
        <w:t>района, вовлечению их в культурную жизнь, возрождение духовно-нравственных и семейных отношений. Количество творческих кружков и любительских клубных объединений муниципальных учрежде</w:t>
      </w:r>
      <w:r w:rsidR="008230C1">
        <w:rPr>
          <w:rFonts w:eastAsia="Tahoma"/>
          <w:sz w:val="16"/>
          <w:szCs w:val="16"/>
        </w:rPr>
        <w:t>ний культуры Тогучинского район</w:t>
      </w:r>
      <w:bookmarkStart w:id="1" w:name="_GoBack"/>
      <w:bookmarkEnd w:id="1"/>
      <w:r w:rsidRPr="00781C59">
        <w:rPr>
          <w:rFonts w:eastAsia="Tahoma"/>
          <w:sz w:val="16"/>
          <w:szCs w:val="16"/>
        </w:rPr>
        <w:t xml:space="preserve"> Новосибирской области составило в 2023 году – 473 учреждения (в 2022 - 468). В 2023 году посетило и участвовало в различных культурных мероприятиях 20723 человек, в 2021 – 10560. </w:t>
      </w:r>
    </w:p>
    <w:p w:rsidR="00781C59" w:rsidRPr="00781C59" w:rsidRDefault="00781C59" w:rsidP="00781C59">
      <w:pPr>
        <w:widowControl w:val="0"/>
        <w:ind w:firstLine="567"/>
        <w:jc w:val="both"/>
        <w:rPr>
          <w:rFonts w:eastAsia="Tahoma" w:cs="Liberation Sans"/>
          <w:sz w:val="16"/>
          <w:szCs w:val="16"/>
        </w:rPr>
      </w:pPr>
      <w:r w:rsidRPr="00781C59">
        <w:rPr>
          <w:rFonts w:eastAsia="Tahoma"/>
          <w:sz w:val="16"/>
          <w:szCs w:val="16"/>
        </w:rPr>
        <w:t>С целью укрепления здоровья пенсионеров Тогучинского района Новосибирской области в 2024 году было организовано - 4 мероприятия, в которых участвовало – 195 человек пенсионного возраста, в 2023 году: 4 мероприятия, приняло участие -190 человек.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color w:val="000000" w:themeColor="text1"/>
          <w:sz w:val="16"/>
          <w:szCs w:val="16"/>
        </w:rPr>
        <w:t>В 2024 году в 35 лагерях дневного пребывания детей на базе образовательных учреждений, МБУ Тогучинского района «КЦСОН», МБОУ ДО Тогучинского района Новосибирской области «Центр физической культуры и спорта», МБОУ ДО Тогучинского района Новосибирской области «Центр развития творчества» и в санаториях области отдохнули и прошли оздоровление, санаторно-курортное лечение 2288 ребенок, в 2023 году – 2118 ребенка.</w:t>
      </w:r>
    </w:p>
    <w:p w:rsidR="00781C59" w:rsidRPr="00781C59" w:rsidRDefault="00781C59" w:rsidP="00781C59">
      <w:pPr>
        <w:spacing w:line="319" w:lineRule="atLeast"/>
        <w:ind w:firstLine="567"/>
        <w:jc w:val="both"/>
        <w:textAlignment w:val="baseline"/>
        <w:rPr>
          <w:sz w:val="16"/>
          <w:szCs w:val="16"/>
        </w:rPr>
      </w:pPr>
      <w:r w:rsidRPr="00781C59">
        <w:rPr>
          <w:sz w:val="16"/>
          <w:szCs w:val="16"/>
        </w:rPr>
        <w:t>Планируемые макроэкономические показатели по итогам реализации муниципальной программы: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к 2027 году количество статей о проведении ежегодных профилактических осмотров женского населения составит не менее 16 статей;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к 2027 году увеличение количества оздоровленных детей и подростков составит не менее 6387 человек;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- к 2027 году увеличение количества приемных семей, участвующих в мероприятиях по сохранению духовно-нравственных семейных отношений составит не менее чем 285 человек;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- к 2027 году увеличение количества многодетных семей, нуждающихся в установлении автоматических дымовых пожарных </w:t>
      </w:r>
      <w:proofErr w:type="spellStart"/>
      <w:r w:rsidRPr="00781C59">
        <w:rPr>
          <w:sz w:val="16"/>
          <w:szCs w:val="16"/>
        </w:rPr>
        <w:t>извещателей</w:t>
      </w:r>
      <w:proofErr w:type="spellEnd"/>
      <w:r w:rsidRPr="00781C59">
        <w:rPr>
          <w:sz w:val="16"/>
          <w:szCs w:val="16"/>
        </w:rPr>
        <w:t xml:space="preserve"> составит не менее 15 семей.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Риском реализации Муниципальной программы являются: снижение рождаемости и снижение браков, снижение количества оздоровленных детей, низкая социальная активность населения в участии районных мероприятиях, вследствие чего показатели Муниципальной программы могут быть не достигнуты.</w:t>
      </w:r>
    </w:p>
    <w:p w:rsidR="00781C59" w:rsidRPr="00781C59" w:rsidRDefault="00781C59" w:rsidP="00781C59">
      <w:pPr>
        <w:ind w:firstLine="567"/>
        <w:jc w:val="both"/>
        <w:rPr>
          <w:rFonts w:ascii="Arial" w:hAnsi="Arial" w:cs="Arial"/>
          <w:color w:val="2D3038"/>
          <w:sz w:val="16"/>
          <w:szCs w:val="16"/>
        </w:rPr>
      </w:pPr>
      <w:r w:rsidRPr="00781C59">
        <w:rPr>
          <w:sz w:val="16"/>
          <w:szCs w:val="16"/>
        </w:rPr>
        <w:t xml:space="preserve">Таким образом, в целях повышения эффективности демографической ситуации в </w:t>
      </w:r>
      <w:proofErr w:type="spellStart"/>
      <w:r w:rsidRPr="00781C59">
        <w:rPr>
          <w:sz w:val="16"/>
          <w:szCs w:val="16"/>
        </w:rPr>
        <w:t>Тогучинском</w:t>
      </w:r>
      <w:proofErr w:type="spellEnd"/>
      <w:r w:rsidRPr="00781C59">
        <w:rPr>
          <w:sz w:val="16"/>
          <w:szCs w:val="16"/>
        </w:rPr>
        <w:t xml:space="preserve"> районе Новосибирской области необходимо организовать работу по реализации Муниципальной программы</w:t>
      </w:r>
      <w:r w:rsidRPr="00781C59">
        <w:rPr>
          <w:rFonts w:ascii="Arial" w:hAnsi="Arial" w:cs="Arial"/>
          <w:color w:val="2D3038"/>
          <w:sz w:val="16"/>
          <w:szCs w:val="16"/>
        </w:rPr>
        <w:t>.</w:t>
      </w:r>
    </w:p>
    <w:p w:rsidR="00781C59" w:rsidRPr="00781C59" w:rsidRDefault="00781C59" w:rsidP="00781C59">
      <w:pPr>
        <w:ind w:firstLine="708"/>
        <w:jc w:val="both"/>
        <w:rPr>
          <w:sz w:val="16"/>
          <w:szCs w:val="16"/>
        </w:rPr>
      </w:pPr>
    </w:p>
    <w:p w:rsidR="00781C59" w:rsidRDefault="00781C59" w:rsidP="00781C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81C59">
        <w:rPr>
          <w:rFonts w:ascii="Times New Roman" w:hAnsi="Times New Roman" w:cs="Times New Roman"/>
          <w:b/>
          <w:sz w:val="16"/>
          <w:szCs w:val="16"/>
          <w:lang w:val="en-US"/>
        </w:rPr>
        <w:t>III</w:t>
      </w:r>
      <w:r w:rsidRPr="00781C59">
        <w:rPr>
          <w:rFonts w:ascii="Times New Roman" w:hAnsi="Times New Roman" w:cs="Times New Roman"/>
          <w:b/>
          <w:sz w:val="16"/>
          <w:szCs w:val="16"/>
        </w:rPr>
        <w:t>. Цели и целевые индикаторы</w:t>
      </w:r>
    </w:p>
    <w:p w:rsidR="00781C59" w:rsidRDefault="00781C59" w:rsidP="00781C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Целью Муниципальной программы является создание условий для демографического роста населения Тогучинского района Новосибирской области.</w:t>
      </w: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Важнейшими целевыми индикаторами Муниципальной программы являются: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- количество статей о проведении ежегодных профилактических осмотров женского населения;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 xml:space="preserve">- </w:t>
      </w:r>
      <w:r w:rsidRPr="00781C59">
        <w:rPr>
          <w:rFonts w:ascii="Times New Roman" w:hAnsi="Times New Roman" w:cs="Times New Roman"/>
          <w:color w:val="000000"/>
          <w:sz w:val="16"/>
          <w:szCs w:val="16"/>
        </w:rPr>
        <w:t>количество оздоровленных детей в детских оздоровительных лагерях, санаториях области и ЛДП;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- численность населения участвующих в проведении районных мероприятий: «День семьи, любви и верности», «День матери» и «День защиты детей»;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- численность населения участвующих в проведении спартакиады для пенсионеров;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- численность населения участвующих в проведении районного праздника приемных семей «Семья, где в каждом творческое Я»;</w:t>
      </w:r>
    </w:p>
    <w:p w:rsidR="00781C59" w:rsidRPr="00781C59" w:rsidRDefault="00781C59" w:rsidP="00781C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 xml:space="preserve">- численность многодетных семей, нуждающихся в установлении автоматических дымовых пожарных </w:t>
      </w:r>
      <w:proofErr w:type="spellStart"/>
      <w:r w:rsidRPr="00781C59">
        <w:rPr>
          <w:rFonts w:ascii="Times New Roman" w:hAnsi="Times New Roman" w:cs="Times New Roman"/>
          <w:sz w:val="16"/>
          <w:szCs w:val="16"/>
        </w:rPr>
        <w:t>извещателей</w:t>
      </w:r>
      <w:proofErr w:type="spellEnd"/>
      <w:r w:rsidRPr="00781C59">
        <w:rPr>
          <w:rFonts w:ascii="Times New Roman" w:hAnsi="Times New Roman" w:cs="Times New Roman"/>
          <w:sz w:val="16"/>
          <w:szCs w:val="16"/>
        </w:rPr>
        <w:t>.</w:t>
      </w:r>
    </w:p>
    <w:p w:rsidR="00781C59" w:rsidRPr="00781C59" w:rsidRDefault="00781C59" w:rsidP="00781C59">
      <w:pPr>
        <w:ind w:firstLine="567"/>
        <w:jc w:val="both"/>
        <w:rPr>
          <w:color w:val="000000" w:themeColor="text1"/>
          <w:sz w:val="16"/>
          <w:szCs w:val="16"/>
        </w:rPr>
      </w:pPr>
      <w:r w:rsidRPr="00781C59">
        <w:rPr>
          <w:sz w:val="16"/>
          <w:szCs w:val="16"/>
        </w:rPr>
        <w:t>Источником информации для расчета целевых индикаторов будет служить ежегодные отчеты исполнителей основных мероприятий.</w:t>
      </w:r>
    </w:p>
    <w:p w:rsidR="00781C5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Цель и целевые индикаторы приведены в </w:t>
      </w:r>
      <w:hyperlink r:id="rId18" w:history="1">
        <w:r w:rsidRPr="00781C59">
          <w:rPr>
            <w:sz w:val="16"/>
            <w:szCs w:val="16"/>
          </w:rPr>
          <w:t xml:space="preserve">приложении № </w:t>
        </w:r>
      </w:hyperlink>
      <w:r w:rsidRPr="00781C59">
        <w:rPr>
          <w:sz w:val="16"/>
          <w:szCs w:val="16"/>
        </w:rPr>
        <w:t>1 к Муниципальной программе.</w:t>
      </w:r>
    </w:p>
    <w:p w:rsidR="00781C5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781C5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781C59" w:rsidRDefault="00781C59" w:rsidP="00781C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781C59">
        <w:rPr>
          <w:b/>
          <w:sz w:val="16"/>
          <w:szCs w:val="16"/>
          <w:lang w:val="en-US"/>
        </w:rPr>
        <w:lastRenderedPageBreak/>
        <w:t>IV</w:t>
      </w:r>
      <w:r w:rsidRPr="00781C59">
        <w:rPr>
          <w:b/>
          <w:sz w:val="16"/>
          <w:szCs w:val="16"/>
        </w:rPr>
        <w:t>. Задачи, направленные на решение выявленных проблем, достижение поставленных целей</w:t>
      </w:r>
    </w:p>
    <w:p w:rsidR="00781C59" w:rsidRDefault="00781C59" w:rsidP="00781C5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>Достижение поставленной цели обеспечивается решением следующих задач: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1. Улучшение здоровья женского населения Тогучинского района Новосибирской области и стимулирование рождаемости.</w:t>
      </w:r>
    </w:p>
    <w:p w:rsidR="00781C59" w:rsidRPr="00781C59" w:rsidRDefault="00781C59" w:rsidP="00781C5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2. Создание полноценных условий жизнедеятельности семьи, детей, молодежи, престарелых, инвалидов.</w:t>
      </w:r>
    </w:p>
    <w:p w:rsidR="00781C59" w:rsidRDefault="00781C59" w:rsidP="00781C59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781C59" w:rsidRPr="00781C59" w:rsidRDefault="00781C59" w:rsidP="00781C59">
      <w:pPr>
        <w:ind w:firstLine="708"/>
        <w:jc w:val="center"/>
        <w:rPr>
          <w:b/>
          <w:sz w:val="16"/>
          <w:szCs w:val="16"/>
        </w:rPr>
      </w:pPr>
      <w:r w:rsidRPr="00781C59">
        <w:rPr>
          <w:b/>
          <w:sz w:val="16"/>
          <w:szCs w:val="16"/>
          <w:lang w:val="en-US"/>
        </w:rPr>
        <w:t>V</w:t>
      </w:r>
      <w:r w:rsidRPr="00781C59">
        <w:rPr>
          <w:b/>
          <w:sz w:val="16"/>
          <w:szCs w:val="16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781C59" w:rsidRPr="00781C59" w:rsidRDefault="00781C59" w:rsidP="00781C59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781C59" w:rsidRPr="00781C59" w:rsidRDefault="00781C59" w:rsidP="00781C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1C59">
        <w:rPr>
          <w:rFonts w:ascii="Times New Roman" w:hAnsi="Times New Roman" w:cs="Times New Roman"/>
          <w:sz w:val="16"/>
          <w:szCs w:val="16"/>
        </w:rPr>
        <w:t xml:space="preserve">Система программных мероприятий представлена мероприятиями, направленными на стабилизацию численности населения Тогучинского района Новосибирской области и формирование предпосылок к последующему демографическому росту. </w:t>
      </w:r>
    </w:p>
    <w:p w:rsidR="00781C59" w:rsidRPr="00781C59" w:rsidRDefault="00781C59" w:rsidP="00781C5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Муниципальная программа будет реализовываться в течение 3 лет с 2025 по 2027 годы, этапы не выделяются.</w:t>
      </w:r>
    </w:p>
    <w:p w:rsidR="00781C59" w:rsidRPr="00781C59" w:rsidRDefault="00781C59" w:rsidP="00781C5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Перечень программных мероприятий, состоящий из перечня конкретных, увязанных с целью и задачами Муниципальной программы мероприятий, сроков реализации и ответственных исполнителей приведен в приложении № 2 к Муниципальной программе. </w:t>
      </w:r>
    </w:p>
    <w:p w:rsidR="00781C5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81C59" w:rsidRDefault="00781C59" w:rsidP="00781C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781C59">
        <w:rPr>
          <w:rFonts w:ascii="Times New Roman" w:hAnsi="Times New Roman" w:cs="Times New Roman"/>
          <w:b/>
          <w:sz w:val="16"/>
          <w:szCs w:val="16"/>
          <w:lang w:val="en-US"/>
        </w:rPr>
        <w:t>VI</w:t>
      </w:r>
      <w:r w:rsidRPr="00781C59">
        <w:rPr>
          <w:rFonts w:ascii="Times New Roman" w:hAnsi="Times New Roman" w:cs="Times New Roman"/>
          <w:b/>
          <w:sz w:val="16"/>
          <w:szCs w:val="16"/>
        </w:rPr>
        <w:t>. Механизм реализации и система управления Муниципальной программы</w:t>
      </w:r>
    </w:p>
    <w:p w:rsidR="00420062" w:rsidRPr="00781C59" w:rsidRDefault="00420062" w:rsidP="00781C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 xml:space="preserve">В целях реализации мероприятий </w:t>
      </w:r>
      <w:r w:rsidRPr="00781C59">
        <w:rPr>
          <w:sz w:val="16"/>
          <w:szCs w:val="16"/>
        </w:rPr>
        <w:tab/>
        <w:t>Муниципальной программы и достижения целевых индикаторов ОСЗН: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1. Формирует заявки и обоснования на включение финансирования мероприятий Муниципальной программы за счет средств бюджета Тогучинского района Новосибирской области в соответствующем финансовом году и плановом периоде.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2.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3. Организует размещение в электронном виде информации о реализации Муниципальной программы.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781C59" w:rsidRPr="00781C59" w:rsidRDefault="00781C59" w:rsidP="00781C59">
      <w:pPr>
        <w:ind w:firstLine="567"/>
        <w:jc w:val="both"/>
        <w:rPr>
          <w:sz w:val="16"/>
          <w:szCs w:val="16"/>
        </w:rPr>
      </w:pPr>
      <w:r w:rsidRPr="00781C59">
        <w:rPr>
          <w:sz w:val="16"/>
          <w:szCs w:val="16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 Новосибирской области).</w:t>
      </w:r>
    </w:p>
    <w:p w:rsidR="00781C59" w:rsidRPr="005E2429" w:rsidRDefault="00781C59" w:rsidP="00781C5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20062" w:rsidRDefault="00420062" w:rsidP="004200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20062">
        <w:rPr>
          <w:rFonts w:ascii="Times New Roman" w:hAnsi="Times New Roman" w:cs="Times New Roman"/>
          <w:b/>
          <w:sz w:val="16"/>
          <w:szCs w:val="16"/>
          <w:lang w:val="en-US"/>
        </w:rPr>
        <w:t>VII</w:t>
      </w:r>
      <w:r w:rsidRPr="00420062">
        <w:rPr>
          <w:rFonts w:ascii="Times New Roman" w:hAnsi="Times New Roman" w:cs="Times New Roman"/>
          <w:b/>
          <w:sz w:val="16"/>
          <w:szCs w:val="16"/>
        </w:rPr>
        <w:t>. Ресурсное обеспечение реализации</w:t>
      </w:r>
    </w:p>
    <w:p w:rsidR="00420062" w:rsidRDefault="00420062" w:rsidP="004200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>Объём финансирования за весь период реализации Муниципальной программы, составляет –   24383,16300 тыс. руб., в том числе:</w:t>
      </w:r>
      <w:r w:rsidRPr="00420062">
        <w:rPr>
          <w:rFonts w:ascii="Times New Roman" w:hAnsi="Times New Roman" w:cs="Times New Roman"/>
          <w:sz w:val="16"/>
          <w:szCs w:val="16"/>
        </w:rPr>
        <w:tab/>
      </w:r>
    </w:p>
    <w:p w:rsidR="00420062" w:rsidRPr="00420062" w:rsidRDefault="00420062" w:rsidP="0042006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средства бюджета Тогучинского района Новосибирской области – 3831,36300 тыс. руб., в том числе: 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2025 год – 1360,41500 тыс. руб.,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2026 год – 1235,47400 тыс. руб.,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2027 год – 1235,47400 тыс. руб.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Средства бюджета Новосибирской области – 20551,80000 тыс. руб., в том числе: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2025 год – 6 850,60000 тыс. руб.; 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>2026 год – 6 850,60000 тыс. руб.;</w:t>
      </w:r>
    </w:p>
    <w:p w:rsidR="00420062" w:rsidRPr="00420062" w:rsidRDefault="00420062" w:rsidP="004200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>2027 год – 6 850,60000 тыс. руб.</w:t>
      </w:r>
    </w:p>
    <w:p w:rsidR="00420062" w:rsidRPr="00420062" w:rsidRDefault="00420062" w:rsidP="0042006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>Объём финансирования</w:t>
      </w:r>
      <w:r w:rsidRPr="0042006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20062">
        <w:rPr>
          <w:rFonts w:ascii="Times New Roman" w:hAnsi="Times New Roman" w:cs="Times New Roman"/>
          <w:sz w:val="16"/>
          <w:szCs w:val="16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420062" w:rsidRPr="00420062" w:rsidRDefault="00420062" w:rsidP="00420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Часть мероприятий Муниципальной программы будет осуществляться структурными подразделениями администрации Тогучинского района Новосибирской области, </w:t>
      </w:r>
      <w:r w:rsidRPr="00420062">
        <w:rPr>
          <w:rFonts w:ascii="Times New Roman" w:hAnsi="Times New Roman" w:cs="Times New Roman"/>
          <w:sz w:val="16"/>
          <w:szCs w:val="16"/>
          <w:lang w:eastAsia="en-US"/>
        </w:rPr>
        <w:t xml:space="preserve">ЦРБ и общественными организациями, </w:t>
      </w:r>
      <w:r w:rsidRPr="00420062">
        <w:rPr>
          <w:rFonts w:ascii="Times New Roman" w:hAnsi="Times New Roman" w:cs="Times New Roman"/>
          <w:sz w:val="16"/>
          <w:szCs w:val="16"/>
        </w:rPr>
        <w:t>в рамках текущей деятельности и не потребует дополнительного финансирования. Сводные финансовые затраты приведены в приложении № 3 к Муниципальной программе.</w:t>
      </w:r>
    </w:p>
    <w:p w:rsidR="00420062" w:rsidRPr="00420062" w:rsidRDefault="00420062" w:rsidP="004200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20062" w:rsidRPr="00420062" w:rsidRDefault="00420062" w:rsidP="004200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20062">
        <w:rPr>
          <w:rFonts w:ascii="Times New Roman" w:hAnsi="Times New Roman" w:cs="Times New Roman"/>
          <w:b/>
          <w:sz w:val="16"/>
          <w:szCs w:val="16"/>
          <w:lang w:val="en-US"/>
        </w:rPr>
        <w:t>VIII</w:t>
      </w:r>
      <w:r w:rsidRPr="00420062">
        <w:rPr>
          <w:rFonts w:ascii="Times New Roman" w:hAnsi="Times New Roman" w:cs="Times New Roman"/>
          <w:b/>
          <w:sz w:val="16"/>
          <w:szCs w:val="16"/>
        </w:rPr>
        <w:t xml:space="preserve">. Ожидаемые результаты реализации </w:t>
      </w:r>
    </w:p>
    <w:p w:rsidR="00420062" w:rsidRPr="00420062" w:rsidRDefault="00420062" w:rsidP="004200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420062" w:rsidRPr="00420062" w:rsidRDefault="00420062" w:rsidP="004200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 xml:space="preserve">В результате реализации мероприятий, предусмотренных Муниципальной программы, будут созданы условия, обеспечивающие снижение смертности, увеличения численности населения и повышения </w:t>
      </w:r>
      <w:r w:rsidRPr="00420062">
        <w:rPr>
          <w:rFonts w:ascii="Times New Roman" w:hAnsi="Times New Roman" w:cs="Times New Roman"/>
          <w:sz w:val="16"/>
          <w:szCs w:val="16"/>
        </w:rPr>
        <w:lastRenderedPageBreak/>
        <w:t>уровня оздоровления детского населения Тогучинского района Новосибирской области.</w:t>
      </w:r>
    </w:p>
    <w:p w:rsidR="00420062" w:rsidRPr="00420062" w:rsidRDefault="00420062" w:rsidP="00420062">
      <w:pPr>
        <w:ind w:firstLine="709"/>
        <w:jc w:val="both"/>
        <w:rPr>
          <w:color w:val="A5A5A5" w:themeColor="accent3"/>
          <w:sz w:val="16"/>
          <w:szCs w:val="16"/>
        </w:rPr>
      </w:pPr>
      <w:r w:rsidRPr="00420062">
        <w:rPr>
          <w:sz w:val="16"/>
          <w:szCs w:val="16"/>
        </w:rPr>
        <w:t>Предполагаемый эффект по сравнению с 2024 годом, ежегодно с 2025 по 2027 года: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- к 2027 году количество статей о проведении ежегодных профилактических осмотров женского населения составит не менее 16 статей;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- к 2027 году увеличение количества оздоровленных детей и подростков составит не менее 6387 человек;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- к 2027 году будет проведено не менее 9 мероприятий по сохранению духовно-нравственных семейных отношений, количество человек, посетивших данные мероприятия составит не менее 23247 человек;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- к 2027 году увеличение количества пенсионеров, участвующих в мероприятиях направленные на укрепление здоровья составит не менее 570 человек;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- к 2027 году увеличение количества приемных семей, участвующих в мероприятиях по сохранению духовно-нравственных семейных отношений составит не менее чем 285 человек;</w:t>
      </w:r>
    </w:p>
    <w:p w:rsidR="00420062" w:rsidRPr="00420062" w:rsidRDefault="00420062" w:rsidP="0042006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- к 2027 году увеличение количества многодетных семей, нуждающихся в установлении автоматических дымовых пожарных </w:t>
      </w:r>
      <w:proofErr w:type="spellStart"/>
      <w:r w:rsidRPr="00420062">
        <w:rPr>
          <w:sz w:val="16"/>
          <w:szCs w:val="16"/>
        </w:rPr>
        <w:t>извещателей</w:t>
      </w:r>
      <w:proofErr w:type="spellEnd"/>
      <w:r w:rsidRPr="00420062">
        <w:rPr>
          <w:sz w:val="16"/>
          <w:szCs w:val="16"/>
        </w:rPr>
        <w:t xml:space="preserve"> составит не менее 15 семей.</w:t>
      </w:r>
    </w:p>
    <w:p w:rsidR="00420062" w:rsidRDefault="00420062" w:rsidP="00420062">
      <w:pPr>
        <w:spacing w:after="4"/>
        <w:ind w:left="-15" w:firstLine="582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420062" w:rsidRPr="00420062" w:rsidRDefault="00420062" w:rsidP="00420062">
      <w:pPr>
        <w:spacing w:after="4"/>
        <w:ind w:left="-15" w:firstLine="582"/>
        <w:jc w:val="both"/>
        <w:rPr>
          <w:sz w:val="16"/>
          <w:szCs w:val="16"/>
        </w:rPr>
      </w:pPr>
    </w:p>
    <w:p w:rsidR="00420062" w:rsidRPr="00420062" w:rsidRDefault="00420062" w:rsidP="00420062">
      <w:pPr>
        <w:jc w:val="center"/>
        <w:rPr>
          <w:b/>
          <w:sz w:val="16"/>
          <w:szCs w:val="16"/>
        </w:rPr>
      </w:pPr>
      <w:r w:rsidRPr="00420062">
        <w:rPr>
          <w:b/>
          <w:sz w:val="16"/>
          <w:szCs w:val="16"/>
          <w:lang w:val="en-US"/>
        </w:rPr>
        <w:t>IX</w:t>
      </w:r>
      <w:r w:rsidRPr="00420062">
        <w:rPr>
          <w:b/>
          <w:sz w:val="16"/>
          <w:szCs w:val="16"/>
        </w:rPr>
        <w:t>. Управление, контроль реализации и оценка эффективности Муниципальной программы</w:t>
      </w:r>
    </w:p>
    <w:p w:rsidR="00420062" w:rsidRPr="00420062" w:rsidRDefault="00420062" w:rsidP="00420062">
      <w:pPr>
        <w:jc w:val="center"/>
        <w:rPr>
          <w:b/>
          <w:sz w:val="16"/>
          <w:szCs w:val="16"/>
        </w:rPr>
      </w:pPr>
    </w:p>
    <w:p w:rsidR="00420062" w:rsidRPr="00420062" w:rsidRDefault="00420062" w:rsidP="00420062">
      <w:pPr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>Для управления и контроля реализации Муниципальной программы формируется календарный план (подробный план мероприятий на очередной финансовый год и укрупненный план мероприятий на плановый период) реализации Муниципальной программы (далее – Календарный план).</w:t>
      </w:r>
    </w:p>
    <w:p w:rsidR="00420062" w:rsidRPr="00420062" w:rsidRDefault="00420062" w:rsidP="00420062">
      <w:pPr>
        <w:ind w:firstLine="567"/>
        <w:jc w:val="both"/>
        <w:rPr>
          <w:b/>
          <w:sz w:val="16"/>
          <w:szCs w:val="16"/>
        </w:rPr>
      </w:pPr>
      <w:r w:rsidRPr="00420062">
        <w:rPr>
          <w:sz w:val="16"/>
          <w:szCs w:val="16"/>
        </w:rPr>
        <w:t xml:space="preserve">Календарный план формируется после утверждения Муниципальной программы ежегодно на очередной финансовый год и плановый период до начала очередного финансового года и представляется в отдел внутреннего муниципального финансового контроля администрации Тогучинского района (далее – ОВМФК). </w:t>
      </w:r>
      <w:r w:rsidRPr="00420062">
        <w:rPr>
          <w:b/>
          <w:sz w:val="16"/>
          <w:szCs w:val="16"/>
        </w:rPr>
        <w:t xml:space="preserve"> </w:t>
      </w:r>
    </w:p>
    <w:p w:rsidR="00420062" w:rsidRPr="00420062" w:rsidRDefault="00420062" w:rsidP="00420062">
      <w:pPr>
        <w:ind w:left="-15" w:firstLine="582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Квартальные и годовой отчеты о выполнении Календарного плана предоставляются в ОВМФК, в следующие сроки: </w:t>
      </w:r>
    </w:p>
    <w:p w:rsidR="00420062" w:rsidRPr="00420062" w:rsidRDefault="00420062" w:rsidP="00420062">
      <w:pPr>
        <w:numPr>
          <w:ilvl w:val="0"/>
          <w:numId w:val="11"/>
        </w:numPr>
        <w:suppressAutoHyphens w:val="0"/>
        <w:ind w:left="0"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квартальный – до 30 числа месяца, следующего за кварталом; </w:t>
      </w:r>
    </w:p>
    <w:p w:rsidR="00420062" w:rsidRPr="00420062" w:rsidRDefault="00420062" w:rsidP="00420062">
      <w:pPr>
        <w:numPr>
          <w:ilvl w:val="0"/>
          <w:numId w:val="11"/>
        </w:numPr>
        <w:suppressAutoHyphens w:val="0"/>
        <w:ind w:left="0"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годовой – до 01 марта года, следующего за отчетным. </w:t>
      </w:r>
    </w:p>
    <w:p w:rsidR="00420062" w:rsidRPr="00420062" w:rsidRDefault="00420062" w:rsidP="00420062">
      <w:pPr>
        <w:spacing w:after="4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Ежегодно подготавливается Отчет о ходе и результатах реализации Муниципальной программы. </w:t>
      </w:r>
    </w:p>
    <w:p w:rsidR="00420062" w:rsidRPr="00420062" w:rsidRDefault="00420062" w:rsidP="00420062">
      <w:pPr>
        <w:ind w:left="-15" w:firstLine="582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Отчет о ходе и результатах реализации Муниципальной программы представляется в ОВМФК по итогам полугодия - до 30 июля текущего года, годовой отчет – до 01 марта года, следующего за отчетным.  </w:t>
      </w:r>
    </w:p>
    <w:p w:rsidR="00420062" w:rsidRPr="00420062" w:rsidRDefault="00420062" w:rsidP="00420062">
      <w:pPr>
        <w:ind w:firstLine="540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В целях контроля реализации Муниципальной программы ОВМФК осуществляет мониторинг.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420062" w:rsidRPr="00420062" w:rsidRDefault="00420062" w:rsidP="00420062">
      <w:pPr>
        <w:ind w:left="-15" w:firstLine="582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420062" w:rsidRPr="00420062" w:rsidRDefault="00420062" w:rsidP="00420062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420062">
        <w:rPr>
          <w:sz w:val="16"/>
          <w:szCs w:val="16"/>
        </w:rPr>
        <w:t xml:space="preserve">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программы.  </w:t>
      </w:r>
    </w:p>
    <w:p w:rsidR="00420062" w:rsidRPr="00420062" w:rsidRDefault="00420062" w:rsidP="00420062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420062">
        <w:rPr>
          <w:sz w:val="16"/>
          <w:szCs w:val="16"/>
        </w:rPr>
        <w:t>Результаты мониторинга реализации Муниципальной программы используются при проведении оценки их эффективности.</w:t>
      </w:r>
    </w:p>
    <w:p w:rsidR="00420062" w:rsidRPr="00420062" w:rsidRDefault="00420062" w:rsidP="00420062">
      <w:pPr>
        <w:pStyle w:val="ae"/>
        <w:spacing w:after="4" w:line="240" w:lineRule="auto"/>
        <w:ind w:left="0" w:firstLine="567"/>
        <w:rPr>
          <w:sz w:val="16"/>
          <w:szCs w:val="16"/>
        </w:rPr>
      </w:pPr>
      <w:r w:rsidRPr="00420062">
        <w:rPr>
          <w:sz w:val="16"/>
          <w:szCs w:val="16"/>
        </w:rPr>
        <w:t xml:space="preserve">Оценка эффективности реализации Муниципальной программы осуществляется ОВМФК. </w:t>
      </w:r>
    </w:p>
    <w:p w:rsidR="00420062" w:rsidRPr="00420062" w:rsidRDefault="00420062" w:rsidP="00420062">
      <w:pPr>
        <w:spacing w:after="4"/>
        <w:ind w:firstLine="567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Тогучинского района Новосибирской области. </w:t>
      </w:r>
    </w:p>
    <w:p w:rsidR="00420062" w:rsidRPr="00420062" w:rsidRDefault="00420062" w:rsidP="00420062">
      <w:pPr>
        <w:spacing w:after="4"/>
        <w:ind w:left="-15" w:firstLine="582"/>
        <w:jc w:val="both"/>
        <w:rPr>
          <w:sz w:val="16"/>
          <w:szCs w:val="16"/>
        </w:rPr>
      </w:pPr>
      <w:r w:rsidRPr="00420062">
        <w:rPr>
          <w:sz w:val="16"/>
          <w:szCs w:val="16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420062" w:rsidRDefault="00420062" w:rsidP="004200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420062">
        <w:rPr>
          <w:rFonts w:ascii="Times New Roman" w:hAnsi="Times New Roman" w:cs="Times New Roman"/>
          <w:sz w:val="16"/>
          <w:szCs w:val="16"/>
        </w:rPr>
        <w:t>Результаты проведенной ОВМФК оценки эффективности Муниципальной программы, предоставляются руководителю Муниципальной программы.</w:t>
      </w:r>
    </w:p>
    <w:p w:rsidR="00BD1C7A" w:rsidRDefault="00BD1C7A" w:rsidP="004200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BD1C7A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420062" w:rsidRDefault="00420062" w:rsidP="004200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BD1C7A" w:rsidRDefault="00BD1C7A" w:rsidP="00BD1C7A">
      <w:pPr>
        <w:rPr>
          <w:sz w:val="16"/>
          <w:szCs w:val="16"/>
        </w:rPr>
      </w:pPr>
    </w:p>
    <w:p w:rsidR="00BD1C7A" w:rsidRDefault="00BD1C7A" w:rsidP="00BD1C7A">
      <w:pPr>
        <w:rPr>
          <w:sz w:val="16"/>
          <w:szCs w:val="16"/>
        </w:rPr>
      </w:pPr>
    </w:p>
    <w:p w:rsidR="00BD1C7A" w:rsidRPr="00BD1C7A" w:rsidRDefault="00BD1C7A" w:rsidP="00BD1C7A">
      <w:pPr>
        <w:jc w:val="right"/>
        <w:rPr>
          <w:sz w:val="16"/>
          <w:szCs w:val="16"/>
        </w:rPr>
      </w:pPr>
      <w:r w:rsidRPr="00BD1C7A">
        <w:rPr>
          <w:sz w:val="16"/>
          <w:szCs w:val="16"/>
        </w:rPr>
        <w:lastRenderedPageBreak/>
        <w:t>ПРИЛОЖЕНИЕ № 1</w:t>
      </w:r>
    </w:p>
    <w:p w:rsidR="00BD1C7A" w:rsidRPr="00BD1C7A" w:rsidRDefault="00BD1C7A" w:rsidP="00BD1C7A">
      <w:pPr>
        <w:jc w:val="right"/>
        <w:rPr>
          <w:sz w:val="16"/>
          <w:szCs w:val="16"/>
        </w:rPr>
      </w:pPr>
      <w:r w:rsidRPr="00BD1C7A">
        <w:rPr>
          <w:sz w:val="16"/>
          <w:szCs w:val="16"/>
        </w:rPr>
        <w:t>к муниципальной программе</w:t>
      </w:r>
    </w:p>
    <w:p w:rsidR="00BD1C7A" w:rsidRPr="00BD1C7A" w:rsidRDefault="00BD1C7A" w:rsidP="00BD1C7A">
      <w:pPr>
        <w:jc w:val="right"/>
        <w:rPr>
          <w:sz w:val="16"/>
          <w:szCs w:val="16"/>
        </w:rPr>
      </w:pPr>
      <w:r w:rsidRPr="00BD1C7A">
        <w:rPr>
          <w:sz w:val="16"/>
          <w:szCs w:val="16"/>
        </w:rPr>
        <w:t>«Меры поддержки демографического</w:t>
      </w:r>
    </w:p>
    <w:p w:rsidR="00BD1C7A" w:rsidRPr="00BD1C7A" w:rsidRDefault="00BD1C7A" w:rsidP="00BD1C7A">
      <w:pPr>
        <w:jc w:val="right"/>
        <w:rPr>
          <w:sz w:val="16"/>
          <w:szCs w:val="16"/>
        </w:rPr>
      </w:pPr>
      <w:r w:rsidRPr="00BD1C7A">
        <w:rPr>
          <w:sz w:val="16"/>
          <w:szCs w:val="16"/>
        </w:rPr>
        <w:t xml:space="preserve"> развития Тогучинского района </w:t>
      </w:r>
    </w:p>
    <w:p w:rsidR="00BD1C7A" w:rsidRPr="00BD1C7A" w:rsidRDefault="00BD1C7A" w:rsidP="00BD1C7A">
      <w:pPr>
        <w:jc w:val="right"/>
        <w:rPr>
          <w:sz w:val="16"/>
          <w:szCs w:val="16"/>
        </w:rPr>
      </w:pPr>
      <w:r w:rsidRPr="00BD1C7A">
        <w:rPr>
          <w:sz w:val="16"/>
          <w:szCs w:val="16"/>
        </w:rPr>
        <w:t>Новосибирской области на 2025-2027 годы»</w:t>
      </w:r>
    </w:p>
    <w:p w:rsidR="00BD1C7A" w:rsidRDefault="00BD1C7A" w:rsidP="00BD1C7A">
      <w:pPr>
        <w:ind w:right="-1"/>
        <w:jc w:val="right"/>
        <w:rPr>
          <w:sz w:val="16"/>
          <w:szCs w:val="16"/>
        </w:rPr>
      </w:pPr>
    </w:p>
    <w:p w:rsidR="00BD1C7A" w:rsidRDefault="00BD1C7A" w:rsidP="00BD1C7A">
      <w:pPr>
        <w:jc w:val="center"/>
        <w:rPr>
          <w:sz w:val="16"/>
          <w:szCs w:val="16"/>
        </w:rPr>
      </w:pPr>
      <w:r w:rsidRPr="00BD1C7A">
        <w:rPr>
          <w:sz w:val="16"/>
          <w:szCs w:val="16"/>
        </w:rPr>
        <w:t>Цели и задачи Муниципальной программы</w:t>
      </w:r>
    </w:p>
    <w:p w:rsidR="00BD1C7A" w:rsidRDefault="00BD1C7A" w:rsidP="00BD1C7A">
      <w:pPr>
        <w:jc w:val="center"/>
        <w:rPr>
          <w:sz w:val="16"/>
          <w:szCs w:val="16"/>
        </w:rPr>
      </w:pPr>
    </w:p>
    <w:tbl>
      <w:tblPr>
        <w:tblW w:w="10566" w:type="dxa"/>
        <w:tblInd w:w="279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511"/>
        <w:gridCol w:w="899"/>
        <w:gridCol w:w="1417"/>
        <w:gridCol w:w="1016"/>
        <w:gridCol w:w="118"/>
        <w:gridCol w:w="1134"/>
        <w:gridCol w:w="1418"/>
        <w:gridCol w:w="1494"/>
      </w:tblGrid>
      <w:tr w:rsidR="00BD1C7A" w:rsidRPr="00A6006E" w:rsidTr="00BD1C7A">
        <w:trPr>
          <w:trHeight w:val="28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Цель/задачи, требующие решения для достижения цели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Ед. измерения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Значение целевого индикатора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Примечание  </w:t>
            </w:r>
          </w:p>
        </w:tc>
      </w:tr>
      <w:tr w:rsidR="00BD1C7A" w:rsidRPr="00A6006E" w:rsidTr="00BD1C7A">
        <w:trPr>
          <w:trHeight w:val="28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в том числе по годам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816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2025 год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2027 год</w:t>
            </w:r>
          </w:p>
          <w:p w:rsidR="00BD1C7A" w:rsidRPr="00A6006E" w:rsidRDefault="00BD1C7A" w:rsidP="008B7716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28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9</w:t>
            </w:r>
          </w:p>
        </w:tc>
      </w:tr>
      <w:tr w:rsidR="00BD1C7A" w:rsidRPr="00A6006E" w:rsidTr="00BD1C7A">
        <w:trPr>
          <w:trHeight w:val="399"/>
        </w:trPr>
        <w:tc>
          <w:tcPr>
            <w:tcW w:w="10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Цель: создание условий для демографического роста населения Тогучинского района.</w:t>
            </w:r>
          </w:p>
        </w:tc>
      </w:tr>
      <w:tr w:rsidR="00BD1C7A" w:rsidRPr="00A6006E" w:rsidTr="00BD1C7A">
        <w:trPr>
          <w:trHeight w:val="18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Задача 1: Улучшение здоровья женского населения района и стимулирование рождаемости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количество статей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       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          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271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Задача 2: Создание полноценных условий жизнедеятельности семьи, детей, 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молодежи, престарелых, инвалидов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 количество оздоровленных детей в детских оздоровительных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лагерях, санаториях области и ЛДП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  <w:highlight w:val="yellow"/>
              </w:rPr>
            </w:pPr>
            <w:r w:rsidRPr="00BD1C7A">
              <w:rPr>
                <w:sz w:val="16"/>
                <w:szCs w:val="16"/>
              </w:rPr>
              <w:t>2313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2129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2304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-численность населения участвующих в проведении районных мероприятий: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 «День семьи, любви и верности»;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 «День матери»;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 День защиты детей»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         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2825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744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4430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2805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744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2805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744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2805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744</w:t>
            </w: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4200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36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36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95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</w:tr>
      <w:tr w:rsidR="00BD1C7A" w:rsidRPr="00A6006E" w:rsidTr="00BD1C7A">
        <w:trPr>
          <w:trHeight w:val="367"/>
        </w:trPr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 xml:space="preserve">-численность многодетных семей, нуждающихся в установлении </w:t>
            </w:r>
            <w:r w:rsidRPr="00BD1C7A">
              <w:rPr>
                <w:sz w:val="16"/>
                <w:szCs w:val="16"/>
              </w:rPr>
              <w:lastRenderedPageBreak/>
              <w:t xml:space="preserve">автоматических дымовых пожарных </w:t>
            </w:r>
            <w:proofErr w:type="spellStart"/>
            <w:r w:rsidRPr="00BD1C7A">
              <w:rPr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</w:p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количество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BD1C7A" w:rsidRDefault="00BD1C7A" w:rsidP="008B7716">
            <w:pPr>
              <w:rPr>
                <w:sz w:val="16"/>
                <w:szCs w:val="16"/>
              </w:rPr>
            </w:pPr>
            <w:r w:rsidRPr="00BD1C7A">
              <w:rPr>
                <w:sz w:val="16"/>
                <w:szCs w:val="16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C7A" w:rsidRPr="00A6006E" w:rsidRDefault="00BD1C7A" w:rsidP="008B7716"/>
        </w:tc>
      </w:tr>
    </w:tbl>
    <w:p w:rsidR="00BD1C7A" w:rsidRDefault="00BD1C7A" w:rsidP="00BD1C7A">
      <w:pPr>
        <w:jc w:val="right"/>
        <w:rPr>
          <w:sz w:val="16"/>
          <w:szCs w:val="16"/>
        </w:rPr>
      </w:pPr>
    </w:p>
    <w:p w:rsidR="00BD1C7A" w:rsidRPr="00A6006E" w:rsidRDefault="00BD1C7A" w:rsidP="00BD1C7A">
      <w:pPr>
        <w:jc w:val="right"/>
        <w:rPr>
          <w:sz w:val="16"/>
          <w:szCs w:val="16"/>
        </w:rPr>
      </w:pPr>
      <w:r w:rsidRPr="00A6006E">
        <w:rPr>
          <w:sz w:val="16"/>
          <w:szCs w:val="16"/>
        </w:rPr>
        <w:t xml:space="preserve">ПРИЛОЖЕНИЕ №2 </w:t>
      </w:r>
    </w:p>
    <w:p w:rsidR="00BD1C7A" w:rsidRPr="00A6006E" w:rsidRDefault="00BD1C7A" w:rsidP="00BD1C7A">
      <w:pPr>
        <w:jc w:val="right"/>
        <w:rPr>
          <w:sz w:val="16"/>
          <w:szCs w:val="16"/>
        </w:rPr>
      </w:pPr>
      <w:r w:rsidRPr="00A6006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к муниципальной программе</w:t>
      </w:r>
    </w:p>
    <w:p w:rsidR="00BD1C7A" w:rsidRPr="00A6006E" w:rsidRDefault="00BD1C7A" w:rsidP="00BD1C7A">
      <w:pPr>
        <w:ind w:left="8460"/>
        <w:jc w:val="right"/>
        <w:rPr>
          <w:sz w:val="16"/>
          <w:szCs w:val="16"/>
        </w:rPr>
      </w:pPr>
      <w:r w:rsidRPr="00A6006E">
        <w:rPr>
          <w:sz w:val="16"/>
          <w:szCs w:val="16"/>
        </w:rPr>
        <w:t xml:space="preserve">«Меры поддержки демографического развития Тогучинского района Новосибирской области </w:t>
      </w:r>
    </w:p>
    <w:p w:rsidR="00BD1C7A" w:rsidRDefault="00BD1C7A" w:rsidP="00BD1C7A">
      <w:pPr>
        <w:ind w:left="8460"/>
        <w:jc w:val="right"/>
        <w:rPr>
          <w:sz w:val="16"/>
          <w:szCs w:val="16"/>
        </w:rPr>
      </w:pPr>
      <w:r w:rsidRPr="00A6006E">
        <w:rPr>
          <w:sz w:val="16"/>
          <w:szCs w:val="16"/>
        </w:rPr>
        <w:t>на 2025-2027 годы»</w:t>
      </w:r>
    </w:p>
    <w:p w:rsidR="00BD1C7A" w:rsidRPr="00BD1C7A" w:rsidRDefault="00BD1C7A" w:rsidP="00BD1C7A">
      <w:pPr>
        <w:jc w:val="center"/>
        <w:rPr>
          <w:sz w:val="16"/>
          <w:szCs w:val="16"/>
        </w:rPr>
      </w:pPr>
      <w:r w:rsidRPr="00BD1C7A">
        <w:rPr>
          <w:sz w:val="16"/>
          <w:szCs w:val="16"/>
        </w:rPr>
        <w:t>МЕРОПРИЯТИЯ И РЕСУРСНОЕ ОБЕСПЕЧЕНИЕ</w:t>
      </w:r>
    </w:p>
    <w:p w:rsidR="00BD1C7A" w:rsidRDefault="00BD1C7A" w:rsidP="00BD1C7A">
      <w:pPr>
        <w:rPr>
          <w:sz w:val="16"/>
          <w:szCs w:val="16"/>
        </w:rPr>
      </w:pPr>
      <w:r w:rsidRPr="00BD1C7A">
        <w:rPr>
          <w:sz w:val="16"/>
          <w:szCs w:val="16"/>
        </w:rPr>
        <w:t xml:space="preserve">                                                                                                               Муниципальной программы</w:t>
      </w:r>
    </w:p>
    <w:p w:rsidR="000E705D" w:rsidRDefault="000E705D" w:rsidP="00BD1C7A">
      <w:pPr>
        <w:rPr>
          <w:sz w:val="16"/>
          <w:szCs w:val="16"/>
        </w:rPr>
      </w:pPr>
    </w:p>
    <w:tbl>
      <w:tblPr>
        <w:tblW w:w="10348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134"/>
        <w:gridCol w:w="1134"/>
        <w:gridCol w:w="1134"/>
        <w:gridCol w:w="992"/>
        <w:gridCol w:w="1134"/>
      </w:tblGrid>
      <w:tr w:rsidR="000E705D" w:rsidRPr="000E705D" w:rsidTr="000E705D">
        <w:trPr>
          <w:trHeight w:val="6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показателя  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Ответственный</w:t>
            </w: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исполнитель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Ожидаемый</w:t>
            </w: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результат</w:t>
            </w:r>
          </w:p>
        </w:tc>
      </w:tr>
      <w:tr w:rsidR="000E705D" w:rsidRPr="000E705D" w:rsidTr="000E705D">
        <w:trPr>
          <w:trHeight w:val="4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0E705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0E705D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  <w:tr w:rsidR="000E705D" w:rsidRPr="000E705D" w:rsidTr="000E705D"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Демографическое развитие Тогучинского района Новосибирской области на 2025-2027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сумма затрат в тыс. руб.,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8211,01500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24383,16300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 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20551,80000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1360,41500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3831,36300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Цель: </w:t>
            </w:r>
            <w:r w:rsidRPr="000E705D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демографического роста населения Тогучинского района</w:t>
            </w:r>
          </w:p>
        </w:tc>
      </w:tr>
      <w:tr w:rsidR="000E705D" w:rsidRPr="000E705D" w:rsidTr="000E705D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  <w:r w:rsidRPr="000E705D">
              <w:rPr>
                <w:b/>
                <w:sz w:val="16"/>
                <w:szCs w:val="16"/>
                <w:lang w:eastAsia="en-US"/>
              </w:rPr>
              <w:t xml:space="preserve">Задача 1. </w:t>
            </w:r>
            <w:r w:rsidRPr="000E705D">
              <w:rPr>
                <w:sz w:val="16"/>
                <w:szCs w:val="16"/>
              </w:rPr>
              <w:t>Улучшение здоровья женского населения района и стимулирование рождаемости</w:t>
            </w:r>
          </w:p>
          <w:p w:rsidR="000E705D" w:rsidRPr="000E705D" w:rsidRDefault="000E705D" w:rsidP="008B7716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1.1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(статей)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ЦРБ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статей о проведении ежегодных профилактических осмотров женского населения к 2027 году составит 16</w:t>
            </w:r>
          </w:p>
        </w:tc>
      </w:tr>
      <w:tr w:rsidR="000E705D" w:rsidRPr="000E705D" w:rsidTr="000E705D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24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63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08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41"/>
        </w:trPr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5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Задача 2</w:t>
            </w: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r w:rsidRPr="000E705D">
              <w:rPr>
                <w:rFonts w:ascii="Times New Roman" w:hAnsi="Times New Roman" w:cs="Times New Roman"/>
                <w:sz w:val="16"/>
                <w:szCs w:val="16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0E705D" w:rsidRPr="000E705D" w:rsidTr="000E705D">
        <w:trPr>
          <w:trHeight w:val="3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2.1. </w:t>
            </w:r>
            <w:r w:rsidRPr="000E70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Оздоровление детей в детских оздоровительных лагерях, санаториях области и ЛДП.</w:t>
            </w: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color w:val="000000"/>
                <w:sz w:val="16"/>
                <w:szCs w:val="16"/>
              </w:rPr>
            </w:pPr>
            <w:r w:rsidRPr="000E705D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E705D">
              <w:rPr>
                <w:color w:val="000000"/>
                <w:sz w:val="16"/>
                <w:szCs w:val="16"/>
              </w:rPr>
              <w:t>УОиМП</w:t>
            </w:r>
            <w:proofErr w:type="spellEnd"/>
            <w:r w:rsidRPr="000E705D">
              <w:rPr>
                <w:color w:val="000000"/>
                <w:sz w:val="16"/>
                <w:szCs w:val="16"/>
              </w:rPr>
              <w:t>,</w:t>
            </w:r>
          </w:p>
          <w:p w:rsidR="000E705D" w:rsidRPr="000E705D" w:rsidRDefault="000E705D" w:rsidP="008B7716">
            <w:pPr>
              <w:rPr>
                <w:color w:val="000000"/>
                <w:sz w:val="16"/>
                <w:szCs w:val="16"/>
              </w:rPr>
            </w:pPr>
            <w:r w:rsidRPr="000E705D">
              <w:rPr>
                <w:color w:val="000000"/>
                <w:sz w:val="16"/>
                <w:szCs w:val="16"/>
              </w:rPr>
              <w:t xml:space="preserve">ОСЗН, 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color w:val="000000"/>
                <w:sz w:val="16"/>
                <w:szCs w:val="16"/>
              </w:rPr>
              <w:t>КЦСОН</w:t>
            </w:r>
          </w:p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оздоровленных детей к 2027 году составит </w:t>
            </w:r>
            <w:r w:rsidRPr="000E70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6387 </w:t>
            </w: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3743,10600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3743,10600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3743,10600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3743,10600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7969,07400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7969,07400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7969,07400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23907,22200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20551,80000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1118,47400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1118,47400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1118,47400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355,42200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65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2.2.Поведение </w:t>
            </w:r>
            <w:proofErr w:type="gramStart"/>
            <w:r w:rsidRPr="000E705D">
              <w:rPr>
                <w:sz w:val="16"/>
                <w:szCs w:val="16"/>
              </w:rPr>
              <w:t>районных  мероприятий</w:t>
            </w:r>
            <w:proofErr w:type="gramEnd"/>
            <w:r w:rsidRPr="000E705D">
              <w:rPr>
                <w:sz w:val="16"/>
                <w:szCs w:val="16"/>
              </w:rPr>
              <w:t>: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  2.2.1. «День семьи, любви и верности»;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(человек)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jc w:val="center"/>
              <w:rPr>
                <w:sz w:val="16"/>
                <w:szCs w:val="16"/>
                <w:lang w:eastAsia="en-US"/>
              </w:rPr>
            </w:pPr>
            <w:r w:rsidRPr="000E705D">
              <w:rPr>
                <w:sz w:val="16"/>
                <w:szCs w:val="16"/>
                <w:lang w:eastAsia="en-US"/>
              </w:rPr>
              <w:t>2805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8415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      </w:t>
            </w:r>
            <w:proofErr w:type="spellStart"/>
            <w:r w:rsidRPr="000E705D">
              <w:rPr>
                <w:sz w:val="16"/>
                <w:szCs w:val="16"/>
              </w:rPr>
              <w:t>УКиС</w:t>
            </w:r>
            <w:proofErr w:type="spellEnd"/>
            <w:r w:rsidRPr="000E705D">
              <w:rPr>
                <w:sz w:val="16"/>
                <w:szCs w:val="16"/>
              </w:rPr>
              <w:t>,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СЖ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</w:rPr>
              <w:t xml:space="preserve">К 2027 году будет проведено не менее 9 мероприятий по сохранению духовно-нравственных семейных отношений, количество </w:t>
            </w:r>
            <w:r w:rsidRPr="000E70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человек, посетивших данные мероприятия составит не менее 23247 человек</w:t>
            </w:r>
          </w:p>
        </w:tc>
      </w:tr>
      <w:tr w:rsidR="000E705D" w:rsidRPr="000E705D" w:rsidTr="000E705D">
        <w:trPr>
          <w:trHeight w:val="3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0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2.2.2.  «День матери»;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2232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E705D">
              <w:rPr>
                <w:sz w:val="16"/>
                <w:szCs w:val="16"/>
              </w:rPr>
              <w:t>2.2.3.«</w:t>
            </w:r>
            <w:proofErr w:type="gramEnd"/>
            <w:r w:rsidRPr="000E705D">
              <w:rPr>
                <w:sz w:val="16"/>
                <w:szCs w:val="16"/>
              </w:rPr>
              <w:t>День защиты детей»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12600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2.3.Организация мероприятий для пенсионеров, инвалидов и граждан с ограниченными возможностями здоровья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ind w:left="5"/>
              <w:jc w:val="center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jc w:val="center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ind w:left="5"/>
              <w:jc w:val="center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proofErr w:type="spellStart"/>
            <w:r w:rsidRPr="000E705D">
              <w:rPr>
                <w:sz w:val="16"/>
                <w:szCs w:val="16"/>
              </w:rPr>
              <w:t>УКиС</w:t>
            </w:r>
            <w:proofErr w:type="spellEnd"/>
            <w:r w:rsidRPr="000E705D">
              <w:rPr>
                <w:sz w:val="16"/>
                <w:szCs w:val="16"/>
              </w:rPr>
              <w:t>, ОСЗН, КЦСОН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0E705D">
              <w:rPr>
                <w:sz w:val="16"/>
                <w:szCs w:val="16"/>
              </w:rPr>
              <w:t xml:space="preserve">К 2027 году количество пенсионеров, участвующих в мероприятиях направленных на </w:t>
            </w:r>
            <w:r w:rsidRPr="000E705D">
              <w:rPr>
                <w:sz w:val="16"/>
                <w:szCs w:val="16"/>
                <w:lang w:eastAsia="en-US"/>
              </w:rPr>
              <w:t xml:space="preserve">укрепление </w:t>
            </w:r>
            <w:proofErr w:type="gramStart"/>
            <w:r w:rsidRPr="000E705D">
              <w:rPr>
                <w:sz w:val="16"/>
                <w:szCs w:val="16"/>
                <w:lang w:eastAsia="en-US"/>
              </w:rPr>
              <w:t>здоровья  составит</w:t>
            </w:r>
            <w:proofErr w:type="gramEnd"/>
            <w:r w:rsidRPr="000E705D">
              <w:rPr>
                <w:sz w:val="16"/>
                <w:szCs w:val="16"/>
                <w:lang w:eastAsia="en-US"/>
              </w:rPr>
              <w:t xml:space="preserve"> не менее 570 человек</w:t>
            </w: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180,00000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4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2.4.Численность населения участвующих в проведении районного праздника приемных семей «Семья, где в каждом творческое Я»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proofErr w:type="spellStart"/>
            <w:r w:rsidRPr="000E705D">
              <w:rPr>
                <w:sz w:val="16"/>
                <w:szCs w:val="16"/>
              </w:rPr>
              <w:t>ООиП</w:t>
            </w:r>
            <w:proofErr w:type="spellEnd"/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  <w:proofErr w:type="spellStart"/>
            <w:r w:rsidRPr="000E705D">
              <w:rPr>
                <w:sz w:val="16"/>
                <w:szCs w:val="16"/>
              </w:rPr>
              <w:t>УКиС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Количество приемных семей, участвующих в мероприятиях по сохранению духовно-нравственных семейных отношений к 2027 </w:t>
            </w:r>
            <w:proofErr w:type="gramStart"/>
            <w:r w:rsidRPr="000E705D">
              <w:rPr>
                <w:sz w:val="16"/>
                <w:szCs w:val="16"/>
              </w:rPr>
              <w:t>году  составит</w:t>
            </w:r>
            <w:proofErr w:type="gramEnd"/>
            <w:r w:rsidRPr="000E705D">
              <w:rPr>
                <w:sz w:val="16"/>
                <w:szCs w:val="16"/>
              </w:rPr>
              <w:t xml:space="preserve"> не менее чем 285 человек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36,00000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10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5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2.5.Мероприятия, направленные на обеспечение пожарной безопасности многодетных семей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(семей)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ОСЗН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Увеличение количества многодетных </w:t>
            </w:r>
            <w:proofErr w:type="gramStart"/>
            <w:r w:rsidRPr="000E705D">
              <w:rPr>
                <w:sz w:val="16"/>
                <w:szCs w:val="16"/>
              </w:rPr>
              <w:t>семей,  обеспеченных</w:t>
            </w:r>
            <w:proofErr w:type="gramEnd"/>
            <w:r w:rsidRPr="000E705D">
              <w:rPr>
                <w:sz w:val="16"/>
                <w:szCs w:val="16"/>
              </w:rPr>
              <w:t xml:space="preserve"> мерами пожарной безопасности составит не менее чем 15 семей</w:t>
            </w:r>
          </w:p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8,32940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124,94100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124,94100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5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E705D" w:rsidRPr="000E705D" w:rsidTr="000E705D">
        <w:trPr>
          <w:trHeight w:val="1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Итого затрат на решение задачи 2,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8211,01500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24383,16300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2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20551,80000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1360,41500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3831,36300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rPr>
          <w:trHeight w:val="3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Итого затрат на достижение цели,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8211,01500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8086,07400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24383,16300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областной бюджет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6850,60000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20551,80000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1360,41500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1235,47400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3831,36300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E705D" w:rsidRPr="000E705D" w:rsidTr="000E705D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E70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x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E705D" w:rsidRPr="00BD1C7A" w:rsidRDefault="000E705D" w:rsidP="00BD1C7A">
      <w:pPr>
        <w:rPr>
          <w:sz w:val="16"/>
          <w:szCs w:val="16"/>
        </w:rPr>
      </w:pPr>
    </w:p>
    <w:p w:rsidR="00BD1C7A" w:rsidRPr="000E705D" w:rsidRDefault="000E705D" w:rsidP="00BD1C7A">
      <w:pPr>
        <w:rPr>
          <w:sz w:val="16"/>
          <w:szCs w:val="16"/>
        </w:rPr>
      </w:pPr>
      <w:r w:rsidRPr="000E705D">
        <w:rPr>
          <w:sz w:val="16"/>
          <w:szCs w:val="16"/>
        </w:rPr>
        <w:t>Применяемые сокращения:</w:t>
      </w:r>
    </w:p>
    <w:p w:rsidR="000E705D" w:rsidRPr="000E705D" w:rsidRDefault="000E705D" w:rsidP="000E705D">
      <w:pPr>
        <w:ind w:firstLine="708"/>
        <w:rPr>
          <w:sz w:val="16"/>
          <w:szCs w:val="16"/>
        </w:rPr>
      </w:pPr>
      <w:r w:rsidRPr="000E705D">
        <w:rPr>
          <w:sz w:val="16"/>
          <w:szCs w:val="16"/>
        </w:rPr>
        <w:t>КЦСОН – МБУ Тогучинского района «Комплексный центр социального обслуживания населения»;</w:t>
      </w:r>
    </w:p>
    <w:p w:rsidR="000E705D" w:rsidRPr="000E705D" w:rsidRDefault="000E705D" w:rsidP="000E705D">
      <w:pPr>
        <w:ind w:firstLine="708"/>
        <w:rPr>
          <w:sz w:val="16"/>
          <w:szCs w:val="16"/>
        </w:rPr>
      </w:pPr>
      <w:proofErr w:type="spellStart"/>
      <w:r w:rsidRPr="000E705D">
        <w:rPr>
          <w:sz w:val="16"/>
          <w:szCs w:val="16"/>
        </w:rPr>
        <w:t>УКиС</w:t>
      </w:r>
      <w:proofErr w:type="spellEnd"/>
      <w:r w:rsidRPr="000E705D">
        <w:rPr>
          <w:sz w:val="16"/>
          <w:szCs w:val="16"/>
        </w:rPr>
        <w:t xml:space="preserve"> – управление культуры и спорта администрации Тогучинского района Новосибирской области;</w:t>
      </w:r>
    </w:p>
    <w:p w:rsidR="000E705D" w:rsidRPr="000E705D" w:rsidRDefault="000E705D" w:rsidP="000E705D">
      <w:pPr>
        <w:ind w:firstLine="708"/>
        <w:rPr>
          <w:sz w:val="16"/>
          <w:szCs w:val="16"/>
        </w:rPr>
      </w:pPr>
      <w:proofErr w:type="spellStart"/>
      <w:r w:rsidRPr="000E705D">
        <w:rPr>
          <w:sz w:val="16"/>
          <w:szCs w:val="16"/>
        </w:rPr>
        <w:t>ООиП</w:t>
      </w:r>
      <w:proofErr w:type="spellEnd"/>
      <w:r w:rsidRPr="000E705D">
        <w:rPr>
          <w:sz w:val="16"/>
          <w:szCs w:val="16"/>
        </w:rPr>
        <w:t xml:space="preserve"> – отдел опеки и попечительства администрации Тогучинского района Новосибирской области;</w:t>
      </w:r>
    </w:p>
    <w:p w:rsidR="000E705D" w:rsidRPr="000E705D" w:rsidRDefault="000E705D" w:rsidP="000E705D">
      <w:pPr>
        <w:ind w:firstLine="708"/>
        <w:rPr>
          <w:sz w:val="16"/>
          <w:szCs w:val="16"/>
        </w:rPr>
      </w:pPr>
      <w:r w:rsidRPr="000E705D">
        <w:rPr>
          <w:sz w:val="16"/>
          <w:szCs w:val="16"/>
        </w:rPr>
        <w:t>ОСЗН – отдел социальной защиты населения администрации Тогучинского района Новосибирской области;</w:t>
      </w:r>
    </w:p>
    <w:p w:rsidR="000E705D" w:rsidRPr="000E705D" w:rsidRDefault="000E705D" w:rsidP="000E705D">
      <w:pPr>
        <w:ind w:firstLine="708"/>
        <w:rPr>
          <w:sz w:val="16"/>
          <w:szCs w:val="16"/>
        </w:rPr>
      </w:pPr>
      <w:proofErr w:type="spellStart"/>
      <w:r w:rsidRPr="000E705D">
        <w:rPr>
          <w:sz w:val="16"/>
          <w:szCs w:val="16"/>
        </w:rPr>
        <w:t>УОиМП</w:t>
      </w:r>
      <w:proofErr w:type="spellEnd"/>
      <w:r w:rsidRPr="000E705D">
        <w:rPr>
          <w:sz w:val="16"/>
          <w:szCs w:val="16"/>
        </w:rPr>
        <w:t xml:space="preserve"> – управление образования и молодежной политики администрации Тогучинского района Новосибирской области;</w:t>
      </w:r>
    </w:p>
    <w:p w:rsidR="000E705D" w:rsidRDefault="000E705D" w:rsidP="000E705D">
      <w:pPr>
        <w:ind w:firstLine="708"/>
        <w:rPr>
          <w:sz w:val="16"/>
          <w:szCs w:val="16"/>
        </w:rPr>
      </w:pPr>
      <w:r w:rsidRPr="000E705D">
        <w:rPr>
          <w:sz w:val="16"/>
          <w:szCs w:val="16"/>
        </w:rPr>
        <w:t>ЦРБ – ГБУЗ Новосибирской области «</w:t>
      </w:r>
      <w:proofErr w:type="spellStart"/>
      <w:r w:rsidRPr="000E705D">
        <w:rPr>
          <w:sz w:val="16"/>
          <w:szCs w:val="16"/>
        </w:rPr>
        <w:t>Тогучинская</w:t>
      </w:r>
      <w:proofErr w:type="spellEnd"/>
      <w:r w:rsidRPr="000E705D">
        <w:rPr>
          <w:sz w:val="16"/>
          <w:szCs w:val="16"/>
        </w:rPr>
        <w:t xml:space="preserve"> центральная районная больница»;</w:t>
      </w:r>
    </w:p>
    <w:p w:rsidR="000E705D" w:rsidRDefault="000E705D" w:rsidP="000E705D">
      <w:pPr>
        <w:ind w:firstLine="708"/>
        <w:rPr>
          <w:sz w:val="16"/>
          <w:szCs w:val="16"/>
        </w:rPr>
      </w:pPr>
      <w:r w:rsidRPr="000E705D">
        <w:rPr>
          <w:sz w:val="16"/>
          <w:szCs w:val="16"/>
        </w:rPr>
        <w:t xml:space="preserve">СЖ- Совет женщин Тогучинского района Новосибирской </w:t>
      </w:r>
      <w:r>
        <w:rPr>
          <w:sz w:val="16"/>
          <w:szCs w:val="16"/>
        </w:rPr>
        <w:t>области;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 xml:space="preserve">                                                                                                          ПРИЛОЖЕНИЕ № 3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к муниципальной программе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«Меры поддержки демографического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 xml:space="preserve"> развития Тогучинского района </w:t>
      </w:r>
    </w:p>
    <w:p w:rsidR="000E705D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Новосибирской области на 2025-2027 годы»</w:t>
      </w:r>
    </w:p>
    <w:p w:rsidR="000E705D" w:rsidRPr="000E705D" w:rsidRDefault="000E705D" w:rsidP="000E705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0E705D">
        <w:rPr>
          <w:sz w:val="16"/>
          <w:szCs w:val="16"/>
        </w:rPr>
        <w:t>СВОДНЫЕ ФИНАНСОВЫЕ ЗАТРАТЫ</w:t>
      </w:r>
    </w:p>
    <w:p w:rsidR="000E705D" w:rsidRDefault="000E705D" w:rsidP="000E705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0E705D">
        <w:rPr>
          <w:sz w:val="16"/>
          <w:szCs w:val="16"/>
        </w:rPr>
        <w:t>Муниципальной программы</w:t>
      </w:r>
    </w:p>
    <w:p w:rsidR="000E705D" w:rsidRPr="000E705D" w:rsidRDefault="000E705D" w:rsidP="000E705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0E705D">
        <w:rPr>
          <w:sz w:val="16"/>
          <w:szCs w:val="16"/>
        </w:rPr>
        <w:t>(тыс. рублей)</w:t>
      </w:r>
    </w:p>
    <w:tbl>
      <w:tblPr>
        <w:tblW w:w="9781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417"/>
        <w:gridCol w:w="1418"/>
        <w:gridCol w:w="850"/>
      </w:tblGrid>
      <w:tr w:rsidR="000E705D" w:rsidRPr="000E705D" w:rsidTr="008B7716">
        <w:trPr>
          <w:trHeight w:val="5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Наименование  </w:t>
            </w:r>
            <w:r w:rsidRPr="000E705D">
              <w:rPr>
                <w:sz w:val="16"/>
                <w:szCs w:val="16"/>
              </w:rPr>
              <w:br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Финансовые затраты      </w:t>
            </w:r>
            <w:r w:rsidRPr="000E705D">
              <w:rPr>
                <w:sz w:val="16"/>
                <w:szCs w:val="16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Примечание</w:t>
            </w:r>
          </w:p>
        </w:tc>
      </w:tr>
      <w:tr w:rsidR="000E705D" w:rsidRPr="000E705D" w:rsidTr="008B7716">
        <w:trPr>
          <w:trHeight w:val="5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всего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в том числе по годам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реализации программы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9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2027 год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5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</w:t>
            </w:r>
          </w:p>
        </w:tc>
      </w:tr>
      <w:tr w:rsidR="000E705D" w:rsidRPr="000E705D" w:rsidTr="008B7716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Итого затрат на реализацию Муниципальной программы, в том числе из: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24383,16300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8211,01500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8086,07400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8086,07400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3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областного бюджета </w:t>
            </w:r>
            <w:hyperlink w:anchor="Par426" w:history="1">
              <w:r w:rsidRPr="000E705D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20551,80000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3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местного бюджета </w:t>
            </w:r>
            <w:hyperlink w:anchor="Par426" w:history="1">
              <w:r w:rsidRPr="000E705D">
                <w:rPr>
                  <w:rStyle w:val="ac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3831,36300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1360,41500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1235,47400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1235,47400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  <w:tr w:rsidR="000E705D" w:rsidRPr="000E705D" w:rsidTr="008B7716">
        <w:trPr>
          <w:trHeight w:val="3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</w:tr>
    </w:tbl>
    <w:p w:rsidR="000E705D" w:rsidRPr="000E705D" w:rsidRDefault="000E705D" w:rsidP="000E705D">
      <w:pPr>
        <w:rPr>
          <w:sz w:val="16"/>
          <w:szCs w:val="16"/>
        </w:rPr>
      </w:pPr>
    </w:p>
    <w:p w:rsidR="000E705D" w:rsidRPr="000E705D" w:rsidRDefault="000E705D" w:rsidP="000E705D">
      <w:pPr>
        <w:rPr>
          <w:sz w:val="16"/>
          <w:szCs w:val="16"/>
        </w:rPr>
      </w:pPr>
      <w:r w:rsidRPr="000E705D">
        <w:rPr>
          <w:sz w:val="16"/>
          <w:szCs w:val="16"/>
        </w:rPr>
        <w:t>--------------------------------</w:t>
      </w:r>
    </w:p>
    <w:p w:rsidR="000E705D" w:rsidRPr="000E705D" w:rsidRDefault="000E705D" w:rsidP="000E705D">
      <w:pPr>
        <w:rPr>
          <w:sz w:val="16"/>
          <w:szCs w:val="16"/>
        </w:rPr>
      </w:pPr>
      <w:bookmarkStart w:id="2" w:name="Par426"/>
      <w:bookmarkEnd w:id="2"/>
      <w:r w:rsidRPr="000E705D">
        <w:rPr>
          <w:sz w:val="16"/>
          <w:szCs w:val="16"/>
        </w:rPr>
        <w:t>&lt;*&gt; Указываются прогнозные значения.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ПРИЛОЖЕНИЕ № 4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к муниципальной программе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«Меры поддержки демографического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 xml:space="preserve"> развития Тогучинского района </w:t>
      </w:r>
    </w:p>
    <w:p w:rsidR="000E705D" w:rsidRPr="00C82B68" w:rsidRDefault="000E705D" w:rsidP="000E705D">
      <w:pPr>
        <w:jc w:val="right"/>
        <w:rPr>
          <w:sz w:val="16"/>
          <w:szCs w:val="16"/>
        </w:rPr>
      </w:pPr>
      <w:r w:rsidRPr="00C82B68">
        <w:rPr>
          <w:sz w:val="16"/>
          <w:szCs w:val="16"/>
        </w:rPr>
        <w:t>Новосибирской области на 2025-2027 годы»</w:t>
      </w:r>
    </w:p>
    <w:p w:rsidR="000E705D" w:rsidRPr="000E705D" w:rsidRDefault="000E705D" w:rsidP="000E705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E705D">
        <w:rPr>
          <w:rFonts w:ascii="Times New Roman" w:hAnsi="Times New Roman" w:cs="Times New Roman"/>
          <w:sz w:val="16"/>
          <w:szCs w:val="16"/>
        </w:rPr>
        <w:t>ИСТОЧНИКИ ФИНАНСИРОВАНИЯ</w:t>
      </w:r>
    </w:p>
    <w:p w:rsidR="000E705D" w:rsidRDefault="000E705D" w:rsidP="000E705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E705D">
        <w:rPr>
          <w:rFonts w:ascii="Times New Roman" w:hAnsi="Times New Roman" w:cs="Times New Roman"/>
          <w:sz w:val="16"/>
          <w:szCs w:val="16"/>
        </w:rPr>
        <w:t>Муниципальной программы</w:t>
      </w:r>
    </w:p>
    <w:p w:rsidR="000E705D" w:rsidRPr="000E705D" w:rsidRDefault="000E705D" w:rsidP="000E705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0E705D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pPr w:leftFromText="180" w:rightFromText="180" w:vertAnchor="text" w:horzAnchor="page" w:tblpX="1231" w:tblpY="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559"/>
        <w:gridCol w:w="1559"/>
      </w:tblGrid>
      <w:tr w:rsidR="000E705D" w:rsidRPr="00C82B68" w:rsidTr="008B7716">
        <w:trPr>
          <w:trHeight w:val="600"/>
        </w:trPr>
        <w:tc>
          <w:tcPr>
            <w:tcW w:w="562" w:type="dxa"/>
            <w:vMerge w:val="restart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№</w:t>
            </w:r>
          </w:p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п/п</w:t>
            </w:r>
          </w:p>
        </w:tc>
        <w:tc>
          <w:tcPr>
            <w:tcW w:w="4536" w:type="dxa"/>
            <w:vMerge w:val="restart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Наименование расходного обязательства</w:t>
            </w:r>
          </w:p>
        </w:tc>
        <w:tc>
          <w:tcPr>
            <w:tcW w:w="4678" w:type="dxa"/>
            <w:gridSpan w:val="3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Период реализации  </w:t>
            </w:r>
            <w:r w:rsidRPr="000E705D">
              <w:rPr>
                <w:sz w:val="16"/>
                <w:szCs w:val="16"/>
              </w:rPr>
              <w:br/>
              <w:t xml:space="preserve">      программы</w:t>
            </w:r>
          </w:p>
        </w:tc>
      </w:tr>
      <w:tr w:rsidR="000E705D" w:rsidRPr="00C82B68" w:rsidTr="008B7716">
        <w:tc>
          <w:tcPr>
            <w:tcW w:w="562" w:type="dxa"/>
            <w:vMerge/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2026 год</w:t>
            </w:r>
          </w:p>
        </w:tc>
        <w:tc>
          <w:tcPr>
            <w:tcW w:w="1559" w:type="dxa"/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2027 год</w:t>
            </w:r>
          </w:p>
        </w:tc>
      </w:tr>
      <w:tr w:rsidR="000E705D" w:rsidRPr="00C82B68" w:rsidTr="008B7716">
        <w:tc>
          <w:tcPr>
            <w:tcW w:w="562" w:type="dxa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rFonts w:eastAsia="Calibri"/>
                <w:sz w:val="16"/>
                <w:szCs w:val="16"/>
              </w:rPr>
              <w:t>Реализация мероприятий в рамках муниципальной программы «</w:t>
            </w:r>
            <w:r w:rsidRPr="000E705D">
              <w:rPr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2025-2027 годы»</w:t>
            </w:r>
            <w:r w:rsidRPr="000E705D">
              <w:rPr>
                <w:rFonts w:eastAsia="Calibri"/>
                <w:sz w:val="16"/>
                <w:szCs w:val="16"/>
              </w:rPr>
              <w:t xml:space="preserve">», за счёт субсидии из средств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</w:tr>
      <w:tr w:rsidR="000E705D" w:rsidRPr="00C82B68" w:rsidTr="008B771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rFonts w:eastAsia="Calibri"/>
                <w:sz w:val="16"/>
                <w:szCs w:val="16"/>
              </w:rPr>
              <w:t>Реализация мероприятий в рамках муниципальной программы «</w:t>
            </w:r>
            <w:r w:rsidRPr="000E705D">
              <w:rPr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2025-2027 годы»</w:t>
            </w:r>
            <w:r w:rsidRPr="000E705D">
              <w:rPr>
                <w:rFonts w:eastAsia="Calibri"/>
                <w:sz w:val="16"/>
                <w:szCs w:val="16"/>
              </w:rPr>
              <w:t>», за счёт субсидии из бюджета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6850,60000</w:t>
            </w:r>
          </w:p>
        </w:tc>
      </w:tr>
      <w:tr w:rsidR="000E705D" w:rsidRPr="00C82B68" w:rsidTr="008B7716">
        <w:tc>
          <w:tcPr>
            <w:tcW w:w="562" w:type="dxa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rFonts w:eastAsia="Calibri"/>
                <w:sz w:val="16"/>
                <w:szCs w:val="16"/>
              </w:rPr>
              <w:t>Реализация мероприятий в рамках муниципальной программы «</w:t>
            </w:r>
            <w:r w:rsidRPr="000E705D">
              <w:rPr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2025-2027 годы»</w:t>
            </w:r>
            <w:r w:rsidRPr="000E705D">
              <w:rPr>
                <w:rFonts w:eastAsia="Calibri"/>
                <w:sz w:val="16"/>
                <w:szCs w:val="16"/>
              </w:rPr>
              <w:t>», за счёт средств бюджета Тогучинского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1360,41500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1235,47400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1235,47400</w:t>
            </w:r>
          </w:p>
        </w:tc>
      </w:tr>
      <w:tr w:rsidR="000E705D" w:rsidRPr="00C82B68" w:rsidTr="008B7716"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rFonts w:eastAsia="Calibri"/>
                <w:sz w:val="16"/>
                <w:szCs w:val="16"/>
              </w:rPr>
              <w:t>Реализация мероприятий в рамках муниципальной программы «</w:t>
            </w:r>
            <w:r w:rsidRPr="000E705D">
              <w:rPr>
                <w:sz w:val="16"/>
                <w:szCs w:val="16"/>
              </w:rPr>
              <w:t>Меры поддержки демографического развития Тогучинского района Новосибирской области на 2025-2027 годы»</w:t>
            </w:r>
            <w:r w:rsidRPr="000E705D">
              <w:rPr>
                <w:rFonts w:eastAsia="Calibri"/>
                <w:sz w:val="16"/>
                <w:szCs w:val="16"/>
              </w:rPr>
              <w:t>», за счёт</w:t>
            </w:r>
            <w:r w:rsidRPr="000E705D">
              <w:rPr>
                <w:sz w:val="16"/>
                <w:szCs w:val="16"/>
              </w:rPr>
              <w:t xml:space="preserve"> внебюджетных источников</w:t>
            </w:r>
            <w:r w:rsidRPr="000E705D">
              <w:rPr>
                <w:rFonts w:eastAsia="Calibri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0,00000</w:t>
            </w:r>
          </w:p>
        </w:tc>
      </w:tr>
      <w:tr w:rsidR="000E705D" w:rsidRPr="00C82B68" w:rsidTr="008B771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 xml:space="preserve">Итого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8211,01500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8086,07400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5D" w:rsidRPr="000E705D" w:rsidRDefault="000E705D" w:rsidP="008B7716">
            <w:pPr>
              <w:rPr>
                <w:sz w:val="16"/>
                <w:szCs w:val="16"/>
              </w:rPr>
            </w:pPr>
            <w:r w:rsidRPr="000E705D">
              <w:rPr>
                <w:sz w:val="16"/>
                <w:szCs w:val="16"/>
              </w:rPr>
              <w:t>8086,07400</w:t>
            </w:r>
          </w:p>
        </w:tc>
      </w:tr>
    </w:tbl>
    <w:p w:rsidR="000E705D" w:rsidRPr="00C82B68" w:rsidRDefault="000E705D" w:rsidP="000E705D"/>
    <w:p w:rsidR="000E705D" w:rsidRPr="00C82B68" w:rsidRDefault="000E705D" w:rsidP="000E705D"/>
    <w:p w:rsidR="000E705D" w:rsidRPr="000E705D" w:rsidRDefault="000E705D" w:rsidP="000E705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0E705D" w:rsidRPr="00C82B68" w:rsidRDefault="000E705D" w:rsidP="000E705D">
      <w:pPr>
        <w:jc w:val="right"/>
        <w:rPr>
          <w:sz w:val="16"/>
          <w:szCs w:val="16"/>
        </w:rPr>
      </w:pPr>
    </w:p>
    <w:p w:rsidR="000E705D" w:rsidRPr="000E705D" w:rsidRDefault="000E705D" w:rsidP="000E705D">
      <w:pPr>
        <w:ind w:firstLine="708"/>
        <w:rPr>
          <w:sz w:val="16"/>
          <w:szCs w:val="16"/>
        </w:rPr>
      </w:pPr>
    </w:p>
    <w:p w:rsidR="00BD1C7A" w:rsidRPr="00A6006E" w:rsidRDefault="00BD1C7A" w:rsidP="00BD1C7A"/>
    <w:p w:rsidR="00BD1C7A" w:rsidRPr="00BD1C7A" w:rsidRDefault="00BD1C7A" w:rsidP="00BD1C7A">
      <w:pPr>
        <w:jc w:val="both"/>
        <w:rPr>
          <w:sz w:val="16"/>
          <w:szCs w:val="16"/>
        </w:rPr>
      </w:pPr>
    </w:p>
    <w:p w:rsidR="00BD1C7A" w:rsidRDefault="00BD1C7A" w:rsidP="00BD1C7A">
      <w:pPr>
        <w:ind w:right="-1"/>
        <w:jc w:val="right"/>
        <w:rPr>
          <w:sz w:val="16"/>
          <w:szCs w:val="16"/>
        </w:rPr>
        <w:sectPr w:rsidR="00BD1C7A" w:rsidSect="00BD1C7A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3020BC" w:rsidRDefault="003020BC" w:rsidP="00BD1C7A">
      <w:pPr>
        <w:ind w:right="-1"/>
        <w:jc w:val="right"/>
        <w:rPr>
          <w:sz w:val="16"/>
          <w:szCs w:val="16"/>
        </w:rPr>
      </w:pPr>
    </w:p>
    <w:p w:rsidR="008B7716" w:rsidRPr="00D60BAB" w:rsidRDefault="008B7716" w:rsidP="008B7716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t>АДМИНИСТРАЦИЯ</w:t>
      </w:r>
    </w:p>
    <w:p w:rsidR="008B7716" w:rsidRPr="00D60BAB" w:rsidRDefault="008B7716" w:rsidP="008B771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8B7716" w:rsidRPr="00D60BAB" w:rsidRDefault="008B7716" w:rsidP="008B7716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8B7716" w:rsidRPr="00D60BAB" w:rsidRDefault="008B7716" w:rsidP="008B7716">
      <w:pPr>
        <w:jc w:val="center"/>
        <w:rPr>
          <w:b/>
          <w:sz w:val="16"/>
          <w:szCs w:val="16"/>
        </w:rPr>
      </w:pPr>
    </w:p>
    <w:p w:rsidR="008B7716" w:rsidRPr="00D60BAB" w:rsidRDefault="008B7716" w:rsidP="008B7716">
      <w:pPr>
        <w:pStyle w:val="2"/>
        <w:rPr>
          <w:b/>
          <w:color w:val="00000A"/>
          <w:sz w:val="16"/>
          <w:szCs w:val="16"/>
        </w:rPr>
      </w:pPr>
      <w:r w:rsidRPr="00D60BAB">
        <w:rPr>
          <w:b/>
          <w:color w:val="00000A"/>
          <w:sz w:val="16"/>
          <w:szCs w:val="16"/>
        </w:rPr>
        <w:t>ПОСТАНОВЛЕНИЕ</w:t>
      </w:r>
    </w:p>
    <w:p w:rsidR="008B7716" w:rsidRPr="00D60BAB" w:rsidRDefault="008B7716" w:rsidP="008B7716">
      <w:pPr>
        <w:jc w:val="center"/>
        <w:rPr>
          <w:sz w:val="16"/>
          <w:szCs w:val="16"/>
        </w:rPr>
      </w:pPr>
      <w:r w:rsidRPr="00D60BAB">
        <w:rPr>
          <w:sz w:val="16"/>
          <w:szCs w:val="16"/>
        </w:rPr>
        <w:t xml:space="preserve"> </w:t>
      </w:r>
    </w:p>
    <w:p w:rsidR="008B7716" w:rsidRPr="00D60BAB" w:rsidRDefault="008B7716" w:rsidP="008B771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8B7716" w:rsidRPr="00D60BAB" w:rsidRDefault="008B7716" w:rsidP="008B7716">
      <w:pPr>
        <w:jc w:val="center"/>
        <w:rPr>
          <w:sz w:val="16"/>
          <w:szCs w:val="16"/>
        </w:rPr>
      </w:pPr>
    </w:p>
    <w:p w:rsidR="008B7716" w:rsidRPr="00D60BAB" w:rsidRDefault="008B7716" w:rsidP="008B7716">
      <w:pPr>
        <w:jc w:val="center"/>
        <w:rPr>
          <w:b/>
          <w:sz w:val="16"/>
          <w:szCs w:val="16"/>
        </w:rPr>
      </w:pPr>
      <w:r w:rsidRPr="00D60BAB">
        <w:rPr>
          <w:sz w:val="16"/>
          <w:szCs w:val="16"/>
        </w:rPr>
        <w:t>г. Тогучин</w:t>
      </w:r>
    </w:p>
    <w:p w:rsidR="003020BC" w:rsidRDefault="003020BC" w:rsidP="002F280F">
      <w:pPr>
        <w:ind w:right="-1"/>
        <w:jc w:val="center"/>
        <w:rPr>
          <w:sz w:val="16"/>
          <w:szCs w:val="16"/>
        </w:rPr>
      </w:pPr>
    </w:p>
    <w:p w:rsidR="00707010" w:rsidRPr="00707010" w:rsidRDefault="00707010" w:rsidP="00707010">
      <w:pPr>
        <w:jc w:val="center"/>
        <w:rPr>
          <w:sz w:val="16"/>
          <w:szCs w:val="16"/>
        </w:rPr>
      </w:pPr>
      <w:r w:rsidRPr="00707010">
        <w:rPr>
          <w:bCs/>
          <w:sz w:val="16"/>
          <w:szCs w:val="16"/>
        </w:rPr>
        <w:t>Об</w:t>
      </w:r>
      <w:r w:rsidRPr="00707010">
        <w:rPr>
          <w:sz w:val="16"/>
          <w:szCs w:val="16"/>
        </w:rPr>
        <w:t xml:space="preserve"> утверждении значений базовых нормативов затрат, корректирующих коэффициентов, нормативных затрат на единицу объема услуги на оказание</w:t>
      </w:r>
      <w:r>
        <w:rPr>
          <w:sz w:val="16"/>
          <w:szCs w:val="16"/>
        </w:rPr>
        <w:t xml:space="preserve"> </w:t>
      </w:r>
      <w:r w:rsidRPr="00707010">
        <w:rPr>
          <w:sz w:val="16"/>
          <w:szCs w:val="16"/>
        </w:rPr>
        <w:t>муниципальных услуг (работ) муниципальными образовательными бюджетными учреждениями Тогучинского района Новосибирской области</w:t>
      </w:r>
    </w:p>
    <w:p w:rsidR="00707010" w:rsidRDefault="00707010" w:rsidP="00707010">
      <w:pPr>
        <w:jc w:val="center"/>
        <w:rPr>
          <w:sz w:val="16"/>
          <w:szCs w:val="16"/>
        </w:rPr>
      </w:pP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В соответствии с постановлением администрации Тогучинского района Новосибирской области 29.01.2020 № 62/П/93 «</w:t>
      </w:r>
      <w:r w:rsidRPr="00707010">
        <w:rPr>
          <w:bCs/>
          <w:sz w:val="16"/>
          <w:szCs w:val="16"/>
        </w:rPr>
        <w:t>Об утверждении</w:t>
      </w:r>
      <w:r w:rsidRPr="00707010">
        <w:rPr>
          <w:b/>
          <w:bCs/>
          <w:sz w:val="16"/>
          <w:szCs w:val="16"/>
        </w:rPr>
        <w:t xml:space="preserve"> </w:t>
      </w:r>
      <w:r w:rsidRPr="00707010">
        <w:rPr>
          <w:sz w:val="16"/>
          <w:szCs w:val="16"/>
        </w:rPr>
        <w:t>Положения о формировании муниципального задания на оказание муниципальных услуг (выполнение работ) в отношении бюджетных и автономных муниципальных учреждений Тогучинского района Новосибирской области и финансового обеспечения выполнения муниципального задания», администрация Тогучинского района Новосибирской области</w:t>
      </w:r>
    </w:p>
    <w:p w:rsidR="00707010" w:rsidRPr="00707010" w:rsidRDefault="00707010" w:rsidP="00707010">
      <w:pPr>
        <w:ind w:right="-55"/>
        <w:jc w:val="both"/>
        <w:rPr>
          <w:bCs/>
          <w:sz w:val="16"/>
          <w:szCs w:val="16"/>
          <w:lang w:val="x-none" w:eastAsia="x-none"/>
        </w:rPr>
      </w:pPr>
      <w:r w:rsidRPr="00707010">
        <w:rPr>
          <w:bCs/>
          <w:sz w:val="16"/>
          <w:szCs w:val="16"/>
          <w:lang w:val="x-none" w:eastAsia="x-none"/>
        </w:rPr>
        <w:t>ПОСТАНОВЛЯЕТ: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1. Признать утратившим силу постановление администрации Тогучинского района Новосибирской области от 26.12.2023 № 1544/П/93 «</w:t>
      </w:r>
      <w:r w:rsidRPr="00707010">
        <w:rPr>
          <w:bCs/>
          <w:sz w:val="16"/>
          <w:szCs w:val="16"/>
        </w:rPr>
        <w:t xml:space="preserve">Об </w:t>
      </w:r>
      <w:r w:rsidRPr="00707010">
        <w:rPr>
          <w:sz w:val="16"/>
          <w:szCs w:val="16"/>
        </w:rPr>
        <w:t>утверждении значений базовых нормативов затрат, корректирующих коэффициентов, нормативных затрат на единицу объема услуги на оказание муниципальных услуг (работ) муниципальными бюджетными учреждениями Тогучинского района Новосибирской области».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2. Утвердить базовые нормативы затрат, корректирующие коэффициенты и нормативные затраты на единицу объема услуги по образовательным учреждениям Тогучинского района Новосибирской области: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2.1.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основных общеобразовательных программ начального, основного и среднего общего образования МБОУ Тогучинского района «</w:t>
      </w:r>
      <w:proofErr w:type="spellStart"/>
      <w:r w:rsidRPr="00707010">
        <w:rPr>
          <w:sz w:val="16"/>
          <w:szCs w:val="16"/>
        </w:rPr>
        <w:t>Горновская</w:t>
      </w:r>
      <w:proofErr w:type="spellEnd"/>
      <w:r w:rsidRPr="00707010">
        <w:rPr>
          <w:sz w:val="16"/>
          <w:szCs w:val="16"/>
        </w:rPr>
        <w:t xml:space="preserve"> средняя школа» (приложение № 1);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2.1.1. 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общеразвивающих программ дополнительного образования МБОУ Тогучинского района «</w:t>
      </w:r>
      <w:proofErr w:type="spellStart"/>
      <w:r w:rsidRPr="00707010">
        <w:rPr>
          <w:sz w:val="16"/>
          <w:szCs w:val="16"/>
        </w:rPr>
        <w:t>Горновская</w:t>
      </w:r>
      <w:proofErr w:type="spellEnd"/>
      <w:r w:rsidRPr="00707010">
        <w:rPr>
          <w:sz w:val="16"/>
          <w:szCs w:val="16"/>
        </w:rPr>
        <w:t xml:space="preserve"> средняя школа» (приложение № 2);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2.2.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основных общеобразовательных программ начального, основного и среднего общего образования МБОУ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средняя школа № 3» (приложение № 3);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2.2.1.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общеразвивающих программ дополнительного образования МБОУ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средняя школа №3» (приложение № 4);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2.3.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основных общеобразовательных программ начального, основного и среднего общего образования МБОУ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средняя школа №2 им. В.Л. Комарова» (приложение № 5);</w:t>
      </w:r>
    </w:p>
    <w:p w:rsidR="00707010" w:rsidRPr="00707010" w:rsidRDefault="00707010" w:rsidP="00707010">
      <w:pPr>
        <w:ind w:firstLine="709"/>
        <w:jc w:val="both"/>
        <w:rPr>
          <w:sz w:val="16"/>
          <w:szCs w:val="16"/>
        </w:rPr>
      </w:pPr>
      <w:r w:rsidRPr="00707010">
        <w:rPr>
          <w:sz w:val="16"/>
          <w:szCs w:val="16"/>
        </w:rPr>
        <w:t>2.3.1.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общеразвивающих программ дополнительного образования МБОУ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средняя школа №2 им. В.Л. Комарова» (приложение № 6);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 xml:space="preserve">2.4. значения базовых нормативов затрат, корректирующие коэффициенты, нормативные затраты на единицу объема услуги на оказание муниципальных услуг по реализации основных дошкольных </w:t>
      </w:r>
      <w:r w:rsidRPr="00707010">
        <w:rPr>
          <w:sz w:val="16"/>
          <w:szCs w:val="16"/>
        </w:rPr>
        <w:lastRenderedPageBreak/>
        <w:t>программ общего образования МБОУ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средняя школа №2 им. В.Л. Комарова» (приложение № 7);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2.5. значения базовых нормативов затрат, корректирующие коэффициенты, нормативные затраты на единицу объема услуги (работы) на оказание муниципальных услуг по реализации образовательных программ дополнительного образования и выполнение работ МБОУ ДО Тогучинского района «</w:t>
      </w:r>
      <w:proofErr w:type="spellStart"/>
      <w:r w:rsidRPr="00707010">
        <w:rPr>
          <w:sz w:val="16"/>
          <w:szCs w:val="16"/>
        </w:rPr>
        <w:t>Тогучинская</w:t>
      </w:r>
      <w:proofErr w:type="spellEnd"/>
      <w:r w:rsidRPr="00707010">
        <w:rPr>
          <w:sz w:val="16"/>
          <w:szCs w:val="16"/>
        </w:rPr>
        <w:t xml:space="preserve"> спортивная школа» (приложение № 8);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2.6. значения базовых нормативов затрат, корректирующие коэффициенты, нормативные затраты на единицу объема услуги (работы) на оказание муниципальных услуг по реализации образовательных программ дополнительного образования и выполнения работ МБОУ ДО Тогучинского района «Центр развития творчества» (приложение № 9).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3. Настоящее постановление вступает в силу с 01.01.2025.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4. 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707010">
        <w:rPr>
          <w:sz w:val="16"/>
          <w:szCs w:val="16"/>
        </w:rPr>
        <w:t>Тогучинский</w:t>
      </w:r>
      <w:proofErr w:type="spellEnd"/>
      <w:r w:rsidRPr="00707010">
        <w:rPr>
          <w:sz w:val="16"/>
          <w:szCs w:val="16"/>
        </w:rPr>
        <w:t xml:space="preserve"> Вестник» и разместить настоящее постановление на официальном сайте Тогучинского района Новосибирской области.</w:t>
      </w:r>
    </w:p>
    <w:p w:rsidR="00707010" w:rsidRPr="00707010" w:rsidRDefault="00707010" w:rsidP="0070701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707010">
        <w:rPr>
          <w:sz w:val="16"/>
          <w:szCs w:val="16"/>
        </w:rPr>
        <w:t>5. Контроль за исполнением настоящего постановления возложить на заместителя главы администрации Тогучинского района Новосибирской области Ожеред Л.Е.</w:t>
      </w:r>
    </w:p>
    <w:p w:rsidR="00707010" w:rsidRPr="00707010" w:rsidRDefault="00707010" w:rsidP="00707010">
      <w:pPr>
        <w:jc w:val="both"/>
        <w:rPr>
          <w:sz w:val="16"/>
          <w:szCs w:val="16"/>
        </w:rPr>
      </w:pPr>
    </w:p>
    <w:p w:rsidR="00707010" w:rsidRPr="00707010" w:rsidRDefault="00707010" w:rsidP="00707010">
      <w:pPr>
        <w:ind w:right="-55"/>
        <w:jc w:val="both"/>
        <w:rPr>
          <w:sz w:val="16"/>
          <w:szCs w:val="16"/>
          <w:lang w:val="x-none" w:eastAsia="x-none"/>
        </w:rPr>
      </w:pPr>
      <w:proofErr w:type="spellStart"/>
      <w:r w:rsidRPr="00707010">
        <w:rPr>
          <w:sz w:val="16"/>
          <w:szCs w:val="16"/>
          <w:lang w:eastAsia="x-none"/>
        </w:rPr>
        <w:t>И.о</w:t>
      </w:r>
      <w:proofErr w:type="spellEnd"/>
      <w:r w:rsidRPr="00707010">
        <w:rPr>
          <w:sz w:val="16"/>
          <w:szCs w:val="16"/>
          <w:lang w:eastAsia="x-none"/>
        </w:rPr>
        <w:t>. Г</w:t>
      </w:r>
      <w:r w:rsidRPr="00707010">
        <w:rPr>
          <w:sz w:val="16"/>
          <w:szCs w:val="16"/>
          <w:lang w:val="x-none" w:eastAsia="x-none"/>
        </w:rPr>
        <w:t>ла</w:t>
      </w:r>
      <w:r w:rsidRPr="00707010">
        <w:rPr>
          <w:sz w:val="16"/>
          <w:szCs w:val="16"/>
          <w:lang w:eastAsia="x-none"/>
        </w:rPr>
        <w:t>вы</w:t>
      </w:r>
      <w:r w:rsidRPr="00707010">
        <w:rPr>
          <w:sz w:val="16"/>
          <w:szCs w:val="16"/>
          <w:lang w:val="x-none" w:eastAsia="x-none"/>
        </w:rPr>
        <w:t xml:space="preserve"> Тогучинского района                                                  </w:t>
      </w:r>
    </w:p>
    <w:p w:rsidR="003020BC" w:rsidRDefault="00707010" w:rsidP="00707010">
      <w:pPr>
        <w:ind w:right="-1"/>
        <w:rPr>
          <w:bCs/>
          <w:sz w:val="16"/>
          <w:szCs w:val="16"/>
        </w:rPr>
      </w:pPr>
      <w:r w:rsidRPr="00707010">
        <w:rPr>
          <w:sz w:val="16"/>
          <w:szCs w:val="16"/>
        </w:rPr>
        <w:t>Новосибирской области</w:t>
      </w:r>
      <w:r w:rsidRPr="00707010">
        <w:rPr>
          <w:bCs/>
          <w:sz w:val="16"/>
          <w:szCs w:val="16"/>
        </w:rPr>
        <w:t xml:space="preserve"> </w:t>
      </w:r>
      <w:r w:rsidRPr="00707010">
        <w:rPr>
          <w:bCs/>
          <w:sz w:val="16"/>
          <w:szCs w:val="16"/>
        </w:rPr>
        <w:tab/>
      </w:r>
      <w:r w:rsidRPr="00707010">
        <w:rPr>
          <w:bCs/>
          <w:sz w:val="16"/>
          <w:szCs w:val="16"/>
        </w:rPr>
        <w:tab/>
        <w:t xml:space="preserve">            </w:t>
      </w:r>
      <w:r>
        <w:rPr>
          <w:bCs/>
          <w:sz w:val="16"/>
          <w:szCs w:val="16"/>
        </w:rPr>
        <w:t xml:space="preserve">              </w:t>
      </w:r>
      <w:r w:rsidRPr="00707010">
        <w:rPr>
          <w:bCs/>
          <w:sz w:val="16"/>
          <w:szCs w:val="16"/>
        </w:rPr>
        <w:t xml:space="preserve">     Л.Е. Ожеред</w:t>
      </w:r>
    </w:p>
    <w:p w:rsidR="00707010" w:rsidRDefault="00707010" w:rsidP="00707010">
      <w:pPr>
        <w:ind w:right="-1"/>
        <w:rPr>
          <w:bCs/>
          <w:sz w:val="16"/>
          <w:szCs w:val="16"/>
        </w:rPr>
      </w:pP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 1</w:t>
      </w: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707010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707010" w:rsidRPr="00D60BAB" w:rsidRDefault="00707010" w:rsidP="0070701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707010" w:rsidRPr="00E55C6D" w:rsidRDefault="00707010" w:rsidP="00707010">
      <w:pPr>
        <w:jc w:val="right"/>
        <w:rPr>
          <w:sz w:val="16"/>
          <w:szCs w:val="16"/>
        </w:rPr>
      </w:pPr>
    </w:p>
    <w:p w:rsidR="00707010" w:rsidRP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>Значения базовых нормативов</w:t>
      </w:r>
    </w:p>
    <w:p w:rsidR="00707010" w:rsidRP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>затрат, значения корректирующих коэффициентов, нормативные затраты на единицу объема муниципальных услуг по реализации основных</w:t>
      </w:r>
    </w:p>
    <w:p w:rsidR="00707010" w:rsidRP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>общеобразовательных программ начального, основного</w:t>
      </w:r>
    </w:p>
    <w:p w:rsidR="00707010" w:rsidRP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 xml:space="preserve">и среднего общего образования по МБОУ Тогучинского района </w:t>
      </w:r>
    </w:p>
    <w:p w:rsid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>«</w:t>
      </w:r>
      <w:proofErr w:type="spellStart"/>
      <w:r w:rsidRPr="00707010">
        <w:rPr>
          <w:b w:val="0"/>
          <w:sz w:val="16"/>
          <w:szCs w:val="16"/>
        </w:rPr>
        <w:t>Горновская</w:t>
      </w:r>
      <w:proofErr w:type="spellEnd"/>
      <w:r w:rsidRPr="00707010">
        <w:rPr>
          <w:b w:val="0"/>
          <w:sz w:val="16"/>
          <w:szCs w:val="16"/>
        </w:rPr>
        <w:t xml:space="preserve"> средняя школа»</w:t>
      </w:r>
    </w:p>
    <w:p w:rsid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4"/>
        <w:gridCol w:w="990"/>
        <w:gridCol w:w="1134"/>
        <w:gridCol w:w="1134"/>
      </w:tblGrid>
      <w:tr w:rsidR="00707010" w:rsidRPr="00E55C6D" w:rsidTr="00707010">
        <w:tc>
          <w:tcPr>
            <w:tcW w:w="1980" w:type="dxa"/>
            <w:vMerge w:val="restart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Значения базовых нормативов затрат, тыс. руб.</w:t>
            </w:r>
          </w:p>
        </w:tc>
      </w:tr>
      <w:tr w:rsidR="00707010" w:rsidRPr="00E55C6D" w:rsidTr="00707010">
        <w:tc>
          <w:tcPr>
            <w:tcW w:w="1980" w:type="dxa"/>
            <w:vMerge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707010" w:rsidRPr="00707010" w:rsidTr="00707010">
        <w:tc>
          <w:tcPr>
            <w:tcW w:w="1980" w:type="dxa"/>
            <w:vMerge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</w:t>
            </w:r>
            <w:r w:rsidRPr="00707010">
              <w:rPr>
                <w:sz w:val="16"/>
                <w:szCs w:val="16"/>
              </w:rPr>
              <w:lastRenderedPageBreak/>
              <w:t>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lastRenderedPageBreak/>
              <w:t>54,32895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52,90981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50,27093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2,49687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2,43165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2,31037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12,42730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12,10269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11,49906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15,57505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15,16821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14,41170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1,56622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1,52531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1,44924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0,26285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0,25598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0,24321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0,80072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0,77980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0,74091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 xml:space="preserve"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</w:t>
            </w:r>
            <w:r w:rsidRPr="00707010">
              <w:rPr>
                <w:sz w:val="16"/>
                <w:szCs w:val="16"/>
              </w:rPr>
              <w:lastRenderedPageBreak/>
              <w:t>иными нормативными правовыми актами, содержащими нормы трудового права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36,37728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35,42706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33,66013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123,83523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120,60050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114,58556</w:t>
            </w:r>
          </w:p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</w:tr>
      <w:tr w:rsidR="00707010" w:rsidRPr="00707010" w:rsidTr="00707010">
        <w:tc>
          <w:tcPr>
            <w:tcW w:w="5382" w:type="dxa"/>
            <w:gridSpan w:val="5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</w:tr>
      <w:tr w:rsidR="00707010" w:rsidRPr="00707010" w:rsidTr="00707010">
        <w:tc>
          <w:tcPr>
            <w:tcW w:w="5382" w:type="dxa"/>
            <w:gridSpan w:val="5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707010" w:rsidRPr="00707010" w:rsidTr="00707010">
        <w:tc>
          <w:tcPr>
            <w:tcW w:w="1980" w:type="dxa"/>
            <w:vMerge w:val="restart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707010" w:rsidRPr="00707010" w:rsidTr="00707010">
        <w:tc>
          <w:tcPr>
            <w:tcW w:w="1980" w:type="dxa"/>
            <w:vMerge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</w:tr>
      <w:tr w:rsidR="00707010" w:rsidRPr="00707010" w:rsidTr="00707010">
        <w:tc>
          <w:tcPr>
            <w:tcW w:w="198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</w:t>
            </w:r>
          </w:p>
        </w:tc>
      </w:tr>
      <w:tr w:rsidR="00707010" w:rsidRPr="00707010" w:rsidTr="00707010">
        <w:tc>
          <w:tcPr>
            <w:tcW w:w="5382" w:type="dxa"/>
            <w:gridSpan w:val="5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</w:tr>
      <w:tr w:rsidR="00707010" w:rsidRPr="00707010" w:rsidTr="00707010">
        <w:tc>
          <w:tcPr>
            <w:tcW w:w="5382" w:type="dxa"/>
            <w:gridSpan w:val="5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  <w:tr w:rsidR="00707010" w:rsidRPr="00707010" w:rsidTr="00707010">
        <w:tc>
          <w:tcPr>
            <w:tcW w:w="2124" w:type="dxa"/>
            <w:gridSpan w:val="2"/>
            <w:vMerge w:val="restart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3258" w:type="dxa"/>
            <w:gridSpan w:val="3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Значения нормативных затрат, тыс. руб.</w:t>
            </w:r>
          </w:p>
        </w:tc>
      </w:tr>
      <w:tr w:rsidR="00707010" w:rsidRPr="00707010" w:rsidTr="00707010">
        <w:tc>
          <w:tcPr>
            <w:tcW w:w="2124" w:type="dxa"/>
            <w:gridSpan w:val="2"/>
            <w:vMerge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707010" w:rsidRPr="00707010" w:rsidTr="00707010">
        <w:tc>
          <w:tcPr>
            <w:tcW w:w="2124" w:type="dxa"/>
            <w:gridSpan w:val="2"/>
            <w:vMerge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54,32895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52,90981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50,27093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2,49687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2,43165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2,31037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12,42730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12,10269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11,49906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15,57505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15,16821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14,41170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1,56622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1,52531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1,44924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0,26285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0,25598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0,24321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0,80072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0,77980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0,74091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36,37728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35,42706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33,66013</w:t>
            </w:r>
          </w:p>
        </w:tc>
      </w:tr>
      <w:tr w:rsidR="00707010" w:rsidRPr="00707010" w:rsidTr="00707010">
        <w:tc>
          <w:tcPr>
            <w:tcW w:w="2124" w:type="dxa"/>
            <w:gridSpan w:val="2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990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123,83523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120,60050</w:t>
            </w:r>
          </w:p>
        </w:tc>
        <w:tc>
          <w:tcPr>
            <w:tcW w:w="1134" w:type="dxa"/>
            <w:shd w:val="clear" w:color="auto" w:fill="auto"/>
          </w:tcPr>
          <w:p w:rsidR="00707010" w:rsidRPr="00707010" w:rsidRDefault="00707010" w:rsidP="00AB0176">
            <w:pPr>
              <w:rPr>
                <w:sz w:val="16"/>
                <w:szCs w:val="16"/>
              </w:rPr>
            </w:pPr>
            <w:r w:rsidRPr="00707010">
              <w:rPr>
                <w:sz w:val="16"/>
                <w:szCs w:val="16"/>
              </w:rPr>
              <w:t>114,58556</w:t>
            </w:r>
          </w:p>
          <w:p w:rsidR="00707010" w:rsidRPr="00707010" w:rsidRDefault="00707010" w:rsidP="00AB0176">
            <w:pPr>
              <w:rPr>
                <w:sz w:val="16"/>
                <w:szCs w:val="16"/>
              </w:rPr>
            </w:pPr>
          </w:p>
        </w:tc>
      </w:tr>
    </w:tbl>
    <w:p w:rsidR="00707010" w:rsidRPr="00707010" w:rsidRDefault="00707010" w:rsidP="00707010">
      <w:pPr>
        <w:rPr>
          <w:sz w:val="16"/>
          <w:szCs w:val="16"/>
        </w:rPr>
      </w:pPr>
    </w:p>
    <w:p w:rsidR="00707010" w:rsidRPr="00707010" w:rsidRDefault="00707010" w:rsidP="00707010">
      <w:pPr>
        <w:pStyle w:val="ConsPlusTitle"/>
        <w:jc w:val="both"/>
        <w:rPr>
          <w:b w:val="0"/>
          <w:sz w:val="16"/>
          <w:szCs w:val="16"/>
        </w:rPr>
      </w:pP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2</w:t>
      </w: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707010" w:rsidRPr="00E55C6D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707010" w:rsidRDefault="00707010" w:rsidP="00707010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707010" w:rsidRDefault="00707010" w:rsidP="0070701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707010" w:rsidRDefault="00707010" w:rsidP="00707010">
      <w:pPr>
        <w:jc w:val="right"/>
        <w:rPr>
          <w:sz w:val="16"/>
          <w:szCs w:val="16"/>
        </w:rPr>
      </w:pPr>
    </w:p>
    <w:p w:rsidR="00707010" w:rsidRPr="00707010" w:rsidRDefault="00707010" w:rsidP="00707010">
      <w:pPr>
        <w:ind w:right="-1"/>
        <w:jc w:val="center"/>
        <w:rPr>
          <w:sz w:val="16"/>
          <w:szCs w:val="16"/>
        </w:rPr>
      </w:pPr>
      <w:r w:rsidRPr="00707010">
        <w:rPr>
          <w:sz w:val="16"/>
          <w:szCs w:val="16"/>
        </w:rPr>
        <w:t>Значения базовых нормативов</w:t>
      </w:r>
    </w:p>
    <w:p w:rsidR="00707010" w:rsidRP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на единицу объема муниципальных услуг (работ) по реализации общеразвивающих программ дополнительного образования по </w:t>
      </w:r>
    </w:p>
    <w:p w:rsidR="00707010" w:rsidRDefault="00707010" w:rsidP="00707010">
      <w:pPr>
        <w:pStyle w:val="ConsPlusTitle"/>
        <w:jc w:val="center"/>
        <w:rPr>
          <w:b w:val="0"/>
          <w:sz w:val="16"/>
          <w:szCs w:val="16"/>
        </w:rPr>
      </w:pPr>
      <w:r w:rsidRPr="00707010">
        <w:rPr>
          <w:b w:val="0"/>
          <w:sz w:val="16"/>
          <w:szCs w:val="16"/>
        </w:rPr>
        <w:t>МБОУ Тогучинского района «</w:t>
      </w:r>
      <w:proofErr w:type="spellStart"/>
      <w:r w:rsidRPr="00707010">
        <w:rPr>
          <w:b w:val="0"/>
          <w:sz w:val="16"/>
          <w:szCs w:val="16"/>
        </w:rPr>
        <w:t>Горновская</w:t>
      </w:r>
      <w:proofErr w:type="spellEnd"/>
      <w:r w:rsidRPr="00707010">
        <w:rPr>
          <w:b w:val="0"/>
          <w:sz w:val="16"/>
          <w:szCs w:val="16"/>
        </w:rPr>
        <w:t xml:space="preserve"> средняя школа»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9"/>
        <w:gridCol w:w="854"/>
        <w:gridCol w:w="141"/>
        <w:gridCol w:w="851"/>
        <w:gridCol w:w="92"/>
        <w:gridCol w:w="1184"/>
      </w:tblGrid>
      <w:tr w:rsidR="00922D48" w:rsidRPr="000F4EDB" w:rsidTr="00922D48">
        <w:tc>
          <w:tcPr>
            <w:tcW w:w="1696" w:type="dxa"/>
            <w:vMerge w:val="restart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261" w:type="dxa"/>
            <w:gridSpan w:val="6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922D48" w:rsidRPr="000F4EDB" w:rsidTr="00922D48">
        <w:tc>
          <w:tcPr>
            <w:tcW w:w="1696" w:type="dxa"/>
            <w:vMerge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Туристическая направленность 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</w:t>
            </w:r>
            <w:r w:rsidRPr="00922D48">
              <w:rPr>
                <w:sz w:val="16"/>
                <w:szCs w:val="16"/>
              </w:rPr>
              <w:lastRenderedPageBreak/>
              <w:t>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120,88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120,88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120,88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</w:t>
            </w:r>
          </w:p>
        </w:tc>
      </w:tr>
      <w:tr w:rsidR="00922D48" w:rsidRPr="000F4EDB" w:rsidTr="00922D48">
        <w:tc>
          <w:tcPr>
            <w:tcW w:w="4957" w:type="dxa"/>
            <w:gridSpan w:val="7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</w:p>
        </w:tc>
      </w:tr>
      <w:tr w:rsidR="00922D48" w:rsidRPr="000F4EDB" w:rsidTr="00922D48">
        <w:tc>
          <w:tcPr>
            <w:tcW w:w="4957" w:type="dxa"/>
            <w:gridSpan w:val="7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Значение корректирующих коэффициентов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Корректирующие коэффициенты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Туристическая направленность 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</w:tr>
      <w:tr w:rsidR="00922D48" w:rsidRPr="000F4EDB" w:rsidTr="00922D48">
        <w:tc>
          <w:tcPr>
            <w:tcW w:w="1696" w:type="dxa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</w:t>
            </w:r>
          </w:p>
        </w:tc>
      </w:tr>
      <w:tr w:rsidR="00922D48" w:rsidRPr="000F4EDB" w:rsidTr="00922D48">
        <w:tc>
          <w:tcPr>
            <w:tcW w:w="4957" w:type="dxa"/>
            <w:gridSpan w:val="7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</w:p>
        </w:tc>
      </w:tr>
      <w:tr w:rsidR="00922D48" w:rsidRPr="000F4EDB" w:rsidTr="00922D48">
        <w:tc>
          <w:tcPr>
            <w:tcW w:w="4957" w:type="dxa"/>
            <w:gridSpan w:val="7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Нормативные затраты на единицу объема услуг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Туристическая направленность 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</w:t>
            </w:r>
            <w:r w:rsidRPr="00922D48">
              <w:rPr>
                <w:sz w:val="16"/>
                <w:szCs w:val="16"/>
              </w:rPr>
              <w:lastRenderedPageBreak/>
              <w:t>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lastRenderedPageBreak/>
              <w:t>120,88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120,88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120,88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lastRenderedPageBreak/>
              <w:t>Затраты на повышение квалификации и прохождение периодических медосмотров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2,00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0,00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 xml:space="preserve">Затраты на </w:t>
            </w:r>
            <w:proofErr w:type="gramStart"/>
            <w:r w:rsidRPr="00922D48">
              <w:rPr>
                <w:sz w:val="16"/>
                <w:szCs w:val="16"/>
              </w:rPr>
              <w:t>содержание  имущества</w:t>
            </w:r>
            <w:proofErr w:type="gramEnd"/>
            <w:r w:rsidRPr="00922D48">
              <w:rPr>
                <w:sz w:val="16"/>
                <w:szCs w:val="16"/>
              </w:rPr>
              <w:t xml:space="preserve"> (в том числе затраты на арендные платежи)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27,92</w:t>
            </w:r>
          </w:p>
        </w:tc>
      </w:tr>
      <w:tr w:rsidR="00922D48" w:rsidRPr="000F4EDB" w:rsidTr="00922D48">
        <w:tc>
          <w:tcPr>
            <w:tcW w:w="183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</w:t>
            </w:r>
          </w:p>
        </w:tc>
        <w:tc>
          <w:tcPr>
            <w:tcW w:w="1184" w:type="dxa"/>
          </w:tcPr>
          <w:p w:rsidR="00922D48" w:rsidRPr="00922D48" w:rsidRDefault="00922D48" w:rsidP="00AB0176">
            <w:pPr>
              <w:rPr>
                <w:sz w:val="16"/>
                <w:szCs w:val="16"/>
              </w:rPr>
            </w:pPr>
            <w:r w:rsidRPr="00922D48">
              <w:rPr>
                <w:sz w:val="16"/>
                <w:szCs w:val="16"/>
              </w:rPr>
              <w:t>150,8</w:t>
            </w:r>
          </w:p>
        </w:tc>
      </w:tr>
    </w:tbl>
    <w:p w:rsidR="00922D48" w:rsidRPr="00707010" w:rsidRDefault="00922D48" w:rsidP="00707010">
      <w:pPr>
        <w:pStyle w:val="ConsPlusTitle"/>
        <w:jc w:val="center"/>
        <w:rPr>
          <w:b w:val="0"/>
          <w:sz w:val="16"/>
          <w:szCs w:val="16"/>
        </w:rPr>
      </w:pPr>
    </w:p>
    <w:p w:rsidR="00707010" w:rsidRPr="00D60BAB" w:rsidRDefault="00707010" w:rsidP="00707010">
      <w:pPr>
        <w:jc w:val="right"/>
        <w:rPr>
          <w:sz w:val="16"/>
          <w:szCs w:val="16"/>
        </w:rPr>
      </w:pPr>
    </w:p>
    <w:p w:rsidR="00922D48" w:rsidRPr="00E55C6D" w:rsidRDefault="00922D48" w:rsidP="00922D48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3</w:t>
      </w:r>
    </w:p>
    <w:p w:rsidR="00922D48" w:rsidRPr="00E55C6D" w:rsidRDefault="00922D48" w:rsidP="00922D48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922D48" w:rsidRPr="00E55C6D" w:rsidRDefault="00922D48" w:rsidP="00922D48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922D48" w:rsidRDefault="00922D48" w:rsidP="00922D48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922D48" w:rsidRDefault="00922D48" w:rsidP="00922D4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922D48" w:rsidRPr="00922D48" w:rsidRDefault="00922D48" w:rsidP="00922D48">
      <w:pPr>
        <w:pStyle w:val="ConsPlusTitle"/>
        <w:jc w:val="center"/>
        <w:rPr>
          <w:b w:val="0"/>
          <w:sz w:val="16"/>
          <w:szCs w:val="16"/>
        </w:rPr>
      </w:pPr>
      <w:r w:rsidRPr="00922D48">
        <w:rPr>
          <w:b w:val="0"/>
          <w:sz w:val="16"/>
          <w:szCs w:val="16"/>
        </w:rPr>
        <w:t>Значения базовых нормативов</w:t>
      </w:r>
    </w:p>
    <w:p w:rsidR="00922D48" w:rsidRPr="00922D48" w:rsidRDefault="00922D48" w:rsidP="00922D48">
      <w:pPr>
        <w:pStyle w:val="ConsPlusTitle"/>
        <w:jc w:val="center"/>
        <w:rPr>
          <w:b w:val="0"/>
          <w:sz w:val="16"/>
          <w:szCs w:val="16"/>
        </w:rPr>
      </w:pPr>
      <w:r w:rsidRPr="00922D48">
        <w:rPr>
          <w:b w:val="0"/>
          <w:sz w:val="16"/>
          <w:szCs w:val="16"/>
        </w:rPr>
        <w:t>затрат, значения корректирующих коэффициентов, нормативные затраты на единицу объема муниципальных услуг по реализации основных</w:t>
      </w:r>
    </w:p>
    <w:p w:rsidR="00922D48" w:rsidRPr="00922D48" w:rsidRDefault="00922D48" w:rsidP="00922D48">
      <w:pPr>
        <w:pStyle w:val="ConsPlusTitle"/>
        <w:jc w:val="center"/>
        <w:rPr>
          <w:b w:val="0"/>
          <w:sz w:val="16"/>
          <w:szCs w:val="16"/>
        </w:rPr>
      </w:pPr>
      <w:r w:rsidRPr="00922D48">
        <w:rPr>
          <w:b w:val="0"/>
          <w:sz w:val="16"/>
          <w:szCs w:val="16"/>
        </w:rPr>
        <w:t>общеобразовательных программ начального, основного</w:t>
      </w:r>
    </w:p>
    <w:p w:rsidR="00922D48" w:rsidRDefault="00922D48" w:rsidP="00922D48">
      <w:pPr>
        <w:pStyle w:val="ConsPlusTitle"/>
        <w:jc w:val="center"/>
        <w:rPr>
          <w:b w:val="0"/>
          <w:sz w:val="16"/>
          <w:szCs w:val="16"/>
        </w:rPr>
      </w:pPr>
      <w:r w:rsidRPr="00922D48">
        <w:rPr>
          <w:b w:val="0"/>
          <w:sz w:val="16"/>
          <w:szCs w:val="16"/>
        </w:rPr>
        <w:t>и среднего общего образования по МБОУ Тогучинского района «</w:t>
      </w:r>
      <w:proofErr w:type="spellStart"/>
      <w:r w:rsidRPr="00922D48">
        <w:rPr>
          <w:b w:val="0"/>
          <w:sz w:val="16"/>
          <w:szCs w:val="16"/>
        </w:rPr>
        <w:t>Тогучинская</w:t>
      </w:r>
      <w:proofErr w:type="spellEnd"/>
      <w:r w:rsidRPr="00922D48">
        <w:rPr>
          <w:b w:val="0"/>
          <w:sz w:val="16"/>
          <w:szCs w:val="16"/>
        </w:rPr>
        <w:t xml:space="preserve"> средняя школа № 3»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134"/>
        <w:gridCol w:w="1134"/>
      </w:tblGrid>
      <w:tr w:rsidR="005160FC" w:rsidRPr="005160FC" w:rsidTr="005160FC">
        <w:tc>
          <w:tcPr>
            <w:tcW w:w="1838" w:type="dxa"/>
            <w:vMerge w:val="restart"/>
            <w:vAlign w:val="center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260" w:type="dxa"/>
            <w:gridSpan w:val="3"/>
            <w:vAlign w:val="center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затрат, тыс. руб.</w:t>
            </w:r>
          </w:p>
        </w:tc>
      </w:tr>
      <w:tr w:rsidR="005160FC" w:rsidRPr="005160FC" w:rsidTr="005160FC">
        <w:tc>
          <w:tcPr>
            <w:tcW w:w="1838" w:type="dxa"/>
            <w:vMerge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5160FC" w:rsidRPr="005160FC" w:rsidTr="005160FC">
        <w:tc>
          <w:tcPr>
            <w:tcW w:w="1838" w:type="dxa"/>
            <w:vMerge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</w:tr>
      <w:tr w:rsidR="005160FC" w:rsidRPr="005160FC" w:rsidTr="005160FC">
        <w:trPr>
          <w:trHeight w:val="4065"/>
        </w:trPr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55,60491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56,41802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54,72736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2,36736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2,40198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2,33000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3,92919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3,98664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3,86718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4,30550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4,36846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4,23755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0,05307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0,053850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0,052240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прочие общехозяйственные </w:t>
            </w: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нужды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0,61500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0,62399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0,60529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18,71465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18,98831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18,41929</w:t>
            </w:r>
          </w:p>
        </w:tc>
      </w:tr>
      <w:tr w:rsidR="005160FC" w:rsidRPr="005160FC" w:rsidTr="005160FC">
        <w:tc>
          <w:tcPr>
            <w:tcW w:w="1838" w:type="dxa"/>
          </w:tcPr>
          <w:p w:rsidR="005160FC" w:rsidRPr="005160FC" w:rsidRDefault="005160FC" w:rsidP="00AB0176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992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85,58967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86,84125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84,23890</w:t>
            </w:r>
          </w:p>
        </w:tc>
      </w:tr>
    </w:tbl>
    <w:p w:rsidR="005160FC" w:rsidRPr="005160FC" w:rsidRDefault="005160FC" w:rsidP="005160F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275"/>
      </w:tblGrid>
      <w:tr w:rsidR="005160FC" w:rsidRPr="005160FC" w:rsidTr="005160FC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корректирующих коэффициентов</w:t>
            </w:r>
          </w:p>
        </w:tc>
      </w:tr>
      <w:tr w:rsidR="005160FC" w:rsidRPr="005160FC" w:rsidTr="005160FC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основных общеобразовательных программ</w:t>
            </w:r>
          </w:p>
        </w:tc>
      </w:tr>
      <w:tr w:rsidR="005160FC" w:rsidRPr="005160FC" w:rsidTr="005160FC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Среднее общее образование</w:t>
            </w:r>
          </w:p>
        </w:tc>
      </w:tr>
      <w:tr w:rsidR="005160FC" w:rsidRPr="005160FC" w:rsidTr="005160F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Отраслевой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5160FC" w:rsidRPr="005160FC" w:rsidTr="005160F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Территориальный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5160FC" w:rsidRPr="005160FC" w:rsidTr="005160FC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0FC" w:rsidRPr="005160FC" w:rsidRDefault="005160FC" w:rsidP="00AB017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160FC" w:rsidRPr="005160FC" w:rsidTr="005160FC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Нормативные затраты на единицу объема муниципальной услуги</w:t>
            </w:r>
          </w:p>
        </w:tc>
      </w:tr>
    </w:tbl>
    <w:p w:rsidR="005160FC" w:rsidRPr="005160FC" w:rsidRDefault="005160FC" w:rsidP="005160FC">
      <w:pPr>
        <w:rPr>
          <w:vanish/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993"/>
        <w:gridCol w:w="1134"/>
        <w:gridCol w:w="1275"/>
      </w:tblGrid>
      <w:tr w:rsidR="005160FC" w:rsidRPr="005160FC" w:rsidTr="005160FC">
        <w:tc>
          <w:tcPr>
            <w:tcW w:w="1696" w:type="dxa"/>
            <w:vMerge w:val="restart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Составляющие нормативных затрат</w:t>
            </w:r>
          </w:p>
        </w:tc>
        <w:tc>
          <w:tcPr>
            <w:tcW w:w="3402" w:type="dxa"/>
            <w:gridSpan w:val="3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нормативных затрат, тыс. руб.</w:t>
            </w:r>
          </w:p>
        </w:tc>
      </w:tr>
      <w:tr w:rsidR="005160FC" w:rsidRPr="005160FC" w:rsidTr="005160FC">
        <w:tc>
          <w:tcPr>
            <w:tcW w:w="1696" w:type="dxa"/>
            <w:vMerge/>
            <w:vAlign w:val="center"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5160FC" w:rsidRPr="005160FC" w:rsidRDefault="005160FC" w:rsidP="00AB01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основных общеобразовательных программ</w:t>
            </w:r>
          </w:p>
        </w:tc>
      </w:tr>
      <w:tr w:rsidR="005160FC" w:rsidRPr="005160FC" w:rsidTr="005160FC">
        <w:tc>
          <w:tcPr>
            <w:tcW w:w="1696" w:type="dxa"/>
            <w:vMerge/>
          </w:tcPr>
          <w:p w:rsidR="005160FC" w:rsidRPr="005160FC" w:rsidRDefault="005160FC" w:rsidP="00AB01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275" w:type="dxa"/>
            <w:vAlign w:val="center"/>
          </w:tcPr>
          <w:p w:rsidR="005160FC" w:rsidRPr="005160FC" w:rsidRDefault="005160FC" w:rsidP="005160F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Среднее общее образование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5" w:firstLine="1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</w:t>
            </w: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55,60491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56,41802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54,72736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2,36736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2,40198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2,33000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3,92919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3,98664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3,86718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4,30550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4,36846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4,23755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приобретение услуг связи, в том числе затраты на местную, </w:t>
            </w: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междугороднюю и международную телефонную связь, интернет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0,05307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0,053850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0,052240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9"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0,61500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0,62399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0,60529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5" w:firstLine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18,71465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18,98831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18,41929</w:t>
            </w:r>
          </w:p>
        </w:tc>
      </w:tr>
      <w:tr w:rsidR="005160FC" w:rsidRPr="005160FC" w:rsidTr="005160FC">
        <w:tc>
          <w:tcPr>
            <w:tcW w:w="1696" w:type="dxa"/>
          </w:tcPr>
          <w:p w:rsidR="005160FC" w:rsidRPr="005160FC" w:rsidRDefault="005160FC" w:rsidP="00AB0176">
            <w:pPr>
              <w:pStyle w:val="ConsPlusNormal"/>
              <w:ind w:lef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993" w:type="dxa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85,58967</w:t>
            </w:r>
          </w:p>
        </w:tc>
        <w:tc>
          <w:tcPr>
            <w:tcW w:w="1134" w:type="dxa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86,84125</w:t>
            </w:r>
          </w:p>
        </w:tc>
        <w:tc>
          <w:tcPr>
            <w:tcW w:w="1275" w:type="dxa"/>
            <w:vAlign w:val="center"/>
          </w:tcPr>
          <w:p w:rsidR="005160FC" w:rsidRPr="005160FC" w:rsidRDefault="005160FC" w:rsidP="004153A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60FC">
              <w:rPr>
                <w:rFonts w:ascii="Times New Roman" w:hAnsi="Times New Roman" w:cs="Times New Roman"/>
                <w:sz w:val="16"/>
                <w:szCs w:val="16"/>
              </w:rPr>
              <w:t>84,23890</w:t>
            </w:r>
          </w:p>
        </w:tc>
      </w:tr>
    </w:tbl>
    <w:p w:rsidR="005160FC" w:rsidRPr="00E438D7" w:rsidRDefault="005160FC" w:rsidP="00516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AA" w:rsidRPr="00E55C6D" w:rsidRDefault="004153AA" w:rsidP="004153A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4</w:t>
      </w:r>
    </w:p>
    <w:p w:rsidR="004153AA" w:rsidRPr="00E55C6D" w:rsidRDefault="004153AA" w:rsidP="004153A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4153AA" w:rsidRPr="00E55C6D" w:rsidRDefault="004153AA" w:rsidP="004153A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4153AA" w:rsidRDefault="004153AA" w:rsidP="004153A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4153AA" w:rsidRDefault="004153AA" w:rsidP="004153A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4153AA" w:rsidRDefault="004153AA" w:rsidP="004153AA">
      <w:pPr>
        <w:ind w:right="-1"/>
        <w:jc w:val="center"/>
        <w:rPr>
          <w:sz w:val="16"/>
          <w:szCs w:val="16"/>
        </w:rPr>
      </w:pPr>
    </w:p>
    <w:p w:rsidR="004153AA" w:rsidRPr="004153AA" w:rsidRDefault="004153AA" w:rsidP="004153AA">
      <w:pPr>
        <w:ind w:right="-1"/>
        <w:jc w:val="center"/>
        <w:rPr>
          <w:sz w:val="16"/>
          <w:szCs w:val="16"/>
        </w:rPr>
      </w:pPr>
      <w:r w:rsidRPr="004153AA">
        <w:rPr>
          <w:sz w:val="16"/>
          <w:szCs w:val="16"/>
        </w:rPr>
        <w:t>Значения базовых нормативов</w:t>
      </w:r>
    </w:p>
    <w:p w:rsidR="004153AA" w:rsidRPr="004153AA" w:rsidRDefault="004153AA" w:rsidP="004153AA">
      <w:pPr>
        <w:pStyle w:val="ConsPlusTitle"/>
        <w:jc w:val="center"/>
        <w:rPr>
          <w:b w:val="0"/>
          <w:sz w:val="16"/>
          <w:szCs w:val="16"/>
        </w:rPr>
      </w:pPr>
      <w:r w:rsidRPr="004153AA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на единицу объема муниципальных услуг (работ) по реализации общеразвивающих программ дополнительного образования по </w:t>
      </w:r>
    </w:p>
    <w:p w:rsidR="004153AA" w:rsidRPr="00E438D7" w:rsidRDefault="004153AA" w:rsidP="004153AA">
      <w:pPr>
        <w:pStyle w:val="ConsPlusTitle"/>
        <w:jc w:val="center"/>
        <w:rPr>
          <w:b w:val="0"/>
          <w:sz w:val="28"/>
          <w:szCs w:val="28"/>
        </w:rPr>
      </w:pPr>
      <w:r w:rsidRPr="004153AA">
        <w:rPr>
          <w:b w:val="0"/>
          <w:sz w:val="16"/>
          <w:szCs w:val="16"/>
        </w:rPr>
        <w:t>МБОУ Тогучинского района «</w:t>
      </w:r>
      <w:proofErr w:type="spellStart"/>
      <w:r w:rsidRPr="004153AA">
        <w:rPr>
          <w:b w:val="0"/>
          <w:sz w:val="16"/>
          <w:szCs w:val="16"/>
        </w:rPr>
        <w:t>Тогучинская</w:t>
      </w:r>
      <w:proofErr w:type="spellEnd"/>
      <w:r w:rsidRPr="004153AA">
        <w:rPr>
          <w:b w:val="0"/>
          <w:sz w:val="16"/>
          <w:szCs w:val="16"/>
        </w:rPr>
        <w:t xml:space="preserve"> средняя школа №3»</w:t>
      </w:r>
    </w:p>
    <w:p w:rsidR="004153AA" w:rsidRDefault="004153AA" w:rsidP="004153AA">
      <w:pPr>
        <w:jc w:val="right"/>
        <w:rPr>
          <w:sz w:val="16"/>
          <w:szCs w:val="16"/>
        </w:rPr>
      </w:pPr>
    </w:p>
    <w:p w:rsidR="00922D48" w:rsidRPr="00922D48" w:rsidRDefault="00922D48" w:rsidP="005160FC">
      <w:pPr>
        <w:pStyle w:val="ConsPlusTitle"/>
        <w:jc w:val="both"/>
        <w:rPr>
          <w:b w:val="0"/>
          <w:sz w:val="16"/>
          <w:szCs w:val="16"/>
        </w:rPr>
      </w:pPr>
    </w:p>
    <w:p w:rsidR="00922D48" w:rsidRDefault="00922D48" w:rsidP="00922D48">
      <w:pPr>
        <w:jc w:val="right"/>
        <w:rPr>
          <w:sz w:val="16"/>
          <w:szCs w:val="16"/>
        </w:rPr>
      </w:pPr>
    </w:p>
    <w:p w:rsidR="00707010" w:rsidRPr="00707010" w:rsidRDefault="00707010" w:rsidP="00707010">
      <w:pPr>
        <w:ind w:right="-1"/>
        <w:rPr>
          <w:sz w:val="16"/>
          <w:szCs w:val="16"/>
        </w:rPr>
      </w:pPr>
    </w:p>
    <w:p w:rsidR="00707010" w:rsidRDefault="00707010" w:rsidP="002F280F">
      <w:pPr>
        <w:ind w:right="-1"/>
        <w:jc w:val="center"/>
        <w:rPr>
          <w:sz w:val="16"/>
          <w:szCs w:val="16"/>
        </w:rPr>
      </w:pPr>
    </w:p>
    <w:p w:rsidR="00707010" w:rsidRDefault="00707010" w:rsidP="002F280F">
      <w:pPr>
        <w:ind w:right="-1"/>
        <w:jc w:val="center"/>
        <w:rPr>
          <w:sz w:val="16"/>
          <w:szCs w:val="16"/>
        </w:rPr>
      </w:pPr>
    </w:p>
    <w:p w:rsidR="002F280F" w:rsidRPr="002F280F" w:rsidRDefault="002F280F" w:rsidP="002F280F">
      <w:pPr>
        <w:ind w:right="-1"/>
        <w:jc w:val="center"/>
        <w:rPr>
          <w:sz w:val="16"/>
          <w:szCs w:val="16"/>
        </w:rPr>
      </w:pPr>
      <w:r w:rsidRPr="002F280F">
        <w:rPr>
          <w:sz w:val="16"/>
          <w:szCs w:val="16"/>
        </w:rPr>
        <w:lastRenderedPageBreak/>
        <w:t xml:space="preserve">административной комиссии </w:t>
      </w:r>
      <w:proofErr w:type="spellStart"/>
      <w:r w:rsidRPr="002F280F">
        <w:rPr>
          <w:sz w:val="16"/>
          <w:szCs w:val="16"/>
        </w:rPr>
        <w:t>Вассинского</w:t>
      </w:r>
      <w:proofErr w:type="spellEnd"/>
      <w:r w:rsidRPr="002F280F">
        <w:rPr>
          <w:sz w:val="16"/>
          <w:szCs w:val="16"/>
        </w:rPr>
        <w:t xml:space="preserve"> сельсовета </w:t>
      </w:r>
    </w:p>
    <w:p w:rsidR="002F280F" w:rsidRDefault="002F280F" w:rsidP="002F280F">
      <w:pPr>
        <w:ind w:right="-1"/>
        <w:jc w:val="center"/>
        <w:rPr>
          <w:sz w:val="16"/>
          <w:szCs w:val="16"/>
        </w:rPr>
      </w:pPr>
      <w:r w:rsidRPr="002F280F">
        <w:rPr>
          <w:sz w:val="16"/>
          <w:szCs w:val="16"/>
        </w:rPr>
        <w:t>Тогучинского района Новосибирской области</w:t>
      </w:r>
    </w:p>
    <w:p w:rsidR="004153AA" w:rsidRDefault="004153AA" w:rsidP="002F280F">
      <w:pPr>
        <w:ind w:right="-1"/>
        <w:jc w:val="center"/>
        <w:rPr>
          <w:sz w:val="16"/>
          <w:szCs w:val="16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9"/>
        <w:gridCol w:w="853"/>
        <w:gridCol w:w="992"/>
        <w:gridCol w:w="1134"/>
      </w:tblGrid>
      <w:tr w:rsidR="004153AA" w:rsidRPr="004D7DFA" w:rsidTr="004153AA">
        <w:tc>
          <w:tcPr>
            <w:tcW w:w="1980" w:type="dxa"/>
            <w:vMerge w:val="restart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4153AA" w:rsidRPr="004D7DFA" w:rsidTr="004153AA">
        <w:tc>
          <w:tcPr>
            <w:tcW w:w="1980" w:type="dxa"/>
            <w:vMerge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120,88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120,88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120,88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</w:tr>
      <w:tr w:rsidR="004153AA" w:rsidRPr="004D7DFA" w:rsidTr="004153AA">
        <w:tc>
          <w:tcPr>
            <w:tcW w:w="5098" w:type="dxa"/>
            <w:gridSpan w:val="5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</w:p>
        </w:tc>
      </w:tr>
      <w:tr w:rsidR="004153AA" w:rsidRPr="004D7DFA" w:rsidTr="004153AA">
        <w:tc>
          <w:tcPr>
            <w:tcW w:w="5098" w:type="dxa"/>
            <w:gridSpan w:val="5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Значение корректирующих коэффициентов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Корректирующие коэффициенты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</w:tr>
      <w:tr w:rsidR="004153AA" w:rsidRPr="004D7DFA" w:rsidTr="004153AA">
        <w:tc>
          <w:tcPr>
            <w:tcW w:w="1980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</w:t>
            </w:r>
          </w:p>
        </w:tc>
      </w:tr>
      <w:tr w:rsidR="004153AA" w:rsidRPr="004D7DFA" w:rsidTr="004153AA">
        <w:tc>
          <w:tcPr>
            <w:tcW w:w="5098" w:type="dxa"/>
            <w:gridSpan w:val="5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</w:p>
        </w:tc>
      </w:tr>
      <w:tr w:rsidR="004153AA" w:rsidRPr="004D7DFA" w:rsidTr="004153AA">
        <w:tc>
          <w:tcPr>
            <w:tcW w:w="5098" w:type="dxa"/>
            <w:gridSpan w:val="5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Нормативные затраты на единицу объема услуг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</w:t>
            </w:r>
            <w:r w:rsidRPr="004153AA">
              <w:rPr>
                <w:sz w:val="16"/>
                <w:szCs w:val="16"/>
              </w:rPr>
              <w:lastRenderedPageBreak/>
              <w:t>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lastRenderedPageBreak/>
              <w:t>120,88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120,88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120,88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lastRenderedPageBreak/>
              <w:t>Затраты на повышение квалификации и прохождение периодических медосмотров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2,00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0,00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 xml:space="preserve">Затраты на </w:t>
            </w:r>
            <w:proofErr w:type="gramStart"/>
            <w:r w:rsidRPr="004153AA">
              <w:rPr>
                <w:sz w:val="16"/>
                <w:szCs w:val="16"/>
              </w:rPr>
              <w:t>содержание  имущества</w:t>
            </w:r>
            <w:proofErr w:type="gramEnd"/>
            <w:r w:rsidRPr="004153AA">
              <w:rPr>
                <w:sz w:val="16"/>
                <w:szCs w:val="16"/>
              </w:rPr>
              <w:t xml:space="preserve"> (в том числе затраты на арендные платежи)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27,92</w:t>
            </w:r>
          </w:p>
        </w:tc>
      </w:tr>
      <w:tr w:rsidR="004153AA" w:rsidRPr="004D7DFA" w:rsidTr="004153AA">
        <w:tc>
          <w:tcPr>
            <w:tcW w:w="2119" w:type="dxa"/>
            <w:gridSpan w:val="2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853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  <w:tc>
          <w:tcPr>
            <w:tcW w:w="992" w:type="dxa"/>
            <w:shd w:val="clear" w:color="auto" w:fill="auto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</w:tcPr>
          <w:p w:rsidR="004153AA" w:rsidRPr="004153AA" w:rsidRDefault="004153AA" w:rsidP="00AB0176">
            <w:pPr>
              <w:rPr>
                <w:sz w:val="16"/>
                <w:szCs w:val="16"/>
              </w:rPr>
            </w:pPr>
            <w:r w:rsidRPr="004153AA">
              <w:rPr>
                <w:sz w:val="16"/>
                <w:szCs w:val="16"/>
              </w:rPr>
              <w:t>150,80</w:t>
            </w:r>
          </w:p>
        </w:tc>
      </w:tr>
    </w:tbl>
    <w:p w:rsidR="004153AA" w:rsidRPr="002F280F" w:rsidRDefault="004153AA" w:rsidP="004153AA">
      <w:pPr>
        <w:ind w:right="-1"/>
        <w:jc w:val="right"/>
        <w:rPr>
          <w:sz w:val="16"/>
          <w:szCs w:val="16"/>
        </w:rPr>
      </w:pPr>
    </w:p>
    <w:p w:rsidR="002F280F" w:rsidRPr="002F280F" w:rsidRDefault="002F280F" w:rsidP="002F280F">
      <w:pPr>
        <w:tabs>
          <w:tab w:val="left" w:pos="6570"/>
        </w:tabs>
        <w:ind w:right="-1" w:firstLine="709"/>
        <w:jc w:val="both"/>
        <w:rPr>
          <w:sz w:val="16"/>
          <w:szCs w:val="16"/>
        </w:rPr>
      </w:pPr>
    </w:p>
    <w:p w:rsidR="004C0326" w:rsidRPr="00E55C6D" w:rsidRDefault="004C0326" w:rsidP="004C0326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5</w:t>
      </w:r>
    </w:p>
    <w:p w:rsidR="004C0326" w:rsidRPr="00E55C6D" w:rsidRDefault="004C0326" w:rsidP="004C0326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4C0326" w:rsidRPr="00E55C6D" w:rsidRDefault="004C0326" w:rsidP="004C0326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4C0326" w:rsidRDefault="004C0326" w:rsidP="004C0326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4C0326" w:rsidRDefault="004C0326" w:rsidP="004C032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</w:p>
    <w:p w:rsidR="004C0326" w:rsidRP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  <w:r w:rsidRPr="004C0326">
        <w:rPr>
          <w:b w:val="0"/>
          <w:sz w:val="16"/>
          <w:szCs w:val="16"/>
        </w:rPr>
        <w:t>Значения базовых нормативов</w:t>
      </w:r>
    </w:p>
    <w:p w:rsidR="004C0326" w:rsidRP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  <w:r w:rsidRPr="004C0326">
        <w:rPr>
          <w:b w:val="0"/>
          <w:sz w:val="16"/>
          <w:szCs w:val="16"/>
        </w:rPr>
        <w:t>затрат, значения корректирующих коэффициентов, нормативные затраты на единицу объема муниципальных услуг по реализации основных</w:t>
      </w:r>
    </w:p>
    <w:p w:rsidR="004C0326" w:rsidRP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  <w:r w:rsidRPr="004C0326">
        <w:rPr>
          <w:b w:val="0"/>
          <w:sz w:val="16"/>
          <w:szCs w:val="16"/>
        </w:rPr>
        <w:t>общеобразовательных программ начального, основного</w:t>
      </w:r>
    </w:p>
    <w:p w:rsidR="004C0326" w:rsidRP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  <w:r w:rsidRPr="004C0326">
        <w:rPr>
          <w:b w:val="0"/>
          <w:sz w:val="16"/>
          <w:szCs w:val="16"/>
        </w:rPr>
        <w:t xml:space="preserve">и среднего общего образования по МБОУ Тогучинского района </w:t>
      </w:r>
    </w:p>
    <w:p w:rsidR="004C0326" w:rsidRDefault="004C0326" w:rsidP="004C0326">
      <w:pPr>
        <w:pStyle w:val="ConsPlusTitle"/>
        <w:jc w:val="center"/>
        <w:rPr>
          <w:b w:val="0"/>
          <w:sz w:val="16"/>
          <w:szCs w:val="16"/>
        </w:rPr>
      </w:pPr>
      <w:r w:rsidRPr="004C0326">
        <w:rPr>
          <w:b w:val="0"/>
          <w:sz w:val="16"/>
          <w:szCs w:val="16"/>
        </w:rPr>
        <w:t>«</w:t>
      </w:r>
      <w:proofErr w:type="spellStart"/>
      <w:r w:rsidRPr="004C0326">
        <w:rPr>
          <w:b w:val="0"/>
          <w:sz w:val="16"/>
          <w:szCs w:val="16"/>
        </w:rPr>
        <w:t>Тогучинская</w:t>
      </w:r>
      <w:proofErr w:type="spellEnd"/>
      <w:r w:rsidRPr="004C0326">
        <w:rPr>
          <w:b w:val="0"/>
          <w:sz w:val="16"/>
          <w:szCs w:val="16"/>
        </w:rPr>
        <w:t xml:space="preserve"> средняя школа №2 им. В.Л. Комарова»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993"/>
        <w:gridCol w:w="1134"/>
      </w:tblGrid>
      <w:tr w:rsidR="004C0326" w:rsidRPr="004C0326" w:rsidTr="004C0326">
        <w:tc>
          <w:tcPr>
            <w:tcW w:w="1838" w:type="dxa"/>
            <w:vMerge w:val="restart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119" w:type="dxa"/>
            <w:gridSpan w:val="3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Значения базовых нормативов затрат, тыс. руб.</w:t>
            </w:r>
          </w:p>
        </w:tc>
      </w:tr>
      <w:tr w:rsidR="004C0326" w:rsidRPr="004C0326" w:rsidTr="004C0326">
        <w:tc>
          <w:tcPr>
            <w:tcW w:w="1838" w:type="dxa"/>
            <w:vMerge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4C0326" w:rsidRPr="004C0326" w:rsidTr="004C0326">
        <w:tc>
          <w:tcPr>
            <w:tcW w:w="1838" w:type="dxa"/>
            <w:vMerge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993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</w:t>
            </w:r>
            <w:r w:rsidRPr="004C0326">
              <w:rPr>
                <w:sz w:val="16"/>
                <w:szCs w:val="16"/>
              </w:rPr>
              <w:lastRenderedPageBreak/>
              <w:t>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50,09572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49,4711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51,64907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1,93705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1,91290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1,99711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5,72428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5,65291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5,90178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5,03780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4,97499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5,19402</w:t>
            </w:r>
          </w:p>
        </w:tc>
      </w:tr>
      <w:tr w:rsidR="004C0326" w:rsidRPr="004C0326" w:rsidTr="004C0326">
        <w:tc>
          <w:tcPr>
            <w:tcW w:w="1838" w:type="dxa"/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2,09558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2,06945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2,16056</w:t>
            </w:r>
          </w:p>
        </w:tc>
      </w:tr>
      <w:tr w:rsidR="004C0326" w:rsidRPr="004C0326" w:rsidTr="004C0326">
        <w:tc>
          <w:tcPr>
            <w:tcW w:w="1838" w:type="dxa"/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0,03934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0,03885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0,04056</w:t>
            </w:r>
          </w:p>
        </w:tc>
      </w:tr>
      <w:tr w:rsidR="004C0326" w:rsidRPr="004C0326" w:rsidTr="004C0326">
        <w:tc>
          <w:tcPr>
            <w:tcW w:w="1838" w:type="dxa"/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1,28410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1,26808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1,32391</w:t>
            </w:r>
          </w:p>
        </w:tc>
      </w:tr>
      <w:tr w:rsidR="004C0326" w:rsidRPr="004C0326" w:rsidTr="004C0326">
        <w:tc>
          <w:tcPr>
            <w:tcW w:w="1838" w:type="dxa"/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 xml:space="preserve"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</w:t>
            </w:r>
            <w:r w:rsidRPr="004C0326">
              <w:rPr>
                <w:sz w:val="16"/>
                <w:szCs w:val="16"/>
              </w:rPr>
              <w:lastRenderedPageBreak/>
              <w:t>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lastRenderedPageBreak/>
              <w:t>18,18103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17,95434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18,74478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lastRenderedPageBreak/>
              <w:t>ИТОГО БАЗОВЫЕ НОРМАТИВЫ ЗАТРАТ</w:t>
            </w:r>
          </w:p>
        </w:tc>
        <w:tc>
          <w:tcPr>
            <w:tcW w:w="992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84,39488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83,34261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87,01178</w:t>
            </w:r>
          </w:p>
        </w:tc>
      </w:tr>
    </w:tbl>
    <w:p w:rsidR="004C0326" w:rsidRPr="004C0326" w:rsidRDefault="004C0326" w:rsidP="004C0326">
      <w:pPr>
        <w:rPr>
          <w:sz w:val="16"/>
          <w:szCs w:val="16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1276"/>
      </w:tblGrid>
      <w:tr w:rsidR="004C0326" w:rsidRPr="004C0326" w:rsidTr="004C0326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4C0326" w:rsidRPr="004C0326" w:rsidTr="004C0326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4C0326" w:rsidRPr="004C0326" w:rsidTr="004C0326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4C0326" w:rsidRPr="004C0326" w:rsidTr="004C03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</w:tr>
      <w:tr w:rsidR="004C0326" w:rsidRPr="004C0326" w:rsidTr="004C03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</w:t>
            </w:r>
          </w:p>
        </w:tc>
      </w:tr>
      <w:tr w:rsidR="004C0326" w:rsidRPr="004C0326" w:rsidTr="004C0326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</w:tr>
      <w:tr w:rsidR="004C0326" w:rsidRPr="004C0326" w:rsidTr="004C0326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</w:tbl>
    <w:p w:rsidR="004C0326" w:rsidRPr="004C0326" w:rsidRDefault="004C0326" w:rsidP="004C0326">
      <w:pPr>
        <w:rPr>
          <w:sz w:val="16"/>
          <w:szCs w:val="16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993"/>
        <w:gridCol w:w="1134"/>
      </w:tblGrid>
      <w:tr w:rsidR="004C0326" w:rsidRPr="004C0326" w:rsidTr="004C0326">
        <w:tc>
          <w:tcPr>
            <w:tcW w:w="1838" w:type="dxa"/>
            <w:vMerge w:val="restart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3119" w:type="dxa"/>
            <w:gridSpan w:val="3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Значения нормативных затрат, тыс. руб.</w:t>
            </w:r>
          </w:p>
        </w:tc>
      </w:tr>
      <w:tr w:rsidR="004C0326" w:rsidRPr="004C0326" w:rsidTr="004C0326">
        <w:tc>
          <w:tcPr>
            <w:tcW w:w="1838" w:type="dxa"/>
            <w:vMerge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4C0326" w:rsidRPr="004C0326" w:rsidTr="004C0326">
        <w:tc>
          <w:tcPr>
            <w:tcW w:w="1838" w:type="dxa"/>
            <w:vMerge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993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34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</w:t>
            </w:r>
            <w:r w:rsidRPr="004C0326">
              <w:rPr>
                <w:sz w:val="16"/>
                <w:szCs w:val="16"/>
              </w:rPr>
              <w:lastRenderedPageBreak/>
              <w:t>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50,009572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49,4711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51,64907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1,93705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1,91290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1,99711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коммунальные услуги, в том числе затраты на холодное и горячее водоснабжение и водоотведение, теплоснабжение, электроснабжение, газоснабжение и котельно-печное топливо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5,72428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5,65291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5,90178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5,03780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4,97499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5,19402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2,09558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2,06945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2,16056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0,03934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0,03885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0,04056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Затраты на прочие общехозяйственные нужды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1,28410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1,26808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1,32391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 xml:space="preserve"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муниципальной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</w:t>
            </w:r>
            <w:r w:rsidRPr="004C0326">
              <w:rPr>
                <w:sz w:val="16"/>
                <w:szCs w:val="16"/>
              </w:rPr>
              <w:lastRenderedPageBreak/>
              <w:t>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lastRenderedPageBreak/>
              <w:t>18,18103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17,95434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18,74478</w:t>
            </w:r>
          </w:p>
        </w:tc>
      </w:tr>
      <w:tr w:rsidR="004C0326" w:rsidRPr="004C0326" w:rsidTr="004C0326">
        <w:tc>
          <w:tcPr>
            <w:tcW w:w="1838" w:type="dxa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lastRenderedPageBreak/>
              <w:t>ИТОГО НОРМАТИВНЫЕ ЗАТРАТЫ НА ЕДИНИЦУ ОБЪЕМА УСЛУГИ</w:t>
            </w:r>
          </w:p>
        </w:tc>
        <w:tc>
          <w:tcPr>
            <w:tcW w:w="992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84,39488</w:t>
            </w:r>
          </w:p>
        </w:tc>
        <w:tc>
          <w:tcPr>
            <w:tcW w:w="993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83,34261</w:t>
            </w:r>
          </w:p>
        </w:tc>
        <w:tc>
          <w:tcPr>
            <w:tcW w:w="1134" w:type="dxa"/>
            <w:vAlign w:val="center"/>
          </w:tcPr>
          <w:p w:rsidR="004C0326" w:rsidRPr="004C0326" w:rsidRDefault="004C0326" w:rsidP="00AB0176">
            <w:pPr>
              <w:rPr>
                <w:sz w:val="16"/>
                <w:szCs w:val="16"/>
              </w:rPr>
            </w:pPr>
            <w:r w:rsidRPr="004C0326">
              <w:rPr>
                <w:sz w:val="16"/>
                <w:szCs w:val="16"/>
              </w:rPr>
              <w:t>87,01178</w:t>
            </w:r>
          </w:p>
        </w:tc>
      </w:tr>
    </w:tbl>
    <w:p w:rsidR="004C0326" w:rsidRPr="004C0326" w:rsidRDefault="004C0326" w:rsidP="004C0326">
      <w:pPr>
        <w:pStyle w:val="ConsPlusTitle"/>
        <w:jc w:val="both"/>
        <w:rPr>
          <w:b w:val="0"/>
          <w:sz w:val="16"/>
          <w:szCs w:val="16"/>
        </w:rPr>
      </w:pPr>
    </w:p>
    <w:p w:rsidR="004C0326" w:rsidRDefault="004C0326" w:rsidP="004C0326">
      <w:pPr>
        <w:jc w:val="right"/>
        <w:rPr>
          <w:sz w:val="16"/>
          <w:szCs w:val="16"/>
        </w:rPr>
      </w:pPr>
    </w:p>
    <w:p w:rsidR="004A463A" w:rsidRPr="00E55C6D" w:rsidRDefault="004A463A" w:rsidP="004A463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6</w:t>
      </w:r>
    </w:p>
    <w:p w:rsidR="004A463A" w:rsidRPr="00E55C6D" w:rsidRDefault="004A463A" w:rsidP="004A463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4A463A" w:rsidRPr="00E55C6D" w:rsidRDefault="004A463A" w:rsidP="004A463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4A463A" w:rsidRDefault="004A463A" w:rsidP="004A463A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4A463A" w:rsidRDefault="004A463A" w:rsidP="004A463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4A463A" w:rsidRDefault="004A463A" w:rsidP="004A463A">
      <w:pPr>
        <w:ind w:right="-1"/>
        <w:jc w:val="center"/>
        <w:rPr>
          <w:sz w:val="16"/>
          <w:szCs w:val="16"/>
        </w:rPr>
      </w:pPr>
    </w:p>
    <w:p w:rsidR="004A463A" w:rsidRPr="004A463A" w:rsidRDefault="004A463A" w:rsidP="004A463A">
      <w:pPr>
        <w:ind w:right="-1"/>
        <w:jc w:val="center"/>
        <w:rPr>
          <w:sz w:val="16"/>
          <w:szCs w:val="16"/>
        </w:rPr>
      </w:pPr>
      <w:r w:rsidRPr="004A463A">
        <w:rPr>
          <w:sz w:val="16"/>
          <w:szCs w:val="16"/>
        </w:rPr>
        <w:t>Значения базовых нормативов</w:t>
      </w:r>
    </w:p>
    <w:p w:rsidR="004A463A" w:rsidRPr="004A463A" w:rsidRDefault="004A463A" w:rsidP="004A463A">
      <w:pPr>
        <w:pStyle w:val="ConsPlusTitle"/>
        <w:jc w:val="center"/>
        <w:rPr>
          <w:b w:val="0"/>
          <w:sz w:val="16"/>
          <w:szCs w:val="16"/>
        </w:rPr>
      </w:pPr>
      <w:r w:rsidRPr="004A463A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на единицу объема муниципальных услуг (работ) по реализации общеразвивающих программ дополнительного образования по </w:t>
      </w:r>
    </w:p>
    <w:p w:rsidR="004A463A" w:rsidRDefault="004A463A" w:rsidP="004A463A">
      <w:pPr>
        <w:pStyle w:val="ConsPlusTitle"/>
        <w:jc w:val="center"/>
        <w:rPr>
          <w:b w:val="0"/>
          <w:sz w:val="16"/>
          <w:szCs w:val="16"/>
        </w:rPr>
      </w:pPr>
      <w:r w:rsidRPr="004A463A">
        <w:rPr>
          <w:b w:val="0"/>
          <w:sz w:val="16"/>
          <w:szCs w:val="16"/>
        </w:rPr>
        <w:t>МБОУ Тогучинского района «</w:t>
      </w:r>
      <w:proofErr w:type="spellStart"/>
      <w:r w:rsidRPr="004A463A">
        <w:rPr>
          <w:b w:val="0"/>
          <w:sz w:val="16"/>
          <w:szCs w:val="16"/>
        </w:rPr>
        <w:t>Тогучинская</w:t>
      </w:r>
      <w:proofErr w:type="spellEnd"/>
      <w:r w:rsidRPr="004A463A">
        <w:rPr>
          <w:b w:val="0"/>
          <w:sz w:val="16"/>
          <w:szCs w:val="16"/>
        </w:rPr>
        <w:t xml:space="preserve"> средняя школа №2 им. В.Л. Комарова»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9"/>
        <w:gridCol w:w="711"/>
        <w:gridCol w:w="993"/>
        <w:gridCol w:w="1134"/>
      </w:tblGrid>
      <w:tr w:rsidR="00E86224" w:rsidRPr="00E86224" w:rsidTr="00E86224">
        <w:tc>
          <w:tcPr>
            <w:tcW w:w="1980" w:type="dxa"/>
            <w:vMerge w:val="restart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E86224" w:rsidRPr="00E86224" w:rsidTr="00E86224">
        <w:tc>
          <w:tcPr>
            <w:tcW w:w="1980" w:type="dxa"/>
            <w:vMerge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lastRenderedPageBreak/>
              <w:t>Затраты на повышение квалификации и прохождение периодических медосмотров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4957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4957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Значение корректирующих коэффициентов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Корректирующие коэффициенты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E8622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E86224" w:rsidTr="00E86224">
        <w:tc>
          <w:tcPr>
            <w:tcW w:w="4957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4957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Нормативные затраты на единицу объема услуг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Социально-гуманитарная направленность 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Художественная направленность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120,88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2,00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Затраты на </w:t>
            </w:r>
            <w:proofErr w:type="gramStart"/>
            <w:r w:rsidRPr="00E86224">
              <w:rPr>
                <w:sz w:val="16"/>
                <w:szCs w:val="16"/>
              </w:rPr>
              <w:t>содержание  имущества</w:t>
            </w:r>
            <w:proofErr w:type="gramEnd"/>
            <w:r w:rsidRPr="00E86224">
              <w:rPr>
                <w:sz w:val="16"/>
                <w:szCs w:val="16"/>
              </w:rPr>
              <w:t xml:space="preserve"> (в том числе затраты на арендные платежи)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27,92</w:t>
            </w:r>
          </w:p>
        </w:tc>
      </w:tr>
      <w:tr w:rsidR="00E86224" w:rsidRPr="00E8622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711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150,80</w:t>
            </w:r>
          </w:p>
        </w:tc>
        <w:tc>
          <w:tcPr>
            <w:tcW w:w="993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150,80</w:t>
            </w:r>
          </w:p>
        </w:tc>
      </w:tr>
    </w:tbl>
    <w:p w:rsidR="00E86224" w:rsidRPr="00E86224" w:rsidRDefault="00E86224" w:rsidP="00E86224">
      <w:pPr>
        <w:rPr>
          <w:sz w:val="16"/>
          <w:szCs w:val="16"/>
        </w:rPr>
      </w:pPr>
    </w:p>
    <w:p w:rsidR="00E86224" w:rsidRDefault="00E86224" w:rsidP="00E86224">
      <w:pPr>
        <w:jc w:val="right"/>
        <w:rPr>
          <w:sz w:val="16"/>
          <w:szCs w:val="16"/>
        </w:rPr>
      </w:pPr>
    </w:p>
    <w:p w:rsidR="00E86224" w:rsidRDefault="00E86224" w:rsidP="00E86224">
      <w:pPr>
        <w:jc w:val="right"/>
        <w:rPr>
          <w:sz w:val="16"/>
          <w:szCs w:val="16"/>
        </w:rPr>
      </w:pPr>
    </w:p>
    <w:p w:rsidR="00E86224" w:rsidRDefault="00E86224" w:rsidP="00E86224">
      <w:pPr>
        <w:jc w:val="right"/>
        <w:rPr>
          <w:sz w:val="16"/>
          <w:szCs w:val="16"/>
        </w:rPr>
      </w:pPr>
    </w:p>
    <w:p w:rsidR="00E86224" w:rsidRDefault="00E86224" w:rsidP="00E86224">
      <w:pPr>
        <w:jc w:val="right"/>
        <w:rPr>
          <w:sz w:val="16"/>
          <w:szCs w:val="16"/>
        </w:rPr>
      </w:pP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7</w:t>
      </w: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E86224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E86224" w:rsidRDefault="00E86224" w:rsidP="00E8622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>Значения базовых нормативов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 xml:space="preserve">на единицу объема муниципальных услуг по реализации 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>основных общеобразовательных программ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>дошкольного образования по присмотру и уходу за детьми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 xml:space="preserve">по МБОУ Тогучинского района </w:t>
      </w:r>
    </w:p>
    <w:p w:rsid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>«</w:t>
      </w:r>
      <w:proofErr w:type="spellStart"/>
      <w:r w:rsidRPr="00E86224">
        <w:rPr>
          <w:b w:val="0"/>
          <w:sz w:val="16"/>
          <w:szCs w:val="16"/>
        </w:rPr>
        <w:t>Тогучинская</w:t>
      </w:r>
      <w:proofErr w:type="spellEnd"/>
      <w:r w:rsidRPr="00E86224">
        <w:rPr>
          <w:b w:val="0"/>
          <w:sz w:val="16"/>
          <w:szCs w:val="16"/>
        </w:rPr>
        <w:t xml:space="preserve"> средняя школа №2 им. В.Л. Комарова»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410"/>
      </w:tblGrid>
      <w:tr w:rsidR="00E86224" w:rsidRPr="00E86224" w:rsidTr="00E86224">
        <w:tc>
          <w:tcPr>
            <w:tcW w:w="2547" w:type="dxa"/>
            <w:vMerge w:val="restart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2410" w:type="dxa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базовых нормативов затрат, тыс. руб.</w:t>
            </w:r>
          </w:p>
        </w:tc>
      </w:tr>
      <w:tr w:rsidR="00E86224" w:rsidRPr="00E86224" w:rsidTr="00E86224">
        <w:tc>
          <w:tcPr>
            <w:tcW w:w="2547" w:type="dxa"/>
            <w:vMerge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Дошкольное образование</w:t>
            </w:r>
          </w:p>
        </w:tc>
      </w:tr>
      <w:tr w:rsidR="00E86224" w:rsidRPr="00E86224" w:rsidTr="00E86224">
        <w:tc>
          <w:tcPr>
            <w:tcW w:w="2547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119,82504</w:t>
            </w:r>
          </w:p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2547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0,95175</w:t>
            </w:r>
          </w:p>
        </w:tc>
      </w:tr>
      <w:tr w:rsidR="00E86224" w:rsidRPr="00E86224" w:rsidTr="00E86224">
        <w:tc>
          <w:tcPr>
            <w:tcW w:w="2547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ИТОГО БАЗОВЫЕ НОРМАТИВЫ ЗАТРАТ</w:t>
            </w:r>
          </w:p>
        </w:tc>
        <w:tc>
          <w:tcPr>
            <w:tcW w:w="2410" w:type="dxa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120,77679</w:t>
            </w:r>
          </w:p>
        </w:tc>
      </w:tr>
    </w:tbl>
    <w:p w:rsidR="00E86224" w:rsidRPr="00E86224" w:rsidRDefault="00E86224" w:rsidP="00E86224">
      <w:pPr>
        <w:rPr>
          <w:sz w:val="16"/>
          <w:szCs w:val="16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567"/>
      </w:tblGrid>
      <w:tr w:rsidR="00E86224" w:rsidRPr="00E86224" w:rsidTr="00E86224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E86224" w:rsidRPr="00E86224" w:rsidTr="00E8622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Реализация основных общеобразовательных программ</w:t>
            </w:r>
          </w:p>
        </w:tc>
      </w:tr>
      <w:tr w:rsidR="00E86224" w:rsidRPr="00E86224" w:rsidTr="00E8622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Начальное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Среднее общее образование</w:t>
            </w:r>
          </w:p>
        </w:tc>
      </w:tr>
      <w:tr w:rsidR="00E86224" w:rsidRPr="00E86224" w:rsidTr="00E8622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E86224" w:rsidTr="00E8622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E86224" w:rsidTr="00E86224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Нормативные затраты на единицу объема муниципальной услуги</w:t>
            </w:r>
          </w:p>
        </w:tc>
      </w:tr>
    </w:tbl>
    <w:p w:rsidR="00E86224" w:rsidRPr="00E86224" w:rsidRDefault="00E86224" w:rsidP="00E86224">
      <w:pPr>
        <w:rPr>
          <w:sz w:val="16"/>
          <w:szCs w:val="16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</w:tblGrid>
      <w:tr w:rsidR="00E86224" w:rsidRPr="00E86224" w:rsidTr="00E86224">
        <w:tc>
          <w:tcPr>
            <w:tcW w:w="2405" w:type="dxa"/>
            <w:vMerge w:val="restart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2552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нормативных затрат, тыс. руб.</w:t>
            </w:r>
          </w:p>
        </w:tc>
      </w:tr>
      <w:tr w:rsidR="00E86224" w:rsidRPr="00E86224" w:rsidTr="00E86224">
        <w:tc>
          <w:tcPr>
            <w:tcW w:w="2405" w:type="dxa"/>
            <w:vMerge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Дошкольное образование</w:t>
            </w:r>
          </w:p>
        </w:tc>
      </w:tr>
      <w:tr w:rsidR="00E86224" w:rsidRPr="00E86224" w:rsidTr="00E86224">
        <w:tc>
          <w:tcPr>
            <w:tcW w:w="2405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</w:t>
            </w:r>
            <w:r w:rsidRPr="00E86224">
              <w:rPr>
                <w:sz w:val="16"/>
                <w:szCs w:val="16"/>
              </w:rPr>
              <w:lastRenderedPageBreak/>
              <w:t>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119,82504</w:t>
            </w:r>
          </w:p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E86224" w:rsidTr="00E86224">
        <w:tc>
          <w:tcPr>
            <w:tcW w:w="2405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муниципальной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0,95175</w:t>
            </w:r>
          </w:p>
        </w:tc>
      </w:tr>
      <w:tr w:rsidR="00E86224" w:rsidRPr="00E86224" w:rsidTr="00E86224">
        <w:tc>
          <w:tcPr>
            <w:tcW w:w="2405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2552" w:type="dxa"/>
            <w:vAlign w:val="center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120,77679</w:t>
            </w:r>
          </w:p>
        </w:tc>
      </w:tr>
    </w:tbl>
    <w:p w:rsidR="00E86224" w:rsidRDefault="00E86224" w:rsidP="00E86224">
      <w:pPr>
        <w:jc w:val="right"/>
        <w:rPr>
          <w:sz w:val="16"/>
          <w:szCs w:val="16"/>
        </w:rPr>
      </w:pP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8</w:t>
      </w: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E86224" w:rsidRPr="00E55C6D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E86224" w:rsidRDefault="00E86224" w:rsidP="00E8622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E86224" w:rsidRDefault="00E86224" w:rsidP="00E8622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E86224" w:rsidRPr="00E86224" w:rsidRDefault="00E86224" w:rsidP="00E86224">
      <w:pPr>
        <w:ind w:right="-1"/>
        <w:jc w:val="center"/>
        <w:rPr>
          <w:sz w:val="16"/>
          <w:szCs w:val="16"/>
        </w:rPr>
      </w:pPr>
      <w:r w:rsidRPr="00E86224">
        <w:rPr>
          <w:sz w:val="16"/>
          <w:szCs w:val="16"/>
        </w:rPr>
        <w:t>Значения базовых нормативов</w:t>
      </w:r>
    </w:p>
    <w:p w:rsidR="00E86224" w:rsidRP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на единицу объема муниципальных услуг (работ) на реализацию образовательных программ дополнительного образования по </w:t>
      </w:r>
    </w:p>
    <w:p w:rsidR="00E86224" w:rsidRDefault="00E86224" w:rsidP="00E86224">
      <w:pPr>
        <w:pStyle w:val="ConsPlusTitle"/>
        <w:jc w:val="center"/>
        <w:rPr>
          <w:b w:val="0"/>
          <w:sz w:val="16"/>
          <w:szCs w:val="16"/>
        </w:rPr>
      </w:pPr>
      <w:r w:rsidRPr="00E86224">
        <w:rPr>
          <w:b w:val="0"/>
          <w:sz w:val="16"/>
          <w:szCs w:val="16"/>
        </w:rPr>
        <w:t>МБОУ ДО Тогучинского района «</w:t>
      </w:r>
      <w:proofErr w:type="spellStart"/>
      <w:r w:rsidRPr="00E86224">
        <w:rPr>
          <w:b w:val="0"/>
          <w:sz w:val="16"/>
          <w:szCs w:val="16"/>
        </w:rPr>
        <w:t>Тогучинская</w:t>
      </w:r>
      <w:proofErr w:type="spellEnd"/>
      <w:r w:rsidRPr="00E86224">
        <w:rPr>
          <w:b w:val="0"/>
          <w:sz w:val="16"/>
          <w:szCs w:val="16"/>
        </w:rPr>
        <w:t xml:space="preserve"> спортивная школа»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9"/>
        <w:gridCol w:w="995"/>
        <w:gridCol w:w="1134"/>
        <w:gridCol w:w="1134"/>
      </w:tblGrid>
      <w:tr w:rsidR="00E86224" w:rsidRPr="007F02A4" w:rsidTr="00E86224">
        <w:tc>
          <w:tcPr>
            <w:tcW w:w="1980" w:type="dxa"/>
            <w:vMerge w:val="restart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базовых нормативов затрат, руб.</w:t>
            </w:r>
          </w:p>
        </w:tc>
      </w:tr>
      <w:tr w:rsidR="00E86224" w:rsidRPr="007F02A4" w:rsidTr="00E86224">
        <w:tc>
          <w:tcPr>
            <w:tcW w:w="1980" w:type="dxa"/>
            <w:vMerge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  <w:highlight w:val="yellow"/>
              </w:rPr>
            </w:pPr>
            <w:r w:rsidRPr="00E86224">
              <w:rPr>
                <w:sz w:val="16"/>
                <w:szCs w:val="16"/>
              </w:rPr>
              <w:t>Программа спортивной подготовки по олимпийским видам спорта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  <w:highlight w:val="yellow"/>
              </w:rPr>
            </w:pPr>
            <w:r w:rsidRPr="00E86224">
              <w:rPr>
                <w:sz w:val="16"/>
                <w:szCs w:val="16"/>
              </w:rPr>
              <w:t xml:space="preserve">Организация и проведение мероприятий в сфере образования, науки, культуры, спорта, молодежной политики, на разных </w:t>
            </w:r>
            <w:proofErr w:type="spellStart"/>
            <w:r w:rsidRPr="00E86224">
              <w:rPr>
                <w:sz w:val="16"/>
                <w:szCs w:val="16"/>
              </w:rPr>
              <w:t>ступениях</w:t>
            </w:r>
            <w:proofErr w:type="spellEnd"/>
            <w:r w:rsidRPr="00E86224">
              <w:rPr>
                <w:sz w:val="16"/>
                <w:szCs w:val="16"/>
              </w:rPr>
              <w:t xml:space="preserve"> образования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      </w:r>
            <w:r w:rsidRPr="00E86224">
              <w:rPr>
                <w:sz w:val="16"/>
                <w:szCs w:val="16"/>
              </w:rPr>
              <w:lastRenderedPageBreak/>
              <w:t>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lastRenderedPageBreak/>
              <w:t>82,91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43976,56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132687,94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lastRenderedPageBreak/>
              <w:t>Затраты на содержание имущества (в том числе затраты на арендные платежи)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67,33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28547,97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257410,52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320,52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506,65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72845,05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390605,11</w:t>
            </w:r>
          </w:p>
        </w:tc>
      </w:tr>
      <w:tr w:rsidR="00E86224" w:rsidRPr="007F02A4" w:rsidTr="00E86224">
        <w:tc>
          <w:tcPr>
            <w:tcW w:w="5382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7F02A4" w:rsidTr="00E86224">
        <w:tc>
          <w:tcPr>
            <w:tcW w:w="5382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Значение корректирующих коэффициентов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Корректирующие коэффициенты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Организация спортивно-массовой работы 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Программы спортивной подготовки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7F02A4" w:rsidTr="00E86224">
        <w:tc>
          <w:tcPr>
            <w:tcW w:w="1980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</w:t>
            </w:r>
          </w:p>
        </w:tc>
      </w:tr>
      <w:tr w:rsidR="00E86224" w:rsidRPr="007F02A4" w:rsidTr="00E86224">
        <w:tc>
          <w:tcPr>
            <w:tcW w:w="5382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</w:p>
        </w:tc>
      </w:tr>
      <w:tr w:rsidR="00E86224" w:rsidRPr="007F02A4" w:rsidTr="00E86224">
        <w:tc>
          <w:tcPr>
            <w:tcW w:w="5382" w:type="dxa"/>
            <w:gridSpan w:val="5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Нормативные затраты на единицу объема услуг</w:t>
            </w:r>
          </w:p>
        </w:tc>
      </w:tr>
      <w:tr w:rsidR="00E86224" w:rsidRPr="007F02A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  <w:highlight w:val="yellow"/>
              </w:rPr>
            </w:pPr>
            <w:r w:rsidRPr="00E86224">
              <w:rPr>
                <w:sz w:val="16"/>
                <w:szCs w:val="16"/>
              </w:rPr>
              <w:t>Программа спортивной подготовки по олимпийским видам спорта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  <w:highlight w:val="yellow"/>
              </w:rPr>
            </w:pPr>
            <w:r w:rsidRPr="00E86224">
              <w:rPr>
                <w:sz w:val="16"/>
                <w:szCs w:val="16"/>
              </w:rPr>
              <w:t xml:space="preserve">Организация и проведение мероприятий в сфере образования, науки, культуры, спорта, молодежной политики, на </w:t>
            </w:r>
            <w:r w:rsidRPr="00E86224">
              <w:rPr>
                <w:sz w:val="16"/>
                <w:szCs w:val="16"/>
              </w:rPr>
              <w:lastRenderedPageBreak/>
              <w:t xml:space="preserve">разных </w:t>
            </w:r>
            <w:proofErr w:type="spellStart"/>
            <w:r w:rsidRPr="00E86224">
              <w:rPr>
                <w:sz w:val="16"/>
                <w:szCs w:val="16"/>
              </w:rPr>
              <w:t>ступениях</w:t>
            </w:r>
            <w:proofErr w:type="spellEnd"/>
            <w:r w:rsidRPr="00E86224">
              <w:rPr>
                <w:sz w:val="16"/>
                <w:szCs w:val="16"/>
              </w:rPr>
              <w:t xml:space="preserve"> образования</w:t>
            </w:r>
          </w:p>
        </w:tc>
      </w:tr>
      <w:tr w:rsidR="00E86224" w:rsidRPr="007F02A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82,91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43976,56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132687,94</w:t>
            </w:r>
          </w:p>
        </w:tc>
      </w:tr>
      <w:tr w:rsidR="00E86224" w:rsidRPr="007F02A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320,52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506,65</w:t>
            </w:r>
          </w:p>
        </w:tc>
      </w:tr>
      <w:tr w:rsidR="00E86224" w:rsidRPr="007F02A4" w:rsidTr="00E86224">
        <w:trPr>
          <w:trHeight w:val="332"/>
        </w:trPr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0,00</w:t>
            </w:r>
          </w:p>
        </w:tc>
      </w:tr>
      <w:tr w:rsidR="00E86224" w:rsidRPr="007F02A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 xml:space="preserve">Затраты на </w:t>
            </w:r>
            <w:proofErr w:type="gramStart"/>
            <w:r w:rsidRPr="00E86224">
              <w:rPr>
                <w:sz w:val="16"/>
                <w:szCs w:val="16"/>
              </w:rPr>
              <w:t>содержание  имущества</w:t>
            </w:r>
            <w:proofErr w:type="gramEnd"/>
            <w:r w:rsidRPr="00E86224">
              <w:rPr>
                <w:sz w:val="16"/>
                <w:szCs w:val="16"/>
              </w:rPr>
              <w:t xml:space="preserve"> (в том числе затраты на арендные платежи)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67,33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28547,97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257410,52</w:t>
            </w:r>
          </w:p>
        </w:tc>
      </w:tr>
      <w:tr w:rsidR="00E86224" w:rsidRPr="007F02A4" w:rsidTr="00E86224">
        <w:tc>
          <w:tcPr>
            <w:tcW w:w="2119" w:type="dxa"/>
            <w:gridSpan w:val="2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ИТОГО НОРМАТИВНЫЕ ЗАТРАТЫ НА ЕДИНИЦУ ОБЪЕМА УСЛУГИ</w:t>
            </w:r>
          </w:p>
        </w:tc>
        <w:tc>
          <w:tcPr>
            <w:tcW w:w="995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  <w:shd w:val="clear" w:color="auto" w:fill="auto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72845,05</w:t>
            </w:r>
          </w:p>
        </w:tc>
        <w:tc>
          <w:tcPr>
            <w:tcW w:w="1134" w:type="dxa"/>
          </w:tcPr>
          <w:p w:rsidR="00E86224" w:rsidRPr="00E86224" w:rsidRDefault="00E86224" w:rsidP="00AB0176">
            <w:pPr>
              <w:rPr>
                <w:sz w:val="16"/>
                <w:szCs w:val="16"/>
              </w:rPr>
            </w:pPr>
            <w:r w:rsidRPr="00E86224">
              <w:rPr>
                <w:sz w:val="16"/>
                <w:szCs w:val="16"/>
              </w:rPr>
              <w:t>390605,11</w:t>
            </w:r>
          </w:p>
        </w:tc>
      </w:tr>
    </w:tbl>
    <w:p w:rsidR="002628E4" w:rsidRDefault="002628E4" w:rsidP="00E86224">
      <w:pPr>
        <w:pStyle w:val="ConsPlusTitle"/>
        <w:jc w:val="both"/>
        <w:rPr>
          <w:b w:val="0"/>
          <w:sz w:val="16"/>
          <w:szCs w:val="16"/>
        </w:rPr>
        <w:sectPr w:rsidR="002628E4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2628E4" w:rsidRPr="00E55C6D" w:rsidRDefault="002628E4" w:rsidP="002628E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9</w:t>
      </w:r>
    </w:p>
    <w:p w:rsidR="002628E4" w:rsidRPr="00E55C6D" w:rsidRDefault="002628E4" w:rsidP="002628E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>к постановлению администрации</w:t>
      </w:r>
    </w:p>
    <w:p w:rsidR="002628E4" w:rsidRPr="00E55C6D" w:rsidRDefault="002628E4" w:rsidP="002628E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Тогучинского района </w:t>
      </w:r>
    </w:p>
    <w:p w:rsidR="002628E4" w:rsidRDefault="002628E4" w:rsidP="002628E4">
      <w:pPr>
        <w:jc w:val="right"/>
        <w:rPr>
          <w:sz w:val="16"/>
          <w:szCs w:val="16"/>
        </w:rPr>
      </w:pPr>
      <w:r w:rsidRPr="00E55C6D">
        <w:rPr>
          <w:sz w:val="16"/>
          <w:szCs w:val="16"/>
        </w:rPr>
        <w:t xml:space="preserve">Новосибирской области </w:t>
      </w:r>
    </w:p>
    <w:p w:rsidR="002628E4" w:rsidRDefault="002628E4" w:rsidP="002628E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</w:t>
      </w:r>
      <w:proofErr w:type="gramStart"/>
      <w:r>
        <w:rPr>
          <w:sz w:val="16"/>
          <w:szCs w:val="16"/>
        </w:rPr>
        <w:t>25.12.202</w:t>
      </w:r>
      <w:r w:rsidRPr="00DF5C1A">
        <w:rPr>
          <w:sz w:val="16"/>
          <w:szCs w:val="16"/>
        </w:rPr>
        <w:t>4</w:t>
      </w:r>
      <w:r>
        <w:rPr>
          <w:sz w:val="16"/>
          <w:szCs w:val="16"/>
        </w:rPr>
        <w:t xml:space="preserve">  №</w:t>
      </w:r>
      <w:proofErr w:type="gramEnd"/>
      <w:r>
        <w:rPr>
          <w:sz w:val="16"/>
          <w:szCs w:val="16"/>
        </w:rPr>
        <w:t xml:space="preserve"> 1823</w:t>
      </w:r>
      <w:r w:rsidRPr="00D60BAB">
        <w:rPr>
          <w:sz w:val="16"/>
          <w:szCs w:val="16"/>
        </w:rPr>
        <w:t>/П/93</w:t>
      </w:r>
    </w:p>
    <w:p w:rsidR="002628E4" w:rsidRPr="002628E4" w:rsidRDefault="002628E4" w:rsidP="002628E4">
      <w:pPr>
        <w:pStyle w:val="ConsPlusTitle"/>
        <w:jc w:val="center"/>
        <w:rPr>
          <w:b w:val="0"/>
          <w:sz w:val="16"/>
          <w:szCs w:val="16"/>
        </w:rPr>
      </w:pPr>
      <w:r w:rsidRPr="002628E4">
        <w:rPr>
          <w:b w:val="0"/>
          <w:sz w:val="16"/>
          <w:szCs w:val="16"/>
        </w:rPr>
        <w:t>Значения базовых нормативов</w:t>
      </w:r>
    </w:p>
    <w:p w:rsidR="002628E4" w:rsidRPr="002628E4" w:rsidRDefault="002628E4" w:rsidP="002628E4">
      <w:pPr>
        <w:pStyle w:val="ConsPlusTitle"/>
        <w:jc w:val="center"/>
        <w:rPr>
          <w:b w:val="0"/>
          <w:sz w:val="16"/>
          <w:szCs w:val="16"/>
        </w:rPr>
      </w:pPr>
      <w:r w:rsidRPr="002628E4">
        <w:rPr>
          <w:b w:val="0"/>
          <w:sz w:val="16"/>
          <w:szCs w:val="16"/>
        </w:rPr>
        <w:t xml:space="preserve">затрат, значения корректирующих коэффициентов, нормативные затраты на единицу объема муниципальных услуг по реализации образовательных программ дополнительного образования по </w:t>
      </w:r>
    </w:p>
    <w:p w:rsidR="002628E4" w:rsidRDefault="002628E4" w:rsidP="002628E4">
      <w:pPr>
        <w:pStyle w:val="ConsPlusTitle"/>
        <w:jc w:val="center"/>
        <w:rPr>
          <w:b w:val="0"/>
          <w:sz w:val="16"/>
          <w:szCs w:val="16"/>
        </w:rPr>
      </w:pPr>
      <w:r w:rsidRPr="002628E4">
        <w:rPr>
          <w:b w:val="0"/>
          <w:sz w:val="16"/>
          <w:szCs w:val="16"/>
        </w:rPr>
        <w:t>МБОУ Тогучинского района «Центр развития творчества»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992"/>
        <w:gridCol w:w="1134"/>
        <w:gridCol w:w="1276"/>
        <w:gridCol w:w="1701"/>
      </w:tblGrid>
      <w:tr w:rsidR="002628E4" w:rsidRPr="002628E4" w:rsidTr="002628E4">
        <w:tc>
          <w:tcPr>
            <w:tcW w:w="3539" w:type="dxa"/>
            <w:vMerge w:val="restart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Значения базовых нормативов затрат по направленности образовательных программ, руб.</w:t>
            </w:r>
          </w:p>
        </w:tc>
      </w:tr>
      <w:tr w:rsidR="002628E4" w:rsidRPr="002628E4" w:rsidTr="002628E4">
        <w:tc>
          <w:tcPr>
            <w:tcW w:w="3539" w:type="dxa"/>
            <w:vMerge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Социально-гуманитарная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</w:tr>
      <w:tr w:rsidR="002628E4" w:rsidRPr="002628E4" w:rsidTr="002628E4">
        <w:trPr>
          <w:trHeight w:val="60"/>
        </w:trPr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lastRenderedPageBreak/>
              <w:t>ЗНАЧЕНИЯ БАЗОВЫХ НОРМАТИВОВ ЗАТРАТ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</w:tr>
    </w:tbl>
    <w:p w:rsidR="002628E4" w:rsidRPr="002628E4" w:rsidRDefault="002628E4" w:rsidP="002628E4">
      <w:pPr>
        <w:rPr>
          <w:sz w:val="16"/>
          <w:szCs w:val="16"/>
        </w:rPr>
      </w:pPr>
    </w:p>
    <w:p w:rsidR="002628E4" w:rsidRPr="002628E4" w:rsidRDefault="002628E4" w:rsidP="002628E4">
      <w:pPr>
        <w:rPr>
          <w:sz w:val="16"/>
          <w:szCs w:val="16"/>
        </w:rPr>
      </w:pPr>
      <w:r w:rsidRPr="002628E4">
        <w:rPr>
          <w:sz w:val="16"/>
          <w:szCs w:val="16"/>
        </w:rPr>
        <w:t>Значения корректирующих коэффициентов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992"/>
        <w:gridCol w:w="1134"/>
        <w:gridCol w:w="1276"/>
        <w:gridCol w:w="1559"/>
      </w:tblGrid>
      <w:tr w:rsidR="002628E4" w:rsidRPr="002628E4" w:rsidTr="002628E4">
        <w:tc>
          <w:tcPr>
            <w:tcW w:w="3539" w:type="dxa"/>
            <w:vMerge w:val="restart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Наименование коэффициента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2628E4" w:rsidRPr="002628E4" w:rsidTr="002628E4">
        <w:tc>
          <w:tcPr>
            <w:tcW w:w="3539" w:type="dxa"/>
            <w:vMerge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Техническая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Социально-гуманитарная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</w:tr>
    </w:tbl>
    <w:p w:rsidR="002628E4" w:rsidRPr="002628E4" w:rsidRDefault="002628E4" w:rsidP="002628E4">
      <w:pPr>
        <w:rPr>
          <w:sz w:val="16"/>
          <w:szCs w:val="16"/>
        </w:rPr>
      </w:pPr>
    </w:p>
    <w:p w:rsidR="002628E4" w:rsidRPr="002628E4" w:rsidRDefault="002628E4" w:rsidP="002628E4">
      <w:pPr>
        <w:rPr>
          <w:sz w:val="16"/>
          <w:szCs w:val="16"/>
        </w:rPr>
      </w:pPr>
    </w:p>
    <w:p w:rsidR="002628E4" w:rsidRPr="002628E4" w:rsidRDefault="002628E4" w:rsidP="002628E4">
      <w:pPr>
        <w:rPr>
          <w:sz w:val="16"/>
          <w:szCs w:val="16"/>
        </w:rPr>
      </w:pPr>
      <w:r w:rsidRPr="002628E4">
        <w:rPr>
          <w:sz w:val="16"/>
          <w:szCs w:val="16"/>
        </w:rPr>
        <w:t xml:space="preserve">Нормативные затраты на единицу объема услуг, руб.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992"/>
        <w:gridCol w:w="1134"/>
        <w:gridCol w:w="1276"/>
        <w:gridCol w:w="1701"/>
      </w:tblGrid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Техническая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Естественно-научная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Социально-гуманитарная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108,08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содержание имущества (в том числе затраты на арендные платежи)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41,85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0,87</w:t>
            </w:r>
          </w:p>
        </w:tc>
      </w:tr>
      <w:tr w:rsidR="002628E4" w:rsidRPr="002628E4" w:rsidTr="002628E4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приобретение средств обучения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0,00</w:t>
            </w:r>
          </w:p>
        </w:tc>
      </w:tr>
      <w:tr w:rsidR="002628E4" w:rsidRPr="002628E4" w:rsidTr="002628E4">
        <w:trPr>
          <w:trHeight w:val="60"/>
        </w:trPr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ИТОГО НОРМАТИВНЫЕ ЗАТРАТЫ НА ЕДИНИЦУ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150,80</w:t>
            </w:r>
          </w:p>
        </w:tc>
      </w:tr>
    </w:tbl>
    <w:p w:rsidR="002628E4" w:rsidRPr="002628E4" w:rsidRDefault="002628E4" w:rsidP="002628E4">
      <w:pPr>
        <w:pStyle w:val="ConsPlusTitle"/>
        <w:jc w:val="both"/>
        <w:rPr>
          <w:b w:val="0"/>
          <w:sz w:val="16"/>
          <w:szCs w:val="16"/>
        </w:rPr>
      </w:pPr>
    </w:p>
    <w:p w:rsidR="002628E4" w:rsidRDefault="002628E4" w:rsidP="002628E4">
      <w:pPr>
        <w:jc w:val="right"/>
        <w:rPr>
          <w:sz w:val="16"/>
          <w:szCs w:val="16"/>
        </w:rPr>
      </w:pPr>
    </w:p>
    <w:p w:rsidR="002628E4" w:rsidRPr="002628E4" w:rsidRDefault="002628E4" w:rsidP="002628E4">
      <w:pPr>
        <w:pStyle w:val="ConsPlusTitle"/>
        <w:jc w:val="center"/>
        <w:rPr>
          <w:b w:val="0"/>
          <w:sz w:val="16"/>
          <w:szCs w:val="16"/>
        </w:rPr>
      </w:pPr>
      <w:r w:rsidRPr="002628E4">
        <w:rPr>
          <w:b w:val="0"/>
          <w:sz w:val="16"/>
          <w:szCs w:val="16"/>
        </w:rPr>
        <w:t>ЗНАЧЕНИЯ БАЗОВЫХ НОРМАТИВОВ</w:t>
      </w:r>
    </w:p>
    <w:p w:rsidR="002628E4" w:rsidRDefault="002628E4" w:rsidP="002628E4">
      <w:pPr>
        <w:pStyle w:val="ConsPlusTitle"/>
        <w:jc w:val="center"/>
        <w:rPr>
          <w:b w:val="0"/>
          <w:sz w:val="16"/>
          <w:szCs w:val="16"/>
        </w:rPr>
      </w:pPr>
      <w:r w:rsidRPr="002628E4">
        <w:rPr>
          <w:b w:val="0"/>
          <w:sz w:val="16"/>
          <w:szCs w:val="16"/>
        </w:rPr>
        <w:t>ЗАТРАТ, ЗНАЧЕНИЯ КОРРЕКТИРУЮЩИХ КОЭФФИЦИЕНТОВ, НОРМАТИВНЫЕ ЗАТРАТЫ НА ЕДЕНИЦУ ОБЪЕМА МУНИЦИПАЛЬНЫХ РАБОТ ПО МБОУ ДО ТОГУЧИНСКОГО РАЙОНА «ЦЕНТР РАЗВИТИЯ ТВОРЧЕСТВА»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992"/>
        <w:gridCol w:w="1559"/>
        <w:gridCol w:w="1843"/>
      </w:tblGrid>
      <w:tr w:rsidR="002628E4" w:rsidRPr="002628E4" w:rsidTr="004A46A0">
        <w:tc>
          <w:tcPr>
            <w:tcW w:w="3539" w:type="dxa"/>
            <w:vMerge w:val="restart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Составляющие базовых нормативов затрат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Значения базовых нормативов затрат работ, руб.</w:t>
            </w:r>
          </w:p>
        </w:tc>
      </w:tr>
      <w:tr w:rsidR="002628E4" w:rsidRPr="002628E4" w:rsidTr="004A46A0">
        <w:tc>
          <w:tcPr>
            <w:tcW w:w="3539" w:type="dxa"/>
            <w:vMerge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и проведение культурно-массовых мероприятий в сфере образования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Методическое обеспечение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и проведение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      </w:r>
          </w:p>
        </w:tc>
      </w:tr>
      <w:tr w:rsidR="002628E4" w:rsidRPr="002628E4" w:rsidTr="004A46A0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</w:t>
            </w:r>
            <w:r w:rsidRPr="002628E4">
              <w:rPr>
                <w:sz w:val="16"/>
                <w:szCs w:val="16"/>
              </w:rPr>
              <w:lastRenderedPageBreak/>
              <w:t>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lastRenderedPageBreak/>
              <w:t>277916,17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34029,42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68152,60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1672836,65</w:t>
            </w:r>
          </w:p>
        </w:tc>
        <w:tc>
          <w:tcPr>
            <w:tcW w:w="1843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92935,37</w:t>
            </w:r>
          </w:p>
        </w:tc>
      </w:tr>
      <w:tr w:rsidR="002628E4" w:rsidRPr="002628E4" w:rsidTr="004A46A0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lastRenderedPageBreak/>
              <w:t>Затраты на содержание имущества (в том числе затраты на арендные платежи и коммунальные услуги)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138036,21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16901,83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33850,23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830869,37</w:t>
            </w:r>
          </w:p>
        </w:tc>
        <w:tc>
          <w:tcPr>
            <w:tcW w:w="1843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46159,41</w:t>
            </w:r>
          </w:p>
        </w:tc>
      </w:tr>
      <w:tr w:rsidR="002628E4" w:rsidRPr="002628E4" w:rsidTr="004A46A0"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1632,88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199,94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400,43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9828,64</w:t>
            </w:r>
          </w:p>
        </w:tc>
        <w:tc>
          <w:tcPr>
            <w:tcW w:w="1843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546,04</w:t>
            </w:r>
          </w:p>
        </w:tc>
      </w:tr>
      <w:tr w:rsidR="002628E4" w:rsidRPr="002628E4" w:rsidTr="004A46A0">
        <w:trPr>
          <w:trHeight w:val="60"/>
        </w:trPr>
        <w:tc>
          <w:tcPr>
            <w:tcW w:w="353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ЗНАЧЕНИЯ БАЗОВЫХ НОРМАТИВОВ ЗАТРАТ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417585,26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51131,18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102403,26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2513534,66</w:t>
            </w:r>
          </w:p>
        </w:tc>
        <w:tc>
          <w:tcPr>
            <w:tcW w:w="1843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139640,81</w:t>
            </w:r>
          </w:p>
        </w:tc>
      </w:tr>
    </w:tbl>
    <w:p w:rsidR="002628E4" w:rsidRPr="002628E4" w:rsidRDefault="002628E4" w:rsidP="002628E4">
      <w:pPr>
        <w:rPr>
          <w:sz w:val="16"/>
          <w:szCs w:val="16"/>
        </w:rPr>
      </w:pPr>
    </w:p>
    <w:p w:rsidR="002628E4" w:rsidRPr="002628E4" w:rsidRDefault="002628E4" w:rsidP="004A46A0">
      <w:pPr>
        <w:jc w:val="center"/>
        <w:rPr>
          <w:sz w:val="16"/>
          <w:szCs w:val="16"/>
        </w:rPr>
      </w:pPr>
      <w:r w:rsidRPr="002628E4">
        <w:rPr>
          <w:sz w:val="16"/>
          <w:szCs w:val="16"/>
        </w:rPr>
        <w:t>Значения корректирующих коэффициентов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992"/>
        <w:gridCol w:w="1559"/>
        <w:gridCol w:w="1701"/>
      </w:tblGrid>
      <w:tr w:rsidR="002628E4" w:rsidRPr="002628E4" w:rsidTr="004A46A0">
        <w:tc>
          <w:tcPr>
            <w:tcW w:w="3397" w:type="dxa"/>
            <w:vMerge w:val="restart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Наименование коэффициента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Значения корректирующих коэффициентов</w:t>
            </w:r>
          </w:p>
        </w:tc>
      </w:tr>
      <w:tr w:rsidR="002628E4" w:rsidRPr="002628E4" w:rsidTr="004A46A0">
        <w:tc>
          <w:tcPr>
            <w:tcW w:w="3397" w:type="dxa"/>
            <w:vMerge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Создание экспозиций (выставок) музеев, организация выездных выставок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Организация и проведение культурно-массовых мероприятий в сфере образования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Методическое обеспечение образовательной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и проведение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      </w:r>
          </w:p>
        </w:tc>
      </w:tr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</w:tr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</w:t>
            </w:r>
          </w:p>
        </w:tc>
      </w:tr>
    </w:tbl>
    <w:p w:rsidR="002628E4" w:rsidRPr="002628E4" w:rsidRDefault="002628E4" w:rsidP="004A46A0">
      <w:pPr>
        <w:jc w:val="center"/>
        <w:rPr>
          <w:sz w:val="16"/>
          <w:szCs w:val="16"/>
        </w:rPr>
      </w:pPr>
    </w:p>
    <w:p w:rsidR="002628E4" w:rsidRPr="002628E4" w:rsidRDefault="002628E4" w:rsidP="004A46A0">
      <w:pPr>
        <w:jc w:val="center"/>
        <w:rPr>
          <w:sz w:val="16"/>
          <w:szCs w:val="16"/>
        </w:rPr>
      </w:pPr>
      <w:r w:rsidRPr="002628E4">
        <w:rPr>
          <w:sz w:val="16"/>
          <w:szCs w:val="16"/>
        </w:rPr>
        <w:t>Нормативные затраты на единицу объема работ, руб.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992"/>
        <w:gridCol w:w="1559"/>
        <w:gridCol w:w="1985"/>
      </w:tblGrid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Составляющие нормативных затрат</w:t>
            </w:r>
          </w:p>
        </w:tc>
        <w:tc>
          <w:tcPr>
            <w:tcW w:w="1418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Создание экспозиций (выставок) музеев, организация выездных выставок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Организация и проведение культурно-массовых мероприятий в сфере образования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Методическое обеспечение образовательной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Организация и проведение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</w:t>
            </w:r>
          </w:p>
        </w:tc>
      </w:tr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 xml:space="preserve">Затраты на оплату труда и начисления на выплаты по оплате труда педагогических и других работников образовательной организации, непосредственно связанных с </w:t>
            </w:r>
            <w:r w:rsidRPr="002628E4">
              <w:rPr>
                <w:sz w:val="16"/>
                <w:szCs w:val="16"/>
              </w:rPr>
              <w:lastRenderedPageBreak/>
              <w:t>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418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lastRenderedPageBreak/>
              <w:t>277916,17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34029,42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68152,60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1672836,65</w:t>
            </w:r>
          </w:p>
        </w:tc>
        <w:tc>
          <w:tcPr>
            <w:tcW w:w="1985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92935,37</w:t>
            </w:r>
          </w:p>
        </w:tc>
      </w:tr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lastRenderedPageBreak/>
              <w:t>Затраты на содержание имущества (в том числе затраты на арендные платежи и коммунальные услуги)</w:t>
            </w:r>
          </w:p>
        </w:tc>
        <w:tc>
          <w:tcPr>
            <w:tcW w:w="1418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138036,21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16901,83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33850,23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830869,37</w:t>
            </w:r>
          </w:p>
        </w:tc>
        <w:tc>
          <w:tcPr>
            <w:tcW w:w="1985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46159,41</w:t>
            </w:r>
          </w:p>
        </w:tc>
      </w:tr>
      <w:tr w:rsidR="002628E4" w:rsidRPr="002628E4" w:rsidTr="004A46A0"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Затраты на повышение квалификации и прохождение периодических медосмотров</w:t>
            </w:r>
          </w:p>
        </w:tc>
        <w:tc>
          <w:tcPr>
            <w:tcW w:w="1418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1632,88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199,94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400,43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9828,64</w:t>
            </w:r>
          </w:p>
        </w:tc>
        <w:tc>
          <w:tcPr>
            <w:tcW w:w="1985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546,04</w:t>
            </w:r>
          </w:p>
        </w:tc>
      </w:tr>
      <w:tr w:rsidR="002628E4" w:rsidRPr="002628E4" w:rsidTr="004A46A0">
        <w:trPr>
          <w:trHeight w:val="60"/>
        </w:trPr>
        <w:tc>
          <w:tcPr>
            <w:tcW w:w="3397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ИТОГО НОРМАТИВНЫЕ ЗАТРАТЫ НА ЕДИНИЦУ ОБЪЕМА РАБОТЫ</w:t>
            </w:r>
          </w:p>
        </w:tc>
        <w:tc>
          <w:tcPr>
            <w:tcW w:w="1418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417585,26</w:t>
            </w:r>
          </w:p>
        </w:tc>
        <w:tc>
          <w:tcPr>
            <w:tcW w:w="1134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51131,18</w:t>
            </w:r>
          </w:p>
        </w:tc>
        <w:tc>
          <w:tcPr>
            <w:tcW w:w="992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102403,26</w:t>
            </w:r>
          </w:p>
        </w:tc>
        <w:tc>
          <w:tcPr>
            <w:tcW w:w="1559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2513534,66</w:t>
            </w:r>
          </w:p>
        </w:tc>
        <w:tc>
          <w:tcPr>
            <w:tcW w:w="1985" w:type="dxa"/>
            <w:shd w:val="clear" w:color="auto" w:fill="auto"/>
          </w:tcPr>
          <w:p w:rsidR="002628E4" w:rsidRPr="002628E4" w:rsidRDefault="002628E4" w:rsidP="00AB0176">
            <w:pPr>
              <w:rPr>
                <w:sz w:val="16"/>
                <w:szCs w:val="16"/>
              </w:rPr>
            </w:pPr>
            <w:r w:rsidRPr="002628E4">
              <w:rPr>
                <w:sz w:val="16"/>
                <w:szCs w:val="16"/>
              </w:rPr>
              <w:t>139640,81</w:t>
            </w:r>
          </w:p>
        </w:tc>
      </w:tr>
    </w:tbl>
    <w:p w:rsidR="002628E4" w:rsidRPr="007F02A4" w:rsidRDefault="002628E4" w:rsidP="002628E4"/>
    <w:p w:rsidR="002628E4" w:rsidRPr="002628E4" w:rsidRDefault="002628E4" w:rsidP="002628E4">
      <w:pPr>
        <w:pStyle w:val="ConsPlusTitle"/>
        <w:jc w:val="both"/>
        <w:rPr>
          <w:b w:val="0"/>
          <w:sz w:val="16"/>
          <w:szCs w:val="16"/>
        </w:rPr>
      </w:pPr>
    </w:p>
    <w:p w:rsidR="00E86224" w:rsidRPr="00E86224" w:rsidRDefault="00E86224" w:rsidP="00E86224">
      <w:pPr>
        <w:pStyle w:val="ConsPlusTitle"/>
        <w:jc w:val="both"/>
        <w:rPr>
          <w:b w:val="0"/>
          <w:sz w:val="16"/>
          <w:szCs w:val="16"/>
        </w:rPr>
      </w:pPr>
    </w:p>
    <w:p w:rsidR="004A463A" w:rsidRPr="00E438D7" w:rsidRDefault="004A463A" w:rsidP="004A46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8E4" w:rsidRDefault="002628E4" w:rsidP="004A463A">
      <w:pPr>
        <w:jc w:val="right"/>
        <w:rPr>
          <w:sz w:val="16"/>
          <w:szCs w:val="16"/>
        </w:rPr>
        <w:sectPr w:rsidR="002628E4" w:rsidSect="002628E4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61737E" w:rsidRPr="00D60BAB" w:rsidRDefault="0061737E" w:rsidP="0061737E">
      <w:pPr>
        <w:jc w:val="center"/>
        <w:rPr>
          <w:b/>
          <w:sz w:val="16"/>
          <w:szCs w:val="16"/>
        </w:rPr>
      </w:pPr>
      <w:r w:rsidRPr="00896094">
        <w:rPr>
          <w:b/>
          <w:sz w:val="16"/>
          <w:szCs w:val="16"/>
        </w:rPr>
        <w:lastRenderedPageBreak/>
        <w:t>АДМИНИСТРАЦИЯ</w:t>
      </w:r>
    </w:p>
    <w:p w:rsidR="0061737E" w:rsidRPr="00D60BAB" w:rsidRDefault="0061737E" w:rsidP="0061737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ТОГУЧИНСКОГО РАЙОНА</w:t>
      </w:r>
    </w:p>
    <w:p w:rsidR="0061737E" w:rsidRPr="00D60BAB" w:rsidRDefault="0061737E" w:rsidP="0061737E">
      <w:pPr>
        <w:jc w:val="center"/>
        <w:rPr>
          <w:b/>
          <w:sz w:val="16"/>
          <w:szCs w:val="16"/>
        </w:rPr>
      </w:pPr>
      <w:r w:rsidRPr="00D60BAB">
        <w:rPr>
          <w:b/>
          <w:sz w:val="16"/>
          <w:szCs w:val="16"/>
        </w:rPr>
        <w:t>НОВОСИБИРСКОЙ ОБЛАСТИ</w:t>
      </w:r>
    </w:p>
    <w:p w:rsidR="0061737E" w:rsidRPr="00D60BAB" w:rsidRDefault="0061737E" w:rsidP="0061737E">
      <w:pPr>
        <w:jc w:val="center"/>
        <w:rPr>
          <w:b/>
          <w:sz w:val="16"/>
          <w:szCs w:val="16"/>
        </w:rPr>
      </w:pPr>
    </w:p>
    <w:p w:rsidR="0061737E" w:rsidRPr="00D60BAB" w:rsidRDefault="0061737E" w:rsidP="0061737E">
      <w:pPr>
        <w:pStyle w:val="2"/>
        <w:rPr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  <w:t>РАСПОРЯЖЕНИЕ</w:t>
      </w:r>
    </w:p>
    <w:p w:rsidR="0061737E" w:rsidRPr="00D60BAB" w:rsidRDefault="0061737E" w:rsidP="0061737E">
      <w:pPr>
        <w:rPr>
          <w:sz w:val="16"/>
          <w:szCs w:val="16"/>
        </w:rPr>
      </w:pPr>
    </w:p>
    <w:p w:rsidR="0061737E" w:rsidRPr="008367EE" w:rsidRDefault="000551D5" w:rsidP="0061737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25.12</w:t>
      </w:r>
      <w:r w:rsidR="0061737E" w:rsidRPr="008367EE">
        <w:rPr>
          <w:sz w:val="16"/>
          <w:szCs w:val="16"/>
        </w:rPr>
        <w:t>.2024  №</w:t>
      </w:r>
      <w:proofErr w:type="gramEnd"/>
      <w:r w:rsidR="0061737E" w:rsidRPr="008367EE">
        <w:rPr>
          <w:sz w:val="16"/>
          <w:szCs w:val="16"/>
        </w:rPr>
        <w:t xml:space="preserve"> </w:t>
      </w:r>
      <w:r>
        <w:rPr>
          <w:sz w:val="16"/>
          <w:szCs w:val="16"/>
        </w:rPr>
        <w:t>804</w:t>
      </w:r>
      <w:r w:rsidR="0061737E" w:rsidRPr="008367EE">
        <w:rPr>
          <w:sz w:val="16"/>
          <w:szCs w:val="16"/>
        </w:rPr>
        <w:t>/</w:t>
      </w:r>
      <w:r w:rsidR="0061737E">
        <w:rPr>
          <w:sz w:val="16"/>
          <w:szCs w:val="16"/>
        </w:rPr>
        <w:t>Р</w:t>
      </w:r>
      <w:r w:rsidR="0061737E" w:rsidRPr="008367EE">
        <w:rPr>
          <w:sz w:val="16"/>
          <w:szCs w:val="16"/>
        </w:rPr>
        <w:t>/93</w:t>
      </w:r>
    </w:p>
    <w:p w:rsidR="0061737E" w:rsidRPr="008367EE" w:rsidRDefault="0061737E" w:rsidP="0061737E">
      <w:pPr>
        <w:jc w:val="center"/>
        <w:rPr>
          <w:sz w:val="16"/>
          <w:szCs w:val="16"/>
        </w:rPr>
      </w:pPr>
    </w:p>
    <w:p w:rsidR="0061737E" w:rsidRPr="008367EE" w:rsidRDefault="0061737E" w:rsidP="0061737E">
      <w:pPr>
        <w:jc w:val="center"/>
        <w:rPr>
          <w:b/>
          <w:sz w:val="16"/>
          <w:szCs w:val="16"/>
        </w:rPr>
      </w:pPr>
      <w:r w:rsidRPr="008367EE">
        <w:rPr>
          <w:sz w:val="16"/>
          <w:szCs w:val="16"/>
        </w:rPr>
        <w:t>г. Тогучин</w:t>
      </w:r>
    </w:p>
    <w:p w:rsidR="004A463A" w:rsidRDefault="004A463A" w:rsidP="004A463A">
      <w:pPr>
        <w:jc w:val="right"/>
        <w:rPr>
          <w:sz w:val="16"/>
          <w:szCs w:val="16"/>
        </w:rPr>
      </w:pPr>
    </w:p>
    <w:p w:rsidR="000551D5" w:rsidRPr="000551D5" w:rsidRDefault="000551D5" w:rsidP="000551D5">
      <w:pPr>
        <w:jc w:val="center"/>
        <w:rPr>
          <w:sz w:val="16"/>
          <w:szCs w:val="16"/>
        </w:rPr>
      </w:pPr>
      <w:r w:rsidRPr="000551D5">
        <w:rPr>
          <w:sz w:val="16"/>
          <w:szCs w:val="16"/>
        </w:rPr>
        <w:t xml:space="preserve">О награждении Почетной грамотой администрации </w:t>
      </w:r>
    </w:p>
    <w:p w:rsidR="000551D5" w:rsidRPr="000551D5" w:rsidRDefault="000551D5" w:rsidP="000551D5">
      <w:pPr>
        <w:jc w:val="center"/>
        <w:rPr>
          <w:sz w:val="16"/>
          <w:szCs w:val="16"/>
        </w:rPr>
      </w:pPr>
      <w:r w:rsidRPr="000551D5">
        <w:rPr>
          <w:sz w:val="16"/>
          <w:szCs w:val="16"/>
        </w:rPr>
        <w:t>Тогучинского района Новосибирской области и объявлении Благодарности Главы Тогучинского района Новосибирской области</w:t>
      </w:r>
    </w:p>
    <w:p w:rsidR="000551D5" w:rsidRPr="000551D5" w:rsidRDefault="000551D5" w:rsidP="000551D5">
      <w:pPr>
        <w:jc w:val="center"/>
        <w:rPr>
          <w:sz w:val="16"/>
          <w:szCs w:val="16"/>
        </w:rPr>
      </w:pPr>
    </w:p>
    <w:p w:rsidR="000551D5" w:rsidRPr="000551D5" w:rsidRDefault="000551D5" w:rsidP="000551D5">
      <w:pPr>
        <w:numPr>
          <w:ilvl w:val="0"/>
          <w:numId w:val="12"/>
        </w:numPr>
        <w:suppressAutoHyphens w:val="0"/>
        <w:ind w:left="0"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 xml:space="preserve">Наградить Почетной грамотой администрации Тогучинского района Новосибирской области победителей конкурса корпоративных программ «Укрепление здоровья на рабочем месте» за продвижение здорового образа жизни, улучшение состояния здоровья работающих, создание </w:t>
      </w:r>
      <w:proofErr w:type="spellStart"/>
      <w:r w:rsidRPr="000551D5">
        <w:rPr>
          <w:sz w:val="16"/>
          <w:szCs w:val="16"/>
        </w:rPr>
        <w:t>здоровьесберегающей</w:t>
      </w:r>
      <w:proofErr w:type="spellEnd"/>
      <w:r w:rsidRPr="000551D5">
        <w:rPr>
          <w:sz w:val="16"/>
          <w:szCs w:val="16"/>
        </w:rPr>
        <w:t xml:space="preserve"> среды на рабочем месте: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МКДОУ Тогучинского района «</w:t>
      </w:r>
      <w:proofErr w:type="spellStart"/>
      <w:r w:rsidRPr="000551D5">
        <w:rPr>
          <w:sz w:val="16"/>
          <w:szCs w:val="16"/>
        </w:rPr>
        <w:t>Тогучинский</w:t>
      </w:r>
      <w:proofErr w:type="spellEnd"/>
      <w:r w:rsidRPr="000551D5">
        <w:rPr>
          <w:sz w:val="16"/>
          <w:szCs w:val="16"/>
        </w:rPr>
        <w:t xml:space="preserve"> детский сад № 8», руководитель - </w:t>
      </w:r>
      <w:proofErr w:type="spellStart"/>
      <w:r w:rsidRPr="000551D5">
        <w:rPr>
          <w:sz w:val="16"/>
          <w:szCs w:val="16"/>
        </w:rPr>
        <w:t>Танакова</w:t>
      </w:r>
      <w:proofErr w:type="spellEnd"/>
      <w:r w:rsidRPr="000551D5">
        <w:rPr>
          <w:sz w:val="16"/>
          <w:szCs w:val="16"/>
        </w:rPr>
        <w:t xml:space="preserve"> Татьяна Васильевна, занявшие </w:t>
      </w:r>
      <w:r w:rsidRPr="000551D5">
        <w:rPr>
          <w:sz w:val="16"/>
          <w:szCs w:val="16"/>
          <w:lang w:val="en-US"/>
        </w:rPr>
        <w:t>I</w:t>
      </w:r>
      <w:r w:rsidRPr="000551D5">
        <w:rPr>
          <w:sz w:val="16"/>
          <w:szCs w:val="16"/>
        </w:rPr>
        <w:t xml:space="preserve"> место;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МКДОУ Тогучинского района «</w:t>
      </w:r>
      <w:proofErr w:type="spellStart"/>
      <w:r w:rsidRPr="000551D5">
        <w:rPr>
          <w:sz w:val="16"/>
          <w:szCs w:val="16"/>
        </w:rPr>
        <w:t>Тогучинский</w:t>
      </w:r>
      <w:proofErr w:type="spellEnd"/>
      <w:r w:rsidRPr="000551D5">
        <w:rPr>
          <w:sz w:val="16"/>
          <w:szCs w:val="16"/>
        </w:rPr>
        <w:t xml:space="preserve"> детский сад № 7», руководитель - Воронцова Лина Степановна, занявшие </w:t>
      </w:r>
      <w:r w:rsidRPr="000551D5">
        <w:rPr>
          <w:sz w:val="16"/>
          <w:szCs w:val="16"/>
          <w:lang w:val="en-US"/>
        </w:rPr>
        <w:t>II</w:t>
      </w:r>
      <w:r w:rsidRPr="000551D5">
        <w:rPr>
          <w:sz w:val="16"/>
          <w:szCs w:val="16"/>
        </w:rPr>
        <w:t xml:space="preserve"> место;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МКОУ Тогучинского района «</w:t>
      </w:r>
      <w:proofErr w:type="spellStart"/>
      <w:r w:rsidRPr="000551D5">
        <w:rPr>
          <w:sz w:val="16"/>
          <w:szCs w:val="16"/>
        </w:rPr>
        <w:t>Тогучинская</w:t>
      </w:r>
      <w:proofErr w:type="spellEnd"/>
      <w:r w:rsidRPr="000551D5">
        <w:rPr>
          <w:sz w:val="16"/>
          <w:szCs w:val="16"/>
        </w:rPr>
        <w:t xml:space="preserve"> школа для обучающихся с ОВЗ», руководитель - </w:t>
      </w:r>
      <w:proofErr w:type="spellStart"/>
      <w:r w:rsidRPr="000551D5">
        <w:rPr>
          <w:sz w:val="16"/>
          <w:szCs w:val="16"/>
        </w:rPr>
        <w:t>Матецкая</w:t>
      </w:r>
      <w:proofErr w:type="spellEnd"/>
      <w:r w:rsidRPr="000551D5">
        <w:rPr>
          <w:sz w:val="16"/>
          <w:szCs w:val="16"/>
        </w:rPr>
        <w:t xml:space="preserve"> Ольга Владимировна, занявшие </w:t>
      </w:r>
      <w:r w:rsidRPr="000551D5">
        <w:rPr>
          <w:sz w:val="16"/>
          <w:szCs w:val="16"/>
          <w:lang w:val="en-US"/>
        </w:rPr>
        <w:t>III</w:t>
      </w:r>
      <w:r w:rsidRPr="000551D5">
        <w:rPr>
          <w:sz w:val="16"/>
          <w:szCs w:val="16"/>
        </w:rPr>
        <w:t xml:space="preserve"> место.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 xml:space="preserve">2. Объявить Благодарность Главы Тогучинского района Новосибирской области участникам конкурса корпоративных программ «Укрепление здоровья на рабочем месте» за продвижение здорового образа жизни, улучшение состояния здоровья работающих, создание </w:t>
      </w:r>
      <w:proofErr w:type="spellStart"/>
      <w:r w:rsidRPr="000551D5">
        <w:rPr>
          <w:sz w:val="16"/>
          <w:szCs w:val="16"/>
        </w:rPr>
        <w:t>здоровьесберегающей</w:t>
      </w:r>
      <w:proofErr w:type="spellEnd"/>
      <w:r w:rsidRPr="000551D5">
        <w:rPr>
          <w:sz w:val="16"/>
          <w:szCs w:val="16"/>
        </w:rPr>
        <w:t xml:space="preserve"> среды на рабочем месте: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МКОУ Тогучинского района «</w:t>
      </w:r>
      <w:proofErr w:type="spellStart"/>
      <w:r w:rsidRPr="000551D5">
        <w:rPr>
          <w:sz w:val="16"/>
          <w:szCs w:val="16"/>
        </w:rPr>
        <w:t>Шахтинская</w:t>
      </w:r>
      <w:proofErr w:type="spellEnd"/>
      <w:r w:rsidRPr="000551D5">
        <w:rPr>
          <w:sz w:val="16"/>
          <w:szCs w:val="16"/>
        </w:rPr>
        <w:t xml:space="preserve"> средняя школа», руководитель - </w:t>
      </w:r>
      <w:proofErr w:type="spellStart"/>
      <w:r w:rsidRPr="000551D5">
        <w:rPr>
          <w:sz w:val="16"/>
          <w:szCs w:val="16"/>
        </w:rPr>
        <w:t>Каземирова</w:t>
      </w:r>
      <w:proofErr w:type="spellEnd"/>
      <w:r w:rsidRPr="000551D5">
        <w:rPr>
          <w:sz w:val="16"/>
          <w:szCs w:val="16"/>
        </w:rPr>
        <w:t xml:space="preserve"> Светлана Сергеевна;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МБУДО Тогучинского района «</w:t>
      </w:r>
      <w:proofErr w:type="spellStart"/>
      <w:r w:rsidRPr="000551D5">
        <w:rPr>
          <w:sz w:val="16"/>
          <w:szCs w:val="16"/>
        </w:rPr>
        <w:t>Тогучинская</w:t>
      </w:r>
      <w:proofErr w:type="spellEnd"/>
      <w:r w:rsidRPr="000551D5">
        <w:rPr>
          <w:sz w:val="16"/>
          <w:szCs w:val="16"/>
        </w:rPr>
        <w:t xml:space="preserve"> детская музыкальная школа», руководитель - </w:t>
      </w:r>
      <w:proofErr w:type="spellStart"/>
      <w:r w:rsidRPr="000551D5">
        <w:rPr>
          <w:sz w:val="16"/>
          <w:szCs w:val="16"/>
        </w:rPr>
        <w:t>Бородавченко</w:t>
      </w:r>
      <w:proofErr w:type="spellEnd"/>
      <w:r w:rsidRPr="000551D5">
        <w:rPr>
          <w:sz w:val="16"/>
          <w:szCs w:val="16"/>
        </w:rPr>
        <w:t xml:space="preserve"> Василий Владимирович;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- МБУДО Тогучинского района «</w:t>
      </w:r>
      <w:proofErr w:type="spellStart"/>
      <w:r w:rsidRPr="000551D5">
        <w:rPr>
          <w:sz w:val="16"/>
          <w:szCs w:val="16"/>
        </w:rPr>
        <w:t>Горновская</w:t>
      </w:r>
      <w:proofErr w:type="spellEnd"/>
      <w:r w:rsidRPr="000551D5">
        <w:rPr>
          <w:sz w:val="16"/>
          <w:szCs w:val="16"/>
        </w:rPr>
        <w:t xml:space="preserve"> детская школа искусств», руководитель - Горчакова Юлия Игоревна.</w:t>
      </w:r>
    </w:p>
    <w:p w:rsidR="000551D5" w:rsidRPr="000551D5" w:rsidRDefault="000551D5" w:rsidP="000551D5">
      <w:pPr>
        <w:ind w:firstLine="709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3. Управлению делами администрации Тогучинского района Новосибирской области (Останина Т.Н.) опубликовать настоящее распоряжение в периодическом печатном издании органов местного самоуправления Тогучинского района Новосибирской области «</w:t>
      </w:r>
      <w:proofErr w:type="spellStart"/>
      <w:r w:rsidRPr="000551D5">
        <w:rPr>
          <w:sz w:val="16"/>
          <w:szCs w:val="16"/>
        </w:rPr>
        <w:t>Тогучинский</w:t>
      </w:r>
      <w:proofErr w:type="spellEnd"/>
      <w:r w:rsidRPr="000551D5">
        <w:rPr>
          <w:sz w:val="16"/>
          <w:szCs w:val="16"/>
        </w:rPr>
        <w:t xml:space="preserve"> Вестник».</w:t>
      </w:r>
    </w:p>
    <w:p w:rsidR="000551D5" w:rsidRPr="000551D5" w:rsidRDefault="000551D5" w:rsidP="000551D5">
      <w:pPr>
        <w:ind w:firstLine="708"/>
        <w:jc w:val="both"/>
        <w:rPr>
          <w:sz w:val="16"/>
          <w:szCs w:val="16"/>
        </w:rPr>
      </w:pPr>
      <w:r w:rsidRPr="000551D5">
        <w:rPr>
          <w:sz w:val="16"/>
          <w:szCs w:val="16"/>
        </w:rPr>
        <w:t>4. Контроль за исполнением данного распоряжения возложить на управляющего делами администрации Тогучинского района Новосибирской области Останину Т.Н.</w:t>
      </w:r>
    </w:p>
    <w:p w:rsidR="000551D5" w:rsidRPr="000551D5" w:rsidRDefault="000551D5" w:rsidP="000551D5">
      <w:pPr>
        <w:rPr>
          <w:sz w:val="16"/>
          <w:szCs w:val="16"/>
        </w:rPr>
      </w:pPr>
    </w:p>
    <w:p w:rsidR="000551D5" w:rsidRPr="000551D5" w:rsidRDefault="000551D5" w:rsidP="000551D5">
      <w:pPr>
        <w:rPr>
          <w:sz w:val="16"/>
          <w:szCs w:val="16"/>
        </w:rPr>
      </w:pPr>
      <w:proofErr w:type="spellStart"/>
      <w:r w:rsidRPr="000551D5">
        <w:rPr>
          <w:sz w:val="16"/>
          <w:szCs w:val="16"/>
        </w:rPr>
        <w:t>И.о</w:t>
      </w:r>
      <w:proofErr w:type="spellEnd"/>
      <w:r w:rsidRPr="000551D5">
        <w:rPr>
          <w:sz w:val="16"/>
          <w:szCs w:val="16"/>
        </w:rPr>
        <w:t>. Главы Тогучинского района</w:t>
      </w:r>
    </w:p>
    <w:p w:rsidR="000551D5" w:rsidRPr="000551D5" w:rsidRDefault="000551D5" w:rsidP="000551D5">
      <w:pPr>
        <w:rPr>
          <w:sz w:val="16"/>
          <w:szCs w:val="16"/>
        </w:rPr>
      </w:pPr>
      <w:r w:rsidRPr="000551D5">
        <w:rPr>
          <w:sz w:val="16"/>
          <w:szCs w:val="16"/>
        </w:rPr>
        <w:t>Новосибирской области</w:t>
      </w:r>
      <w:r w:rsidRPr="000551D5">
        <w:rPr>
          <w:sz w:val="16"/>
          <w:szCs w:val="16"/>
        </w:rPr>
        <w:tab/>
      </w:r>
      <w:r w:rsidRPr="000551D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Pr="000551D5">
        <w:rPr>
          <w:sz w:val="16"/>
          <w:szCs w:val="16"/>
        </w:rPr>
        <w:t>Л.Е. Ожеред</w:t>
      </w:r>
    </w:p>
    <w:p w:rsidR="004C0326" w:rsidRDefault="004C0326" w:rsidP="004C0326">
      <w:pPr>
        <w:jc w:val="right"/>
        <w:rPr>
          <w:sz w:val="16"/>
          <w:szCs w:val="16"/>
        </w:rPr>
      </w:pPr>
    </w:p>
    <w:p w:rsidR="002F280F" w:rsidRPr="002F280F" w:rsidRDefault="002F280F" w:rsidP="002F280F">
      <w:pPr>
        <w:tabs>
          <w:tab w:val="left" w:pos="6570"/>
        </w:tabs>
        <w:ind w:right="-1" w:firstLine="709"/>
        <w:jc w:val="both"/>
        <w:rPr>
          <w:sz w:val="16"/>
          <w:szCs w:val="16"/>
        </w:rPr>
      </w:pPr>
    </w:p>
    <w:p w:rsidR="00AF48F2" w:rsidRDefault="00AF48F2" w:rsidP="00AF48F2">
      <w:pPr>
        <w:ind w:right="-3"/>
        <w:rPr>
          <w:sz w:val="16"/>
          <w:szCs w:val="16"/>
        </w:rPr>
      </w:pPr>
    </w:p>
    <w:p w:rsidR="00AF48F2" w:rsidRPr="00AF48F2" w:rsidRDefault="00AF48F2" w:rsidP="00AF48F2">
      <w:pPr>
        <w:ind w:right="-3"/>
        <w:rPr>
          <w:sz w:val="16"/>
          <w:szCs w:val="16"/>
          <w:lang w:bidi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0551D5" w:rsidRDefault="000551D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0551D5" w:rsidRDefault="000551D5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E16352" w:rsidRDefault="00E16352" w:rsidP="00E16352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Отпечатано в администрации Тогучинского района Новосибирской области по адресу: Новосибирская область, Тогучинский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9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2E" w:rsidRDefault="00AB3A2E">
      <w:r>
        <w:separator/>
      </w:r>
    </w:p>
  </w:endnote>
  <w:endnote w:type="continuationSeparator" w:id="0">
    <w:p w:rsidR="00AB3A2E" w:rsidRDefault="00A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16" w:rsidRDefault="008B771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716" w:rsidRDefault="008B77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16" w:rsidRDefault="008B771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2E" w:rsidRDefault="00AB3A2E">
      <w:r>
        <w:separator/>
      </w:r>
    </w:p>
  </w:footnote>
  <w:footnote w:type="continuationSeparator" w:id="0">
    <w:p w:rsidR="00AB3A2E" w:rsidRDefault="00AB3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16" w:rsidRPr="00127116" w:rsidRDefault="008B771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Тогучинский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7605DA">
      <w:rPr>
        <w:rStyle w:val="a9"/>
        <w:b/>
        <w:i/>
        <w:sz w:val="16"/>
        <w:szCs w:val="16"/>
      </w:rPr>
      <w:t>72/1 от 25.12</w:t>
    </w:r>
    <w:r>
      <w:rPr>
        <w:rStyle w:val="a9"/>
        <w:b/>
        <w:i/>
        <w:sz w:val="16"/>
        <w:szCs w:val="16"/>
      </w:rPr>
      <w:t>.2024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8230C1">
      <w:rPr>
        <w:rStyle w:val="a9"/>
        <w:b/>
        <w:noProof/>
        <w:sz w:val="16"/>
        <w:szCs w:val="16"/>
      </w:rPr>
      <w:t>- 40 -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557B6"/>
    <w:multiLevelType w:val="hybridMultilevel"/>
    <w:tmpl w:val="789A4946"/>
    <w:lvl w:ilvl="0" w:tplc="950EA64C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7C0A4E9C"/>
    <w:multiLevelType w:val="hybridMultilevel"/>
    <w:tmpl w:val="65803B0C"/>
    <w:lvl w:ilvl="0" w:tplc="43600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13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551D5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4902"/>
    <w:rsid w:val="000E639A"/>
    <w:rsid w:val="000E705D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4BA1"/>
    <w:rsid w:val="001C6A9F"/>
    <w:rsid w:val="001C72E4"/>
    <w:rsid w:val="001D01FE"/>
    <w:rsid w:val="001D1A35"/>
    <w:rsid w:val="001D2EFE"/>
    <w:rsid w:val="001D310A"/>
    <w:rsid w:val="001D32AE"/>
    <w:rsid w:val="001D3E92"/>
    <w:rsid w:val="001E0CD1"/>
    <w:rsid w:val="001E331C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023"/>
    <w:rsid w:val="00256368"/>
    <w:rsid w:val="00256378"/>
    <w:rsid w:val="002628E4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3D7D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20BC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153AA"/>
    <w:rsid w:val="00420062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63A"/>
    <w:rsid w:val="004A46A0"/>
    <w:rsid w:val="004A47C6"/>
    <w:rsid w:val="004B2D56"/>
    <w:rsid w:val="004B3641"/>
    <w:rsid w:val="004B3825"/>
    <w:rsid w:val="004B60CD"/>
    <w:rsid w:val="004B6154"/>
    <w:rsid w:val="004C0326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160FC"/>
    <w:rsid w:val="005208DC"/>
    <w:rsid w:val="005263C5"/>
    <w:rsid w:val="00530E3A"/>
    <w:rsid w:val="005311E5"/>
    <w:rsid w:val="005315E4"/>
    <w:rsid w:val="00532435"/>
    <w:rsid w:val="005341EA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1B4C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B7A7D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64F"/>
    <w:rsid w:val="005D69EA"/>
    <w:rsid w:val="005D6EBE"/>
    <w:rsid w:val="005D77F0"/>
    <w:rsid w:val="005E24A5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1639"/>
    <w:rsid w:val="0061737E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5602F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7005A7"/>
    <w:rsid w:val="00705505"/>
    <w:rsid w:val="00707010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05DA"/>
    <w:rsid w:val="0076336A"/>
    <w:rsid w:val="00770795"/>
    <w:rsid w:val="00773A82"/>
    <w:rsid w:val="00774133"/>
    <w:rsid w:val="00775E2E"/>
    <w:rsid w:val="00780E21"/>
    <w:rsid w:val="00781AF0"/>
    <w:rsid w:val="00781C59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0C1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129A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B7716"/>
    <w:rsid w:val="008C100A"/>
    <w:rsid w:val="008C421C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2D48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0007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1D8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47F41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1AD"/>
    <w:rsid w:val="00A85A85"/>
    <w:rsid w:val="00A869E8"/>
    <w:rsid w:val="00A910FC"/>
    <w:rsid w:val="00A9170D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3A2E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997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1C7A"/>
    <w:rsid w:val="00BD3342"/>
    <w:rsid w:val="00BD7ED3"/>
    <w:rsid w:val="00BE121F"/>
    <w:rsid w:val="00BE1BD9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224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B4D37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43B2"/>
    <w:rsid w:val="00F056AC"/>
    <w:rsid w:val="00F07170"/>
    <w:rsid w:val="00F106AB"/>
    <w:rsid w:val="00F11025"/>
    <w:rsid w:val="00F14D62"/>
    <w:rsid w:val="00F179DE"/>
    <w:rsid w:val="00F24A9B"/>
    <w:rsid w:val="00F330B1"/>
    <w:rsid w:val="00F33380"/>
    <w:rsid w:val="00F3447D"/>
    <w:rsid w:val="00F363D9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0E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2;&#1086;&#1080;%20&#1076;&#1086;&#1082;&#1091;&#1084;&#1077;&#1085;&#1090;&#1099;\&#1056;&#1040;&#1057;&#1055;&#1054;&#1056;&#1071;&#1046;&#1045;&#1053;&#1048;&#1071;%202019&#1075;\&#1056;&#1072;&#1089;&#1087;&#1086;&#1088;&#1103;&#1078;&#1077;&#1085;&#1080;&#1077;%20&#1043;&#1091;&#1073;&#1077;&#1088;&#1085;&#1072;&#1090;&#1086;&#1088;&#1072;%20&#1053;&#1086;&#1074;&#1086;&#1089;&#1080;&#1073;&#1080;&#1088;&#1089;&#1082;&#1086;&#1081;%20&#1086;&#1073;&#1083;&#1072;&#1089;&#1090;&#1080;%20&#1086;&#1090;%209%20&#1089;&#1077;&#1085;&#1090;&#1103;&#1073;&#1088;&#1103;%202019%20&#1075;%20N%20189%20&#1088;%20&#1054;%20&#1089;&#1086;.rtf" TargetMode="External"/><Relationship Id="rId18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6;&#1040;&#1057;&#1055;&#1054;&#1056;&#1071;&#1046;&#1045;&#1053;&#1048;&#1071;%202019&#1075;\&#1056;&#1072;&#1089;&#1087;&#1086;&#1088;&#1103;&#1078;&#1077;&#1085;&#1080;&#1077;%20&#1043;&#1091;&#1073;&#1077;&#1088;&#1085;&#1072;&#1090;&#1086;&#1088;&#1072;%20&#1053;&#1086;&#1074;&#1086;&#1089;&#1080;&#1073;&#1080;&#1088;&#1089;&#1082;&#1086;&#1081;%20&#1086;&#1073;&#1083;&#1072;&#1089;&#1090;&#1080;%20&#1086;&#1090;%209%20&#1089;&#1077;&#1085;&#1090;&#1103;&#1073;&#1088;&#1103;%202019%20&#1075;%20N%20189%20&#1088;%20&#1054;%20&#1089;&#1086;.rtf" TargetMode="External"/><Relationship Id="rId17" Type="http://schemas.openxmlformats.org/officeDocument/2006/relationships/hyperlink" Target="garantF1://7074924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guchin.org/&#1069;&#1082;&#1086;&#1085;&#1086;&#1084;&#1080;&#1082;&#1072;/&#1052;&#1072;&#1083;&#1086;&#1077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6;&#1040;&#1057;&#1055;&#1054;&#1056;&#1071;&#1046;&#1045;&#1053;&#1048;&#1071;%202019&#1075;\&#1056;&#1072;&#1089;&#1087;&#1086;&#1088;&#1103;&#1078;&#1077;&#1085;&#1080;&#1077;%20&#1043;&#1091;&#1073;&#1077;&#1088;&#1085;&#1072;&#1090;&#1086;&#1088;&#1072;%20&#1053;&#1086;&#1074;&#1086;&#1089;&#1080;&#1073;&#1080;&#1088;&#1089;&#1082;&#1086;&#1081;%20&#1086;&#1073;&#1083;&#1072;&#1089;&#1090;&#1080;%20&#1086;&#1090;%209%20&#1089;&#1077;&#1085;&#1090;&#1103;&#1073;&#1088;&#1103;%202019%20&#1075;%20N%20189%20&#1088;%20&#1054;%20&#1089;&#108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D:\&#1052;&#1086;&#1080;%20&#1076;&#1086;&#1082;&#1091;&#1084;&#1077;&#1085;&#1090;&#1099;\&#1056;&#1040;&#1057;&#1055;&#1054;&#1056;&#1071;&#1046;&#1045;&#1053;&#1048;&#1071;%202019&#1075;\&#1056;&#1072;&#1089;&#1087;&#1086;&#1088;&#1103;&#1078;&#1077;&#1085;&#1080;&#1077;%20&#1043;&#1091;&#1073;&#1077;&#1088;&#1085;&#1072;&#1090;&#1086;&#1088;&#1072;%20&#1053;&#1086;&#1074;&#1086;&#1089;&#1080;&#1073;&#1080;&#1088;&#1089;&#1082;&#1086;&#1081;%20&#1086;&#1073;&#1083;&#1072;&#1089;&#1090;&#1080;%20&#1086;&#1090;%209%20&#1089;&#1077;&#1085;&#1090;&#1103;&#1073;&#1088;&#1103;%202019%20&#1075;%20N%20189%20&#1088;%20&#1054;%20&#1089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9129-6E9E-4F0D-8F14-99D43DD0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49</Pages>
  <Words>31045</Words>
  <Characters>176957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2025-02-04T05:06:00Z</cp:lastPrinted>
  <dcterms:created xsi:type="dcterms:W3CDTF">2024-05-20T05:10:00Z</dcterms:created>
  <dcterms:modified xsi:type="dcterms:W3CDTF">2025-02-04T05:08:00Z</dcterms:modified>
</cp:coreProperties>
</file>