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655" w:rsidRPr="008D11FB" w:rsidRDefault="00465AE4">
      <w:pPr>
        <w:spacing w:after="0" w:line="240" w:lineRule="auto"/>
        <w:jc w:val="center"/>
        <w:rPr>
          <w:rFonts w:ascii="Times New Roman" w:eastAsia="Times New Roman" w:hAnsi="Times New Roman" w:cs="Times New Roman"/>
          <w:bCs/>
          <w:sz w:val="28"/>
          <w:szCs w:val="28"/>
          <w:lang w:val="en-US" w:eastAsia="ru-RU"/>
        </w:rPr>
      </w:pPr>
      <w:r w:rsidRPr="008D11FB">
        <w:rPr>
          <w:b/>
          <w:bCs/>
          <w:noProof/>
          <w:sz w:val="28"/>
          <w:szCs w:val="28"/>
          <w:lang w:eastAsia="ru-RU"/>
        </w:rPr>
        <mc:AlternateContent>
          <mc:Choice Requires="wpg">
            <w:drawing>
              <wp:inline distT="0" distB="0" distL="0" distR="0">
                <wp:extent cx="597535" cy="72517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8"/>
                        <a:stretch/>
                      </pic:blipFill>
                      <pic:spPr bwMode="auto">
                        <a:xfrm>
                          <a:off x="0" y="0"/>
                          <a:ext cx="597535" cy="725170"/>
                        </a:xfrm>
                        <a:prstGeom prst="rect">
                          <a:avLst/>
                        </a:prstGeom>
                        <a:noFill/>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47.0pt;height:57.1pt;mso-wrap-distance-left:0.0pt;mso-wrap-distance-top:0.0pt;mso-wrap-distance-right:0.0pt;mso-wrap-distance-bottom:0.0pt;" stroked="false">
                <v:path textboxrect="0,0,0,0"/>
                <v:imagedata r:id="rId11" o:title=""/>
              </v:shape>
            </w:pict>
          </mc:Fallback>
        </mc:AlternateContent>
      </w:r>
    </w:p>
    <w:p w:rsidR="000B2655" w:rsidRPr="008D11FB" w:rsidRDefault="000B2655">
      <w:pPr>
        <w:spacing w:after="0" w:line="240" w:lineRule="auto"/>
        <w:jc w:val="center"/>
        <w:rPr>
          <w:rFonts w:ascii="Times New Roman" w:eastAsia="Times New Roman" w:hAnsi="Times New Roman" w:cs="Times New Roman"/>
          <w:b/>
          <w:bCs/>
          <w:sz w:val="28"/>
          <w:szCs w:val="28"/>
          <w:lang w:eastAsia="ar-SA"/>
        </w:rPr>
      </w:pPr>
    </w:p>
    <w:p w:rsidR="000B2655" w:rsidRPr="008D11FB" w:rsidRDefault="00465AE4">
      <w:pPr>
        <w:spacing w:after="0" w:line="240" w:lineRule="auto"/>
        <w:jc w:val="center"/>
        <w:rPr>
          <w:rFonts w:ascii="Times New Roman" w:eastAsia="Times New Roman" w:hAnsi="Times New Roman" w:cs="Times New Roman"/>
          <w:sz w:val="28"/>
          <w:szCs w:val="28"/>
          <w:lang w:eastAsia="ar-SA"/>
        </w:rPr>
      </w:pPr>
      <w:r w:rsidRPr="008D11FB">
        <w:rPr>
          <w:rFonts w:ascii="Times New Roman" w:eastAsia="Times New Roman" w:hAnsi="Times New Roman" w:cs="Times New Roman"/>
          <w:b/>
          <w:bCs/>
          <w:sz w:val="28"/>
          <w:szCs w:val="28"/>
          <w:lang w:eastAsia="ar-SA"/>
        </w:rPr>
        <w:t>Совет депутатов</w:t>
      </w:r>
    </w:p>
    <w:p w:rsidR="000B2655" w:rsidRPr="008D11FB" w:rsidRDefault="00465AE4">
      <w:pPr>
        <w:spacing w:after="0" w:line="240" w:lineRule="auto"/>
        <w:jc w:val="center"/>
        <w:rPr>
          <w:rFonts w:ascii="Times New Roman" w:eastAsia="Times New Roman" w:hAnsi="Times New Roman" w:cs="Times New Roman"/>
          <w:b/>
          <w:bCs/>
          <w:sz w:val="28"/>
          <w:szCs w:val="28"/>
          <w:lang w:eastAsia="ar-SA"/>
        </w:rPr>
      </w:pPr>
      <w:r w:rsidRPr="008D11FB">
        <w:rPr>
          <w:rFonts w:ascii="Times New Roman" w:eastAsia="Times New Roman" w:hAnsi="Times New Roman" w:cs="Times New Roman"/>
          <w:b/>
          <w:bCs/>
          <w:sz w:val="28"/>
          <w:szCs w:val="28"/>
          <w:lang w:eastAsia="ar-SA"/>
        </w:rPr>
        <w:t>Тогучинского района</w:t>
      </w:r>
    </w:p>
    <w:p w:rsidR="000B2655" w:rsidRPr="008D11FB" w:rsidRDefault="00465AE4">
      <w:pPr>
        <w:spacing w:after="0"/>
        <w:jc w:val="center"/>
        <w:rPr>
          <w:rFonts w:ascii="Times New Roman" w:hAnsi="Times New Roman" w:cs="Times New Roman"/>
          <w:sz w:val="28"/>
          <w:szCs w:val="28"/>
        </w:rPr>
      </w:pPr>
      <w:r w:rsidRPr="008D11FB">
        <w:rPr>
          <w:rFonts w:ascii="Times New Roman" w:hAnsi="Times New Roman" w:cs="Times New Roman"/>
          <w:b/>
          <w:bCs/>
          <w:sz w:val="28"/>
          <w:szCs w:val="28"/>
        </w:rPr>
        <w:t>Новосибирской области</w:t>
      </w:r>
    </w:p>
    <w:p w:rsidR="004A4ED5" w:rsidRPr="008D11FB" w:rsidRDefault="004A4ED5" w:rsidP="004A4ED5">
      <w:pPr>
        <w:keepNext/>
        <w:tabs>
          <w:tab w:val="num" w:pos="0"/>
        </w:tabs>
        <w:suppressAutoHyphens/>
        <w:spacing w:line="240" w:lineRule="auto"/>
        <w:ind w:left="431" w:hanging="431"/>
        <w:jc w:val="center"/>
        <w:outlineLvl w:val="0"/>
        <w:rPr>
          <w:rFonts w:ascii="Times New Roman" w:eastAsia="Times New Roman" w:hAnsi="Times New Roman" w:cs="Times New Roman"/>
          <w:sz w:val="28"/>
          <w:szCs w:val="28"/>
          <w:lang w:eastAsia="ar-SA"/>
        </w:rPr>
      </w:pPr>
      <w:r w:rsidRPr="008D11FB">
        <w:rPr>
          <w:rFonts w:ascii="Times New Roman" w:eastAsia="Times New Roman" w:hAnsi="Times New Roman" w:cs="Times New Roman"/>
          <w:sz w:val="28"/>
          <w:szCs w:val="28"/>
          <w:lang w:eastAsia="ar-SA"/>
        </w:rPr>
        <w:t>РЕШЕНИ</w:t>
      </w:r>
      <w:r w:rsidR="000D5E85">
        <w:rPr>
          <w:rFonts w:ascii="Times New Roman" w:eastAsia="Times New Roman" w:hAnsi="Times New Roman" w:cs="Times New Roman"/>
          <w:sz w:val="28"/>
          <w:szCs w:val="28"/>
          <w:lang w:eastAsia="ar-SA"/>
        </w:rPr>
        <w:t>Е</w:t>
      </w:r>
    </w:p>
    <w:p w:rsidR="000B2655" w:rsidRPr="008D11FB" w:rsidRDefault="000D5E85">
      <w:pPr>
        <w:keepNext/>
        <w:tabs>
          <w:tab w:val="num" w:pos="0"/>
        </w:tabs>
        <w:spacing w:line="240" w:lineRule="auto"/>
        <w:ind w:left="431" w:hanging="431"/>
        <w:jc w:val="center"/>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Тридцать четвертой</w:t>
      </w:r>
      <w:r w:rsidR="00465AE4" w:rsidRPr="008D11FB">
        <w:rPr>
          <w:rFonts w:ascii="Times New Roman" w:eastAsia="Times New Roman" w:hAnsi="Times New Roman" w:cs="Times New Roman"/>
          <w:sz w:val="28"/>
          <w:szCs w:val="28"/>
          <w:lang w:eastAsia="ar-SA"/>
        </w:rPr>
        <w:t xml:space="preserve"> сессии </w:t>
      </w:r>
      <w:r w:rsidR="00465AE4" w:rsidRPr="008D11FB">
        <w:rPr>
          <w:rFonts w:ascii="Times New Roman" w:eastAsia="Times New Roman" w:hAnsi="Times New Roman" w:cs="Times New Roman"/>
          <w:bCs/>
          <w:color w:val="000000"/>
          <w:sz w:val="28"/>
          <w:szCs w:val="28"/>
          <w:lang w:eastAsia="ar-SA"/>
        </w:rPr>
        <w:t>четвертого созыва</w:t>
      </w:r>
    </w:p>
    <w:p w:rsidR="000B2655" w:rsidRPr="008D11FB" w:rsidRDefault="000B2655">
      <w:pPr>
        <w:spacing w:after="0"/>
        <w:rPr>
          <w:rFonts w:ascii="Times New Roman" w:hAnsi="Times New Roman" w:cs="Times New Roman"/>
          <w:sz w:val="28"/>
          <w:szCs w:val="28"/>
        </w:rPr>
      </w:pPr>
    </w:p>
    <w:p w:rsidR="000B2655" w:rsidRPr="008D11FB" w:rsidRDefault="000D5E85">
      <w:pPr>
        <w:spacing w:after="0"/>
        <w:jc w:val="both"/>
        <w:rPr>
          <w:rFonts w:ascii="Times New Roman" w:hAnsi="Times New Roman" w:cs="Times New Roman"/>
          <w:sz w:val="28"/>
          <w:szCs w:val="28"/>
        </w:rPr>
      </w:pPr>
      <w:r>
        <w:rPr>
          <w:rFonts w:ascii="Times New Roman" w:hAnsi="Times New Roman" w:cs="Times New Roman"/>
          <w:sz w:val="28"/>
          <w:szCs w:val="28"/>
        </w:rPr>
        <w:t>25</w:t>
      </w:r>
      <w:r w:rsidR="00465AE4" w:rsidRPr="008D11FB">
        <w:rPr>
          <w:rFonts w:ascii="Times New Roman" w:hAnsi="Times New Roman" w:cs="Times New Roman"/>
          <w:sz w:val="28"/>
          <w:szCs w:val="28"/>
        </w:rPr>
        <w:t>.12.202</w:t>
      </w:r>
      <w:r w:rsidR="004A4ED5" w:rsidRPr="008D11FB">
        <w:rPr>
          <w:rFonts w:ascii="Times New Roman" w:hAnsi="Times New Roman" w:cs="Times New Roman"/>
          <w:sz w:val="28"/>
          <w:szCs w:val="28"/>
        </w:rPr>
        <w:t>3</w:t>
      </w:r>
      <w:r w:rsidR="00465AE4" w:rsidRPr="008D11FB">
        <w:rPr>
          <w:rFonts w:ascii="Times New Roman" w:hAnsi="Times New Roman" w:cs="Times New Roman"/>
          <w:sz w:val="28"/>
          <w:szCs w:val="28"/>
        </w:rPr>
        <w:t xml:space="preserve">                                                                                                  </w:t>
      </w:r>
      <w:r>
        <w:rPr>
          <w:rFonts w:ascii="Times New Roman" w:hAnsi="Times New Roman" w:cs="Times New Roman"/>
          <w:sz w:val="28"/>
          <w:szCs w:val="28"/>
        </w:rPr>
        <w:tab/>
      </w:r>
      <w:r w:rsidR="00465AE4" w:rsidRPr="008D11FB">
        <w:rPr>
          <w:rFonts w:ascii="Times New Roman" w:hAnsi="Times New Roman" w:cs="Times New Roman"/>
          <w:sz w:val="28"/>
          <w:szCs w:val="28"/>
        </w:rPr>
        <w:t xml:space="preserve">№ </w:t>
      </w:r>
      <w:r>
        <w:rPr>
          <w:rFonts w:ascii="Times New Roman" w:hAnsi="Times New Roman" w:cs="Times New Roman"/>
          <w:sz w:val="28"/>
          <w:szCs w:val="28"/>
        </w:rPr>
        <w:t>264</w:t>
      </w:r>
    </w:p>
    <w:p w:rsidR="000B2655" w:rsidRPr="008D11FB" w:rsidRDefault="00465AE4">
      <w:pPr>
        <w:spacing w:after="0"/>
        <w:jc w:val="center"/>
        <w:rPr>
          <w:rFonts w:ascii="Times New Roman" w:hAnsi="Times New Roman" w:cs="Times New Roman"/>
          <w:sz w:val="28"/>
          <w:szCs w:val="28"/>
        </w:rPr>
      </w:pPr>
      <w:r w:rsidRPr="008D11FB">
        <w:rPr>
          <w:rFonts w:ascii="Times New Roman" w:hAnsi="Times New Roman" w:cs="Times New Roman"/>
          <w:sz w:val="28"/>
          <w:szCs w:val="28"/>
        </w:rPr>
        <w:t>г. Тогучин</w:t>
      </w:r>
    </w:p>
    <w:p w:rsidR="000B2655" w:rsidRPr="008D11FB" w:rsidRDefault="000B2655">
      <w:pPr>
        <w:spacing w:after="0"/>
        <w:jc w:val="center"/>
        <w:rPr>
          <w:rFonts w:ascii="Times New Roman" w:hAnsi="Times New Roman" w:cs="Times New Roman"/>
          <w:sz w:val="28"/>
          <w:szCs w:val="28"/>
        </w:rPr>
      </w:pPr>
    </w:p>
    <w:p w:rsidR="000B2655" w:rsidRPr="008D11FB" w:rsidRDefault="00465AE4">
      <w:pPr>
        <w:spacing w:after="0"/>
        <w:rPr>
          <w:rFonts w:ascii="Times New Roman" w:hAnsi="Times New Roman" w:cs="Times New Roman"/>
          <w:sz w:val="28"/>
          <w:szCs w:val="28"/>
        </w:rPr>
      </w:pPr>
      <w:r w:rsidRPr="008D11FB">
        <w:rPr>
          <w:rFonts w:ascii="Times New Roman" w:hAnsi="Times New Roman" w:cs="Times New Roman"/>
          <w:sz w:val="28"/>
          <w:szCs w:val="28"/>
        </w:rPr>
        <w:t xml:space="preserve">О бюджете Тогучинского района </w:t>
      </w:r>
    </w:p>
    <w:p w:rsidR="000B2655" w:rsidRPr="008D11FB" w:rsidRDefault="00465AE4">
      <w:pPr>
        <w:spacing w:after="0"/>
        <w:rPr>
          <w:rFonts w:ascii="Times New Roman" w:hAnsi="Times New Roman" w:cs="Times New Roman"/>
          <w:sz w:val="28"/>
          <w:szCs w:val="28"/>
        </w:rPr>
      </w:pPr>
      <w:r w:rsidRPr="008D11FB">
        <w:rPr>
          <w:rFonts w:ascii="Times New Roman" w:hAnsi="Times New Roman" w:cs="Times New Roman"/>
          <w:sz w:val="28"/>
          <w:szCs w:val="28"/>
        </w:rPr>
        <w:t>Новосибирской области на 202</w:t>
      </w:r>
      <w:r w:rsidR="004A4ED5"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w:t>
      </w:r>
    </w:p>
    <w:p w:rsidR="000B2655" w:rsidRPr="008D11FB" w:rsidRDefault="00465AE4">
      <w:pPr>
        <w:spacing w:after="0"/>
        <w:rPr>
          <w:rFonts w:ascii="Times New Roman" w:hAnsi="Times New Roman" w:cs="Times New Roman"/>
          <w:sz w:val="28"/>
          <w:szCs w:val="28"/>
        </w:rPr>
      </w:pPr>
      <w:r w:rsidRPr="008D11FB">
        <w:rPr>
          <w:rFonts w:ascii="Times New Roman" w:hAnsi="Times New Roman" w:cs="Times New Roman"/>
          <w:sz w:val="28"/>
          <w:szCs w:val="28"/>
        </w:rPr>
        <w:t>и плановый период 202</w:t>
      </w:r>
      <w:r w:rsidR="004A4ED5"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4A4ED5"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w:t>
      </w:r>
    </w:p>
    <w:p w:rsidR="000B2655" w:rsidRPr="008D11FB" w:rsidRDefault="000B2655">
      <w:pPr>
        <w:spacing w:after="0" w:line="240" w:lineRule="auto"/>
        <w:ind w:firstLine="708"/>
        <w:jc w:val="both"/>
        <w:rPr>
          <w:rFonts w:ascii="Times New Roman" w:hAnsi="Times New Roman"/>
          <w:sz w:val="28"/>
          <w:szCs w:val="28"/>
        </w:rPr>
      </w:pPr>
    </w:p>
    <w:p w:rsidR="00B11DEE" w:rsidRDefault="00B11DEE" w:rsidP="00B11DEE">
      <w:pPr>
        <w:spacing w:after="0" w:line="240" w:lineRule="auto"/>
        <w:ind w:firstLine="708"/>
        <w:jc w:val="center"/>
        <w:rPr>
          <w:rFonts w:ascii="Times New Roman" w:eastAsiaTheme="minorHAnsi" w:hAnsi="Times New Roman" w:cs="Times New Roman"/>
          <w:sz w:val="28"/>
          <w:szCs w:val="28"/>
        </w:rPr>
      </w:pPr>
      <w:r>
        <w:rPr>
          <w:rFonts w:ascii="Times New Roman" w:hAnsi="Times New Roman" w:cs="Times New Roman"/>
          <w:sz w:val="28"/>
          <w:szCs w:val="28"/>
        </w:rPr>
        <w:t>(с учетом изменений от 29.02.2024 №272</w:t>
      </w:r>
      <w:r w:rsidR="00434611">
        <w:rPr>
          <w:rFonts w:ascii="Times New Roman" w:hAnsi="Times New Roman" w:cs="Times New Roman"/>
          <w:sz w:val="28"/>
          <w:szCs w:val="28"/>
        </w:rPr>
        <w:t>, от 29.03.2024 №283</w:t>
      </w:r>
      <w:r w:rsidR="00937276">
        <w:rPr>
          <w:rFonts w:ascii="Times New Roman" w:hAnsi="Times New Roman" w:cs="Times New Roman"/>
          <w:sz w:val="28"/>
          <w:szCs w:val="28"/>
        </w:rPr>
        <w:t>, от 27.06.2024 №304</w:t>
      </w:r>
      <w:r w:rsidR="00B73199">
        <w:rPr>
          <w:rFonts w:ascii="Times New Roman" w:hAnsi="Times New Roman" w:cs="Times New Roman"/>
          <w:sz w:val="28"/>
          <w:szCs w:val="28"/>
        </w:rPr>
        <w:t>, от 11.07.2024 №311</w:t>
      </w:r>
      <w:bookmarkStart w:id="0" w:name="_GoBack"/>
      <w:bookmarkEnd w:id="0"/>
      <w:r>
        <w:rPr>
          <w:rFonts w:ascii="Times New Roman" w:hAnsi="Times New Roman" w:cs="Times New Roman"/>
          <w:sz w:val="28"/>
          <w:szCs w:val="28"/>
        </w:rPr>
        <w:t>)</w:t>
      </w:r>
    </w:p>
    <w:p w:rsidR="00B11DEE" w:rsidRDefault="00B11DEE">
      <w:pPr>
        <w:spacing w:after="0" w:line="240" w:lineRule="auto"/>
        <w:ind w:firstLine="708"/>
        <w:jc w:val="both"/>
        <w:rPr>
          <w:rFonts w:ascii="Times New Roman" w:eastAsiaTheme="minorHAnsi" w:hAnsi="Times New Roman" w:cs="Times New Roman"/>
          <w:sz w:val="28"/>
          <w:szCs w:val="28"/>
        </w:rPr>
      </w:pPr>
    </w:p>
    <w:p w:rsidR="000B2655" w:rsidRPr="008D11FB" w:rsidRDefault="00465AE4">
      <w:pPr>
        <w:spacing w:after="0" w:line="240" w:lineRule="auto"/>
        <w:ind w:firstLine="708"/>
        <w:jc w:val="both"/>
        <w:rPr>
          <w:rFonts w:ascii="Times New Roman" w:eastAsiaTheme="minorHAnsi" w:hAnsi="Times New Roman" w:cs="Times New Roman"/>
          <w:sz w:val="28"/>
          <w:szCs w:val="28"/>
        </w:rPr>
      </w:pPr>
      <w:r w:rsidRPr="008D11FB">
        <w:rPr>
          <w:rFonts w:ascii="Times New Roman" w:eastAsiaTheme="minorHAnsi" w:hAnsi="Times New Roman" w:cs="Times New Roman"/>
          <w:sz w:val="28"/>
          <w:szCs w:val="28"/>
        </w:rPr>
        <w:t>Совет депутатов Тогучинского района Новосибирской области</w:t>
      </w:r>
    </w:p>
    <w:p w:rsidR="000B2655" w:rsidRPr="008D11FB" w:rsidRDefault="00465AE4">
      <w:pPr>
        <w:spacing w:after="0"/>
        <w:jc w:val="both"/>
        <w:rPr>
          <w:rFonts w:ascii="Times New Roman" w:hAnsi="Times New Roman" w:cs="Times New Roman"/>
          <w:sz w:val="28"/>
          <w:szCs w:val="28"/>
        </w:rPr>
      </w:pPr>
      <w:r w:rsidRPr="008D11FB">
        <w:rPr>
          <w:rFonts w:ascii="Times New Roman" w:hAnsi="Times New Roman" w:cs="Times New Roman"/>
          <w:sz w:val="28"/>
          <w:szCs w:val="28"/>
        </w:rPr>
        <w:t xml:space="preserve">РЕШИЛ: </w:t>
      </w:r>
    </w:p>
    <w:p w:rsidR="000B2655" w:rsidRPr="008D11FB" w:rsidRDefault="00465AE4">
      <w:pPr>
        <w:pStyle w:val="ConsPlusNormal"/>
        <w:ind w:firstLine="709"/>
        <w:jc w:val="both"/>
        <w:rPr>
          <w:rFonts w:ascii="Times New Roman" w:hAnsi="Times New Roman" w:cs="Times New Roman"/>
          <w:b/>
          <w:sz w:val="28"/>
          <w:szCs w:val="28"/>
        </w:rPr>
      </w:pPr>
      <w:bookmarkStart w:id="1" w:name="Par16"/>
      <w:bookmarkEnd w:id="1"/>
      <w:r w:rsidRPr="008D11FB">
        <w:rPr>
          <w:rFonts w:ascii="Times New Roman" w:hAnsi="Times New Roman" w:cs="Times New Roman"/>
          <w:b/>
          <w:sz w:val="28"/>
          <w:szCs w:val="28"/>
        </w:rPr>
        <w:t>Статья 1. Основные характеристики бюджета Тогучинского района Новосибирской области на 202</w:t>
      </w:r>
      <w:r w:rsidR="004A4ED5"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 и на плановый период 202</w:t>
      </w:r>
      <w:r w:rsidR="004A4ED5" w:rsidRPr="008D11FB">
        <w:rPr>
          <w:rFonts w:ascii="Times New Roman" w:hAnsi="Times New Roman" w:cs="Times New Roman"/>
          <w:b/>
          <w:sz w:val="28"/>
          <w:szCs w:val="28"/>
        </w:rPr>
        <w:t>5</w:t>
      </w:r>
      <w:r w:rsidRPr="008D11FB">
        <w:rPr>
          <w:rFonts w:ascii="Times New Roman" w:hAnsi="Times New Roman" w:cs="Times New Roman"/>
          <w:b/>
          <w:sz w:val="28"/>
          <w:szCs w:val="28"/>
        </w:rPr>
        <w:t xml:space="preserve"> и 202</w:t>
      </w:r>
      <w:r w:rsidR="004A4ED5" w:rsidRPr="008D11FB">
        <w:rPr>
          <w:rFonts w:ascii="Times New Roman" w:hAnsi="Times New Roman" w:cs="Times New Roman"/>
          <w:b/>
          <w:sz w:val="28"/>
          <w:szCs w:val="28"/>
        </w:rPr>
        <w:t>6</w:t>
      </w:r>
      <w:r w:rsidRPr="008D11FB">
        <w:rPr>
          <w:rFonts w:ascii="Times New Roman" w:hAnsi="Times New Roman" w:cs="Times New Roman"/>
          <w:b/>
          <w:sz w:val="28"/>
          <w:szCs w:val="28"/>
        </w:rPr>
        <w:t xml:space="preserve"> годов</w:t>
      </w:r>
    </w:p>
    <w:p w:rsidR="000B2655" w:rsidRPr="008D11FB" w:rsidRDefault="000B2655">
      <w:pPr>
        <w:pStyle w:val="ConsPlusNormal"/>
        <w:ind w:firstLine="709"/>
        <w:jc w:val="both"/>
        <w:rPr>
          <w:rFonts w:ascii="Times New Roman" w:hAnsi="Times New Roman" w:cs="Times New Roman"/>
          <w:b/>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Утвердить основные характеристики бюджета Тогучинского района Новосибирской области (далее –бюджет района) на 202</w:t>
      </w:r>
      <w:r w:rsidR="004A4ED5"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w:t>
      </w:r>
    </w:p>
    <w:p w:rsidR="000B2655" w:rsidRPr="008D11FB" w:rsidRDefault="004A4ED5">
      <w:pPr>
        <w:spacing w:after="0" w:line="240" w:lineRule="auto"/>
        <w:jc w:val="both"/>
        <w:rPr>
          <w:rFonts w:ascii="Times New Roman" w:hAnsi="Times New Roman" w:cs="Times New Roman"/>
          <w:sz w:val="28"/>
          <w:szCs w:val="28"/>
        </w:rPr>
      </w:pPr>
      <w:r w:rsidRPr="008D11FB">
        <w:rPr>
          <w:rFonts w:ascii="Times New Roman" w:hAnsi="Times New Roman" w:cs="Times New Roman"/>
          <w:sz w:val="28"/>
          <w:szCs w:val="28"/>
        </w:rPr>
        <w:tab/>
        <w:t xml:space="preserve">1) </w:t>
      </w:r>
      <w:r w:rsidR="00465AE4" w:rsidRPr="008D11FB">
        <w:rPr>
          <w:rFonts w:ascii="Times New Roman" w:hAnsi="Times New Roman" w:cs="Times New Roman"/>
          <w:sz w:val="28"/>
          <w:szCs w:val="28"/>
        </w:rPr>
        <w:t xml:space="preserve">прогнозируемый общий объем доходов бюджета района в сумме </w:t>
      </w:r>
      <w:r w:rsidR="005A2411">
        <w:rPr>
          <w:rFonts w:ascii="Times New Roman" w:eastAsia="Times New Roman" w:hAnsi="Times New Roman" w:cs="Times New Roman"/>
          <w:bCs/>
          <w:color w:val="000000"/>
          <w:sz w:val="28"/>
          <w:szCs w:val="28"/>
          <w:lang w:eastAsia="ru-RU"/>
        </w:rPr>
        <w:t>3 </w:t>
      </w:r>
      <w:r w:rsidR="005A2411" w:rsidRPr="005A2411">
        <w:rPr>
          <w:rFonts w:ascii="Times New Roman" w:eastAsia="Times New Roman" w:hAnsi="Times New Roman" w:cs="Times New Roman"/>
          <w:bCs/>
          <w:color w:val="000000"/>
          <w:sz w:val="28"/>
          <w:szCs w:val="28"/>
          <w:lang w:eastAsia="ru-RU"/>
        </w:rPr>
        <w:t>976</w:t>
      </w:r>
      <w:r w:rsidR="005A2411">
        <w:rPr>
          <w:rFonts w:ascii="Times New Roman" w:eastAsia="Times New Roman" w:hAnsi="Times New Roman" w:cs="Times New Roman"/>
          <w:bCs/>
          <w:color w:val="000000"/>
          <w:sz w:val="28"/>
          <w:szCs w:val="28"/>
          <w:lang w:eastAsia="ru-RU"/>
        </w:rPr>
        <w:t> </w:t>
      </w:r>
      <w:r w:rsidR="005A2411" w:rsidRPr="005A2411">
        <w:rPr>
          <w:rFonts w:ascii="Times New Roman" w:eastAsia="Times New Roman" w:hAnsi="Times New Roman" w:cs="Times New Roman"/>
          <w:bCs/>
          <w:color w:val="000000"/>
          <w:sz w:val="28"/>
          <w:szCs w:val="28"/>
          <w:lang w:eastAsia="ru-RU"/>
        </w:rPr>
        <w:t>047,04174</w:t>
      </w:r>
      <w:r w:rsidR="004D797F">
        <w:rPr>
          <w:rFonts w:ascii="Times New Roman" w:eastAsia="Times New Roman" w:hAnsi="Times New Roman" w:cs="Times New Roman"/>
          <w:bCs/>
          <w:color w:val="000000"/>
          <w:sz w:val="28"/>
          <w:szCs w:val="28"/>
          <w:lang w:eastAsia="ru-RU"/>
        </w:rPr>
        <w:t xml:space="preserve"> </w:t>
      </w:r>
      <w:r w:rsidR="00465AE4" w:rsidRPr="008D11FB">
        <w:rPr>
          <w:rFonts w:ascii="Times New Roman" w:hAnsi="Times New Roman" w:cs="Times New Roman"/>
          <w:sz w:val="28"/>
          <w:szCs w:val="28"/>
        </w:rPr>
        <w:t xml:space="preserve">тыс. рублей, в том числе объем безвозмездных поступлений в сумме </w:t>
      </w:r>
      <w:r w:rsidR="005A2411" w:rsidRPr="005A2411">
        <w:rPr>
          <w:rFonts w:ascii="Times New Roman" w:eastAsia="Times New Roman" w:hAnsi="Times New Roman" w:cs="Times New Roman"/>
          <w:color w:val="000000"/>
          <w:sz w:val="28"/>
          <w:szCs w:val="28"/>
          <w:lang w:eastAsia="ru-RU"/>
        </w:rPr>
        <w:t>3 466 989,24174</w:t>
      </w:r>
      <w:r w:rsidR="004D797F">
        <w:rPr>
          <w:rFonts w:ascii="Times New Roman" w:eastAsia="Times New Roman" w:hAnsi="Times New Roman" w:cs="Times New Roman"/>
          <w:color w:val="000000"/>
          <w:sz w:val="28"/>
          <w:szCs w:val="28"/>
          <w:lang w:eastAsia="ru-RU"/>
        </w:rPr>
        <w:t xml:space="preserve"> </w:t>
      </w:r>
      <w:r w:rsidR="00465AE4" w:rsidRPr="008D11FB">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5A2411" w:rsidRPr="005A2411">
        <w:rPr>
          <w:rFonts w:ascii="Times New Roman" w:eastAsia="Times New Roman" w:hAnsi="Times New Roman" w:cs="Times New Roman"/>
          <w:bCs/>
          <w:color w:val="000000"/>
          <w:sz w:val="28"/>
          <w:szCs w:val="28"/>
          <w:lang w:eastAsia="ru-RU"/>
        </w:rPr>
        <w:t>3 466 012,04174</w:t>
      </w:r>
      <w:r w:rsidR="000E6340">
        <w:rPr>
          <w:rFonts w:ascii="Times New Roman" w:eastAsia="Times New Roman" w:hAnsi="Times New Roman" w:cs="Times New Roman"/>
          <w:bCs/>
          <w:color w:val="000000"/>
          <w:sz w:val="28"/>
          <w:szCs w:val="28"/>
          <w:lang w:eastAsia="ru-RU"/>
        </w:rPr>
        <w:t xml:space="preserve"> </w:t>
      </w:r>
      <w:r w:rsidR="00465AE4" w:rsidRPr="008D11FB">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4D797F">
        <w:rPr>
          <w:rFonts w:ascii="Times New Roman" w:eastAsia="Times New Roman" w:hAnsi="Times New Roman" w:cs="Times New Roman"/>
          <w:color w:val="000000"/>
          <w:sz w:val="28"/>
          <w:szCs w:val="28"/>
          <w:lang w:eastAsia="ru-RU"/>
        </w:rPr>
        <w:t>2 </w:t>
      </w:r>
      <w:r w:rsidR="004D797F" w:rsidRPr="004D797F">
        <w:rPr>
          <w:rFonts w:ascii="Times New Roman" w:eastAsia="Times New Roman" w:hAnsi="Times New Roman" w:cs="Times New Roman"/>
          <w:color w:val="000000"/>
          <w:sz w:val="28"/>
          <w:szCs w:val="28"/>
          <w:lang w:eastAsia="ru-RU"/>
        </w:rPr>
        <w:t>505</w:t>
      </w:r>
      <w:r w:rsidR="004D797F">
        <w:rPr>
          <w:rFonts w:ascii="Times New Roman" w:eastAsia="Times New Roman" w:hAnsi="Times New Roman" w:cs="Times New Roman"/>
          <w:color w:val="000000"/>
          <w:sz w:val="28"/>
          <w:szCs w:val="28"/>
          <w:lang w:eastAsia="ru-RU"/>
        </w:rPr>
        <w:t> </w:t>
      </w:r>
      <w:r w:rsidR="004D797F" w:rsidRPr="004D797F">
        <w:rPr>
          <w:rFonts w:ascii="Times New Roman" w:eastAsia="Times New Roman" w:hAnsi="Times New Roman" w:cs="Times New Roman"/>
          <w:color w:val="000000"/>
          <w:sz w:val="28"/>
          <w:szCs w:val="28"/>
          <w:lang w:eastAsia="ru-RU"/>
        </w:rPr>
        <w:t>118,44174</w:t>
      </w:r>
      <w:r w:rsidR="005F268D" w:rsidRPr="008D11FB">
        <w:rPr>
          <w:rFonts w:ascii="Times New Roman" w:eastAsia="Times New Roman" w:hAnsi="Times New Roman" w:cs="Times New Roman"/>
          <w:bCs/>
          <w:color w:val="000000"/>
          <w:sz w:val="28"/>
          <w:szCs w:val="28"/>
          <w:lang w:eastAsia="ru-RU"/>
        </w:rPr>
        <w:t xml:space="preserve"> </w:t>
      </w:r>
      <w:r w:rsidR="00465AE4"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общий объем расходов бюджета района в сумме </w:t>
      </w:r>
      <w:r w:rsidR="00ED26B3" w:rsidRPr="00ED26B3">
        <w:rPr>
          <w:rFonts w:ascii="Times New Roman" w:hAnsi="Times New Roman" w:cs="Times New Roman"/>
          <w:color w:val="000000"/>
          <w:sz w:val="28"/>
          <w:szCs w:val="28"/>
        </w:rPr>
        <w:t>4 175 134,75143</w:t>
      </w:r>
      <w:r w:rsidR="006407AF">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 3) дефицит</w:t>
      </w:r>
      <w:r w:rsidR="000D244B" w:rsidRPr="008D11FB">
        <w:rPr>
          <w:rFonts w:ascii="Times New Roman" w:hAnsi="Times New Roman" w:cs="Times New Roman"/>
          <w:sz w:val="28"/>
          <w:szCs w:val="28"/>
        </w:rPr>
        <w:t xml:space="preserve"> </w:t>
      </w:r>
      <w:r w:rsidRPr="008D11FB">
        <w:rPr>
          <w:rFonts w:ascii="Times New Roman" w:hAnsi="Times New Roman" w:cs="Times New Roman"/>
          <w:sz w:val="28"/>
          <w:szCs w:val="28"/>
        </w:rPr>
        <w:t xml:space="preserve">бюджета района в сумме </w:t>
      </w:r>
      <w:r w:rsidR="005A2411" w:rsidRPr="005A2411">
        <w:rPr>
          <w:rFonts w:ascii="Times New Roman" w:hAnsi="Times New Roman" w:cs="Times New Roman"/>
          <w:color w:val="000000"/>
          <w:sz w:val="28"/>
          <w:szCs w:val="28"/>
        </w:rPr>
        <w:t>199 087,70969</w:t>
      </w:r>
      <w:r w:rsidR="004C517F" w:rsidRPr="004C517F">
        <w:rPr>
          <w:rFonts w:ascii="Times New Roman" w:hAnsi="Times New Roman" w:cs="Times New Roman"/>
          <w:color w:val="000000"/>
          <w:sz w:val="28"/>
          <w:szCs w:val="28"/>
        </w:rPr>
        <w:t xml:space="preserve">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Утвердить основные характеристики бюджета района на плановый период 202</w:t>
      </w:r>
      <w:r w:rsidR="00122E4F"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122E4F"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w:t>
      </w:r>
    </w:p>
    <w:p w:rsidR="000B2655" w:rsidRPr="008D11FB" w:rsidRDefault="00465AE4" w:rsidP="003F42E9">
      <w:pPr>
        <w:pStyle w:val="ConsPlusNormal"/>
        <w:ind w:firstLine="709"/>
        <w:jc w:val="both"/>
        <w:rPr>
          <w:rFonts w:ascii="Times New Roman" w:hAnsi="Times New Roman" w:cs="Times New Roman"/>
          <w:bCs/>
          <w:color w:val="000000"/>
          <w:sz w:val="28"/>
          <w:szCs w:val="28"/>
        </w:rPr>
      </w:pPr>
      <w:r w:rsidRPr="008D11FB">
        <w:rPr>
          <w:rFonts w:ascii="Times New Roman" w:hAnsi="Times New Roman" w:cs="Times New Roman"/>
          <w:sz w:val="28"/>
          <w:szCs w:val="28"/>
        </w:rPr>
        <w:t>1) прогнозируемый общий объем доходов бюджета района на 202</w:t>
      </w:r>
      <w:r w:rsidR="009459EE"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C7479E" w:rsidRPr="00C7479E">
        <w:rPr>
          <w:rFonts w:ascii="Times New Roman" w:hAnsi="Times New Roman" w:cs="Times New Roman"/>
          <w:bCs/>
          <w:color w:val="000000"/>
          <w:sz w:val="28"/>
          <w:szCs w:val="28"/>
        </w:rPr>
        <w:t>2 677 533,34330</w:t>
      </w:r>
      <w:r w:rsidR="00C7479E">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в том числе объем безвозмездных поступлений в сумме </w:t>
      </w:r>
      <w:r w:rsidR="00C7479E" w:rsidRPr="00C7479E">
        <w:rPr>
          <w:rFonts w:ascii="Times New Roman" w:hAnsi="Times New Roman" w:cs="Times New Roman"/>
          <w:bCs/>
          <w:color w:val="000000"/>
          <w:sz w:val="28"/>
          <w:szCs w:val="28"/>
        </w:rPr>
        <w:t>2 215 454,74330</w:t>
      </w:r>
      <w:r w:rsidR="008B25B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из них объем межбюджетных трансфертов, </w:t>
      </w:r>
      <w:r w:rsidRPr="008D11FB">
        <w:rPr>
          <w:rFonts w:ascii="Times New Roman" w:hAnsi="Times New Roman" w:cs="Times New Roman"/>
          <w:sz w:val="28"/>
          <w:szCs w:val="28"/>
        </w:rPr>
        <w:lastRenderedPageBreak/>
        <w:t xml:space="preserve">получаемых из других бюджетов бюджетной системы Российской Федерации, в сумме </w:t>
      </w:r>
      <w:r w:rsidR="00C7479E" w:rsidRPr="00C7479E">
        <w:rPr>
          <w:rFonts w:ascii="Times New Roman" w:hAnsi="Times New Roman" w:cs="Times New Roman"/>
          <w:bCs/>
          <w:color w:val="000000"/>
          <w:sz w:val="28"/>
          <w:szCs w:val="28"/>
        </w:rPr>
        <w:t>2 215 454,74330</w:t>
      </w:r>
      <w:r w:rsidR="008B25B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C7479E">
        <w:rPr>
          <w:rFonts w:ascii="Times New Roman" w:hAnsi="Times New Roman" w:cs="Times New Roman"/>
          <w:bCs/>
          <w:color w:val="000000"/>
          <w:sz w:val="28"/>
          <w:szCs w:val="28"/>
        </w:rPr>
        <w:t>2 </w:t>
      </w:r>
      <w:r w:rsidR="00C7479E" w:rsidRPr="00C7479E">
        <w:rPr>
          <w:rFonts w:ascii="Times New Roman" w:hAnsi="Times New Roman" w:cs="Times New Roman"/>
          <w:bCs/>
          <w:color w:val="000000"/>
          <w:sz w:val="28"/>
          <w:szCs w:val="28"/>
        </w:rPr>
        <w:t>071</w:t>
      </w:r>
      <w:r w:rsidR="00C7479E">
        <w:rPr>
          <w:rFonts w:ascii="Times New Roman" w:hAnsi="Times New Roman" w:cs="Times New Roman"/>
          <w:bCs/>
          <w:color w:val="000000"/>
          <w:sz w:val="28"/>
          <w:szCs w:val="28"/>
        </w:rPr>
        <w:t> </w:t>
      </w:r>
      <w:r w:rsidR="00C7479E" w:rsidRPr="00C7479E">
        <w:rPr>
          <w:rFonts w:ascii="Times New Roman" w:hAnsi="Times New Roman" w:cs="Times New Roman"/>
          <w:bCs/>
          <w:color w:val="000000"/>
          <w:sz w:val="28"/>
          <w:szCs w:val="28"/>
        </w:rPr>
        <w:t>347,44330</w:t>
      </w:r>
      <w:r w:rsidR="008B25BE" w:rsidRPr="008D11FB">
        <w:rPr>
          <w:rFonts w:ascii="Times New Roman" w:hAnsi="Times New Roman" w:cs="Times New Roman"/>
          <w:bCs/>
          <w:color w:val="000000"/>
          <w:sz w:val="28"/>
          <w:szCs w:val="28"/>
        </w:rPr>
        <w:t xml:space="preserve"> </w:t>
      </w:r>
      <w:r w:rsidRPr="008D11FB">
        <w:rPr>
          <w:rFonts w:ascii="Times New Roman" w:hAnsi="Times New Roman" w:cs="Times New Roman"/>
          <w:sz w:val="28"/>
          <w:szCs w:val="28"/>
        </w:rPr>
        <w:t>тыс. рублей, и на 202</w:t>
      </w:r>
      <w:r w:rsidR="009459EE"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5D44AE" w:rsidRPr="008D11FB">
        <w:rPr>
          <w:rFonts w:ascii="Times New Roman" w:hAnsi="Times New Roman" w:cs="Times New Roman"/>
          <w:bCs/>
          <w:color w:val="000000"/>
          <w:sz w:val="28"/>
          <w:szCs w:val="28"/>
        </w:rPr>
        <w:t xml:space="preserve">2 839 897,19510 </w:t>
      </w:r>
      <w:r w:rsidRPr="008D11FB">
        <w:rPr>
          <w:rFonts w:ascii="Times New Roman" w:hAnsi="Times New Roman" w:cs="Times New Roman"/>
          <w:sz w:val="28"/>
          <w:szCs w:val="28"/>
        </w:rPr>
        <w:t xml:space="preserve">тыс. рублей, в том числе объем безвозмездных поступлений в сумме </w:t>
      </w:r>
      <w:r w:rsidR="005D44AE" w:rsidRPr="008D11FB">
        <w:rPr>
          <w:rFonts w:ascii="Times New Roman" w:hAnsi="Times New Roman" w:cs="Times New Roman"/>
          <w:bCs/>
          <w:color w:val="000000"/>
          <w:sz w:val="28"/>
          <w:szCs w:val="28"/>
        </w:rPr>
        <w:t xml:space="preserve">2 354 717,19510  </w:t>
      </w:r>
      <w:r w:rsidRPr="008D11FB">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5D44AE" w:rsidRPr="008D11FB">
        <w:rPr>
          <w:rFonts w:ascii="Times New Roman" w:hAnsi="Times New Roman" w:cs="Times New Roman"/>
          <w:bCs/>
          <w:color w:val="000000"/>
          <w:sz w:val="28"/>
          <w:szCs w:val="28"/>
        </w:rPr>
        <w:t xml:space="preserve">2 354 717,19510 </w:t>
      </w:r>
      <w:r w:rsidRPr="008D11FB">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065797" w:rsidRPr="008D11FB">
        <w:rPr>
          <w:rFonts w:ascii="Times New Roman" w:hAnsi="Times New Roman" w:cs="Times New Roman"/>
          <w:bCs/>
          <w:color w:val="000000"/>
          <w:sz w:val="28"/>
          <w:szCs w:val="28"/>
        </w:rPr>
        <w:t xml:space="preserve">2 202 857,09510 </w:t>
      </w:r>
      <w:r w:rsidRPr="008D11FB">
        <w:rPr>
          <w:rFonts w:ascii="Times New Roman" w:hAnsi="Times New Roman" w:cs="Times New Roman"/>
          <w:sz w:val="28"/>
          <w:szCs w:val="28"/>
        </w:rPr>
        <w:t>тыс. рублей;</w:t>
      </w:r>
    </w:p>
    <w:p w:rsidR="000B2655" w:rsidRPr="008D11FB" w:rsidRDefault="00C0664B" w:rsidP="00C0664B">
      <w:pPr>
        <w:spacing w:after="0" w:line="240" w:lineRule="auto"/>
        <w:jc w:val="both"/>
        <w:rPr>
          <w:rFonts w:ascii="Times New Roman" w:hAnsi="Times New Roman" w:cs="Times New Roman"/>
          <w:sz w:val="28"/>
          <w:szCs w:val="28"/>
        </w:rPr>
      </w:pPr>
      <w:r w:rsidRPr="008D11FB">
        <w:rPr>
          <w:rFonts w:ascii="Times New Roman" w:hAnsi="Times New Roman" w:cs="Times New Roman"/>
          <w:sz w:val="28"/>
          <w:szCs w:val="28"/>
        </w:rPr>
        <w:tab/>
      </w:r>
      <w:r w:rsidR="00465AE4" w:rsidRPr="008D11FB">
        <w:rPr>
          <w:rFonts w:ascii="Times New Roman" w:hAnsi="Times New Roman" w:cs="Times New Roman"/>
          <w:sz w:val="28"/>
          <w:szCs w:val="28"/>
        </w:rPr>
        <w:t>2) общий объем расходов бюджета района на 202</w:t>
      </w: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год в сумме </w:t>
      </w:r>
      <w:r w:rsidR="005515BF">
        <w:rPr>
          <w:rFonts w:ascii="Times New Roman" w:eastAsia="Times New Roman" w:hAnsi="Times New Roman" w:cs="Times New Roman"/>
          <w:bCs/>
          <w:color w:val="000000"/>
          <w:sz w:val="28"/>
          <w:szCs w:val="28"/>
          <w:lang w:eastAsia="ru-RU"/>
        </w:rPr>
        <w:t>2 </w:t>
      </w:r>
      <w:r w:rsidR="005515BF" w:rsidRPr="005515BF">
        <w:rPr>
          <w:rFonts w:ascii="Times New Roman" w:eastAsia="Times New Roman" w:hAnsi="Times New Roman" w:cs="Times New Roman"/>
          <w:bCs/>
          <w:color w:val="000000"/>
          <w:sz w:val="28"/>
          <w:szCs w:val="28"/>
          <w:lang w:eastAsia="ru-RU"/>
        </w:rPr>
        <w:t>677</w:t>
      </w:r>
      <w:r w:rsidR="005515BF">
        <w:rPr>
          <w:rFonts w:ascii="Times New Roman" w:eastAsia="Times New Roman" w:hAnsi="Times New Roman" w:cs="Times New Roman"/>
          <w:bCs/>
          <w:color w:val="000000"/>
          <w:sz w:val="28"/>
          <w:szCs w:val="28"/>
          <w:lang w:eastAsia="ru-RU"/>
        </w:rPr>
        <w:t> </w:t>
      </w:r>
      <w:r w:rsidR="005515BF" w:rsidRPr="005515BF">
        <w:rPr>
          <w:rFonts w:ascii="Times New Roman" w:eastAsia="Times New Roman" w:hAnsi="Times New Roman" w:cs="Times New Roman"/>
          <w:bCs/>
          <w:color w:val="000000"/>
          <w:sz w:val="28"/>
          <w:szCs w:val="28"/>
          <w:lang w:eastAsia="ru-RU"/>
        </w:rPr>
        <w:t>533,34330</w:t>
      </w:r>
      <w:r w:rsidR="002A08BE" w:rsidRPr="008D11FB">
        <w:rPr>
          <w:rFonts w:ascii="Times New Roman" w:eastAsia="Times New Roman" w:hAnsi="Times New Roman" w:cs="Times New Roman"/>
          <w:bCs/>
          <w:color w:val="000000"/>
          <w:sz w:val="28"/>
          <w:szCs w:val="28"/>
          <w:lang w:eastAsia="ru-RU"/>
        </w:rPr>
        <w:t xml:space="preserve">  </w:t>
      </w:r>
      <w:r w:rsidRPr="008D11FB">
        <w:rPr>
          <w:rFonts w:ascii="Times New Roman" w:hAnsi="Times New Roman" w:cs="Times New Roman"/>
          <w:b/>
          <w:bCs/>
          <w:color w:val="000000"/>
          <w:sz w:val="28"/>
          <w:szCs w:val="28"/>
        </w:rPr>
        <w:t xml:space="preserve"> </w:t>
      </w:r>
      <w:r w:rsidR="00465AE4" w:rsidRPr="008D11FB">
        <w:rPr>
          <w:rFonts w:ascii="Times New Roman" w:hAnsi="Times New Roman" w:cs="Times New Roman"/>
          <w:sz w:val="28"/>
          <w:szCs w:val="28"/>
        </w:rPr>
        <w:t xml:space="preserve">тыс. рублей, в том числе условно утвержденные расходы в сумме </w:t>
      </w:r>
      <w:r w:rsidRPr="008D11FB">
        <w:rPr>
          <w:rFonts w:ascii="Times New Roman" w:hAnsi="Times New Roman" w:cs="Times New Roman"/>
          <w:sz w:val="28"/>
          <w:szCs w:val="28"/>
        </w:rPr>
        <w:t>15 154,700</w:t>
      </w:r>
      <w:r w:rsidR="00465AE4" w:rsidRPr="008D11FB">
        <w:rPr>
          <w:rFonts w:ascii="Times New Roman" w:hAnsi="Times New Roman" w:cs="Times New Roman"/>
          <w:sz w:val="28"/>
          <w:szCs w:val="28"/>
        </w:rPr>
        <w:t xml:space="preserve"> тыс. рублей, и на 202</w:t>
      </w: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год в сумме </w:t>
      </w:r>
      <w:r w:rsidR="002A08BE" w:rsidRPr="008D11FB">
        <w:rPr>
          <w:rFonts w:ascii="Times New Roman" w:eastAsia="Times New Roman" w:hAnsi="Times New Roman" w:cs="Times New Roman"/>
          <w:bCs/>
          <w:color w:val="000000"/>
          <w:sz w:val="28"/>
          <w:szCs w:val="28"/>
          <w:lang w:eastAsia="ru-RU"/>
        </w:rPr>
        <w:t xml:space="preserve">2 839 897,19510 </w:t>
      </w:r>
      <w:r w:rsidR="00465AE4" w:rsidRPr="008D11FB">
        <w:rPr>
          <w:rFonts w:ascii="Times New Roman" w:hAnsi="Times New Roman" w:cs="Times New Roman"/>
          <w:sz w:val="28"/>
          <w:szCs w:val="28"/>
        </w:rPr>
        <w:t xml:space="preserve">тыс. рублей, в том числе условно утвержденные расходы в сумме </w:t>
      </w:r>
      <w:r w:rsidRPr="008D11FB">
        <w:rPr>
          <w:rFonts w:ascii="Times New Roman" w:hAnsi="Times New Roman" w:cs="Times New Roman"/>
          <w:sz w:val="28"/>
          <w:szCs w:val="28"/>
        </w:rPr>
        <w:t>31 852,100</w:t>
      </w:r>
      <w:r w:rsidR="00465AE4" w:rsidRPr="008D11FB">
        <w:rPr>
          <w:rFonts w:ascii="Times New Roman" w:hAnsi="Times New Roman" w:cs="Times New Roman"/>
          <w:sz w:val="28"/>
          <w:szCs w:val="28"/>
        </w:rPr>
        <w:t xml:space="preserve"> 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дефицит (профицит) бюджета района на 202</w:t>
      </w:r>
      <w:r w:rsidR="00C0664B"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0,0 тыс. рублей, дефицит (профицит) бюджета района на 202</w:t>
      </w:r>
      <w:r w:rsidR="00C0664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0,0 тыс. рублей.</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2.  Доходы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Установить, что доходы бюджета района на 202</w:t>
      </w:r>
      <w:r w:rsidR="00B85E36"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B85E36"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B85E36"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 единых нормативах отчислений в бюджеты муниципальных образований Новосибирской области от отдельных налогов, передаче в бюджеты сельских поселений Новосибирской области налоговых доходов от отдельных налогов, подлежащих зачислению в бюджет муниципальных районов, и межбюджетных трансфертах между областным бюджетом Новосибирской области и бюджетами муниципальных образований Новосибирской области».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Установить,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бюджет района в размере 10% прибыли, остающейся после уплаты налогов и иных обязательных платежей. Перечисления части прибыли в бюджет района муниципальными унитарными предприятиями Тогучинского района Новосибирской области производятся в порядке и сроки, которые утверждаются Советом депутатов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3.</w:t>
      </w:r>
      <w:r w:rsidRPr="008D11FB">
        <w:rPr>
          <w:rFonts w:ascii="Times New Roman" w:hAnsi="Times New Roman" w:cs="Times New Roman"/>
          <w:sz w:val="28"/>
          <w:szCs w:val="28"/>
        </w:rPr>
        <w:t xml:space="preserve">  </w:t>
      </w:r>
      <w:r w:rsidRPr="008D11FB">
        <w:rPr>
          <w:rFonts w:ascii="Times New Roman" w:hAnsi="Times New Roman" w:cs="Times New Roman"/>
          <w:b/>
          <w:sz w:val="28"/>
          <w:szCs w:val="28"/>
        </w:rPr>
        <w:t>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w:t>
      </w:r>
      <w:r w:rsidR="000B09F3"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 и плановый период </w:t>
      </w:r>
      <w:r w:rsidRPr="008D11FB">
        <w:rPr>
          <w:rFonts w:ascii="Times New Roman" w:hAnsi="Times New Roman" w:cs="Times New Roman"/>
          <w:b/>
          <w:sz w:val="28"/>
          <w:szCs w:val="28"/>
        </w:rPr>
        <w:lastRenderedPageBreak/>
        <w:t>202</w:t>
      </w:r>
      <w:r w:rsidR="000B09F3" w:rsidRPr="008D11FB">
        <w:rPr>
          <w:rFonts w:ascii="Times New Roman" w:hAnsi="Times New Roman" w:cs="Times New Roman"/>
          <w:b/>
          <w:sz w:val="28"/>
          <w:szCs w:val="28"/>
        </w:rPr>
        <w:t>5 и 2026</w:t>
      </w:r>
      <w:r w:rsidRPr="008D11FB">
        <w:rPr>
          <w:rFonts w:ascii="Times New Roman" w:hAnsi="Times New Roman" w:cs="Times New Roman"/>
          <w:b/>
          <w:sz w:val="28"/>
          <w:szCs w:val="28"/>
        </w:rPr>
        <w:t xml:space="preserve"> гг.</w:t>
      </w:r>
    </w:p>
    <w:p w:rsidR="000B2655" w:rsidRPr="008D11FB" w:rsidRDefault="000B2655">
      <w:pPr>
        <w:pStyle w:val="ConsPlusNormal"/>
        <w:ind w:firstLine="709"/>
        <w:jc w:val="both"/>
        <w:rPr>
          <w:rFonts w:ascii="Times New Roman" w:hAnsi="Times New Roman" w:cs="Times New Roman"/>
          <w:b/>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w:t>
      </w:r>
      <w:r w:rsidR="000B09F3"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0B09F3"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0B09F3"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гг., 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кодекса Российской Федерации, согласно приложению 1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4.  Дополнительные нормативы отчислений в бюджеты поселений Тогучинского района Новосибирской области от налоговых доходов, зачисляемых в бюджет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дополнительные нормативы отчислений в бюджеты поселений Тогучинского района Новосибирской области от налога на доходы физических лиц, подлежащего зачислению в бюджет Тогучинского района Новосибирской области, на 202</w:t>
      </w:r>
      <w:r w:rsidR="000B09F3"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0B09F3"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0B09F3"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2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 xml:space="preserve">Статья 5. Прогнозный план приватизации </w:t>
      </w:r>
      <w:bookmarkStart w:id="2" w:name="_Hlk24314877"/>
      <w:r w:rsidRPr="008D11FB">
        <w:rPr>
          <w:rFonts w:ascii="Times New Roman" w:hAnsi="Times New Roman" w:cs="Times New Roman"/>
          <w:b/>
          <w:sz w:val="28"/>
          <w:szCs w:val="28"/>
        </w:rPr>
        <w:t>муниципального</w:t>
      </w:r>
      <w:bookmarkEnd w:id="2"/>
      <w:r w:rsidRPr="008D11FB">
        <w:rPr>
          <w:rFonts w:ascii="Times New Roman" w:hAnsi="Times New Roman" w:cs="Times New Roman"/>
          <w:b/>
          <w:sz w:val="28"/>
          <w:szCs w:val="28"/>
        </w:rPr>
        <w:t xml:space="preserve"> имущества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1731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Утратил силу.</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6. Бюджетные ассигнования бюджета района на 202</w:t>
      </w:r>
      <w:r w:rsidR="00A14477"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 и на плановый период 202</w:t>
      </w:r>
      <w:r w:rsidR="00A14477" w:rsidRPr="008D11FB">
        <w:rPr>
          <w:rFonts w:ascii="Times New Roman" w:hAnsi="Times New Roman" w:cs="Times New Roman"/>
          <w:b/>
          <w:sz w:val="28"/>
          <w:szCs w:val="28"/>
        </w:rPr>
        <w:t>5</w:t>
      </w:r>
      <w:r w:rsidRPr="008D11FB">
        <w:rPr>
          <w:rFonts w:ascii="Times New Roman" w:hAnsi="Times New Roman" w:cs="Times New Roman"/>
          <w:b/>
          <w:sz w:val="28"/>
          <w:szCs w:val="28"/>
        </w:rPr>
        <w:t xml:space="preserve"> и 202</w:t>
      </w:r>
      <w:r w:rsidR="00A14477" w:rsidRPr="008D11FB">
        <w:rPr>
          <w:rFonts w:ascii="Times New Roman" w:hAnsi="Times New Roman" w:cs="Times New Roman"/>
          <w:b/>
          <w:sz w:val="28"/>
          <w:szCs w:val="28"/>
        </w:rPr>
        <w:t>6</w:t>
      </w:r>
      <w:r w:rsidRPr="008D11FB">
        <w:rPr>
          <w:rFonts w:ascii="Times New Roman" w:hAnsi="Times New Roman" w:cs="Times New Roman"/>
          <w:b/>
          <w:sz w:val="28"/>
          <w:szCs w:val="28"/>
        </w:rPr>
        <w:t xml:space="preserve"> годов</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Установить в пределах общего объема расходов, установленного </w:t>
      </w:r>
      <w:hyperlink w:anchor="P12" w:tooltip="#P12" w:history="1">
        <w:r w:rsidRPr="008D11FB">
          <w:rPr>
            <w:rFonts w:ascii="Times New Roman" w:hAnsi="Times New Roman" w:cs="Times New Roman"/>
            <w:sz w:val="28"/>
            <w:szCs w:val="28"/>
          </w:rPr>
          <w:t>статьей 1</w:t>
        </w:r>
      </w:hyperlink>
      <w:r w:rsidRPr="008D11FB">
        <w:rPr>
          <w:rFonts w:ascii="Times New Roman" w:hAnsi="Times New Roman" w:cs="Times New Roman"/>
          <w:sz w:val="28"/>
          <w:szCs w:val="28"/>
        </w:rPr>
        <w:t xml:space="preserve"> настоящего Решения, распределение бюджетных ассигнований: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на плановый период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4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на плановый период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5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Утвердить ведомственную структуру расходов бюджета района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на плановый период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6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Установить размер резервного фонда администрации Тогучинского района Новосибирской области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7D5C19" w:rsidRPr="008D11FB">
        <w:rPr>
          <w:rFonts w:ascii="Times New Roman" w:hAnsi="Times New Roman" w:cs="Times New Roman"/>
          <w:sz w:val="28"/>
          <w:szCs w:val="28"/>
        </w:rPr>
        <w:t>650</w:t>
      </w:r>
      <w:r w:rsidRPr="008D11FB">
        <w:rPr>
          <w:rFonts w:ascii="Times New Roman" w:hAnsi="Times New Roman" w:cs="Times New Roman"/>
          <w:sz w:val="28"/>
          <w:szCs w:val="28"/>
        </w:rPr>
        <w:t>,0 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4. Установить общий объем бюджетных ассигнований, направленных на исполнение публичных нормативных обязательств, на 202</w:t>
      </w:r>
      <w:r w:rsidR="007D5C19"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7D5C19" w:rsidRPr="008D11FB">
        <w:rPr>
          <w:rFonts w:ascii="Times New Roman" w:hAnsi="Times New Roman" w:cs="Times New Roman"/>
          <w:color w:val="000000"/>
          <w:sz w:val="28"/>
          <w:szCs w:val="28"/>
        </w:rPr>
        <w:t>4</w:t>
      </w:r>
      <w:r w:rsidR="00EF24B7" w:rsidRPr="008D11FB">
        <w:rPr>
          <w:rFonts w:ascii="Times New Roman" w:hAnsi="Times New Roman" w:cs="Times New Roman"/>
          <w:color w:val="000000"/>
          <w:sz w:val="28"/>
          <w:szCs w:val="28"/>
        </w:rPr>
        <w:t> </w:t>
      </w:r>
      <w:r w:rsidR="007D5C19" w:rsidRPr="008D11FB">
        <w:rPr>
          <w:rFonts w:ascii="Times New Roman" w:hAnsi="Times New Roman" w:cs="Times New Roman"/>
          <w:color w:val="000000"/>
          <w:sz w:val="28"/>
          <w:szCs w:val="28"/>
        </w:rPr>
        <w:t>835,800</w:t>
      </w:r>
      <w:r w:rsidRPr="008D11FB">
        <w:rPr>
          <w:rFonts w:ascii="Times New Roman" w:hAnsi="Times New Roman" w:cs="Times New Roman"/>
          <w:sz w:val="28"/>
          <w:szCs w:val="28"/>
        </w:rPr>
        <w:t xml:space="preserve"> </w:t>
      </w:r>
      <w:r w:rsidRPr="008D11FB">
        <w:rPr>
          <w:rFonts w:ascii="Times New Roman" w:hAnsi="Times New Roman" w:cs="Times New Roman"/>
          <w:sz w:val="28"/>
          <w:szCs w:val="28"/>
        </w:rPr>
        <w:lastRenderedPageBreak/>
        <w:t>тыс. рублей, на 202</w:t>
      </w:r>
      <w:r w:rsidR="007D5C19"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0,0 тыс. рублей и на 202</w:t>
      </w:r>
      <w:r w:rsidR="007D5C19"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0,0 тыс. рублей.</w:t>
      </w:r>
    </w:p>
    <w:p w:rsidR="000B2655" w:rsidRPr="008D11FB" w:rsidRDefault="00465AE4" w:rsidP="005B1AE8">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5. Утвердить распределение бюджетных ассигнований на исполнение публичных нормативных обязательств на 202</w:t>
      </w:r>
      <w:r w:rsidR="005B1AE8"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5B1AE8"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5B1AE8"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7 к настоящему Решению.</w:t>
      </w:r>
    </w:p>
    <w:p w:rsidR="000B2655" w:rsidRPr="008D11FB" w:rsidRDefault="00FF5C27">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Установить, что использование бюджетных ассигнований, предусмотренных </w:t>
      </w:r>
      <w:r w:rsidR="00BA6FBD" w:rsidRPr="008D11FB">
        <w:rPr>
          <w:rFonts w:ascii="Times New Roman" w:hAnsi="Times New Roman" w:cs="Times New Roman"/>
          <w:sz w:val="28"/>
          <w:szCs w:val="28"/>
        </w:rPr>
        <w:t>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 осуществляется в порядке, установленном Правительством Новосибирской области.</w:t>
      </w:r>
    </w:p>
    <w:p w:rsidR="00B57A67" w:rsidRPr="008D11FB" w:rsidRDefault="00B57A67" w:rsidP="00B57A67">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7. Установить, что доходы бюджета района от штрафов, установленных Кодексом Российской Федерации об административных правонарушениях и Законом Новосибирской области от 14 февраля 2003 года № 99-</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«Об административных правонарушениях в Новосибирской области» за совершение административных правонарушений в области охраны окружающей среды и природопользования, направляются на реализацию мероприятий, указанных в пункте 1 статьи 75.1 Федерального закона от 10 января 2002 года № 7-ФЗ «Об охране окружающей среды».</w:t>
      </w:r>
    </w:p>
    <w:p w:rsidR="00B57A67" w:rsidRPr="008D11FB" w:rsidRDefault="00B57A67" w:rsidP="00B57A67">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8. Установить, что доходы бюджета района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реализацию мероприятий, указанных в пункте 1 статьи 78.2 Федерального закона от 10 января 2002 года № 7-ФЗ «Об охране окружающей среды».</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7. Особенности заключения и оплаты договоров (муниципальных контрактов)</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что органы местного самоуправления Тогучинского района Новосибирской области, муниципальные учреждения Тогучинского района Новосибирской области при заключении договоров (</w:t>
      </w:r>
      <w:bookmarkStart w:id="3" w:name="_Hlk24315851"/>
      <w:r w:rsidRPr="008D11FB">
        <w:rPr>
          <w:rFonts w:ascii="Times New Roman" w:hAnsi="Times New Roman" w:cs="Times New Roman"/>
          <w:sz w:val="28"/>
          <w:szCs w:val="28"/>
        </w:rPr>
        <w:t>муниципальных</w:t>
      </w:r>
      <w:bookmarkEnd w:id="3"/>
      <w:r w:rsidRPr="008D11FB">
        <w:rPr>
          <w:rFonts w:ascii="Times New Roman" w:hAnsi="Times New Roman" w:cs="Times New Roman"/>
          <w:sz w:val="28"/>
          <w:szCs w:val="28"/>
        </w:rPr>
        <w:t xml:space="preserve"> контрактов) вправе предусматривать авансовые платежи: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в размере до 100 процентов </w:t>
      </w:r>
      <w:r w:rsidR="00325630" w:rsidRPr="008D11FB">
        <w:rPr>
          <w:rFonts w:ascii="Times New Roman" w:hAnsi="Times New Roman" w:cs="Times New Roman"/>
          <w:sz w:val="28"/>
          <w:szCs w:val="28"/>
        </w:rPr>
        <w:t xml:space="preserve">включительно </w:t>
      </w:r>
      <w:r w:rsidRPr="008D11FB">
        <w:rPr>
          <w:rFonts w:ascii="Times New Roman" w:hAnsi="Times New Roman" w:cs="Times New Roman"/>
          <w:sz w:val="28"/>
          <w:szCs w:val="28"/>
        </w:rPr>
        <w:t>цены договора (муниципального контракта) - по договорам (муниципальным контрактам):</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а) о предоставлении услуг связи, услуг проживания в гостиницах;</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б) о подписке на периодические издания и об их приобретении;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lastRenderedPageBreak/>
        <w:t>в) на получение дополнительного профессионального образования;</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д) страхования;</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е) подлежащие к оплате за счет средств, полученных от иной приносящей доход деятельности;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ж) аренды;</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и) об оплате нотариальных действий;</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к) об оказании услуг, связанных с предоставлением оператором электронной площадки доступа на электронную площадку;</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л) об оказании медицинских услуг по проведению исследований (тестирований) на выявление </w:t>
      </w:r>
      <w:proofErr w:type="spellStart"/>
      <w:r w:rsidRPr="008D11FB">
        <w:rPr>
          <w:rFonts w:ascii="Times New Roman" w:hAnsi="Times New Roman" w:cs="Times New Roman"/>
          <w:sz w:val="28"/>
          <w:szCs w:val="28"/>
        </w:rPr>
        <w:t>коронавирусной</w:t>
      </w:r>
      <w:proofErr w:type="spellEnd"/>
      <w:r w:rsidRPr="008D11FB">
        <w:rPr>
          <w:rFonts w:ascii="Times New Roman" w:hAnsi="Times New Roman" w:cs="Times New Roman"/>
          <w:sz w:val="28"/>
          <w:szCs w:val="28"/>
        </w:rPr>
        <w:t xml:space="preserve"> инфекции и (или) определению антител к ней;</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м) об осуществлении технологического присоединения к электрическим сетям;</w:t>
      </w:r>
    </w:p>
    <w:p w:rsidR="00892EA6" w:rsidRPr="008D11FB" w:rsidRDefault="00892EA6" w:rsidP="00892EA6">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н) о предоставлении права и организации проезда транспортных средств по платным автомобильным дорогам (платным участкам автомобильных дорог);</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в размере до 100 процентов включительно цены договора (муниципального контракта) </w:t>
      </w:r>
      <w:r w:rsidR="007F4F05" w:rsidRPr="008D11FB">
        <w:rPr>
          <w:rFonts w:ascii="Times New Roman" w:hAnsi="Times New Roman" w:cs="Times New Roman"/>
          <w:sz w:val="28"/>
          <w:szCs w:val="28"/>
        </w:rPr>
        <w:t>–</w:t>
      </w:r>
      <w:r w:rsidRPr="008D11FB">
        <w:rPr>
          <w:rFonts w:ascii="Times New Roman" w:hAnsi="Times New Roman" w:cs="Times New Roman"/>
          <w:sz w:val="28"/>
          <w:szCs w:val="28"/>
        </w:rPr>
        <w:t xml:space="preserve"> </w:t>
      </w:r>
      <w:r w:rsidR="007F4F05" w:rsidRPr="008D11FB">
        <w:rPr>
          <w:rFonts w:ascii="Times New Roman" w:hAnsi="Times New Roman" w:cs="Times New Roman"/>
          <w:sz w:val="28"/>
          <w:szCs w:val="28"/>
        </w:rPr>
        <w:t>по распоряжению администрации Тогучинского района Новосибирской области</w:t>
      </w:r>
      <w:r w:rsidRPr="008D11FB">
        <w:rPr>
          <w:rFonts w:ascii="Times New Roman" w:hAnsi="Times New Roman" w:cs="Times New Roman"/>
          <w:sz w:val="28"/>
          <w:szCs w:val="28"/>
        </w:rPr>
        <w:t>;</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в размере до 20 процентов включительно цены договора (муниципального контракта), если иное не предусмотрено федеральным законодательством, - по договорам (муниципальным контрактам)</w:t>
      </w:r>
      <w:r w:rsidR="002D1AA8" w:rsidRPr="008D11FB">
        <w:rPr>
          <w:rFonts w:ascii="Times New Roman" w:hAnsi="Times New Roman" w:cs="Times New Roman"/>
          <w:sz w:val="28"/>
          <w:szCs w:val="28"/>
        </w:rPr>
        <w:t>, не указанным в пунктах 1 и 2 настоящей статьи.</w:t>
      </w:r>
    </w:p>
    <w:p w:rsidR="000B2655" w:rsidRPr="008D11FB" w:rsidRDefault="000B2655">
      <w:pPr>
        <w:pStyle w:val="ConsPlusNormal"/>
        <w:ind w:firstLine="0"/>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8. Особенности доведения лимитов бюджетных обязательств и санкционирования оплаты денежных обязательств</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Тогучинского района Новосибирской области, доведение лимитов бюджетных обязательств по расходам бюджета района, осуществляемым за счет соответствующих межбюджетных трансфертов областного бюджета,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Установить, что при отсутствии муниципального правового акта Тогучинского района Новоси</w:t>
      </w:r>
      <w:r w:rsidR="009070F9" w:rsidRPr="008D11FB">
        <w:rPr>
          <w:rFonts w:ascii="Times New Roman" w:hAnsi="Times New Roman" w:cs="Times New Roman"/>
          <w:sz w:val="28"/>
          <w:szCs w:val="28"/>
        </w:rPr>
        <w:t>бирской области, устанавливающего</w:t>
      </w:r>
      <w:r w:rsidRPr="008D11FB">
        <w:rPr>
          <w:rFonts w:ascii="Times New Roman" w:hAnsi="Times New Roman" w:cs="Times New Roman"/>
          <w:sz w:val="28"/>
          <w:szCs w:val="28"/>
        </w:rPr>
        <w:t xml:space="preserve"> расходные обязательства Тогучинского района Новосибирской области, доведение лимитов бюджетных обязательств по соответствующим расходам бюджета района до </w:t>
      </w:r>
      <w:r w:rsidRPr="008D11FB">
        <w:rPr>
          <w:rFonts w:ascii="Times New Roman" w:hAnsi="Times New Roman" w:cs="Times New Roman"/>
          <w:sz w:val="28"/>
          <w:szCs w:val="28"/>
        </w:rPr>
        <w:lastRenderedPageBreak/>
        <w:t>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муниципального правового акта Тогучинского района Новосибирской области.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Установить, что при наличии в ведении главных распорядителей средств бюджета района казенных учреждений, осуществляющих приносящую доход деятельность, предоставление средств указанным главным распорядителям средств бюджета района осуществляется в порядке, установленном администрацией Тогучинского района Новосибирской области.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4. Установить, что при отсутствии муниципального правового акта Тогучинского района Новосибирской области, регламентирующего порядок исполнения расходного обязательства Тогучинского района Новосибирской области, </w:t>
      </w:r>
      <w:r w:rsidR="00BC017A" w:rsidRPr="008D11FB">
        <w:rPr>
          <w:rFonts w:ascii="Times New Roman" w:eastAsia="Calibri" w:hAnsi="Times New Roman" w:cs="Times New Roman"/>
          <w:sz w:val="28"/>
          <w:szCs w:val="28"/>
          <w:lang w:eastAsia="en-US"/>
        </w:rPr>
        <w:t xml:space="preserve">оплата соответствующего денежного обязательства осуществляется после принятия соответствующего </w:t>
      </w:r>
      <w:r w:rsidRPr="008D11FB">
        <w:rPr>
          <w:rFonts w:ascii="Times New Roman" w:hAnsi="Times New Roman" w:cs="Times New Roman"/>
          <w:sz w:val="28"/>
          <w:szCs w:val="28"/>
        </w:rPr>
        <w:t>муниципального правового акта Тогучинского района Новосибирской области.</w:t>
      </w:r>
    </w:p>
    <w:p w:rsidR="00992CED" w:rsidRPr="008D11FB" w:rsidRDefault="00992CED">
      <w:pPr>
        <w:pStyle w:val="ConsPlusNormal"/>
        <w:ind w:firstLine="709"/>
        <w:jc w:val="both"/>
        <w:outlineLvl w:val="0"/>
        <w:rPr>
          <w:rFonts w:ascii="Times New Roman" w:hAnsi="Times New Roman" w:cs="Times New Roman"/>
          <w:b/>
          <w:sz w:val="28"/>
          <w:szCs w:val="28"/>
        </w:rPr>
      </w:pPr>
    </w:p>
    <w:p w:rsidR="000B2655" w:rsidRPr="008D11FB" w:rsidRDefault="00465AE4">
      <w:pPr>
        <w:pStyle w:val="ConsPlusNormal"/>
        <w:ind w:firstLine="709"/>
        <w:jc w:val="both"/>
        <w:outlineLvl w:val="0"/>
        <w:rPr>
          <w:rFonts w:ascii="Times New Roman" w:hAnsi="Times New Roman" w:cs="Times New Roman"/>
          <w:b/>
          <w:bCs/>
          <w:sz w:val="28"/>
          <w:szCs w:val="28"/>
        </w:rPr>
      </w:pPr>
      <w:r w:rsidRPr="008D11FB">
        <w:rPr>
          <w:rFonts w:ascii="Times New Roman" w:hAnsi="Times New Roman" w:cs="Times New Roman"/>
          <w:b/>
          <w:sz w:val="28"/>
          <w:szCs w:val="28"/>
        </w:rPr>
        <w:t>Статья </w:t>
      </w:r>
      <w:r w:rsidR="00DA506F" w:rsidRPr="008D11FB">
        <w:rPr>
          <w:rFonts w:ascii="Times New Roman" w:hAnsi="Times New Roman" w:cs="Times New Roman"/>
          <w:b/>
          <w:sz w:val="28"/>
          <w:szCs w:val="28"/>
        </w:rPr>
        <w:t>9</w:t>
      </w:r>
      <w:r w:rsidRPr="008D11FB">
        <w:rPr>
          <w:rFonts w:ascii="Times New Roman" w:hAnsi="Times New Roman" w:cs="Times New Roman"/>
          <w:b/>
          <w:sz w:val="28"/>
          <w:szCs w:val="28"/>
        </w:rPr>
        <w:t>. Критерии выравнивания расчетной бюджетной обеспеченности поселений Тогучинского района Новосибирской области</w:t>
      </w:r>
    </w:p>
    <w:p w:rsidR="000B2655" w:rsidRPr="008D11FB" w:rsidRDefault="000B2655">
      <w:pPr>
        <w:pStyle w:val="ConsPlusNormal"/>
        <w:ind w:firstLine="709"/>
        <w:jc w:val="both"/>
        <w:outlineLvl w:val="0"/>
        <w:rPr>
          <w:rFonts w:ascii="Times New Roman" w:hAnsi="Times New Roman" w:cs="Times New Roman"/>
          <w:b/>
          <w:sz w:val="28"/>
          <w:szCs w:val="28"/>
        </w:rPr>
      </w:pPr>
    </w:p>
    <w:p w:rsidR="000B2655" w:rsidRPr="008D11FB" w:rsidRDefault="00465AE4">
      <w:pPr>
        <w:pStyle w:val="ConsPlusNormal"/>
        <w:ind w:firstLine="709"/>
        <w:jc w:val="both"/>
        <w:outlineLvl w:val="0"/>
        <w:rPr>
          <w:rFonts w:ascii="Times New Roman" w:hAnsi="Times New Roman" w:cs="Times New Roman"/>
          <w:sz w:val="28"/>
          <w:szCs w:val="28"/>
        </w:rPr>
      </w:pPr>
      <w:r w:rsidRPr="008D11FB">
        <w:rPr>
          <w:rFonts w:ascii="Times New Roman" w:hAnsi="Times New Roman" w:cs="Times New Roman"/>
          <w:sz w:val="28"/>
          <w:szCs w:val="28"/>
        </w:rPr>
        <w:t>Установить в качестве критерия выравнивания расчетной бюджетной обеспеченности поселений Тогучинского района Новосибирской области (далее- поселений) уровень расчетной бюджетной обеспеченности для бюджетов поселений на 202</w:t>
      </w:r>
      <w:r w:rsidR="00992CED"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 1,</w:t>
      </w:r>
      <w:r w:rsidR="00992CED" w:rsidRPr="008D11FB">
        <w:rPr>
          <w:rFonts w:ascii="Times New Roman" w:hAnsi="Times New Roman" w:cs="Times New Roman"/>
          <w:sz w:val="28"/>
          <w:szCs w:val="28"/>
        </w:rPr>
        <w:t>141</w:t>
      </w:r>
      <w:r w:rsidRPr="008D11FB">
        <w:rPr>
          <w:rFonts w:ascii="Times New Roman" w:hAnsi="Times New Roman" w:cs="Times New Roman"/>
          <w:sz w:val="28"/>
          <w:szCs w:val="28"/>
        </w:rPr>
        <w:t>, на 202</w:t>
      </w:r>
      <w:r w:rsidR="00992CED"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 0,</w:t>
      </w:r>
      <w:r w:rsidR="00992CED" w:rsidRPr="008D11FB">
        <w:rPr>
          <w:rFonts w:ascii="Times New Roman" w:hAnsi="Times New Roman" w:cs="Times New Roman"/>
          <w:sz w:val="28"/>
          <w:szCs w:val="28"/>
        </w:rPr>
        <w:t>850</w:t>
      </w:r>
      <w:r w:rsidRPr="008D11FB">
        <w:rPr>
          <w:rFonts w:ascii="Times New Roman" w:hAnsi="Times New Roman" w:cs="Times New Roman"/>
          <w:sz w:val="28"/>
          <w:szCs w:val="28"/>
        </w:rPr>
        <w:t>, на 202</w:t>
      </w:r>
      <w:r w:rsidR="00992CED"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 0,8</w:t>
      </w:r>
      <w:r w:rsidR="00992CED" w:rsidRPr="008D11FB">
        <w:rPr>
          <w:rFonts w:ascii="Times New Roman" w:hAnsi="Times New Roman" w:cs="Times New Roman"/>
          <w:sz w:val="28"/>
          <w:szCs w:val="28"/>
        </w:rPr>
        <w:t>50</w:t>
      </w:r>
      <w:r w:rsidRPr="008D11FB">
        <w:rPr>
          <w:rFonts w:ascii="Times New Roman" w:hAnsi="Times New Roman" w:cs="Times New Roman"/>
          <w:sz w:val="28"/>
          <w:szCs w:val="28"/>
        </w:rPr>
        <w:t>.</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DA506F" w:rsidRPr="008D11FB">
        <w:rPr>
          <w:rFonts w:ascii="Times New Roman" w:hAnsi="Times New Roman" w:cs="Times New Roman"/>
          <w:b/>
          <w:sz w:val="28"/>
          <w:szCs w:val="28"/>
        </w:rPr>
        <w:t>0</w:t>
      </w:r>
      <w:r w:rsidRPr="008D11FB">
        <w:rPr>
          <w:rFonts w:ascii="Times New Roman" w:hAnsi="Times New Roman" w:cs="Times New Roman"/>
          <w:b/>
          <w:sz w:val="28"/>
          <w:szCs w:val="28"/>
        </w:rPr>
        <w:t>. Дотации бюджетам поселений из бюджета района</w:t>
      </w:r>
    </w:p>
    <w:p w:rsidR="000B2655" w:rsidRPr="008D11FB" w:rsidRDefault="000B2655">
      <w:pPr>
        <w:pStyle w:val="ConsPlusNormal"/>
        <w:ind w:firstLine="709"/>
        <w:jc w:val="both"/>
        <w:rPr>
          <w:rFonts w:ascii="Times New Roman" w:hAnsi="Times New Roman" w:cs="Times New Roman"/>
          <w:b/>
          <w:sz w:val="28"/>
          <w:szCs w:val="28"/>
        </w:rPr>
      </w:pPr>
    </w:p>
    <w:p w:rsidR="000B2655" w:rsidRPr="008D11FB" w:rsidRDefault="00465AE4" w:rsidP="00DA506F">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Утвердить объем дотаций на выравнивание бюджетной обеспеченности поселений </w:t>
      </w:r>
      <w:r w:rsidR="00E85BC3"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на 202</w:t>
      </w:r>
      <w:r w:rsidR="00DA506F"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DA506F" w:rsidRPr="008D11FB">
        <w:rPr>
          <w:rFonts w:ascii="Times New Roman" w:hAnsi="Times New Roman" w:cs="Times New Roman"/>
          <w:sz w:val="28"/>
          <w:szCs w:val="28"/>
        </w:rPr>
        <w:t>196</w:t>
      </w:r>
      <w:r w:rsidR="00E85BC3" w:rsidRPr="008D11FB">
        <w:rPr>
          <w:rFonts w:ascii="Times New Roman" w:hAnsi="Times New Roman" w:cs="Times New Roman"/>
          <w:sz w:val="28"/>
          <w:szCs w:val="28"/>
        </w:rPr>
        <w:t> </w:t>
      </w:r>
      <w:r w:rsidR="00DA506F" w:rsidRPr="008D11FB">
        <w:rPr>
          <w:rFonts w:ascii="Times New Roman" w:hAnsi="Times New Roman" w:cs="Times New Roman"/>
          <w:sz w:val="28"/>
          <w:szCs w:val="28"/>
        </w:rPr>
        <w:t xml:space="preserve">286,400 </w:t>
      </w:r>
      <w:r w:rsidRPr="008D11FB">
        <w:rPr>
          <w:rFonts w:ascii="Times New Roman" w:hAnsi="Times New Roman" w:cs="Times New Roman"/>
          <w:sz w:val="28"/>
          <w:szCs w:val="28"/>
        </w:rPr>
        <w:t>тыс. рублей, на 202</w:t>
      </w:r>
      <w:r w:rsidR="00DA506F"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DA506F" w:rsidRPr="008D11FB">
        <w:rPr>
          <w:rFonts w:ascii="Times New Roman" w:hAnsi="Times New Roman" w:cs="Times New Roman"/>
          <w:sz w:val="28"/>
          <w:szCs w:val="28"/>
        </w:rPr>
        <w:t xml:space="preserve">116 232,100 </w:t>
      </w:r>
      <w:r w:rsidRPr="008D11FB">
        <w:rPr>
          <w:rFonts w:ascii="Times New Roman" w:hAnsi="Times New Roman" w:cs="Times New Roman"/>
          <w:sz w:val="28"/>
          <w:szCs w:val="28"/>
        </w:rPr>
        <w:t>тыс. рублей, на 202</w:t>
      </w:r>
      <w:r w:rsidR="00DA506F"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DA506F" w:rsidRPr="008D11FB">
        <w:rPr>
          <w:rFonts w:ascii="Times New Roman" w:hAnsi="Times New Roman" w:cs="Times New Roman"/>
          <w:sz w:val="28"/>
          <w:szCs w:val="28"/>
        </w:rPr>
        <w:t xml:space="preserve">119 863,200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Утвердить распределение дотаций из бюджета района на выравнивание бюджетной обеспеченности поселений </w:t>
      </w:r>
      <w:r w:rsidR="00F4512E"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на 202</w:t>
      </w:r>
      <w:r w:rsidR="008302A3"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8302A3"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8302A3"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8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A62D80" w:rsidRPr="008D11FB">
        <w:rPr>
          <w:rFonts w:ascii="Times New Roman" w:hAnsi="Times New Roman" w:cs="Times New Roman"/>
          <w:b/>
          <w:sz w:val="28"/>
          <w:szCs w:val="28"/>
        </w:rPr>
        <w:t>1</w:t>
      </w:r>
      <w:r w:rsidRPr="008D11FB">
        <w:rPr>
          <w:rFonts w:ascii="Times New Roman" w:hAnsi="Times New Roman" w:cs="Times New Roman"/>
          <w:b/>
          <w:sz w:val="28"/>
          <w:szCs w:val="28"/>
        </w:rPr>
        <w:t>. Субвенции бюджетам поселений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Утвердить объем субвенций, предоставляемых из бюджета района бюджетам поселений</w:t>
      </w:r>
      <w:r w:rsidR="00921E53"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 на 202</w:t>
      </w:r>
      <w:r w:rsidR="00A62D8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F06821" w:rsidRPr="00F06821">
        <w:rPr>
          <w:rFonts w:ascii="Times New Roman" w:eastAsia="Calibri" w:hAnsi="Times New Roman" w:cs="Times New Roman"/>
          <w:bCs/>
          <w:sz w:val="28"/>
          <w:szCs w:val="28"/>
          <w:lang w:eastAsia="en-US"/>
        </w:rPr>
        <w:t>4 761,900</w:t>
      </w:r>
      <w:r w:rsidR="00D03C54" w:rsidRPr="008D11FB">
        <w:rPr>
          <w:rFonts w:ascii="Times New Roman" w:eastAsia="Calibri" w:hAnsi="Times New Roman" w:cs="Times New Roman"/>
          <w:bCs/>
          <w:sz w:val="28"/>
          <w:szCs w:val="28"/>
          <w:lang w:eastAsia="en-US"/>
        </w:rPr>
        <w:t xml:space="preserve"> </w:t>
      </w:r>
      <w:r w:rsidRPr="008D11FB">
        <w:rPr>
          <w:rFonts w:ascii="Times New Roman" w:hAnsi="Times New Roman" w:cs="Times New Roman"/>
          <w:sz w:val="28"/>
          <w:szCs w:val="28"/>
        </w:rPr>
        <w:t>тыс. рублей, на 202</w:t>
      </w:r>
      <w:r w:rsidR="00A62D80"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D03C54" w:rsidRPr="008D11FB">
        <w:rPr>
          <w:rFonts w:ascii="Times New Roman" w:eastAsia="Calibri" w:hAnsi="Times New Roman" w:cs="Times New Roman"/>
          <w:bCs/>
          <w:sz w:val="28"/>
          <w:szCs w:val="28"/>
          <w:lang w:eastAsia="en-US"/>
        </w:rPr>
        <w:t xml:space="preserve">5 202,844 </w:t>
      </w:r>
      <w:r w:rsidRPr="008D11FB">
        <w:rPr>
          <w:rFonts w:ascii="Times New Roman" w:hAnsi="Times New Roman" w:cs="Times New Roman"/>
          <w:sz w:val="28"/>
          <w:szCs w:val="28"/>
        </w:rPr>
        <w:t>тыс. рублей, на 202</w:t>
      </w:r>
      <w:r w:rsidR="00A62D80"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D03C54" w:rsidRPr="008D11FB">
        <w:rPr>
          <w:rFonts w:ascii="Times New Roman" w:eastAsia="Calibri" w:hAnsi="Times New Roman" w:cs="Times New Roman"/>
          <w:bCs/>
          <w:sz w:val="28"/>
          <w:szCs w:val="28"/>
          <w:lang w:eastAsia="en-US"/>
        </w:rPr>
        <w:t xml:space="preserve">5 693,180 </w:t>
      </w:r>
      <w:r w:rsidRPr="008D11FB">
        <w:rPr>
          <w:rFonts w:ascii="Times New Roman" w:hAnsi="Times New Roman" w:cs="Times New Roman"/>
          <w:sz w:val="28"/>
          <w:szCs w:val="28"/>
        </w:rPr>
        <w:t>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Утвердить распределение субвенций, предоставляемых из бюджета района бюджетам поселений</w:t>
      </w:r>
      <w:r w:rsidR="00921E53"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w:t>
      </w:r>
      <w:r w:rsidRPr="008D11FB">
        <w:rPr>
          <w:rFonts w:ascii="Times New Roman" w:hAnsi="Times New Roman" w:cs="Times New Roman"/>
          <w:sz w:val="28"/>
          <w:szCs w:val="28"/>
        </w:rPr>
        <w:lastRenderedPageBreak/>
        <w:t>2010 года № 485-</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правонарушений» на 202</w:t>
      </w:r>
      <w:r w:rsidR="0025228D" w:rsidRPr="008D11FB">
        <w:rPr>
          <w:rFonts w:ascii="Times New Roman" w:hAnsi="Times New Roman" w:cs="Times New Roman"/>
          <w:sz w:val="28"/>
          <w:szCs w:val="28"/>
        </w:rPr>
        <w:t>4</w:t>
      </w:r>
      <w:r w:rsidRPr="008D11FB">
        <w:rPr>
          <w:rFonts w:ascii="Times New Roman" w:hAnsi="Times New Roman" w:cs="Times New Roman"/>
          <w:sz w:val="28"/>
          <w:szCs w:val="28"/>
        </w:rPr>
        <w:t> год и плановый период 202</w:t>
      </w:r>
      <w:r w:rsidR="0025228D"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25228D"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таблице 1 приложения 9 к настоящему Решению;</w:t>
      </w:r>
    </w:p>
    <w:p w:rsidR="000B2655" w:rsidRPr="008D11FB" w:rsidRDefault="0025228D">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w:t>
      </w:r>
      <w:r w:rsidR="00465AE4" w:rsidRPr="008D11FB">
        <w:rPr>
          <w:rFonts w:ascii="Times New Roman" w:hAnsi="Times New Roman" w:cs="Times New Roman"/>
          <w:sz w:val="28"/>
          <w:szCs w:val="28"/>
        </w:rPr>
        <w:t>)</w:t>
      </w:r>
      <w:r w:rsidR="00465AE4" w:rsidRPr="008D11FB">
        <w:rPr>
          <w:rFonts w:ascii="Times New Roman" w:eastAsia="Calibri" w:hAnsi="Times New Roman" w:cs="Times New Roman"/>
          <w:bCs/>
          <w:sz w:val="28"/>
          <w:szCs w:val="28"/>
          <w:lang w:eastAsia="en-US"/>
        </w:rPr>
        <w:t xml:space="preserve"> </w:t>
      </w:r>
      <w:r w:rsidR="001671DF" w:rsidRPr="008D11FB">
        <w:rPr>
          <w:rFonts w:ascii="Times New Roman" w:eastAsia="Calibri" w:hAnsi="Times New Roman" w:cs="Times New Roman"/>
          <w:sz w:val="28"/>
          <w:szCs w:val="28"/>
          <w:lang w:eastAsia="en-US"/>
        </w:rPr>
        <w:t xml:space="preserve">на осуществление отдельных государственных полномочий Новосибирской области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в соответствии с </w:t>
      </w:r>
      <w:hyperlink r:id="rId12" w:history="1">
        <w:r w:rsidR="001671DF" w:rsidRPr="008D11FB">
          <w:rPr>
            <w:rFonts w:ascii="Times New Roman" w:eastAsia="Calibri" w:hAnsi="Times New Roman" w:cs="Times New Roman"/>
            <w:sz w:val="28"/>
            <w:szCs w:val="28"/>
            <w:lang w:eastAsia="en-US"/>
          </w:rPr>
          <w:t>Законом</w:t>
        </w:r>
      </w:hyperlink>
      <w:r w:rsidR="001671DF" w:rsidRPr="008D11FB">
        <w:rPr>
          <w:rFonts w:ascii="Times New Roman" w:eastAsia="Calibri" w:hAnsi="Times New Roman" w:cs="Times New Roman"/>
          <w:sz w:val="28"/>
          <w:szCs w:val="28"/>
          <w:lang w:eastAsia="en-US"/>
        </w:rPr>
        <w:t xml:space="preserve"> Новосибирской области от 14 июля 2022 года № 225-</w:t>
      </w:r>
      <w:proofErr w:type="spellStart"/>
      <w:r w:rsidR="001671DF" w:rsidRPr="008D11FB">
        <w:rPr>
          <w:rFonts w:ascii="Times New Roman" w:eastAsia="Calibri" w:hAnsi="Times New Roman" w:cs="Times New Roman"/>
          <w:sz w:val="28"/>
          <w:szCs w:val="28"/>
          <w:lang w:eastAsia="en-US"/>
        </w:rPr>
        <w:t>ОЗ</w:t>
      </w:r>
      <w:proofErr w:type="spellEnd"/>
      <w:r w:rsidR="001671DF" w:rsidRPr="008D11FB">
        <w:rPr>
          <w:rFonts w:ascii="Times New Roman" w:eastAsia="Calibri" w:hAnsi="Times New Roman" w:cs="Times New Roman"/>
          <w:sz w:val="28"/>
          <w:szCs w:val="28"/>
          <w:lang w:eastAsia="en-US"/>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w:t>
      </w:r>
      <w:r w:rsidR="00465AE4" w:rsidRPr="008D11FB">
        <w:rPr>
          <w:rFonts w:ascii="Times New Roman" w:hAnsi="Times New Roman" w:cs="Times New Roman"/>
          <w:sz w:val="28"/>
          <w:szCs w:val="28"/>
        </w:rPr>
        <w:t>на 202</w:t>
      </w:r>
      <w:r w:rsidRPr="008D11FB">
        <w:rPr>
          <w:rFonts w:ascii="Times New Roman" w:hAnsi="Times New Roman" w:cs="Times New Roman"/>
          <w:sz w:val="28"/>
          <w:szCs w:val="28"/>
        </w:rPr>
        <w:t>4</w:t>
      </w:r>
      <w:r w:rsidR="00465AE4" w:rsidRPr="008D11FB">
        <w:rPr>
          <w:rFonts w:ascii="Times New Roman" w:hAnsi="Times New Roman" w:cs="Times New Roman"/>
          <w:sz w:val="28"/>
          <w:szCs w:val="28"/>
        </w:rPr>
        <w:t xml:space="preserve"> год и плановый период 202</w:t>
      </w: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и 202</w:t>
      </w: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годов согласно таблице </w:t>
      </w:r>
      <w:r w:rsidRPr="008D11FB">
        <w:rPr>
          <w:rFonts w:ascii="Times New Roman" w:hAnsi="Times New Roman" w:cs="Times New Roman"/>
          <w:sz w:val="28"/>
          <w:szCs w:val="28"/>
        </w:rPr>
        <w:t>2</w:t>
      </w:r>
      <w:r w:rsidR="00465AE4" w:rsidRPr="008D11FB">
        <w:rPr>
          <w:rFonts w:ascii="Times New Roman" w:hAnsi="Times New Roman" w:cs="Times New Roman"/>
          <w:sz w:val="28"/>
          <w:szCs w:val="28"/>
        </w:rPr>
        <w:t xml:space="preserve"> пр</w:t>
      </w:r>
      <w:r w:rsidR="00126E9C" w:rsidRPr="008D11FB">
        <w:rPr>
          <w:rFonts w:ascii="Times New Roman" w:hAnsi="Times New Roman" w:cs="Times New Roman"/>
          <w:sz w:val="28"/>
          <w:szCs w:val="28"/>
        </w:rPr>
        <w:t>иложения 9 к настоящему Решению;</w:t>
      </w:r>
    </w:p>
    <w:p w:rsidR="00126E9C" w:rsidRPr="008D11FB" w:rsidRDefault="00126E9C" w:rsidP="00126E9C">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3) на осуществление первичного воинского учета органами местного самоуправления поселений, муниципальных и городских округов в соответствии с Федеральным </w:t>
      </w:r>
      <w:hyperlink r:id="rId13" w:tooltip="consultantplus://offline/ref=0D47F7213D5EEDCE291CDE024D8A028A4B87726B820683FAD1262E819EAF87F85FE24D85E04A5F0B4B11BAFED0qF61N" w:history="1">
        <w:r w:rsidRPr="008D11FB">
          <w:rPr>
            <w:rFonts w:ascii="Times New Roman" w:hAnsi="Times New Roman" w:cs="Times New Roman"/>
            <w:sz w:val="28"/>
            <w:szCs w:val="28"/>
          </w:rPr>
          <w:t>законом</w:t>
        </w:r>
      </w:hyperlink>
      <w:r w:rsidRPr="008D11FB">
        <w:rPr>
          <w:rFonts w:ascii="Times New Roman" w:hAnsi="Times New Roman" w:cs="Times New Roman"/>
          <w:sz w:val="28"/>
          <w:szCs w:val="28"/>
        </w:rPr>
        <w:t xml:space="preserve"> от 28 марта 1998 года № 53-ФЗ «О воинской обязанности и военной службе» и </w:t>
      </w:r>
      <w:hyperlink r:id="rId14" w:tooltip="consultantplus://offline/ref=0D47F7213D5EEDCE291CC00F5BE65C83468E2B62810288A8847228D6C1FF81AD0DA213DCB10A14074B0BA6FFD2ED754EFFqA62N" w:history="1">
        <w:r w:rsidRPr="008D11FB">
          <w:rPr>
            <w:rFonts w:ascii="Times New Roman" w:hAnsi="Times New Roman" w:cs="Times New Roman"/>
            <w:sz w:val="28"/>
            <w:szCs w:val="28"/>
          </w:rPr>
          <w:t>Законом</w:t>
        </w:r>
      </w:hyperlink>
      <w:r w:rsidRPr="008D11FB">
        <w:rPr>
          <w:rFonts w:ascii="Times New Roman" w:hAnsi="Times New Roman" w:cs="Times New Roman"/>
          <w:sz w:val="28"/>
          <w:szCs w:val="28"/>
        </w:rPr>
        <w:t xml:space="preserve"> Новосибирской области от 30 апреля 2014 года № 431-</w:t>
      </w:r>
      <w:proofErr w:type="spellStart"/>
      <w:r w:rsidRPr="008D11FB">
        <w:rPr>
          <w:rFonts w:ascii="Times New Roman" w:hAnsi="Times New Roman" w:cs="Times New Roman"/>
          <w:sz w:val="28"/>
          <w:szCs w:val="28"/>
        </w:rPr>
        <w:t>ОЗ</w:t>
      </w:r>
      <w:proofErr w:type="spellEnd"/>
      <w:r w:rsidRPr="008D11FB">
        <w:rPr>
          <w:rFonts w:ascii="Times New Roman" w:hAnsi="Times New Roman" w:cs="Times New Roman"/>
          <w:sz w:val="28"/>
          <w:szCs w:val="28"/>
        </w:rPr>
        <w:t xml:space="preserve">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w:t>
      </w:r>
      <w:r w:rsidR="00A73CB9" w:rsidRPr="008D11FB">
        <w:rPr>
          <w:rFonts w:ascii="Times New Roman" w:hAnsi="Times New Roman" w:cs="Times New Roman"/>
          <w:sz w:val="28"/>
          <w:szCs w:val="28"/>
        </w:rPr>
        <w:t xml:space="preserve"> на 2024 год и плановый период 2025 и 2026 годов согласно таблице 3 приложения 9 к настоящему Решению.</w:t>
      </w:r>
    </w:p>
    <w:p w:rsidR="000B2655" w:rsidRPr="008D11FB" w:rsidRDefault="000B2655">
      <w:pPr>
        <w:pStyle w:val="ConsPlusNormal"/>
        <w:ind w:firstLine="0"/>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9A052A" w:rsidRPr="008D11FB">
        <w:rPr>
          <w:rFonts w:ascii="Times New Roman" w:hAnsi="Times New Roman" w:cs="Times New Roman"/>
          <w:b/>
          <w:sz w:val="28"/>
          <w:szCs w:val="28"/>
        </w:rPr>
        <w:t>2</w:t>
      </w:r>
      <w:r w:rsidRPr="008D11FB">
        <w:rPr>
          <w:rFonts w:ascii="Times New Roman" w:hAnsi="Times New Roman" w:cs="Times New Roman"/>
          <w:b/>
          <w:sz w:val="28"/>
          <w:szCs w:val="28"/>
        </w:rPr>
        <w:t>. Субсидии бюджетам поселений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tabs>
          <w:tab w:val="left" w:pos="1276"/>
        </w:tabs>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1. Утвердить объем субсидий, предоставляемых бюджетам поселений </w:t>
      </w:r>
      <w:r w:rsidR="008B7F20"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из бюджета района на 202</w:t>
      </w:r>
      <w:r w:rsidR="00D564FC"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1771A0" w:rsidRPr="001771A0">
        <w:rPr>
          <w:rFonts w:ascii="Times New Roman" w:eastAsia="Times New Roman" w:hAnsi="Times New Roman" w:cs="Times New Roman"/>
          <w:sz w:val="28"/>
          <w:szCs w:val="28"/>
          <w:lang w:eastAsia="ru-RU"/>
        </w:rPr>
        <w:t>175 922,07136</w:t>
      </w:r>
      <w:r w:rsidRPr="008D11FB">
        <w:rPr>
          <w:rFonts w:ascii="Times New Roman" w:hAnsi="Times New Roman" w:cs="Times New Roman"/>
          <w:sz w:val="28"/>
          <w:szCs w:val="28"/>
        </w:rPr>
        <w:t xml:space="preserve"> тыс. рублей, на 202</w:t>
      </w:r>
      <w:r w:rsidR="00D564FC"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416137" w:rsidRPr="00416137">
        <w:rPr>
          <w:rFonts w:ascii="Times New Roman" w:hAnsi="Times New Roman" w:cs="Times New Roman"/>
          <w:bCs/>
          <w:sz w:val="28"/>
          <w:szCs w:val="28"/>
        </w:rPr>
        <w:t>127 491,900</w:t>
      </w:r>
      <w:r w:rsidRPr="008D11FB">
        <w:rPr>
          <w:rFonts w:ascii="Times New Roman" w:hAnsi="Times New Roman" w:cs="Times New Roman"/>
          <w:sz w:val="28"/>
          <w:szCs w:val="28"/>
        </w:rPr>
        <w:t xml:space="preserve"> тыс. рублей, на 202</w:t>
      </w:r>
      <w:r w:rsidR="00D564FC"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416137" w:rsidRPr="00416137">
        <w:rPr>
          <w:rFonts w:ascii="Times New Roman" w:eastAsia="Times New Roman" w:hAnsi="Times New Roman" w:cs="Times New Roman"/>
          <w:color w:val="000000"/>
          <w:sz w:val="28"/>
          <w:szCs w:val="28"/>
          <w:lang w:eastAsia="ru-RU"/>
        </w:rPr>
        <w:t>119 716,400</w:t>
      </w:r>
      <w:r w:rsidRPr="008D11FB">
        <w:rPr>
          <w:rFonts w:ascii="Times New Roman" w:hAnsi="Times New Roman" w:cs="Times New Roman"/>
          <w:bCs/>
          <w:sz w:val="28"/>
          <w:szCs w:val="28"/>
        </w:rPr>
        <w:t xml:space="preserve"> </w:t>
      </w:r>
      <w:r w:rsidRPr="008D11FB">
        <w:rPr>
          <w:rFonts w:ascii="Times New Roman" w:hAnsi="Times New Roman" w:cs="Times New Roman"/>
          <w:sz w:val="28"/>
          <w:szCs w:val="28"/>
        </w:rPr>
        <w:t>тыс. рублей.</w:t>
      </w:r>
    </w:p>
    <w:p w:rsidR="000B2655" w:rsidRPr="008D11FB" w:rsidRDefault="00465AE4">
      <w:pPr>
        <w:tabs>
          <w:tab w:val="left" w:pos="1276"/>
        </w:tabs>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2. Утвердить перечень и распределение субсидий из бюджета района бюджетам поселений</w:t>
      </w:r>
      <w:r w:rsidR="008B7F20"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w:t>
      </w:r>
    </w:p>
    <w:p w:rsidR="000B2655" w:rsidRPr="008D11FB" w:rsidRDefault="00996653">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 </w:t>
      </w:r>
      <w:r w:rsidR="00E2211D" w:rsidRPr="008D11FB">
        <w:rPr>
          <w:rFonts w:ascii="Times New Roman" w:hAnsi="Times New Roman" w:cs="Times New Roman"/>
          <w:sz w:val="28"/>
          <w:szCs w:val="28"/>
        </w:rPr>
        <w:t xml:space="preserve">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w:t>
      </w:r>
      <w:r w:rsidR="00465AE4" w:rsidRPr="008D11FB">
        <w:rPr>
          <w:rFonts w:ascii="Times New Roman" w:hAnsi="Times New Roman" w:cs="Times New Roman"/>
          <w:sz w:val="28"/>
          <w:szCs w:val="28"/>
        </w:rPr>
        <w:t>на 202</w:t>
      </w:r>
      <w:r w:rsidRPr="008D11FB">
        <w:rPr>
          <w:rFonts w:ascii="Times New Roman" w:hAnsi="Times New Roman" w:cs="Times New Roman"/>
          <w:sz w:val="28"/>
          <w:szCs w:val="28"/>
        </w:rPr>
        <w:t>4</w:t>
      </w:r>
      <w:r w:rsidR="00465AE4" w:rsidRPr="008D11FB">
        <w:rPr>
          <w:rFonts w:ascii="Times New Roman" w:hAnsi="Times New Roman" w:cs="Times New Roman"/>
          <w:sz w:val="28"/>
          <w:szCs w:val="28"/>
        </w:rPr>
        <w:t xml:space="preserve"> год и плановый период 202</w:t>
      </w: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и 202</w:t>
      </w:r>
      <w:r w:rsidRPr="008D11FB">
        <w:rPr>
          <w:rFonts w:ascii="Times New Roman" w:hAnsi="Times New Roman" w:cs="Times New Roman"/>
          <w:sz w:val="28"/>
          <w:szCs w:val="28"/>
        </w:rPr>
        <w:t>6</w:t>
      </w:r>
      <w:r w:rsidR="00465AE4" w:rsidRPr="008D11FB">
        <w:rPr>
          <w:rFonts w:ascii="Times New Roman" w:hAnsi="Times New Roman" w:cs="Times New Roman"/>
          <w:sz w:val="28"/>
          <w:szCs w:val="28"/>
        </w:rPr>
        <w:t xml:space="preserve"> годов согласно таблице 1 приложения 10 к настоящему Решению;</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2) </w:t>
      </w:r>
      <w:r w:rsidR="00712071" w:rsidRPr="008D11FB">
        <w:rPr>
          <w:rFonts w:ascii="Times New Roman" w:hAnsi="Times New Roman" w:cs="Times New Roman"/>
          <w:sz w:val="28"/>
          <w:szCs w:val="28"/>
        </w:rPr>
        <w:t xml:space="preserve">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w:t>
      </w:r>
      <w:r w:rsidR="00712071" w:rsidRPr="008D11FB">
        <w:rPr>
          <w:rFonts w:ascii="Times New Roman" w:hAnsi="Times New Roman" w:cs="Times New Roman"/>
          <w:sz w:val="28"/>
          <w:szCs w:val="28"/>
        </w:rPr>
        <w:lastRenderedPageBreak/>
        <w:t xml:space="preserve">области" </w:t>
      </w:r>
      <w:r w:rsidR="00996653" w:rsidRPr="008D11FB">
        <w:rPr>
          <w:rFonts w:ascii="Times New Roman" w:hAnsi="Times New Roman" w:cs="Times New Roman"/>
          <w:sz w:val="28"/>
          <w:szCs w:val="28"/>
        </w:rPr>
        <w:t>на 2024 год и плановый период 2025 и 2026 годов согласно таблице 2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3) </w:t>
      </w:r>
      <w:r w:rsidR="009F5507" w:rsidRPr="008D11FB">
        <w:rPr>
          <w:rFonts w:ascii="Times New Roman" w:hAnsi="Times New Roman" w:cs="Times New Roman"/>
          <w:sz w:val="28"/>
          <w:szCs w:val="28"/>
        </w:rPr>
        <w:t xml:space="preserve">на реализацию мероприятий по организации функционирования систем жизнеобеспечения и снабжению населения топливом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w:t>
      </w:r>
      <w:r w:rsidR="00996653" w:rsidRPr="008D11FB">
        <w:rPr>
          <w:rFonts w:ascii="Times New Roman" w:hAnsi="Times New Roman" w:cs="Times New Roman"/>
          <w:sz w:val="28"/>
          <w:szCs w:val="28"/>
        </w:rPr>
        <w:t>на 2024 год и плановый период 2025 и 2026 годов согласно таблице 3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4) </w:t>
      </w:r>
      <w:r w:rsidR="00BF3649" w:rsidRPr="008D11FB">
        <w:rPr>
          <w:rFonts w:ascii="Times New Roman" w:hAnsi="Times New Roman" w:cs="Times New Roman"/>
          <w:sz w:val="28"/>
          <w:szCs w:val="28"/>
        </w:rPr>
        <w:t xml:space="preserve">на реализацию </w:t>
      </w:r>
      <w:proofErr w:type="spellStart"/>
      <w:r w:rsidR="00BF3649" w:rsidRPr="008D11FB">
        <w:rPr>
          <w:rFonts w:ascii="Times New Roman" w:hAnsi="Times New Roman" w:cs="Times New Roman"/>
          <w:sz w:val="28"/>
          <w:szCs w:val="28"/>
        </w:rPr>
        <w:t>энергоэффективных</w:t>
      </w:r>
      <w:proofErr w:type="spellEnd"/>
      <w:r w:rsidR="00BF3649" w:rsidRPr="008D11FB">
        <w:rPr>
          <w:rFonts w:ascii="Times New Roman" w:hAnsi="Times New Roman" w:cs="Times New Roman"/>
          <w:sz w:val="28"/>
          <w:szCs w:val="28"/>
        </w:rPr>
        <w:t xml:space="preserve"> мероприятий </w:t>
      </w:r>
      <w:r w:rsidR="00996653" w:rsidRPr="008D11FB">
        <w:rPr>
          <w:rFonts w:ascii="Times New Roman" w:hAnsi="Times New Roman" w:cs="Times New Roman"/>
          <w:sz w:val="28"/>
          <w:szCs w:val="28"/>
        </w:rPr>
        <w:t>на 2024 год и плановый период 2025 и 2026 годов согласно таблице 4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5) </w:t>
      </w:r>
      <w:r w:rsidR="00E8751D" w:rsidRPr="008D11FB">
        <w:rPr>
          <w:rFonts w:ascii="Times New Roman" w:hAnsi="Times New Roman" w:cs="Times New Roman"/>
          <w:sz w:val="28"/>
          <w:szCs w:val="28"/>
        </w:rPr>
        <w:t xml:space="preserve">на организацию бесперебойной работы объектов тепло-, водоснабжения и водоотведения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w:t>
      </w:r>
      <w:r w:rsidR="00996653" w:rsidRPr="008D11FB">
        <w:rPr>
          <w:rFonts w:ascii="Times New Roman" w:hAnsi="Times New Roman" w:cs="Times New Roman"/>
          <w:sz w:val="28"/>
          <w:szCs w:val="28"/>
        </w:rPr>
        <w:t>на 2024 год и плановый период 2025 и 2026 годов согласно таблице 5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6) </w:t>
      </w:r>
      <w:r w:rsidR="003E6CDE" w:rsidRPr="008D11FB">
        <w:rPr>
          <w:rFonts w:ascii="Times New Roman" w:hAnsi="Times New Roman" w:cs="Times New Roman"/>
          <w:sz w:val="28"/>
          <w:szCs w:val="28"/>
        </w:rPr>
        <w:t xml:space="preserve">на реализацию мероприятий по строительству и реконструкции объектов централизованных систем холодного водоснабжения и водоотведения подпрограммы "Чистая вода" государственной программы Новосибирской области "Жилищно-коммунальное хозяйство Новосибирской области" </w:t>
      </w:r>
      <w:r w:rsidR="00996653" w:rsidRPr="008D11FB">
        <w:rPr>
          <w:rFonts w:ascii="Times New Roman" w:hAnsi="Times New Roman" w:cs="Times New Roman"/>
          <w:sz w:val="28"/>
          <w:szCs w:val="28"/>
        </w:rPr>
        <w:t>на 2024 год и плановый период 2025 и 2026 годов согласно таблице 6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7) </w:t>
      </w:r>
      <w:r w:rsidR="00584581" w:rsidRPr="00584581">
        <w:rPr>
          <w:rFonts w:ascii="Times New Roman" w:hAnsi="Times New Roman" w:cs="Times New Roman"/>
          <w:sz w:val="28"/>
          <w:szCs w:val="28"/>
        </w:rPr>
        <w:t>на реализацию мероприятий по государственной поддержке муниципальных образований Новосибирской области на укрепление, приведение в нормативное состояние и развитие спортивной инфраструктуры муниципальных образований государственной программы Новосибирской области "Развитие физической культуры и спорта в Новосибирской области" на 2024 год и плановый период 2025 и 2026 годов согласно таблице 7 приложения 10 к настоящему Решению;</w:t>
      </w:r>
    </w:p>
    <w:p w:rsidR="00996653"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8) </w:t>
      </w:r>
      <w:r w:rsidR="00117B11" w:rsidRPr="008D11FB">
        <w:rPr>
          <w:rFonts w:ascii="Times New Roman" w:hAnsi="Times New Roman" w:cs="Times New Roman"/>
          <w:sz w:val="28"/>
          <w:szCs w:val="28"/>
        </w:rPr>
        <w:t xml:space="preserve">на реализацию мероприятий в области использования и охраны водных 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"Охрана окружающей среды" </w:t>
      </w:r>
      <w:r w:rsidR="00996653" w:rsidRPr="008D11FB">
        <w:rPr>
          <w:rFonts w:ascii="Times New Roman" w:hAnsi="Times New Roman" w:cs="Times New Roman"/>
          <w:sz w:val="28"/>
          <w:szCs w:val="28"/>
        </w:rPr>
        <w:t>на 2024 год и плановый период 2025 и 2026 годов согласно таблице 8 приложения 10 к настоящему Решению;</w:t>
      </w:r>
    </w:p>
    <w:p w:rsidR="00DC36BE" w:rsidRDefault="00DC36BE">
      <w:pPr>
        <w:pStyle w:val="ConsPlusNormal"/>
        <w:ind w:firstLine="709"/>
        <w:jc w:val="both"/>
        <w:rPr>
          <w:rFonts w:ascii="Times New Roman" w:hAnsi="Times New Roman" w:cs="Times New Roman"/>
          <w:sz w:val="28"/>
          <w:szCs w:val="28"/>
        </w:rPr>
      </w:pPr>
      <w:r w:rsidRPr="00DC36BE">
        <w:rPr>
          <w:rFonts w:ascii="Times New Roman" w:hAnsi="Times New Roman" w:cs="Times New Roman"/>
          <w:sz w:val="28"/>
          <w:szCs w:val="28"/>
        </w:rPr>
        <w:t>9) на государственную поддержку муниципальных образований Новосибирской области в части оснащения объектов спортивной инфраструктуры спортивно-технологическим оборудованием (малые площадки ГТО) в рамках государственной программы Новосибирской области "Развитие физической культуры и спорта в Новосибирской области" на 2024 год и плановый период 2025 и 2026 годов согласно таблице 9 приложения 10 к настоящему Решению;</w:t>
      </w:r>
    </w:p>
    <w:p w:rsidR="00C034BC" w:rsidRPr="008D11FB" w:rsidRDefault="00C034BC">
      <w:pPr>
        <w:pStyle w:val="ConsPlusNormal"/>
        <w:ind w:firstLine="709"/>
        <w:jc w:val="both"/>
        <w:rPr>
          <w:rFonts w:ascii="Times New Roman" w:hAnsi="Times New Roman" w:cs="Times New Roman"/>
          <w:sz w:val="28"/>
          <w:szCs w:val="28"/>
        </w:rPr>
      </w:pPr>
      <w:r w:rsidRPr="00C034BC">
        <w:rPr>
          <w:rFonts w:ascii="Times New Roman" w:hAnsi="Times New Roman" w:cs="Times New Roman"/>
          <w:sz w:val="28"/>
          <w:szCs w:val="28"/>
        </w:rPr>
        <w:t xml:space="preserve">10) на подготовку градостроительной документации и (или) внесение в нее изменений подпрограммы "Градостроительная подготовка территорий и фонд пространственных данных Новосибирской области" государственной программы Новосибирской области "Стимулирование развития жилищного строительства в Новосибирской области" на 2024 год согласно таблице 10 приложения 10 к </w:t>
      </w:r>
      <w:r w:rsidRPr="00C034BC">
        <w:rPr>
          <w:rFonts w:ascii="Times New Roman" w:hAnsi="Times New Roman" w:cs="Times New Roman"/>
          <w:sz w:val="28"/>
          <w:szCs w:val="28"/>
        </w:rPr>
        <w:lastRenderedPageBreak/>
        <w:t>настоящему Решению.</w:t>
      </w:r>
    </w:p>
    <w:p w:rsidR="000B2655" w:rsidRPr="008D11FB" w:rsidRDefault="000B2655">
      <w:pPr>
        <w:pStyle w:val="ConsPlusNormal"/>
        <w:ind w:firstLine="0"/>
        <w:jc w:val="both"/>
        <w:outlineLvl w:val="0"/>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AB1D31" w:rsidRPr="008D11FB">
        <w:rPr>
          <w:rFonts w:ascii="Times New Roman" w:hAnsi="Times New Roman" w:cs="Times New Roman"/>
          <w:b/>
          <w:sz w:val="28"/>
          <w:szCs w:val="28"/>
        </w:rPr>
        <w:t>3</w:t>
      </w:r>
      <w:r w:rsidRPr="008D11FB">
        <w:rPr>
          <w:rFonts w:ascii="Times New Roman" w:hAnsi="Times New Roman" w:cs="Times New Roman"/>
          <w:b/>
          <w:sz w:val="28"/>
          <w:szCs w:val="28"/>
        </w:rPr>
        <w:t>. Иные межбюджетные трансферты бюджетам поселений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1. Утвердить объем иных межбюджетных трансфертов, предоставляемых бюджетам поселений </w:t>
      </w:r>
      <w:r w:rsidR="005D74AD" w:rsidRPr="008D11FB">
        <w:rPr>
          <w:rFonts w:ascii="Times New Roman" w:hAnsi="Times New Roman" w:cs="Times New Roman"/>
          <w:sz w:val="28"/>
          <w:szCs w:val="28"/>
        </w:rPr>
        <w:t xml:space="preserve">Тогучинского района Новосибирской области </w:t>
      </w:r>
      <w:r w:rsidRPr="008D11FB">
        <w:rPr>
          <w:rFonts w:ascii="Times New Roman" w:hAnsi="Times New Roman" w:cs="Times New Roman"/>
          <w:sz w:val="28"/>
          <w:szCs w:val="28"/>
        </w:rPr>
        <w:t>из бюджета района, на 202</w:t>
      </w:r>
      <w:r w:rsidR="00E862DF"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в сумме </w:t>
      </w:r>
      <w:r w:rsidR="00FE3933" w:rsidRPr="00FE3933">
        <w:rPr>
          <w:rFonts w:ascii="Times New Roman" w:eastAsia="Times New Roman" w:hAnsi="Times New Roman" w:cs="Times New Roman"/>
          <w:sz w:val="28"/>
          <w:szCs w:val="28"/>
          <w:lang w:eastAsia="ru-RU"/>
        </w:rPr>
        <w:t>298 102,983</w:t>
      </w:r>
      <w:r w:rsidR="000923D0" w:rsidRPr="008D11FB">
        <w:rPr>
          <w:rFonts w:ascii="Times New Roman" w:eastAsia="Times New Roman" w:hAnsi="Times New Roman" w:cs="Times New Roman"/>
          <w:sz w:val="28"/>
          <w:szCs w:val="28"/>
          <w:lang w:eastAsia="ru-RU"/>
        </w:rPr>
        <w:t xml:space="preserve"> </w:t>
      </w:r>
      <w:r w:rsidRPr="008D11FB">
        <w:rPr>
          <w:rFonts w:ascii="Times New Roman" w:hAnsi="Times New Roman" w:cs="Times New Roman"/>
          <w:sz w:val="28"/>
          <w:szCs w:val="28"/>
        </w:rPr>
        <w:t>тыс. рублей, на 202</w:t>
      </w:r>
      <w:r w:rsidR="00E862DF"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 в сумме </w:t>
      </w:r>
      <w:r w:rsidR="00286CC7" w:rsidRPr="008D11FB">
        <w:rPr>
          <w:rFonts w:ascii="Times New Roman" w:hAnsi="Times New Roman" w:cs="Times New Roman"/>
          <w:sz w:val="28"/>
          <w:szCs w:val="28"/>
        </w:rPr>
        <w:t>21 962,900</w:t>
      </w:r>
      <w:r w:rsidR="00E862DF" w:rsidRPr="008D11FB">
        <w:rPr>
          <w:rFonts w:ascii="Times New Roman" w:hAnsi="Times New Roman" w:cs="Times New Roman"/>
          <w:sz w:val="28"/>
          <w:szCs w:val="28"/>
        </w:rPr>
        <w:t xml:space="preserve"> </w:t>
      </w:r>
      <w:r w:rsidRPr="008D11FB">
        <w:rPr>
          <w:rFonts w:ascii="Times New Roman" w:hAnsi="Times New Roman" w:cs="Times New Roman"/>
          <w:sz w:val="28"/>
          <w:szCs w:val="28"/>
        </w:rPr>
        <w:t>тыс. рублей, на 202</w:t>
      </w:r>
      <w:r w:rsidR="00E862DF"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 в сумме </w:t>
      </w:r>
      <w:r w:rsidR="00286CC7" w:rsidRPr="008D11FB">
        <w:rPr>
          <w:rFonts w:ascii="Times New Roman" w:hAnsi="Times New Roman" w:cs="Times New Roman"/>
          <w:sz w:val="28"/>
          <w:szCs w:val="28"/>
        </w:rPr>
        <w:t>21 983,900</w:t>
      </w:r>
      <w:r w:rsidR="00E862DF" w:rsidRPr="008D11FB">
        <w:rPr>
          <w:rFonts w:ascii="Times New Roman" w:hAnsi="Times New Roman" w:cs="Times New Roman"/>
          <w:sz w:val="28"/>
          <w:szCs w:val="28"/>
        </w:rPr>
        <w:t xml:space="preserve"> </w:t>
      </w:r>
      <w:r w:rsidRPr="008D11FB">
        <w:rPr>
          <w:rFonts w:ascii="Times New Roman" w:hAnsi="Times New Roman" w:cs="Times New Roman"/>
          <w:sz w:val="28"/>
          <w:szCs w:val="28"/>
        </w:rPr>
        <w:t>тыс. рублей.</w:t>
      </w:r>
    </w:p>
    <w:p w:rsidR="000B2655"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2. Утвердить цели предоставления и распределение иных межбюджетных трансфертов из бюджета района бюджетам поселений</w:t>
      </w:r>
      <w:r w:rsidR="005D74AD" w:rsidRPr="008D11FB">
        <w:rPr>
          <w:rFonts w:ascii="Times New Roman" w:hAnsi="Times New Roman" w:cs="Times New Roman"/>
          <w:sz w:val="28"/>
          <w:szCs w:val="28"/>
        </w:rPr>
        <w:t xml:space="preserve"> Тогучинского района Новосибирской области</w:t>
      </w:r>
      <w:r w:rsidRPr="008D11FB">
        <w:rPr>
          <w:rFonts w:ascii="Times New Roman" w:hAnsi="Times New Roman" w:cs="Times New Roman"/>
          <w:sz w:val="28"/>
          <w:szCs w:val="28"/>
        </w:rPr>
        <w:t>:</w:t>
      </w:r>
    </w:p>
    <w:p w:rsidR="000B2655"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1) </w:t>
      </w:r>
      <w:r w:rsidR="000C428D" w:rsidRPr="008D11FB">
        <w:rPr>
          <w:rFonts w:ascii="Times New Roman" w:hAnsi="Times New Roman" w:cs="Times New Roman"/>
          <w:sz w:val="28"/>
          <w:szCs w:val="28"/>
        </w:rPr>
        <w:t xml:space="preserve">на реализацию мероприятий по комплектованию библиотечных фондов муниципальных общедоступных библиотек Новосибирской области государственной программы Новосибирской области "Культура Новосибирской области" </w:t>
      </w:r>
      <w:r w:rsidRPr="008D11FB">
        <w:rPr>
          <w:rFonts w:ascii="Times New Roman" w:hAnsi="Times New Roman" w:cs="Times New Roman"/>
          <w:sz w:val="28"/>
          <w:szCs w:val="28"/>
        </w:rPr>
        <w:t>на 202</w:t>
      </w:r>
      <w:r w:rsidR="003F0AFE"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3F0AFE"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3F0AFE"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таблице 1 приложения 11 к настоящему Решению;</w:t>
      </w:r>
    </w:p>
    <w:p w:rsidR="003F0AFE"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2) </w:t>
      </w:r>
      <w:r w:rsidR="00086899" w:rsidRPr="008D11FB">
        <w:rPr>
          <w:rFonts w:ascii="Times New Roman" w:hAnsi="Times New Roman" w:cs="Times New Roman"/>
          <w:sz w:val="28"/>
          <w:szCs w:val="28"/>
        </w:rPr>
        <w:t xml:space="preserve">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w:t>
      </w:r>
      <w:r w:rsidR="003F0AFE" w:rsidRPr="008D11FB">
        <w:rPr>
          <w:rFonts w:ascii="Times New Roman" w:hAnsi="Times New Roman" w:cs="Times New Roman"/>
          <w:sz w:val="28"/>
          <w:szCs w:val="28"/>
        </w:rPr>
        <w:t>на 2024 год и плановый период 2025 и 2026 годов согласно таблице 2 приложения 11 к настоящему Решению;</w:t>
      </w:r>
    </w:p>
    <w:p w:rsidR="003F0AFE" w:rsidRPr="008D11FB" w:rsidRDefault="00465AE4">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 xml:space="preserve">3) </w:t>
      </w:r>
      <w:r w:rsidR="00052457" w:rsidRPr="008D11FB">
        <w:rPr>
          <w:rFonts w:ascii="Times New Roman" w:hAnsi="Times New Roman" w:cs="Times New Roman"/>
          <w:sz w:val="28"/>
          <w:szCs w:val="28"/>
        </w:rPr>
        <w:t xml:space="preserve">на реализацию мероприятий по разработке проектной документации и проведения ее государственной экспертизы государственной программы Новосибирской области "Комплексное развитие сельских территорий в Новосибирской области" </w:t>
      </w:r>
      <w:r w:rsidR="003F0AFE" w:rsidRPr="008D11FB">
        <w:rPr>
          <w:rFonts w:ascii="Times New Roman" w:hAnsi="Times New Roman" w:cs="Times New Roman"/>
          <w:sz w:val="28"/>
          <w:szCs w:val="28"/>
        </w:rPr>
        <w:t>на 2024 год и плановый период 2025 и 2026 годов согласно таблице 3 приложения 11 к настоящему Решению;</w:t>
      </w:r>
    </w:p>
    <w:p w:rsidR="000B2655" w:rsidRPr="008D11FB"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4</w:t>
      </w:r>
      <w:r w:rsidR="00465AE4" w:rsidRPr="008D11FB">
        <w:rPr>
          <w:rFonts w:ascii="Times New Roman" w:hAnsi="Times New Roman" w:cs="Times New Roman"/>
          <w:sz w:val="28"/>
          <w:szCs w:val="28"/>
        </w:rPr>
        <w:t xml:space="preserve">) </w:t>
      </w:r>
      <w:r w:rsidR="000F0A8D" w:rsidRPr="008D11FB">
        <w:rPr>
          <w:rFonts w:ascii="Times New Roman" w:hAnsi="Times New Roman" w:cs="Times New Roman"/>
          <w:sz w:val="28"/>
          <w:szCs w:val="28"/>
        </w:rPr>
        <w:t xml:space="preserve">на обеспечение комплексного развития сельских территорий (реализация проектов, направленных на создание комфортных условий проживания в сельской местности) государственной программы Новосибирской области "Комплексное развитие сельских территорий в Новосибирской области" </w:t>
      </w:r>
      <w:r w:rsidR="003F0AFE" w:rsidRPr="008D11FB">
        <w:rPr>
          <w:rFonts w:ascii="Times New Roman" w:hAnsi="Times New Roman" w:cs="Times New Roman"/>
          <w:sz w:val="28"/>
          <w:szCs w:val="28"/>
        </w:rPr>
        <w:t xml:space="preserve">на 2024 год и плановый период 2025 и 2026 годов согласно </w:t>
      </w:r>
      <w:r w:rsidR="00762628" w:rsidRPr="008D11FB">
        <w:rPr>
          <w:rFonts w:ascii="Times New Roman" w:hAnsi="Times New Roman" w:cs="Times New Roman"/>
          <w:sz w:val="28"/>
          <w:szCs w:val="28"/>
        </w:rPr>
        <w:t>таблице 4</w:t>
      </w:r>
      <w:r w:rsidR="003F0AFE" w:rsidRPr="008D11FB">
        <w:rPr>
          <w:rFonts w:ascii="Times New Roman" w:hAnsi="Times New Roman" w:cs="Times New Roman"/>
          <w:sz w:val="28"/>
          <w:szCs w:val="28"/>
        </w:rPr>
        <w:t xml:space="preserve"> приложения 11 к настоящему Решению;</w:t>
      </w:r>
    </w:p>
    <w:p w:rsidR="000B2655" w:rsidRPr="008D11FB"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w:t>
      </w:r>
      <w:r w:rsidR="00C21532" w:rsidRPr="008D11FB">
        <w:rPr>
          <w:rFonts w:ascii="Times New Roman" w:hAnsi="Times New Roman" w:cs="Times New Roman"/>
          <w:sz w:val="28"/>
          <w:szCs w:val="28"/>
        </w:rPr>
        <w:t xml:space="preserve">на обеспечение комплексного развития сельских территорий (формирование современного облика сельских территорий, направленных на создание и развитие инфраструктуры в сельской местности) государственной программы Новосибирской области "Комплексное развитие сельских территорий в Новосибирской области" </w:t>
      </w:r>
      <w:r w:rsidR="003F0AFE" w:rsidRPr="008D11FB">
        <w:rPr>
          <w:rFonts w:ascii="Times New Roman" w:hAnsi="Times New Roman" w:cs="Times New Roman"/>
          <w:sz w:val="28"/>
          <w:szCs w:val="28"/>
        </w:rPr>
        <w:t xml:space="preserve">на 2024 год и плановый период 2025 и 2026 годов согласно </w:t>
      </w:r>
      <w:r w:rsidR="00762628" w:rsidRPr="008D11FB">
        <w:rPr>
          <w:rFonts w:ascii="Times New Roman" w:hAnsi="Times New Roman" w:cs="Times New Roman"/>
          <w:sz w:val="28"/>
          <w:szCs w:val="28"/>
        </w:rPr>
        <w:t>таблице 5</w:t>
      </w:r>
      <w:r w:rsidR="003F0AFE" w:rsidRPr="008D11FB">
        <w:rPr>
          <w:rFonts w:ascii="Times New Roman" w:hAnsi="Times New Roman" w:cs="Times New Roman"/>
          <w:sz w:val="28"/>
          <w:szCs w:val="28"/>
        </w:rPr>
        <w:t xml:space="preserve"> приложения 11 к настоящему Решению;</w:t>
      </w:r>
    </w:p>
    <w:p w:rsidR="000B2655" w:rsidRPr="008D11FB"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eastAsia="Times New Roman" w:hAnsi="Times New Roman" w:cs="Times New Roman"/>
          <w:color w:val="000000"/>
          <w:sz w:val="28"/>
          <w:szCs w:val="28"/>
          <w:lang w:eastAsia="ru-RU"/>
        </w:rPr>
        <w:t>6</w:t>
      </w:r>
      <w:r w:rsidR="00465AE4" w:rsidRPr="008D11FB">
        <w:rPr>
          <w:rFonts w:ascii="Times New Roman" w:eastAsia="Times New Roman" w:hAnsi="Times New Roman" w:cs="Times New Roman"/>
          <w:color w:val="000000"/>
          <w:sz w:val="28"/>
          <w:szCs w:val="28"/>
          <w:lang w:eastAsia="ru-RU"/>
        </w:rPr>
        <w:t xml:space="preserve">) </w:t>
      </w:r>
      <w:r w:rsidR="008F4FB0" w:rsidRPr="008D11FB">
        <w:rPr>
          <w:rFonts w:ascii="Times New Roman" w:eastAsia="Times New Roman" w:hAnsi="Times New Roman" w:cs="Times New Roman"/>
          <w:color w:val="000000"/>
          <w:sz w:val="28"/>
          <w:szCs w:val="28"/>
          <w:lang w:eastAsia="ru-RU"/>
        </w:rPr>
        <w:t xml:space="preserve">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 </w:t>
      </w:r>
      <w:r w:rsidR="003F0AFE" w:rsidRPr="008D11FB">
        <w:rPr>
          <w:rFonts w:ascii="Times New Roman" w:hAnsi="Times New Roman" w:cs="Times New Roman"/>
          <w:sz w:val="28"/>
          <w:szCs w:val="28"/>
        </w:rPr>
        <w:t>на 2024 год и плановый период 2025</w:t>
      </w:r>
      <w:r w:rsidR="00762628" w:rsidRPr="008D11FB">
        <w:rPr>
          <w:rFonts w:ascii="Times New Roman" w:hAnsi="Times New Roman" w:cs="Times New Roman"/>
          <w:sz w:val="28"/>
          <w:szCs w:val="28"/>
        </w:rPr>
        <w:t xml:space="preserve"> и 2026 годов согласно таблице 6</w:t>
      </w:r>
      <w:r w:rsidR="003F0AFE" w:rsidRPr="008D11FB">
        <w:rPr>
          <w:rFonts w:ascii="Times New Roman" w:hAnsi="Times New Roman" w:cs="Times New Roman"/>
          <w:sz w:val="28"/>
          <w:szCs w:val="28"/>
        </w:rPr>
        <w:t xml:space="preserve"> приложения 11 к настоящему Решению;</w:t>
      </w:r>
    </w:p>
    <w:p w:rsidR="000B2655" w:rsidRDefault="00E13EC3">
      <w:pPr>
        <w:spacing w:after="0" w:line="240" w:lineRule="auto"/>
        <w:ind w:firstLine="709"/>
        <w:jc w:val="both"/>
        <w:outlineLvl w:val="1"/>
        <w:rPr>
          <w:rFonts w:ascii="Times New Roman" w:hAnsi="Times New Roman" w:cs="Times New Roman"/>
          <w:sz w:val="28"/>
          <w:szCs w:val="28"/>
        </w:rPr>
      </w:pPr>
      <w:r w:rsidRPr="008D11FB">
        <w:rPr>
          <w:rFonts w:ascii="Times New Roman" w:hAnsi="Times New Roman" w:cs="Times New Roman"/>
          <w:sz w:val="28"/>
          <w:szCs w:val="28"/>
        </w:rPr>
        <w:lastRenderedPageBreak/>
        <w:t>7</w:t>
      </w:r>
      <w:r w:rsidR="00465AE4" w:rsidRPr="008D11FB">
        <w:rPr>
          <w:rFonts w:ascii="Times New Roman" w:hAnsi="Times New Roman" w:cs="Times New Roman"/>
          <w:sz w:val="28"/>
          <w:szCs w:val="28"/>
        </w:rPr>
        <w:t xml:space="preserve">) </w:t>
      </w:r>
      <w:r w:rsidR="00FE0551" w:rsidRPr="008D11FB">
        <w:rPr>
          <w:rFonts w:ascii="Times New Roman" w:hAnsi="Times New Roman" w:cs="Times New Roman"/>
          <w:sz w:val="28"/>
          <w:szCs w:val="28"/>
        </w:rPr>
        <w:t xml:space="preserve">на исполнение полномочий органов местного самоуправления поселений по вопросам местного значения </w:t>
      </w:r>
      <w:r w:rsidR="003F0AFE" w:rsidRPr="008D11FB">
        <w:rPr>
          <w:rFonts w:ascii="Times New Roman" w:hAnsi="Times New Roman" w:cs="Times New Roman"/>
          <w:sz w:val="28"/>
          <w:szCs w:val="28"/>
        </w:rPr>
        <w:t xml:space="preserve">на 2024 год и плановый период 2025 и 2026 годов согласно таблице </w:t>
      </w:r>
      <w:r w:rsidR="00762628" w:rsidRPr="008D11FB">
        <w:rPr>
          <w:rFonts w:ascii="Times New Roman" w:hAnsi="Times New Roman" w:cs="Times New Roman"/>
          <w:sz w:val="28"/>
          <w:szCs w:val="28"/>
        </w:rPr>
        <w:t>7</w:t>
      </w:r>
      <w:r w:rsidR="003F0AFE" w:rsidRPr="008D11FB">
        <w:rPr>
          <w:rFonts w:ascii="Times New Roman" w:hAnsi="Times New Roman" w:cs="Times New Roman"/>
          <w:sz w:val="28"/>
          <w:szCs w:val="28"/>
        </w:rPr>
        <w:t xml:space="preserve"> при</w:t>
      </w:r>
      <w:r w:rsidR="00E3600F">
        <w:rPr>
          <w:rFonts w:ascii="Times New Roman" w:hAnsi="Times New Roman" w:cs="Times New Roman"/>
          <w:sz w:val="28"/>
          <w:szCs w:val="28"/>
        </w:rPr>
        <w:t>ложения 11 к настоящему Решению;</w:t>
      </w:r>
    </w:p>
    <w:p w:rsidR="00E3600F" w:rsidRDefault="00E3600F">
      <w:pPr>
        <w:spacing w:after="0" w:line="240" w:lineRule="auto"/>
        <w:ind w:firstLine="709"/>
        <w:jc w:val="both"/>
        <w:outlineLvl w:val="1"/>
        <w:rPr>
          <w:rFonts w:ascii="Times New Roman" w:eastAsia="Times New Roman" w:hAnsi="Times New Roman" w:cs="Times New Roman"/>
          <w:color w:val="000000"/>
          <w:sz w:val="28"/>
          <w:szCs w:val="28"/>
          <w:lang w:eastAsia="ru-RU"/>
        </w:rPr>
      </w:pPr>
      <w:r w:rsidRPr="00E3600F">
        <w:rPr>
          <w:rFonts w:ascii="Times New Roman" w:eastAsia="Times New Roman" w:hAnsi="Times New Roman" w:cs="Times New Roman"/>
          <w:color w:val="000000"/>
          <w:sz w:val="28"/>
          <w:szCs w:val="28"/>
          <w:lang w:eastAsia="ru-RU"/>
        </w:rPr>
        <w:t>8) на реализацию мероприятий муниципальной программы "Повышение безопасности дорожного движения в Тогучинском районе Новосибирской области на 2024-2026 годы" на 2024 год согласно таблице 8 при</w:t>
      </w:r>
      <w:r w:rsidR="00975C2D">
        <w:rPr>
          <w:rFonts w:ascii="Times New Roman" w:eastAsia="Times New Roman" w:hAnsi="Times New Roman" w:cs="Times New Roman"/>
          <w:color w:val="000000"/>
          <w:sz w:val="28"/>
          <w:szCs w:val="28"/>
          <w:lang w:eastAsia="ru-RU"/>
        </w:rPr>
        <w:t>ложения 11 к настоящему Решению;</w:t>
      </w:r>
    </w:p>
    <w:p w:rsidR="00975C2D" w:rsidRDefault="00975C2D">
      <w:pPr>
        <w:spacing w:after="0" w:line="240" w:lineRule="auto"/>
        <w:ind w:firstLine="709"/>
        <w:jc w:val="both"/>
        <w:outlineLvl w:val="1"/>
        <w:rPr>
          <w:rFonts w:ascii="Times New Roman" w:hAnsi="Times New Roman" w:cs="Times New Roman"/>
          <w:sz w:val="28"/>
          <w:szCs w:val="28"/>
        </w:rPr>
      </w:pPr>
      <w:r w:rsidRPr="00975C2D">
        <w:rPr>
          <w:rFonts w:ascii="Times New Roman" w:hAnsi="Times New Roman" w:cs="Times New Roman"/>
          <w:sz w:val="28"/>
          <w:szCs w:val="28"/>
        </w:rPr>
        <w:t>9) на реализацию мероприятий по ремонту отделений почтовой связи на территории Новосибирской области на 2024 год согласно таблице 9 при</w:t>
      </w:r>
      <w:r w:rsidR="00CC08A8">
        <w:rPr>
          <w:rFonts w:ascii="Times New Roman" w:hAnsi="Times New Roman" w:cs="Times New Roman"/>
          <w:sz w:val="28"/>
          <w:szCs w:val="28"/>
        </w:rPr>
        <w:t>ложения 11 к настоящему Решению;</w:t>
      </w:r>
    </w:p>
    <w:p w:rsidR="00CC08A8" w:rsidRPr="008D11FB" w:rsidRDefault="00CC08A8">
      <w:pPr>
        <w:spacing w:after="0" w:line="240" w:lineRule="auto"/>
        <w:ind w:firstLine="709"/>
        <w:jc w:val="both"/>
        <w:outlineLvl w:val="1"/>
        <w:rPr>
          <w:rFonts w:ascii="Times New Roman" w:hAnsi="Times New Roman" w:cs="Times New Roman"/>
          <w:sz w:val="28"/>
          <w:szCs w:val="28"/>
        </w:rPr>
      </w:pPr>
      <w:r w:rsidRPr="00CC08A8">
        <w:rPr>
          <w:rFonts w:ascii="Times New Roman" w:eastAsia="Times New Roman" w:hAnsi="Times New Roman" w:cs="Times New Roman"/>
          <w:color w:val="000000"/>
          <w:sz w:val="28"/>
          <w:szCs w:val="28"/>
          <w:lang w:eastAsia="ru-RU"/>
        </w:rPr>
        <w:t xml:space="preserve">10) </w:t>
      </w:r>
      <w:r w:rsidRPr="00CC08A8">
        <w:rPr>
          <w:rFonts w:ascii="Times New Roman" w:eastAsia="Times New Roman" w:hAnsi="Times New Roman" w:cs="Times New Roman"/>
          <w:sz w:val="28"/>
          <w:szCs w:val="28"/>
          <w:lang w:eastAsia="ru-RU"/>
        </w:rPr>
        <w:t>на обеспечение комплексного развития сельских территорий (строительство социальных объектов в Тогучинском районе) государственной программы Новосибирской области "Комплексное развитие сельских территорий в Новосибирской области" на 2024 год и плановый период 2025 и 2026 годов согласно таблице 10 приложения 11 к настоящему Решению.</w:t>
      </w:r>
    </w:p>
    <w:p w:rsidR="000B2655" w:rsidRPr="008D11FB" w:rsidRDefault="000B2655">
      <w:pPr>
        <w:pStyle w:val="ConsPlusNormal"/>
        <w:ind w:firstLine="709"/>
        <w:jc w:val="both"/>
        <w:outlineLvl w:val="0"/>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861A5" w:rsidRPr="008D11FB">
        <w:rPr>
          <w:rFonts w:ascii="Times New Roman" w:hAnsi="Times New Roman" w:cs="Times New Roman"/>
          <w:b/>
          <w:sz w:val="28"/>
          <w:szCs w:val="28"/>
        </w:rPr>
        <w:t>4</w:t>
      </w:r>
      <w:r w:rsidRPr="008D11FB">
        <w:rPr>
          <w:rFonts w:ascii="Times New Roman" w:hAnsi="Times New Roman" w:cs="Times New Roman"/>
          <w:b/>
          <w:sz w:val="28"/>
          <w:szCs w:val="28"/>
        </w:rPr>
        <w:t>. Особенности предоставления местным бюджетам межбюджетных трансфертов из бюджета района в форме субсидий, субвенций и иных межбюджетных трансфертов, имеющих целевое назначение</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spacing w:after="0" w:line="240" w:lineRule="auto"/>
        <w:ind w:firstLine="709"/>
        <w:contextualSpacing/>
        <w:jc w:val="both"/>
        <w:rPr>
          <w:rFonts w:ascii="Times New Roman" w:hAnsi="Times New Roman" w:cs="Times New Roman"/>
          <w:sz w:val="28"/>
        </w:rPr>
      </w:pPr>
      <w:bookmarkStart w:id="4" w:name="Par0"/>
      <w:bookmarkEnd w:id="4"/>
      <w:r w:rsidRPr="008D11FB">
        <w:rPr>
          <w:rFonts w:ascii="Times New Roman" w:hAnsi="Times New Roman" w:cs="Times New Roman"/>
          <w:sz w:val="28"/>
        </w:rPr>
        <w:t>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w:t>
      </w:r>
      <w:r w:rsidRPr="008D11FB">
        <w:rPr>
          <w:rFonts w:ascii="Times New Roman" w:eastAsia="Times New Roman" w:hAnsi="Times New Roman" w:cs="Times New Roman"/>
          <w:sz w:val="28"/>
          <w:szCs w:val="28"/>
          <w:lang w:eastAsia="ru-RU"/>
        </w:rPr>
        <w:t>за исключением межбюджетных трансфертов,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w:t>
      </w:r>
      <w:r w:rsidRPr="008D11FB">
        <w:rPr>
          <w:rFonts w:ascii="Times New Roman" w:hAnsi="Times New Roman" w:cs="Times New Roman"/>
          <w:sz w:val="28"/>
        </w:rPr>
        <w:t xml:space="preserve">, предоставляемых из бюджета района в  бюджет поселения в форме субсидий и иных межбюджетных трансфертов, осуществляется в пределах суммы, необходимой для оплаты денежных обязательств по расходам получателей </w:t>
      </w:r>
      <w:r w:rsidR="00B2195C" w:rsidRPr="008D11FB">
        <w:rPr>
          <w:rFonts w:ascii="Times New Roman" w:hAnsi="Times New Roman" w:cs="Times New Roman"/>
          <w:sz w:val="28"/>
        </w:rPr>
        <w:t>средств бюджета</w:t>
      </w:r>
      <w:r w:rsidRPr="008D11FB">
        <w:rPr>
          <w:rFonts w:ascii="Times New Roman" w:hAnsi="Times New Roman" w:cs="Times New Roman"/>
          <w:sz w:val="28"/>
        </w:rPr>
        <w:t xml:space="preserve"> поселения</w:t>
      </w:r>
      <w:r w:rsidR="00B2195C" w:rsidRPr="008D11FB">
        <w:rPr>
          <w:rFonts w:ascii="Times New Roman" w:hAnsi="Times New Roman" w:cs="Times New Roman"/>
          <w:sz w:val="28"/>
        </w:rPr>
        <w:t>,</w:t>
      </w:r>
      <w:r w:rsidRPr="008D11FB">
        <w:rPr>
          <w:rFonts w:ascii="Times New Roman" w:hAnsi="Times New Roman" w:cs="Times New Roman"/>
          <w:sz w:val="28"/>
        </w:rPr>
        <w:t xml:space="preserve"> источником финансового обеспечения которых являются данные межбюджетные трансферты.</w:t>
      </w:r>
    </w:p>
    <w:p w:rsidR="000B2655" w:rsidRPr="008D11FB" w:rsidRDefault="00465AE4">
      <w:pPr>
        <w:spacing w:after="0" w:line="240" w:lineRule="auto"/>
        <w:ind w:firstLine="709"/>
        <w:contextualSpacing/>
        <w:jc w:val="both"/>
        <w:rPr>
          <w:rFonts w:ascii="Times New Roman" w:hAnsi="Times New Roman" w:cs="Times New Roman"/>
          <w:sz w:val="28"/>
        </w:rPr>
      </w:pPr>
      <w:r w:rsidRPr="008D11FB">
        <w:rPr>
          <w:rFonts w:ascii="Times New Roman" w:hAnsi="Times New Roman" w:cs="Times New Roman"/>
          <w:sz w:val="28"/>
        </w:rPr>
        <w:t>Перечисление субсидии в бюджет поселения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бюджету поселения,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бюджетам поселений из бюджета района, при оплате денежного обязательства получателя средств бюджета поселения, соответствующего целям предоставления субсидии.</w:t>
      </w:r>
    </w:p>
    <w:p w:rsidR="000B2655" w:rsidRPr="008D11FB" w:rsidRDefault="000B2655">
      <w:pPr>
        <w:spacing w:after="0" w:line="240" w:lineRule="auto"/>
        <w:ind w:firstLine="709"/>
        <w:contextualSpacing/>
        <w:jc w:val="both"/>
        <w:rPr>
          <w:rFonts w:ascii="Times New Roman" w:hAnsi="Times New Roman" w:cs="Times New Roman"/>
          <w:sz w:val="28"/>
        </w:rPr>
      </w:pPr>
    </w:p>
    <w:p w:rsidR="000B2655" w:rsidRPr="008D11FB" w:rsidRDefault="00465AE4">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1</w:t>
      </w:r>
      <w:r w:rsidR="004861A5" w:rsidRPr="008D11FB">
        <w:rPr>
          <w:rFonts w:ascii="Times New Roman" w:hAnsi="Times New Roman" w:cs="Times New Roman"/>
          <w:b/>
          <w:sz w:val="28"/>
          <w:szCs w:val="28"/>
        </w:rPr>
        <w:t>5</w:t>
      </w:r>
      <w:r w:rsidRPr="008D11FB">
        <w:rPr>
          <w:rFonts w:ascii="Times New Roman" w:hAnsi="Times New Roman" w:cs="Times New Roman"/>
          <w:b/>
          <w:sz w:val="28"/>
          <w:szCs w:val="28"/>
        </w:rPr>
        <w:t xml:space="preserve">. Возврат остатков субсидий, предоставленных из бюджета района </w:t>
      </w:r>
      <w:bookmarkStart w:id="5" w:name="_Hlk24319781"/>
      <w:r w:rsidRPr="008D11FB">
        <w:rPr>
          <w:rFonts w:ascii="Times New Roman" w:hAnsi="Times New Roman" w:cs="Times New Roman"/>
          <w:b/>
          <w:sz w:val="28"/>
          <w:szCs w:val="28"/>
        </w:rPr>
        <w:t>муниципальным учреждениям Тогучинского райо</w:t>
      </w:r>
      <w:bookmarkEnd w:id="5"/>
      <w:r w:rsidRPr="008D11FB">
        <w:rPr>
          <w:rFonts w:ascii="Times New Roman" w:hAnsi="Times New Roman" w:cs="Times New Roman"/>
          <w:b/>
          <w:sz w:val="28"/>
          <w:szCs w:val="28"/>
        </w:rPr>
        <w:t>на Новосибирской области на финансовое обеспечение выполнения муниципального задания, в бюджет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spacing w:after="0" w:line="240" w:lineRule="auto"/>
        <w:ind w:firstLine="709"/>
        <w:contextualSpacing/>
        <w:jc w:val="both"/>
        <w:rPr>
          <w:rFonts w:ascii="Times New Roman" w:eastAsia="Times New Roman" w:hAnsi="Times New Roman" w:cs="Times New Roman"/>
          <w:sz w:val="28"/>
          <w:szCs w:val="28"/>
          <w:lang w:eastAsia="ru-RU"/>
        </w:rPr>
      </w:pPr>
      <w:r w:rsidRPr="008D11FB">
        <w:rPr>
          <w:rFonts w:ascii="Times New Roman" w:hAnsi="Times New Roman" w:cs="Times New Roman"/>
          <w:sz w:val="28"/>
          <w:szCs w:val="28"/>
        </w:rPr>
        <w:t xml:space="preserve"> Остатки не использованных в текущем финансовом году субсидий, предоставленных из бюджета района муниципальным бюджетным учреждениям Тогучинского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бюджет в объеме, соответствующем не достигнутым показателям муниципального задания такими учреждениями, в порядке, установленном администрацией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861A5" w:rsidRPr="008D11FB">
        <w:rPr>
          <w:rFonts w:ascii="Times New Roman" w:hAnsi="Times New Roman" w:cs="Times New Roman"/>
          <w:b/>
          <w:sz w:val="28"/>
          <w:szCs w:val="28"/>
        </w:rPr>
        <w:t>6</w:t>
      </w:r>
      <w:r w:rsidRPr="008D11FB">
        <w:rPr>
          <w:rFonts w:ascii="Times New Roman" w:hAnsi="Times New Roman" w:cs="Times New Roman"/>
          <w:b/>
          <w:sz w:val="28"/>
          <w:szCs w:val="28"/>
        </w:rPr>
        <w:t>. Муниципальные программы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4"/>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перечень муниципальных программ, предусмотренных к финансированию из бюджета Тогучинского района Новосибирской области в 202</w:t>
      </w:r>
      <w:r w:rsidR="004861A5"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году и плановом периоде 202</w:t>
      </w:r>
      <w:r w:rsidR="004861A5" w:rsidRPr="008D11FB">
        <w:rPr>
          <w:rFonts w:ascii="Times New Roman" w:hAnsi="Times New Roman" w:cs="Times New Roman"/>
          <w:sz w:val="28"/>
          <w:szCs w:val="28"/>
        </w:rPr>
        <w:t>5</w:t>
      </w:r>
      <w:r w:rsidRPr="008D11FB">
        <w:rPr>
          <w:rFonts w:ascii="Times New Roman" w:hAnsi="Times New Roman" w:cs="Times New Roman"/>
          <w:sz w:val="28"/>
          <w:szCs w:val="28"/>
        </w:rPr>
        <w:t> и </w:t>
      </w:r>
      <w:r w:rsidRPr="008D11FB">
        <w:rPr>
          <w:rFonts w:ascii="Times New Roman" w:hAnsi="Times New Roman" w:cs="Times New Roman"/>
          <w:sz w:val="28"/>
        </w:rPr>
        <w:t>202</w:t>
      </w:r>
      <w:r w:rsidR="004861A5" w:rsidRPr="008D11FB">
        <w:rPr>
          <w:rFonts w:ascii="Times New Roman" w:hAnsi="Times New Roman" w:cs="Times New Roman"/>
          <w:sz w:val="28"/>
        </w:rPr>
        <w:t>6</w:t>
      </w:r>
      <w:r w:rsidRPr="008D11FB">
        <w:rPr>
          <w:rFonts w:ascii="Times New Roman" w:hAnsi="Times New Roman" w:cs="Times New Roman"/>
          <w:sz w:val="28"/>
        </w:rPr>
        <w:t xml:space="preserve"> годов</w:t>
      </w:r>
      <w:r w:rsidRPr="008D11FB">
        <w:rPr>
          <w:sz w:val="28"/>
        </w:rPr>
        <w:t xml:space="preserve"> </w:t>
      </w:r>
      <w:r w:rsidRPr="008D11FB">
        <w:rPr>
          <w:rFonts w:ascii="Times New Roman" w:hAnsi="Times New Roman" w:cs="Times New Roman"/>
          <w:sz w:val="28"/>
          <w:szCs w:val="28"/>
        </w:rPr>
        <w:t>согласно приложению 12 к настоящему Решению.</w:t>
      </w:r>
    </w:p>
    <w:p w:rsidR="000B2655" w:rsidRPr="008D11FB" w:rsidRDefault="000B2655">
      <w:pPr>
        <w:pStyle w:val="ConsPlusNormal"/>
        <w:ind w:firstLine="709"/>
        <w:jc w:val="both"/>
        <w:outlineLvl w:val="0"/>
        <w:rPr>
          <w:rFonts w:ascii="Times New Roman" w:hAnsi="Times New Roman" w:cs="Times New Roman"/>
          <w:b/>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C0151" w:rsidRPr="008D11FB">
        <w:rPr>
          <w:rFonts w:ascii="Times New Roman" w:hAnsi="Times New Roman" w:cs="Times New Roman"/>
          <w:b/>
          <w:sz w:val="28"/>
          <w:szCs w:val="28"/>
        </w:rPr>
        <w:t>7</w:t>
      </w:r>
      <w:r w:rsidRPr="008D11FB">
        <w:rPr>
          <w:rFonts w:ascii="Times New Roman" w:hAnsi="Times New Roman" w:cs="Times New Roman"/>
          <w:b/>
          <w:sz w:val="28"/>
          <w:szCs w:val="28"/>
        </w:rPr>
        <w:t>. Ассигнования на капитальные вложения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распределение ассигнований на капитальные вложения из бюджета района по направлениям и объектам на 202</w:t>
      </w:r>
      <w:r w:rsidR="004C0151"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w:t>
      </w:r>
      <w:r w:rsidR="00550FAC" w:rsidRPr="008D11FB">
        <w:rPr>
          <w:rFonts w:ascii="Times New Roman" w:hAnsi="Times New Roman" w:cs="Times New Roman"/>
          <w:sz w:val="28"/>
          <w:szCs w:val="28"/>
        </w:rPr>
        <w:t>ом</w:t>
      </w:r>
      <w:r w:rsidRPr="008D11FB">
        <w:rPr>
          <w:rFonts w:ascii="Times New Roman" w:hAnsi="Times New Roman" w:cs="Times New Roman"/>
          <w:sz w:val="28"/>
          <w:szCs w:val="28"/>
        </w:rPr>
        <w:t xml:space="preserve"> период</w:t>
      </w:r>
      <w:r w:rsidR="00550FAC" w:rsidRPr="008D11FB">
        <w:rPr>
          <w:rFonts w:ascii="Times New Roman" w:hAnsi="Times New Roman" w:cs="Times New Roman"/>
          <w:sz w:val="28"/>
          <w:szCs w:val="28"/>
        </w:rPr>
        <w:t xml:space="preserve">е </w:t>
      </w:r>
      <w:r w:rsidRPr="008D11FB">
        <w:rPr>
          <w:rFonts w:ascii="Times New Roman" w:hAnsi="Times New Roman" w:cs="Times New Roman"/>
          <w:sz w:val="28"/>
          <w:szCs w:val="28"/>
        </w:rPr>
        <w:t>202</w:t>
      </w:r>
      <w:r w:rsidR="004C0151"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4C0151"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13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1</w:t>
      </w:r>
      <w:r w:rsidR="004C0151" w:rsidRPr="008D11FB">
        <w:rPr>
          <w:rFonts w:ascii="Times New Roman" w:hAnsi="Times New Roman" w:cs="Times New Roman"/>
          <w:b/>
          <w:sz w:val="28"/>
          <w:szCs w:val="28"/>
        </w:rPr>
        <w:t>8</w:t>
      </w:r>
      <w:r w:rsidRPr="008D11FB">
        <w:rPr>
          <w:rFonts w:ascii="Times New Roman" w:hAnsi="Times New Roman" w:cs="Times New Roman"/>
          <w:b/>
          <w:sz w:val="28"/>
          <w:szCs w:val="28"/>
        </w:rPr>
        <w:t>. Дорожный фонд Тогучинского района Новосибирской области</w:t>
      </w:r>
    </w:p>
    <w:p w:rsidR="000B2655" w:rsidRPr="008D11FB" w:rsidRDefault="000B2655">
      <w:pPr>
        <w:pStyle w:val="ConsPlusNormal"/>
        <w:ind w:firstLine="0"/>
        <w:jc w:val="both"/>
        <w:rPr>
          <w:rFonts w:ascii="Times New Roman" w:hAnsi="Times New Roman" w:cs="Times New Roman"/>
          <w:sz w:val="28"/>
          <w:szCs w:val="28"/>
        </w:rPr>
      </w:pPr>
    </w:p>
    <w:p w:rsidR="000B2655" w:rsidRPr="008D11FB" w:rsidRDefault="00465AE4">
      <w:pPr>
        <w:spacing w:after="0" w:line="240" w:lineRule="auto"/>
        <w:ind w:firstLine="708"/>
        <w:jc w:val="both"/>
        <w:outlineLvl w:val="1"/>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 Утвердить объем бюджетных ассигнований дорожного фонда Тогучинского района Новосибирской области на 202</w:t>
      </w:r>
      <w:r w:rsidR="004C0151" w:rsidRPr="008D11FB">
        <w:rPr>
          <w:rFonts w:ascii="Times New Roman" w:eastAsia="Times New Roman" w:hAnsi="Times New Roman" w:cs="Times New Roman"/>
          <w:sz w:val="28"/>
          <w:szCs w:val="28"/>
          <w:lang w:eastAsia="ru-RU"/>
        </w:rPr>
        <w:t>4</w:t>
      </w:r>
      <w:r w:rsidRPr="008D11FB">
        <w:rPr>
          <w:rFonts w:ascii="Times New Roman" w:eastAsia="Times New Roman" w:hAnsi="Times New Roman" w:cs="Times New Roman"/>
          <w:sz w:val="28"/>
          <w:szCs w:val="28"/>
          <w:lang w:eastAsia="ru-RU"/>
        </w:rPr>
        <w:t xml:space="preserve"> год в сумме </w:t>
      </w:r>
      <w:r w:rsidR="00F17425" w:rsidRPr="00F17425">
        <w:rPr>
          <w:rFonts w:ascii="Times New Roman" w:eastAsia="Times New Roman" w:hAnsi="Times New Roman" w:cs="Times New Roman"/>
          <w:sz w:val="28"/>
          <w:szCs w:val="28"/>
          <w:lang w:eastAsia="ru-RU"/>
        </w:rPr>
        <w:t>118 983,85473</w:t>
      </w:r>
      <w:r w:rsidR="004C0151" w:rsidRPr="008D11FB">
        <w:rPr>
          <w:rFonts w:ascii="Times New Roman" w:eastAsia="Times New Roman" w:hAnsi="Times New Roman" w:cs="Times New Roman"/>
          <w:sz w:val="28"/>
          <w:szCs w:val="28"/>
          <w:lang w:eastAsia="ru-RU"/>
        </w:rPr>
        <w:t xml:space="preserve"> </w:t>
      </w:r>
      <w:r w:rsidRPr="008D11FB">
        <w:rPr>
          <w:rFonts w:ascii="Times New Roman" w:eastAsia="Times New Roman" w:hAnsi="Times New Roman" w:cs="Times New Roman"/>
          <w:sz w:val="28"/>
          <w:szCs w:val="28"/>
          <w:lang w:eastAsia="ru-RU"/>
        </w:rPr>
        <w:t>тыс. рублей, на 202</w:t>
      </w:r>
      <w:r w:rsidR="004C0151" w:rsidRPr="008D11FB">
        <w:rPr>
          <w:rFonts w:ascii="Times New Roman" w:eastAsia="Times New Roman" w:hAnsi="Times New Roman" w:cs="Times New Roman"/>
          <w:sz w:val="28"/>
          <w:szCs w:val="28"/>
          <w:lang w:eastAsia="ru-RU"/>
        </w:rPr>
        <w:t>5</w:t>
      </w:r>
      <w:r w:rsidRPr="008D11FB">
        <w:rPr>
          <w:rFonts w:ascii="Times New Roman" w:eastAsia="Times New Roman" w:hAnsi="Times New Roman" w:cs="Times New Roman"/>
          <w:sz w:val="28"/>
          <w:szCs w:val="28"/>
          <w:lang w:eastAsia="ru-RU"/>
        </w:rPr>
        <w:t xml:space="preserve"> год в сумме </w:t>
      </w:r>
      <w:r w:rsidR="004C0151" w:rsidRPr="008D11FB">
        <w:rPr>
          <w:rFonts w:ascii="Times New Roman" w:eastAsia="Times New Roman" w:hAnsi="Times New Roman" w:cs="Times New Roman"/>
          <w:sz w:val="28"/>
          <w:szCs w:val="28"/>
          <w:lang w:eastAsia="ru-RU"/>
        </w:rPr>
        <w:t>101 282,20000 тыс. рублей и на 2026</w:t>
      </w:r>
      <w:r w:rsidRPr="008D11FB">
        <w:rPr>
          <w:rFonts w:ascii="Times New Roman" w:eastAsia="Times New Roman" w:hAnsi="Times New Roman" w:cs="Times New Roman"/>
          <w:sz w:val="28"/>
          <w:szCs w:val="28"/>
          <w:lang w:eastAsia="ru-RU"/>
        </w:rPr>
        <w:t xml:space="preserve"> год в сумме </w:t>
      </w:r>
      <w:r w:rsidR="004C0151" w:rsidRPr="008D11FB">
        <w:rPr>
          <w:rFonts w:ascii="Times New Roman" w:eastAsia="Times New Roman" w:hAnsi="Times New Roman" w:cs="Times New Roman"/>
          <w:sz w:val="28"/>
          <w:szCs w:val="28"/>
          <w:lang w:eastAsia="ru-RU"/>
        </w:rPr>
        <w:t>97 686,10000</w:t>
      </w:r>
      <w:r w:rsidRPr="008D11FB">
        <w:rPr>
          <w:rFonts w:ascii="Times New Roman" w:eastAsia="Times New Roman" w:hAnsi="Times New Roman" w:cs="Times New Roman"/>
          <w:sz w:val="28"/>
          <w:szCs w:val="28"/>
          <w:lang w:eastAsia="ru-RU"/>
        </w:rPr>
        <w:t xml:space="preserve"> тыс. рублей.</w:t>
      </w:r>
      <w:r w:rsidRPr="008D11FB">
        <w:rPr>
          <w:rFonts w:ascii="Times New Roman" w:eastAsia="Times New Roman" w:hAnsi="Times New Roman" w:cs="Times New Roman"/>
          <w:sz w:val="28"/>
          <w:szCs w:val="28"/>
          <w:lang w:eastAsia="ru-RU"/>
        </w:rPr>
        <w:tab/>
      </w:r>
    </w:p>
    <w:p w:rsidR="000B2655" w:rsidRPr="008D11FB" w:rsidRDefault="00465AE4">
      <w:pPr>
        <w:pStyle w:val="ConsPlusNormal"/>
        <w:tabs>
          <w:tab w:val="left" w:pos="4152"/>
        </w:tabs>
        <w:ind w:firstLine="709"/>
        <w:jc w:val="both"/>
        <w:rPr>
          <w:rFonts w:ascii="Times New Roman" w:hAnsi="Times New Roman" w:cs="Times New Roman"/>
          <w:sz w:val="28"/>
          <w:szCs w:val="28"/>
        </w:rPr>
      </w:pPr>
      <w:r w:rsidRPr="008D11FB">
        <w:rPr>
          <w:rFonts w:ascii="Times New Roman" w:hAnsi="Times New Roman" w:cs="Times New Roman"/>
          <w:sz w:val="28"/>
          <w:szCs w:val="28"/>
        </w:rPr>
        <w:tab/>
      </w: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 xml:space="preserve">Статья </w:t>
      </w:r>
      <w:r w:rsidR="00CD34AB" w:rsidRPr="008D11FB">
        <w:rPr>
          <w:rFonts w:ascii="Times New Roman" w:hAnsi="Times New Roman" w:cs="Times New Roman"/>
          <w:b/>
          <w:sz w:val="28"/>
          <w:szCs w:val="28"/>
        </w:rPr>
        <w:t>19</w:t>
      </w:r>
      <w:r w:rsidRPr="008D11FB">
        <w:rPr>
          <w:rFonts w:ascii="Times New Roman" w:hAnsi="Times New Roman" w:cs="Times New Roman"/>
          <w:b/>
          <w:sz w:val="28"/>
          <w:szCs w:val="28"/>
        </w:rPr>
        <w:t>. Источники финансирования дефицита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источники финансирования дефицита бюджета района на 202</w:t>
      </w:r>
      <w:r w:rsidR="00CD34AB"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CD34AB"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CD34A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14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CD34AB" w:rsidRPr="008D11FB">
        <w:rPr>
          <w:rFonts w:ascii="Times New Roman" w:hAnsi="Times New Roman" w:cs="Times New Roman"/>
          <w:b/>
          <w:sz w:val="28"/>
          <w:szCs w:val="28"/>
        </w:rPr>
        <w:t>0</w:t>
      </w:r>
      <w:r w:rsidRPr="008D11FB">
        <w:rPr>
          <w:rFonts w:ascii="Times New Roman" w:hAnsi="Times New Roman" w:cs="Times New Roman"/>
          <w:b/>
          <w:sz w:val="28"/>
          <w:szCs w:val="28"/>
        </w:rPr>
        <w:t>. Муниципальные внутренние заимствования Тогучинского района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Программу муниципальных внутренних заимствований Тогучинского района Новосибирской области на 202</w:t>
      </w:r>
      <w:r w:rsidR="00CD34AB"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CD34AB"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CD34A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15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lastRenderedPageBreak/>
        <w:t>Статья 2</w:t>
      </w:r>
      <w:r w:rsidR="00CD34AB" w:rsidRPr="008D11FB">
        <w:rPr>
          <w:rFonts w:ascii="Times New Roman" w:hAnsi="Times New Roman" w:cs="Times New Roman"/>
          <w:b/>
          <w:sz w:val="28"/>
          <w:szCs w:val="28"/>
        </w:rPr>
        <w:t>1</w:t>
      </w:r>
      <w:r w:rsidRPr="008D11FB">
        <w:rPr>
          <w:rFonts w:ascii="Times New Roman" w:hAnsi="Times New Roman" w:cs="Times New Roman"/>
          <w:b/>
          <w:sz w:val="28"/>
          <w:szCs w:val="28"/>
        </w:rPr>
        <w:t xml:space="preserve">. Муниципальный внутренний долг Тогучинского района Новосибирской области </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верхний предел муниципального внутреннего долга Тогучинского района Новосибирской области на 1 января 202</w:t>
      </w:r>
      <w:r w:rsidR="00CD34AB" w:rsidRPr="008D11FB">
        <w:rPr>
          <w:rFonts w:ascii="Times New Roman" w:hAnsi="Times New Roman" w:cs="Times New Roman"/>
          <w:sz w:val="28"/>
          <w:szCs w:val="28"/>
        </w:rPr>
        <w:t>5</w:t>
      </w:r>
      <w:r w:rsidRPr="008D11FB">
        <w:rPr>
          <w:rFonts w:ascii="Times New Roman" w:hAnsi="Times New Roman" w:cs="Times New Roman"/>
          <w:sz w:val="28"/>
          <w:szCs w:val="28"/>
        </w:rPr>
        <w:t xml:space="preserve"> года в сумме 0,0 тыс. рублей, в том числе верхний предел </w:t>
      </w:r>
      <w:bookmarkStart w:id="6" w:name="_Hlk24320479"/>
      <w:r w:rsidRPr="008D11FB">
        <w:rPr>
          <w:rFonts w:ascii="Times New Roman" w:hAnsi="Times New Roman" w:cs="Times New Roman"/>
          <w:sz w:val="28"/>
          <w:szCs w:val="28"/>
        </w:rPr>
        <w:t>долга по муниципальным гарантиям  Тогучинского района Новосибирской области</w:t>
      </w:r>
      <w:bookmarkEnd w:id="6"/>
      <w:r w:rsidRPr="008D11FB">
        <w:rPr>
          <w:rFonts w:ascii="Times New Roman" w:hAnsi="Times New Roman" w:cs="Times New Roman"/>
          <w:sz w:val="28"/>
          <w:szCs w:val="28"/>
        </w:rPr>
        <w:t xml:space="preserve"> в сумме 0,0 тыс. рублей, на 1 января 202</w:t>
      </w:r>
      <w:r w:rsidR="00CD34AB"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года в сумме 0,0 тыс. рублей, в том числе верхний предел долга по муниципальным гарантиям Тогучинского района Новосибирской области в сумме 0,0 тыс. рублей, и на 1 января 202</w:t>
      </w:r>
      <w:r w:rsidR="00CD34AB" w:rsidRPr="008D11FB">
        <w:rPr>
          <w:rFonts w:ascii="Times New Roman" w:hAnsi="Times New Roman" w:cs="Times New Roman"/>
          <w:sz w:val="28"/>
          <w:szCs w:val="28"/>
        </w:rPr>
        <w:t>7</w:t>
      </w:r>
      <w:r w:rsidRPr="008D11FB">
        <w:rPr>
          <w:rFonts w:ascii="Times New Roman" w:hAnsi="Times New Roman" w:cs="Times New Roman"/>
          <w:sz w:val="28"/>
          <w:szCs w:val="28"/>
        </w:rPr>
        <w:t xml:space="preserve"> года в сумме 0,0 тыс. рублей, в том числе верхний предел до</w:t>
      </w:r>
      <w:r w:rsidR="00B9617F" w:rsidRPr="008D11FB">
        <w:rPr>
          <w:rFonts w:ascii="Times New Roman" w:hAnsi="Times New Roman" w:cs="Times New Roman"/>
          <w:sz w:val="28"/>
          <w:szCs w:val="28"/>
        </w:rPr>
        <w:t xml:space="preserve">лга по муниципальным гарантиям </w:t>
      </w:r>
      <w:r w:rsidRPr="008D11FB">
        <w:rPr>
          <w:rFonts w:ascii="Times New Roman" w:hAnsi="Times New Roman" w:cs="Times New Roman"/>
          <w:sz w:val="28"/>
          <w:szCs w:val="28"/>
        </w:rPr>
        <w:t>Тогучинского района Новосибирской области в сумме 0,0 тыс. рублей.</w:t>
      </w:r>
    </w:p>
    <w:p w:rsidR="000B2655" w:rsidRPr="008D11FB" w:rsidRDefault="00465AE4">
      <w:pPr>
        <w:pStyle w:val="ConsPlusNormal"/>
        <w:spacing w:before="240"/>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2</w:t>
      </w:r>
      <w:r w:rsidRPr="008D11FB">
        <w:rPr>
          <w:rFonts w:ascii="Times New Roman" w:hAnsi="Times New Roman" w:cs="Times New Roman"/>
          <w:b/>
          <w:sz w:val="28"/>
          <w:szCs w:val="28"/>
        </w:rPr>
        <w:t>. Предоставление муниципальных гарантий Тогучинского района Новосибирской области в валюте Российской Федерации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Утвердить программу муниципальных гарантий Тогучинского района Новосибирской области в валюте Российской Федерации на 202</w:t>
      </w:r>
      <w:r w:rsidR="00F140A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 и плановый период 202</w:t>
      </w:r>
      <w:r w:rsidR="00F140A0" w:rsidRPr="008D11FB">
        <w:rPr>
          <w:rFonts w:ascii="Times New Roman" w:hAnsi="Times New Roman" w:cs="Times New Roman"/>
          <w:sz w:val="28"/>
          <w:szCs w:val="28"/>
        </w:rPr>
        <w:t>5</w:t>
      </w:r>
      <w:r w:rsidRPr="008D11FB">
        <w:rPr>
          <w:rFonts w:ascii="Times New Roman" w:hAnsi="Times New Roman" w:cs="Times New Roman"/>
          <w:sz w:val="28"/>
          <w:szCs w:val="28"/>
        </w:rPr>
        <w:t xml:space="preserve"> и 202</w:t>
      </w:r>
      <w:r w:rsidR="00F140A0" w:rsidRPr="008D11FB">
        <w:rPr>
          <w:rFonts w:ascii="Times New Roman" w:hAnsi="Times New Roman" w:cs="Times New Roman"/>
          <w:sz w:val="28"/>
          <w:szCs w:val="28"/>
        </w:rPr>
        <w:t>6</w:t>
      </w:r>
      <w:r w:rsidRPr="008D11FB">
        <w:rPr>
          <w:rFonts w:ascii="Times New Roman" w:hAnsi="Times New Roman" w:cs="Times New Roman"/>
          <w:sz w:val="28"/>
          <w:szCs w:val="28"/>
        </w:rPr>
        <w:t xml:space="preserve"> годов согласно приложению 16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3</w:t>
      </w:r>
      <w:r w:rsidRPr="008D11FB">
        <w:rPr>
          <w:rFonts w:ascii="Times New Roman" w:hAnsi="Times New Roman" w:cs="Times New Roman"/>
          <w:b/>
          <w:sz w:val="28"/>
          <w:szCs w:val="28"/>
        </w:rPr>
        <w:t>. Предоставление бюджетных кредитов из бюджета района</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1. Установить лимиты предоставления бюджетных кредитов из бюджета района:</w:t>
      </w: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1) в 202</w:t>
      </w:r>
      <w:r w:rsidR="00F140A0" w:rsidRPr="008D11FB">
        <w:rPr>
          <w:rFonts w:ascii="Times New Roman" w:eastAsia="Calibri" w:hAnsi="Times New Roman" w:cs="Times New Roman"/>
          <w:sz w:val="28"/>
          <w:szCs w:val="28"/>
          <w:lang w:eastAsia="en-US"/>
        </w:rPr>
        <w:t>4</w:t>
      </w:r>
      <w:r w:rsidRPr="008D11FB">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2) в 202</w:t>
      </w:r>
      <w:r w:rsidR="00F140A0" w:rsidRPr="008D11FB">
        <w:rPr>
          <w:rFonts w:ascii="Times New Roman" w:eastAsia="Calibri" w:hAnsi="Times New Roman" w:cs="Times New Roman"/>
          <w:sz w:val="28"/>
          <w:szCs w:val="28"/>
          <w:lang w:eastAsia="en-US"/>
        </w:rPr>
        <w:t>5</w:t>
      </w:r>
      <w:r w:rsidRPr="008D11FB">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8D11FB" w:rsidRDefault="00465AE4">
      <w:pPr>
        <w:pStyle w:val="ConsPlusNormal"/>
        <w:ind w:firstLine="709"/>
        <w:jc w:val="both"/>
        <w:rPr>
          <w:rFonts w:ascii="Times New Roman" w:eastAsia="Calibri" w:hAnsi="Times New Roman" w:cs="Times New Roman"/>
          <w:sz w:val="28"/>
          <w:szCs w:val="28"/>
          <w:lang w:eastAsia="en-US"/>
        </w:rPr>
      </w:pPr>
      <w:r w:rsidRPr="008D11FB">
        <w:rPr>
          <w:rFonts w:ascii="Times New Roman" w:eastAsia="Calibri" w:hAnsi="Times New Roman" w:cs="Times New Roman"/>
          <w:sz w:val="28"/>
          <w:szCs w:val="28"/>
          <w:lang w:eastAsia="en-US"/>
        </w:rPr>
        <w:t>3) в 202</w:t>
      </w:r>
      <w:r w:rsidR="00F140A0" w:rsidRPr="008D11FB">
        <w:rPr>
          <w:rFonts w:ascii="Times New Roman" w:eastAsia="Calibri" w:hAnsi="Times New Roman" w:cs="Times New Roman"/>
          <w:sz w:val="28"/>
          <w:szCs w:val="28"/>
          <w:lang w:eastAsia="en-US"/>
        </w:rPr>
        <w:t>6</w:t>
      </w:r>
      <w:r w:rsidRPr="008D11FB">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eastAsia="Calibri" w:hAnsi="Times New Roman" w:cs="Times New Roman"/>
          <w:sz w:val="28"/>
          <w:szCs w:val="28"/>
          <w:lang w:eastAsia="en-US"/>
        </w:rPr>
        <w:t>2. Цели и условия предоставления бюджетных кредитов из бюджета района местным бюджетам устанавливаются в соответствии с Положением об условиях и порядке предоставления бюджетных кредитов согласно приложению 17 к настоящему Решению.</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rsidP="00B9617F">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4</w:t>
      </w:r>
      <w:r w:rsidRPr="008D11FB">
        <w:rPr>
          <w:rFonts w:ascii="Times New Roman" w:hAnsi="Times New Roman" w:cs="Times New Roman"/>
          <w:b/>
          <w:sz w:val="28"/>
          <w:szCs w:val="28"/>
        </w:rPr>
        <w:t>. Особенности использования остатков средств бюджета района на начало текущего финансового года</w:t>
      </w:r>
    </w:p>
    <w:p w:rsidR="000B2655" w:rsidRPr="008D11FB" w:rsidRDefault="000B2655">
      <w:pPr>
        <w:pStyle w:val="ConsPlusNormal"/>
        <w:ind w:firstLine="709"/>
        <w:jc w:val="both"/>
        <w:rPr>
          <w:rFonts w:ascii="Times New Roman" w:hAnsi="Times New Roman" w:cs="Times New Roman"/>
          <w:sz w:val="28"/>
          <w:szCs w:val="28"/>
        </w:rPr>
      </w:pPr>
    </w:p>
    <w:p w:rsidR="00B9617F" w:rsidRPr="008D11FB" w:rsidRDefault="00B9617F" w:rsidP="00B9617F">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D11FB">
        <w:rPr>
          <w:rFonts w:ascii="Times New Roman" w:eastAsia="Times New Roman" w:hAnsi="Times New Roman" w:cs="Times New Roman"/>
          <w:color w:val="0D0D0D"/>
          <w:sz w:val="28"/>
          <w:szCs w:val="28"/>
          <w:lang w:eastAsia="ru-RU"/>
        </w:rPr>
        <w:t>Установить, что остатки средств бюджета района на начало текущего финансового года могут направляться в текущем финансовом году на:</w:t>
      </w:r>
    </w:p>
    <w:p w:rsidR="00B9617F" w:rsidRPr="008D11FB" w:rsidRDefault="00B9617F" w:rsidP="00B9617F">
      <w:pPr>
        <w:autoSpaceDE w:val="0"/>
        <w:autoSpaceDN w:val="0"/>
        <w:adjustRightInd w:val="0"/>
        <w:spacing w:after="0" w:line="240" w:lineRule="auto"/>
        <w:ind w:firstLine="709"/>
        <w:jc w:val="both"/>
        <w:rPr>
          <w:rFonts w:ascii="Times New Roman" w:eastAsia="Times New Roman" w:hAnsi="Times New Roman" w:cs="Times New Roman"/>
          <w:color w:val="0D0D0D"/>
          <w:sz w:val="28"/>
          <w:szCs w:val="28"/>
          <w:lang w:eastAsia="ru-RU"/>
        </w:rPr>
      </w:pPr>
      <w:r w:rsidRPr="008D11FB">
        <w:rPr>
          <w:rFonts w:ascii="Times New Roman" w:eastAsia="Times New Roman" w:hAnsi="Times New Roman" w:cs="Times New Roman"/>
          <w:color w:val="0D0D0D"/>
          <w:sz w:val="28"/>
          <w:szCs w:val="28"/>
          <w:lang w:eastAsia="ru-RU"/>
        </w:rPr>
        <w:t>1) покрытие временных кассовых разрывов бюджета района;</w:t>
      </w:r>
    </w:p>
    <w:p w:rsidR="00B9617F" w:rsidRPr="008D11FB" w:rsidRDefault="00B9617F" w:rsidP="00B9617F">
      <w:pPr>
        <w:pStyle w:val="ConsPlusNormal"/>
        <w:ind w:firstLine="709"/>
        <w:jc w:val="both"/>
        <w:rPr>
          <w:rFonts w:ascii="Times New Roman" w:hAnsi="Times New Roman" w:cs="Times New Roman"/>
          <w:sz w:val="28"/>
          <w:szCs w:val="28"/>
        </w:rPr>
      </w:pPr>
      <w:r w:rsidRPr="008D11FB">
        <w:rPr>
          <w:rFonts w:ascii="Times New Roman" w:hAnsi="Times New Roman" w:cs="Times New Roman"/>
          <w:color w:val="0D0D0D"/>
          <w:sz w:val="28"/>
          <w:szCs w:val="28"/>
        </w:rPr>
        <w:t xml:space="preserve">2) увеличение бюджетных ассигнований на оплату заключенных от имени </w:t>
      </w:r>
      <w:r w:rsidRPr="008D11FB">
        <w:rPr>
          <w:rFonts w:ascii="Times New Roman" w:hAnsi="Times New Roman" w:cs="Times New Roman"/>
          <w:color w:val="0D0D0D"/>
          <w:sz w:val="28"/>
          <w:szCs w:val="28"/>
        </w:rPr>
        <w:lastRenderedPageBreak/>
        <w:t xml:space="preserve">Тогучинского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w:t>
      </w:r>
      <w:r w:rsidRPr="008D11FB">
        <w:rPr>
          <w:rFonts w:ascii="Times New Roman" w:hAnsi="Times New Roman" w:cs="Times New Roman"/>
          <w:sz w:val="28"/>
          <w:szCs w:val="28"/>
        </w:rPr>
        <w:t>Решением.</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F140A0" w:rsidRPr="008D11FB">
        <w:rPr>
          <w:rFonts w:ascii="Times New Roman" w:hAnsi="Times New Roman" w:cs="Times New Roman"/>
          <w:b/>
          <w:sz w:val="28"/>
          <w:szCs w:val="28"/>
        </w:rPr>
        <w:t>5</w:t>
      </w:r>
      <w:r w:rsidRPr="008D11FB">
        <w:rPr>
          <w:rFonts w:ascii="Times New Roman" w:hAnsi="Times New Roman" w:cs="Times New Roman"/>
          <w:b/>
          <w:sz w:val="28"/>
          <w:szCs w:val="28"/>
        </w:rPr>
        <w:t>. Особенности урегулирования задолженности перед Тогучинским районом Новосибирской области</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администрация Тогучинского района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Тогучинским районом Новосибирской области в части возврата в бюджет района бюджетных кредитов (иных средств, предоставленных на возвратной основе) следующими способами: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предоставление отступного;</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обмен требований на доли в уставном капитале должника;</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3) предоставление акций, конвертируемых в акции облигаций или иных ценных бумаг;</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4) новация обязательств;</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5) прощение долга;</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rsidR="005B50CD" w:rsidRPr="008D11FB" w:rsidRDefault="005B50CD">
      <w:pPr>
        <w:pStyle w:val="ConsPlusNormal"/>
        <w:ind w:firstLine="709"/>
        <w:jc w:val="both"/>
        <w:rPr>
          <w:rFonts w:ascii="Times New Roman" w:hAnsi="Times New Roman" w:cs="Times New Roman"/>
          <w:sz w:val="28"/>
          <w:szCs w:val="28"/>
        </w:rPr>
      </w:pPr>
    </w:p>
    <w:p w:rsidR="005B50CD" w:rsidRPr="008D11FB" w:rsidRDefault="005B50CD">
      <w:pPr>
        <w:pStyle w:val="ConsPlusNormal"/>
        <w:ind w:firstLine="709"/>
        <w:jc w:val="both"/>
        <w:rPr>
          <w:rFonts w:ascii="Times New Roman" w:hAnsi="Times New Roman" w:cs="Times New Roman"/>
          <w:b/>
          <w:sz w:val="28"/>
          <w:szCs w:val="28"/>
        </w:rPr>
      </w:pPr>
      <w:r w:rsidRPr="008D11FB">
        <w:rPr>
          <w:rFonts w:ascii="Times New Roman" w:hAnsi="Times New Roman" w:cs="Times New Roman"/>
          <w:b/>
          <w:sz w:val="28"/>
          <w:szCs w:val="28"/>
        </w:rPr>
        <w:t>Статья 26.</w:t>
      </w:r>
      <w:r w:rsidRPr="008D11FB">
        <w:rPr>
          <w:rFonts w:ascii="Times New Roman" w:hAnsi="Times New Roman" w:cs="Times New Roman"/>
          <w:sz w:val="28"/>
          <w:szCs w:val="28"/>
        </w:rPr>
        <w:t xml:space="preserve"> </w:t>
      </w:r>
      <w:r w:rsidRPr="008D11FB">
        <w:rPr>
          <w:rFonts w:ascii="Times New Roman" w:hAnsi="Times New Roman" w:cs="Times New Roman"/>
          <w:b/>
          <w:sz w:val="28"/>
          <w:szCs w:val="28"/>
        </w:rPr>
        <w:t>Средства, подлежащие казначейскому сопровождению</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Установить, что казначейскому сопровождению подлежат следующие средства, получаемые юридическими лицами, индивидуальными предпринимателями, физическими лицами – производителями товаров, работ, услуг, за исключением средств, предусмотренных статьей 242.27 Бюджетного кодекса Российской Федерации: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1)</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авансовые платежи по муниципальным контрактам о поставке товаров, выполнении работ, оказании услуг, заключаемым получателями средств бюджета района на сумму 50 000,0 тыс. рублей и более;</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2)</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 xml:space="preserve">авансовые платежи по контрактам (договорам) о поставке товаров, выполнении работ, оказании услуг, заключаемым муниципальными бюджетными и автономными учреждениями Тогучинского района Новосибирской области на сумму 50 000,0 тыс. рублей и более, источником финансового обеспечения исполнения которых являются средства, предоставляемые из </w:t>
      </w:r>
      <w:r w:rsidRPr="008D11FB">
        <w:rPr>
          <w:rFonts w:ascii="Times New Roman" w:eastAsia="Times New Roman" w:hAnsi="Times New Roman" w:cs="Times New Roman"/>
          <w:color w:val="0D0D0D"/>
          <w:sz w:val="28"/>
          <w:szCs w:val="28"/>
          <w:lang w:eastAsia="ru-RU"/>
        </w:rPr>
        <w:t>бюджета района</w:t>
      </w:r>
      <w:r w:rsidRPr="008D11FB">
        <w:rPr>
          <w:rFonts w:ascii="Times New Roman" w:eastAsia="Times New Roman" w:hAnsi="Times New Roman" w:cs="Times New Roman"/>
          <w:sz w:val="28"/>
          <w:szCs w:val="28"/>
          <w:lang w:eastAsia="ru-RU"/>
        </w:rPr>
        <w:t>;</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3)</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 xml:space="preserve">авансовые платежи по контрактам (договорам) о поставке товаров, </w:t>
      </w:r>
      <w:r w:rsidRPr="008D11FB">
        <w:rPr>
          <w:rFonts w:ascii="Times New Roman" w:eastAsia="Times New Roman" w:hAnsi="Times New Roman" w:cs="Times New Roman"/>
          <w:sz w:val="28"/>
          <w:szCs w:val="28"/>
          <w:lang w:eastAsia="ru-RU"/>
        </w:rPr>
        <w:lastRenderedPageBreak/>
        <w:t>выполнении работ, оказании услуг, заключаемым исполнителями и соисполнителями в рамках исполнения муниципальных контрактов, предусмотренных пунктом 1 настоящей статьи, контрактов (договоров), предусмотренных пунктом 2 настоящей статьи;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4)</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 xml:space="preserve">бюджетные инвестиции юридическим лицам из </w:t>
      </w:r>
      <w:r w:rsidRPr="008D11FB">
        <w:rPr>
          <w:rFonts w:ascii="Times New Roman" w:eastAsia="Times New Roman" w:hAnsi="Times New Roman" w:cs="Times New Roman"/>
          <w:color w:val="0D0D0D"/>
          <w:sz w:val="28"/>
          <w:szCs w:val="28"/>
          <w:lang w:eastAsia="ru-RU"/>
        </w:rPr>
        <w:t>бюджета района</w:t>
      </w:r>
      <w:r w:rsidRPr="008D11FB">
        <w:rPr>
          <w:rFonts w:ascii="Times New Roman" w:eastAsia="Times New Roman" w:hAnsi="Times New Roman" w:cs="Times New Roman"/>
          <w:sz w:val="28"/>
          <w:szCs w:val="28"/>
          <w:lang w:eastAsia="ru-RU"/>
        </w:rPr>
        <w:t>, предоставляемые в соответствии со статьей 80 Бюджетного кодекса Российской Федерации;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5)</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взносы в уставные (складочные) капиталы (вклады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пункте 4 настоящей статьи;</w:t>
      </w:r>
    </w:p>
    <w:p w:rsidR="00713002" w:rsidRPr="008D11FB"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6)</w:t>
      </w:r>
      <w:r w:rsidRPr="008D11FB">
        <w:rPr>
          <w:rFonts w:ascii="Times New Roman" w:eastAsia="Times New Roman" w:hAnsi="Times New Roman" w:cs="Times New Roman"/>
          <w:sz w:val="28"/>
          <w:szCs w:val="28"/>
          <w:lang w:val="en-US" w:eastAsia="ru-RU"/>
        </w:rPr>
        <w:t> </w:t>
      </w:r>
      <w:r w:rsidRPr="008D11FB">
        <w:rPr>
          <w:rFonts w:ascii="Times New Roman" w:eastAsia="Times New Roman" w:hAnsi="Times New Roman" w:cs="Times New Roman"/>
          <w:sz w:val="28"/>
          <w:szCs w:val="28"/>
          <w:lang w:eastAsia="ru-RU"/>
        </w:rPr>
        <w:t>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пункте 4 настоящей статьи, а также получателями взносов (вкладов), указанных в пункте 5 настоящей статьи, источником финансового обеспечения исполнения которых являются такие субсидии, бюджетные инвестиции и взносы (вклады);</w:t>
      </w:r>
    </w:p>
    <w:p w:rsidR="00713002" w:rsidRDefault="00713002"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7) авансовые платежи, получаемые юридическими лицами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6 настоящей статьи</w:t>
      </w:r>
      <w:r w:rsidR="00174590">
        <w:rPr>
          <w:rFonts w:ascii="Times New Roman" w:eastAsia="Times New Roman" w:hAnsi="Times New Roman" w:cs="Times New Roman"/>
          <w:sz w:val="28"/>
          <w:szCs w:val="28"/>
          <w:lang w:eastAsia="ru-RU"/>
        </w:rPr>
        <w:t>;</w:t>
      </w:r>
    </w:p>
    <w:p w:rsidR="00174590" w:rsidRPr="008D11FB" w:rsidRDefault="00174590" w:rsidP="0071300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74590">
        <w:rPr>
          <w:rFonts w:ascii="Times New Roman" w:eastAsia="Times New Roman" w:hAnsi="Times New Roman" w:cs="Times New Roman"/>
          <w:color w:val="000000"/>
          <w:sz w:val="28"/>
          <w:szCs w:val="28"/>
          <w:lang w:eastAsia="ru-RU"/>
        </w:rPr>
        <w:t>8) средства, получаемые юридическими лицами по муниципальным контрактам, договорам (соглашениям), контрактам (договорам) о поставке товаров, выполнении работ, оказании услуг, заключаемым на сумму 100 000,0 тыс. рублей и более получателями средств бюджета Тогучинского района Новосибирской области, муниципальными бюджетными учреждениями Тогучинского района Новосибирской области, предметом которых является строительство (реконструкция), капитальный ремонт объектов муниципальной собственности</w:t>
      </w:r>
      <w:r>
        <w:rPr>
          <w:rFonts w:ascii="Times New Roman" w:eastAsia="Times New Roman" w:hAnsi="Times New Roman" w:cs="Times New Roman"/>
          <w:color w:val="000000"/>
          <w:sz w:val="28"/>
          <w:szCs w:val="28"/>
          <w:lang w:eastAsia="ru-RU"/>
        </w:rPr>
        <w:t>.</w:t>
      </w:r>
    </w:p>
    <w:p w:rsidR="00713002" w:rsidRPr="008D11FB" w:rsidRDefault="00713002">
      <w:pPr>
        <w:pStyle w:val="ConsPlusNormal"/>
        <w:ind w:firstLine="709"/>
        <w:jc w:val="both"/>
        <w:rPr>
          <w:rFonts w:ascii="Times New Roman" w:hAnsi="Times New Roman" w:cs="Times New Roman"/>
          <w:sz w:val="28"/>
          <w:szCs w:val="28"/>
        </w:rPr>
      </w:pP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5B50CD" w:rsidRPr="008D11FB">
        <w:rPr>
          <w:rFonts w:ascii="Times New Roman" w:hAnsi="Times New Roman" w:cs="Times New Roman"/>
          <w:b/>
          <w:sz w:val="28"/>
          <w:szCs w:val="28"/>
        </w:rPr>
        <w:t>7</w:t>
      </w:r>
      <w:r w:rsidRPr="008D11FB">
        <w:rPr>
          <w:rFonts w:ascii="Times New Roman" w:hAnsi="Times New Roman" w:cs="Times New Roman"/>
          <w:b/>
          <w:sz w:val="28"/>
          <w:szCs w:val="28"/>
        </w:rPr>
        <w:t>. Особенности исполнения бюджета района в 202</w:t>
      </w:r>
      <w:r w:rsidR="00F140A0" w:rsidRPr="008D11FB">
        <w:rPr>
          <w:rFonts w:ascii="Times New Roman" w:hAnsi="Times New Roman" w:cs="Times New Roman"/>
          <w:b/>
          <w:sz w:val="28"/>
          <w:szCs w:val="28"/>
        </w:rPr>
        <w:t>4</w:t>
      </w:r>
      <w:r w:rsidRPr="008D11FB">
        <w:rPr>
          <w:rFonts w:ascii="Times New Roman" w:hAnsi="Times New Roman" w:cs="Times New Roman"/>
          <w:b/>
          <w:sz w:val="28"/>
          <w:szCs w:val="28"/>
        </w:rPr>
        <w:t xml:space="preserve"> году</w:t>
      </w:r>
    </w:p>
    <w:p w:rsidR="000B2655" w:rsidRPr="008D11FB" w:rsidRDefault="000B2655">
      <w:pPr>
        <w:pStyle w:val="ConsPlusNormal"/>
        <w:ind w:firstLine="709"/>
        <w:jc w:val="both"/>
        <w:rPr>
          <w:rFonts w:ascii="Times New Roman" w:hAnsi="Times New Roman" w:cs="Times New Roman"/>
          <w:sz w:val="28"/>
          <w:szCs w:val="28"/>
        </w:rPr>
      </w:pP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Установить в соответствии с пунктом 8 статьи 217 Бюджетного кодекса Российской Федерации следующие основания для внесения в 202</w:t>
      </w:r>
      <w:r w:rsidR="00F140A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году изменений в показатели сводной бюджетной росписи бюджета района:</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Тогучинского района Новосибирской области</w:t>
      </w:r>
      <w:r w:rsidR="00840382" w:rsidRPr="008D11FB">
        <w:rPr>
          <w:rFonts w:ascii="Times New Roman" w:hAnsi="Times New Roman" w:cs="Times New Roman"/>
          <w:sz w:val="28"/>
          <w:szCs w:val="28"/>
        </w:rPr>
        <w:t xml:space="preserve"> </w:t>
      </w:r>
      <w:r w:rsidR="00840382" w:rsidRPr="008D11FB">
        <w:rPr>
          <w:rFonts w:ascii="Times New Roman" w:hAnsi="Times New Roman" w:cs="Times New Roman"/>
          <w:color w:val="0D0D0D" w:themeColor="text1" w:themeTint="F2"/>
          <w:sz w:val="28"/>
          <w:szCs w:val="28"/>
        </w:rPr>
        <w:t>в пределах ассигнований, предусмотренных главному распорядителю (главным распорядителям) средств бюджета</w:t>
      </w:r>
      <w:r w:rsidR="00840382" w:rsidRPr="008D11FB">
        <w:rPr>
          <w:rFonts w:ascii="Times New Roman" w:hAnsi="Times New Roman" w:cs="Times New Roman"/>
          <w:sz w:val="28"/>
          <w:szCs w:val="28"/>
        </w:rPr>
        <w:t xml:space="preserve"> района</w:t>
      </w:r>
      <w:r w:rsidRPr="008D11FB">
        <w:rPr>
          <w:rFonts w:ascii="Times New Roman" w:hAnsi="Times New Roman" w:cs="Times New Roman"/>
          <w:sz w:val="28"/>
          <w:szCs w:val="28"/>
        </w:rPr>
        <w:t>;</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rsidR="000B2655" w:rsidRPr="008D11FB" w:rsidRDefault="00465AE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3) перераспределение бюджетных ассигнований между получателями </w:t>
      </w:r>
      <w:r w:rsidRPr="008D11FB">
        <w:rPr>
          <w:rFonts w:ascii="Times New Roman" w:hAnsi="Times New Roman" w:cs="Times New Roman"/>
          <w:sz w:val="28"/>
          <w:szCs w:val="28"/>
        </w:rPr>
        <w:lastRenderedPageBreak/>
        <w:t xml:space="preserve">бюджетных средств, разделами, подразделами, целевыми статьями и видами расходов классификации расходов бюджетов </w:t>
      </w:r>
      <w:r w:rsidR="005C7777" w:rsidRPr="008D11FB">
        <w:rPr>
          <w:rFonts w:ascii="Times New Roman" w:hAnsi="Times New Roman" w:cs="Times New Roman"/>
          <w:color w:val="0D0D0D" w:themeColor="text1" w:themeTint="F2"/>
          <w:sz w:val="28"/>
          <w:szCs w:val="28"/>
        </w:rPr>
        <w:t xml:space="preserve">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w:t>
      </w:r>
      <w:hyperlink r:id="rId15" w:history="1">
        <w:r w:rsidR="005C7777" w:rsidRPr="008D11FB">
          <w:rPr>
            <w:rFonts w:ascii="Times New Roman" w:hAnsi="Times New Roman" w:cs="Times New Roman"/>
            <w:color w:val="0D0D0D" w:themeColor="text1" w:themeTint="F2"/>
            <w:sz w:val="28"/>
            <w:szCs w:val="28"/>
          </w:rPr>
          <w:t>№ 597</w:t>
        </w:r>
      </w:hyperlink>
      <w:r w:rsidR="005C7777" w:rsidRPr="008D11FB">
        <w:rPr>
          <w:rFonts w:ascii="Times New Roman" w:hAnsi="Times New Roman" w:cs="Times New Roman"/>
          <w:color w:val="0D0D0D" w:themeColor="text1" w:themeTint="F2"/>
          <w:sz w:val="28"/>
          <w:szCs w:val="28"/>
        </w:rPr>
        <w:t xml:space="preserve"> «О мероприятиях по реализации государственной социальной политики», от 1 июня 2012 года </w:t>
      </w:r>
      <w:hyperlink r:id="rId16" w:history="1">
        <w:r w:rsidR="005C7777" w:rsidRPr="008D11FB">
          <w:rPr>
            <w:rFonts w:ascii="Times New Roman" w:hAnsi="Times New Roman" w:cs="Times New Roman"/>
            <w:color w:val="0D0D0D" w:themeColor="text1" w:themeTint="F2"/>
            <w:sz w:val="28"/>
            <w:szCs w:val="28"/>
          </w:rPr>
          <w:t>№ 761</w:t>
        </w:r>
      </w:hyperlink>
      <w:r w:rsidR="005C7777" w:rsidRPr="008D11FB">
        <w:rPr>
          <w:rFonts w:ascii="Times New Roman" w:hAnsi="Times New Roman" w:cs="Times New Roman"/>
          <w:color w:val="0D0D0D" w:themeColor="text1" w:themeTint="F2"/>
          <w:sz w:val="28"/>
          <w:szCs w:val="28"/>
        </w:rPr>
        <w:t xml:space="preserve"> «О Национальной стратегии действий в интересах детей на 2012</w:t>
      </w:r>
      <w:r w:rsidR="005C7777" w:rsidRPr="008D11FB">
        <w:rPr>
          <w:rFonts w:ascii="Times New Roman" w:hAnsi="Times New Roman" w:cs="Times New Roman"/>
          <w:sz w:val="28"/>
          <w:szCs w:val="28"/>
        </w:rPr>
        <w:t>–</w:t>
      </w:r>
      <w:r w:rsidR="005C7777" w:rsidRPr="008D11FB">
        <w:rPr>
          <w:rFonts w:ascii="Times New Roman" w:hAnsi="Times New Roman" w:cs="Times New Roman"/>
          <w:color w:val="0D0D0D" w:themeColor="text1" w:themeTint="F2"/>
          <w:sz w:val="28"/>
          <w:szCs w:val="28"/>
        </w:rPr>
        <w:t xml:space="preserve">2017 годы», от 28 декабря 2012 года </w:t>
      </w:r>
      <w:hyperlink r:id="rId17" w:history="1">
        <w:r w:rsidR="005C7777" w:rsidRPr="008D11FB">
          <w:rPr>
            <w:rFonts w:ascii="Times New Roman" w:hAnsi="Times New Roman" w:cs="Times New Roman"/>
            <w:color w:val="0D0D0D" w:themeColor="text1" w:themeTint="F2"/>
            <w:sz w:val="28"/>
            <w:szCs w:val="28"/>
          </w:rPr>
          <w:t>№ 1688</w:t>
        </w:r>
      </w:hyperlink>
      <w:r w:rsidR="005C7777" w:rsidRPr="008D11FB">
        <w:rPr>
          <w:rFonts w:ascii="Times New Roman" w:hAnsi="Times New Roman" w:cs="Times New Roman"/>
          <w:color w:val="0D0D0D" w:themeColor="text1" w:themeTint="F2"/>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w:t>
      </w:r>
      <w:r w:rsidRPr="008D11FB">
        <w:rPr>
          <w:rFonts w:ascii="Times New Roman" w:hAnsi="Times New Roman" w:cs="Times New Roman"/>
          <w:sz w:val="28"/>
          <w:szCs w:val="28"/>
        </w:rPr>
        <w:t>;</w:t>
      </w:r>
    </w:p>
    <w:p w:rsidR="000B2655" w:rsidRPr="008D11FB" w:rsidRDefault="00FC3980">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4</w:t>
      </w:r>
      <w:r w:rsidR="00465AE4" w:rsidRPr="008D11FB">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бюджета района;</w:t>
      </w:r>
    </w:p>
    <w:p w:rsidR="00E318EF" w:rsidRPr="008D11FB" w:rsidRDefault="00FC3980" w:rsidP="00E318EF">
      <w:pPr>
        <w:autoSpaceDE w:val="0"/>
        <w:autoSpaceDN w:val="0"/>
        <w:adjustRightInd w:val="0"/>
        <w:spacing w:after="0" w:line="240" w:lineRule="auto"/>
        <w:ind w:firstLine="709"/>
        <w:jc w:val="both"/>
        <w:rPr>
          <w:rFonts w:ascii="Times New Roman" w:hAnsi="Times New Roman" w:cs="Times New Roman"/>
          <w:color w:val="0D0D0D"/>
          <w:sz w:val="28"/>
          <w:szCs w:val="28"/>
        </w:rPr>
      </w:pPr>
      <w:r w:rsidRPr="008D11FB">
        <w:rPr>
          <w:rFonts w:ascii="Times New Roman" w:hAnsi="Times New Roman" w:cs="Times New Roman"/>
          <w:sz w:val="28"/>
          <w:szCs w:val="28"/>
        </w:rPr>
        <w:t>5</w:t>
      </w:r>
      <w:r w:rsidR="00465AE4" w:rsidRPr="008D11FB">
        <w:rPr>
          <w:rFonts w:ascii="Times New Roman" w:hAnsi="Times New Roman" w:cs="Times New Roman"/>
          <w:sz w:val="28"/>
          <w:szCs w:val="28"/>
        </w:rPr>
        <w:t xml:space="preserve">) </w:t>
      </w:r>
      <w:r w:rsidR="00E318EF" w:rsidRPr="008D11FB">
        <w:rPr>
          <w:rFonts w:ascii="Times New Roman" w:hAnsi="Times New Roman" w:cs="Times New Roman"/>
          <w:color w:val="0D0D0D"/>
          <w:sz w:val="28"/>
          <w:szCs w:val="28"/>
        </w:rPr>
        <w:t>увеличение (уменьшение) бюджетных ассигнований в объеме безвозмездных поступлений, предоставляемых бюджету района и имеющих целевое назначение, в случае доведения (отзыва)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бюджет района 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района;</w:t>
      </w:r>
    </w:p>
    <w:p w:rsidR="004D4C8C" w:rsidRPr="008D11FB" w:rsidRDefault="00FC3980" w:rsidP="004D4C8C">
      <w:pPr>
        <w:autoSpaceDE w:val="0"/>
        <w:autoSpaceDN w:val="0"/>
        <w:adjustRightInd w:val="0"/>
        <w:spacing w:after="0" w:line="240" w:lineRule="auto"/>
        <w:ind w:firstLine="709"/>
        <w:jc w:val="both"/>
        <w:rPr>
          <w:rFonts w:ascii="Times New Roman" w:hAnsi="Times New Roman" w:cs="Times New Roman"/>
          <w:color w:val="0D0D0D"/>
          <w:sz w:val="28"/>
          <w:szCs w:val="28"/>
        </w:rPr>
      </w:pPr>
      <w:r w:rsidRPr="008D11FB">
        <w:rPr>
          <w:rFonts w:ascii="Times New Roman" w:hAnsi="Times New Roman" w:cs="Times New Roman"/>
          <w:sz w:val="28"/>
          <w:szCs w:val="28"/>
        </w:rPr>
        <w:t>6</w:t>
      </w:r>
      <w:r w:rsidR="004D4C8C" w:rsidRPr="008D11FB">
        <w:rPr>
          <w:rFonts w:ascii="Times New Roman" w:hAnsi="Times New Roman" w:cs="Times New Roman"/>
          <w:sz w:val="28"/>
          <w:szCs w:val="28"/>
        </w:rPr>
        <w:t xml:space="preserve">) </w:t>
      </w:r>
      <w:r w:rsidR="004D4C8C" w:rsidRPr="008D11FB">
        <w:rPr>
          <w:rFonts w:ascii="Times New Roman" w:hAnsi="Times New Roman" w:cs="Times New Roman"/>
          <w:color w:val="0D0D0D"/>
          <w:sz w:val="28"/>
          <w:szCs w:val="28"/>
        </w:rPr>
        <w:t xml:space="preserve">увеличение (уменьшение) бюджетных ассигнований в объеме безвозмездных поступлений, предоставляемых бюджету района и имеющих целевое назначение, в случае принятия (изменения) </w:t>
      </w:r>
      <w:r w:rsidR="00D34617" w:rsidRPr="008D11FB">
        <w:rPr>
          <w:rFonts w:ascii="Times New Roman" w:hAnsi="Times New Roman" w:cs="Times New Roman"/>
          <w:color w:val="0D0D0D"/>
          <w:sz w:val="28"/>
          <w:szCs w:val="28"/>
        </w:rPr>
        <w:t>областных</w:t>
      </w:r>
      <w:r w:rsidR="004D4C8C" w:rsidRPr="008D11FB">
        <w:rPr>
          <w:rFonts w:ascii="Times New Roman" w:hAnsi="Times New Roman" w:cs="Times New Roman"/>
          <w:color w:val="0D0D0D"/>
          <w:sz w:val="28"/>
          <w:szCs w:val="28"/>
        </w:rPr>
        <w:t xml:space="preserve"> законов, правовых актов </w:t>
      </w:r>
      <w:r w:rsidR="00D34617" w:rsidRPr="008D11FB">
        <w:rPr>
          <w:rFonts w:ascii="Times New Roman" w:hAnsi="Times New Roman" w:cs="Times New Roman"/>
          <w:color w:val="0D0D0D"/>
          <w:sz w:val="28"/>
          <w:szCs w:val="28"/>
        </w:rPr>
        <w:t>областных</w:t>
      </w:r>
      <w:r w:rsidR="004D4C8C" w:rsidRPr="008D11FB">
        <w:rPr>
          <w:rFonts w:ascii="Times New Roman" w:hAnsi="Times New Roman" w:cs="Times New Roman"/>
          <w:color w:val="0D0D0D"/>
          <w:sz w:val="28"/>
          <w:szCs w:val="28"/>
        </w:rPr>
        <w:t xml:space="preserve"> органов </w:t>
      </w:r>
      <w:r w:rsidR="00D34617" w:rsidRPr="008D11FB">
        <w:rPr>
          <w:rFonts w:ascii="Times New Roman" w:hAnsi="Times New Roman" w:cs="Times New Roman"/>
          <w:color w:val="0D0D0D"/>
          <w:sz w:val="28"/>
          <w:szCs w:val="28"/>
        </w:rPr>
        <w:t>исполнительной</w:t>
      </w:r>
      <w:r w:rsidR="004D4C8C" w:rsidRPr="008D11FB">
        <w:rPr>
          <w:rFonts w:ascii="Times New Roman" w:hAnsi="Times New Roman" w:cs="Times New Roman"/>
          <w:color w:val="0D0D0D"/>
          <w:sz w:val="28"/>
          <w:szCs w:val="28"/>
        </w:rPr>
        <w:t xml:space="preserve"> власти, утверждающих распределение субсидий, субвенций, иных межбюджетных трансфертов, предоставляемых из </w:t>
      </w:r>
      <w:r w:rsidR="004C0182" w:rsidRPr="008D11FB">
        <w:rPr>
          <w:rFonts w:ascii="Times New Roman" w:hAnsi="Times New Roman" w:cs="Times New Roman"/>
          <w:color w:val="0D0D0D"/>
          <w:sz w:val="28"/>
          <w:szCs w:val="28"/>
        </w:rPr>
        <w:t>областного</w:t>
      </w:r>
      <w:r w:rsidR="004D4C8C" w:rsidRPr="008D11FB">
        <w:rPr>
          <w:rFonts w:ascii="Times New Roman" w:hAnsi="Times New Roman" w:cs="Times New Roman"/>
          <w:color w:val="0D0D0D"/>
          <w:sz w:val="28"/>
          <w:szCs w:val="28"/>
        </w:rPr>
        <w:t xml:space="preserve"> бюджета;</w:t>
      </w:r>
    </w:p>
    <w:p w:rsidR="002F1EC2" w:rsidRPr="008D11FB" w:rsidRDefault="00FC3980" w:rsidP="002F1EC2">
      <w:pPr>
        <w:autoSpaceDE w:val="0"/>
        <w:autoSpaceDN w:val="0"/>
        <w:adjustRightInd w:val="0"/>
        <w:spacing w:after="0" w:line="240" w:lineRule="auto"/>
        <w:ind w:firstLine="709"/>
        <w:jc w:val="both"/>
        <w:rPr>
          <w:rFonts w:ascii="Times New Roman" w:hAnsi="Times New Roman" w:cs="Times New Roman"/>
          <w:color w:val="0D0D0D"/>
          <w:sz w:val="28"/>
          <w:szCs w:val="28"/>
        </w:rPr>
      </w:pPr>
      <w:r w:rsidRPr="008D11FB">
        <w:rPr>
          <w:rFonts w:ascii="Times New Roman" w:hAnsi="Times New Roman" w:cs="Times New Roman"/>
          <w:sz w:val="28"/>
          <w:szCs w:val="28"/>
        </w:rPr>
        <w:t>7</w:t>
      </w:r>
      <w:r w:rsidR="00465AE4" w:rsidRPr="008D11FB">
        <w:rPr>
          <w:rFonts w:ascii="Times New Roman" w:hAnsi="Times New Roman" w:cs="Times New Roman"/>
          <w:sz w:val="28"/>
          <w:szCs w:val="28"/>
        </w:rPr>
        <w:t xml:space="preserve">) </w:t>
      </w:r>
      <w:r w:rsidR="002F1EC2" w:rsidRPr="008D11FB">
        <w:rPr>
          <w:rFonts w:ascii="Times New Roman" w:hAnsi="Times New Roman" w:cs="Times New Roman"/>
          <w:color w:val="0D0D0D"/>
          <w:sz w:val="28"/>
          <w:szCs w:val="28"/>
        </w:rPr>
        <w:t>увеличение (уменьшение) бюджетных ассигнований,</w:t>
      </w:r>
      <w:r w:rsidR="002F1EC2" w:rsidRPr="008D11FB">
        <w:rPr>
          <w:rFonts w:ascii="Times New Roman" w:hAnsi="Times New Roman" w:cs="Times New Roman"/>
          <w:sz w:val="26"/>
          <w:szCs w:val="26"/>
        </w:rPr>
        <w:t xml:space="preserve"> </w:t>
      </w:r>
      <w:r w:rsidR="002F1EC2" w:rsidRPr="008D11FB">
        <w:rPr>
          <w:rFonts w:ascii="Times New Roman" w:hAnsi="Times New Roman" w:cs="Times New Roman"/>
          <w:sz w:val="28"/>
          <w:szCs w:val="26"/>
        </w:rPr>
        <w:t>перераспределение бюджетных ассигнований, в том числе между главными распорядителями бюджетных средств</w:t>
      </w:r>
      <w:r w:rsidR="002F1EC2" w:rsidRPr="008D11FB">
        <w:rPr>
          <w:rFonts w:ascii="Times New Roman" w:hAnsi="Times New Roman" w:cs="Times New Roman"/>
          <w:color w:val="0D0D0D"/>
          <w:sz w:val="32"/>
          <w:szCs w:val="28"/>
        </w:rPr>
        <w:t xml:space="preserve"> </w:t>
      </w:r>
      <w:r w:rsidR="002F1EC2" w:rsidRPr="008D11FB">
        <w:rPr>
          <w:rFonts w:ascii="Times New Roman" w:hAnsi="Times New Roman" w:cs="Times New Roman"/>
          <w:color w:val="0D0D0D"/>
          <w:sz w:val="28"/>
          <w:szCs w:val="28"/>
        </w:rPr>
        <w:t>в объеме безвозмездных поступлений, предоставляемых бюджету района и имеющих целевое назначение, в случае заключения (изменения) соглашений о предоставлении субсидий, субвенций, иных межбюджетных трансфертов из областного бюджета, безвозмездных поступлений от физических и юридических лиц;</w:t>
      </w:r>
    </w:p>
    <w:p w:rsidR="007D3A5D" w:rsidRPr="008D11FB" w:rsidRDefault="007D3A5D">
      <w:pPr>
        <w:pStyle w:val="ConsPlusNormal"/>
        <w:ind w:firstLine="709"/>
        <w:jc w:val="both"/>
        <w:rPr>
          <w:rFonts w:ascii="Times New Roman" w:hAnsi="Times New Roman" w:cs="Times New Roman"/>
          <w:color w:val="0D0D0D" w:themeColor="text1" w:themeTint="F2"/>
          <w:sz w:val="28"/>
          <w:szCs w:val="28"/>
        </w:rPr>
      </w:pPr>
      <w:r w:rsidRPr="008D11FB">
        <w:rPr>
          <w:rFonts w:ascii="Times New Roman" w:hAnsi="Times New Roman" w:cs="Times New Roman"/>
          <w:sz w:val="28"/>
          <w:szCs w:val="28"/>
        </w:rPr>
        <w:t>8</w:t>
      </w:r>
      <w:r w:rsidR="00465AE4" w:rsidRPr="008D11FB">
        <w:rPr>
          <w:rFonts w:ascii="Times New Roman" w:hAnsi="Times New Roman" w:cs="Times New Roman"/>
          <w:sz w:val="28"/>
          <w:szCs w:val="28"/>
        </w:rPr>
        <w:t>) </w:t>
      </w:r>
      <w:r w:rsidRPr="008D11FB">
        <w:rPr>
          <w:rFonts w:ascii="Times New Roman" w:hAnsi="Times New Roman" w:cs="Times New Roman"/>
          <w:color w:val="0D0D0D" w:themeColor="text1" w:themeTint="F2"/>
          <w:sz w:val="28"/>
          <w:szCs w:val="28"/>
        </w:rPr>
        <w:t xml:space="preserve">перераспределение бюджетных ассигнований между главными распорядителям бюджетных средств, по разделам, подразделам, целевым статьям, видам расходов бюджетов, в том числе вновь вводимым, на исполнение расходных </w:t>
      </w:r>
      <w:r w:rsidRPr="008D11FB">
        <w:rPr>
          <w:rFonts w:ascii="Times New Roman" w:hAnsi="Times New Roman" w:cs="Times New Roman"/>
          <w:color w:val="0D0D0D" w:themeColor="text1" w:themeTint="F2"/>
          <w:sz w:val="28"/>
          <w:szCs w:val="28"/>
        </w:rPr>
        <w:lastRenderedPageBreak/>
        <w:t>обязательств, в целях финансового обеспечения (софинансирования) которых из областного бюджета предоставляются субсидии и иные межбюджетные трансферты на основании соглашений (проектов соглашений) с областными органами исполнительной власти о предоставлении средств из областного бюджета и (или) правового акта, определяющего долю софинансирования расходного обязательства из областного бюджета;</w:t>
      </w:r>
    </w:p>
    <w:p w:rsidR="000B2655" w:rsidRPr="008D11FB" w:rsidRDefault="00A360A8">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9</w:t>
      </w:r>
      <w:r w:rsidR="00465AE4" w:rsidRPr="008D11FB">
        <w:rPr>
          <w:rFonts w:ascii="Times New Roman" w:hAnsi="Times New Roman" w:cs="Times New Roman"/>
          <w:sz w:val="28"/>
          <w:szCs w:val="28"/>
        </w:rPr>
        <w:t>)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rsidR="000B2655" w:rsidRPr="008D11FB" w:rsidRDefault="00A803FD">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10</w:t>
      </w:r>
      <w:r w:rsidR="00465AE4" w:rsidRPr="008D11FB">
        <w:rPr>
          <w:rFonts w:ascii="Times New Roman" w:hAnsi="Times New Roman" w:cs="Times New Roman"/>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средств </w:t>
      </w:r>
      <w:r w:rsidR="009A6A7E" w:rsidRPr="008D11FB">
        <w:rPr>
          <w:rFonts w:ascii="Times New Roman" w:hAnsi="Times New Roman" w:cs="Times New Roman"/>
          <w:sz w:val="28"/>
          <w:szCs w:val="28"/>
        </w:rPr>
        <w:t xml:space="preserve">бюджета района </w:t>
      </w:r>
      <w:r w:rsidR="00465AE4" w:rsidRPr="008D11FB">
        <w:rPr>
          <w:rFonts w:ascii="Times New Roman" w:hAnsi="Times New Roman" w:cs="Times New Roman"/>
          <w:sz w:val="28"/>
          <w:szCs w:val="28"/>
        </w:rPr>
        <w:t>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rsidR="002C51CE" w:rsidRPr="008D11FB" w:rsidRDefault="00731C88">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11</w:t>
      </w:r>
      <w:r w:rsidR="00465AE4" w:rsidRPr="008D11FB">
        <w:rPr>
          <w:rFonts w:ascii="Times New Roman" w:hAnsi="Times New Roman" w:cs="Times New Roman"/>
          <w:sz w:val="28"/>
          <w:szCs w:val="28"/>
        </w:rPr>
        <w:t>) перераспределение утвержденных в текущем финансовом году бюджетных ассигнований между главными распорядителями средств</w:t>
      </w:r>
      <w:r w:rsidR="008356F0" w:rsidRPr="008D11FB">
        <w:rPr>
          <w:rFonts w:ascii="Times New Roman" w:hAnsi="Times New Roman" w:cs="Times New Roman"/>
          <w:sz w:val="28"/>
          <w:szCs w:val="28"/>
        </w:rPr>
        <w:t xml:space="preserve"> бюджета района</w:t>
      </w:r>
      <w:r w:rsidR="00465AE4" w:rsidRPr="008D11FB">
        <w:rPr>
          <w:rFonts w:ascii="Times New Roman" w:hAnsi="Times New Roman" w:cs="Times New Roman"/>
          <w:sz w:val="28"/>
          <w:szCs w:val="28"/>
        </w:rPr>
        <w:t xml:space="preserve"> или в пределах ассигнований, предусмотренных главному распорядителю средств</w:t>
      </w:r>
      <w:r w:rsidR="008356F0" w:rsidRPr="008D11FB">
        <w:rPr>
          <w:rFonts w:ascii="Times New Roman" w:hAnsi="Times New Roman" w:cs="Times New Roman"/>
          <w:sz w:val="28"/>
          <w:szCs w:val="28"/>
        </w:rPr>
        <w:t xml:space="preserve"> бюджета района</w:t>
      </w:r>
      <w:r w:rsidR="00465AE4" w:rsidRPr="008D11FB">
        <w:rPr>
          <w:rFonts w:ascii="Times New Roman" w:hAnsi="Times New Roman" w:cs="Times New Roman"/>
          <w:sz w:val="28"/>
          <w:szCs w:val="28"/>
        </w:rPr>
        <w:t>, в том числе между разделами, подразделами, целевыми статьями и видами расходов классификации расходов бюджетов, в случае осуществления реорганизуемыми</w:t>
      </w:r>
      <w:r w:rsidR="008356F0" w:rsidRPr="008D11FB">
        <w:rPr>
          <w:rFonts w:ascii="Times New Roman" w:hAnsi="Times New Roman" w:cs="Times New Roman"/>
          <w:sz w:val="28"/>
          <w:szCs w:val="28"/>
        </w:rPr>
        <w:t>, упраздняемыми,</w:t>
      </w:r>
      <w:r w:rsidR="008356F0" w:rsidRPr="008D11FB">
        <w:rPr>
          <w:rFonts w:ascii="Times New Roman" w:hAnsi="Times New Roman" w:cs="Times New Roman"/>
          <w:color w:val="0D0D0D" w:themeColor="text1" w:themeTint="F2"/>
          <w:sz w:val="28"/>
          <w:szCs w:val="28"/>
        </w:rPr>
        <w:t xml:space="preserve"> переименованными или объединяемыми</w:t>
      </w:r>
      <w:r w:rsidR="00465AE4" w:rsidRPr="008D11FB">
        <w:rPr>
          <w:rFonts w:ascii="Times New Roman" w:hAnsi="Times New Roman" w:cs="Times New Roman"/>
          <w:sz w:val="28"/>
          <w:szCs w:val="28"/>
        </w:rPr>
        <w:t xml:space="preserve"> органами местного самоуправления Тогучинского района Новосибирской области ликвидационных  и иных организационно-штатных мероприятий;</w:t>
      </w:r>
    </w:p>
    <w:p w:rsidR="000B2655" w:rsidRPr="008D11FB" w:rsidRDefault="002C51CE">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12</w:t>
      </w:r>
      <w:r w:rsidR="00465AE4" w:rsidRPr="008D11FB">
        <w:rPr>
          <w:rFonts w:ascii="Times New Roman" w:hAnsi="Times New Roman" w:cs="Times New Roman"/>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 района в текущем финансовом году, в целях погашени</w:t>
      </w:r>
      <w:r w:rsidRPr="008D11FB">
        <w:rPr>
          <w:rFonts w:ascii="Times New Roman" w:hAnsi="Times New Roman" w:cs="Times New Roman"/>
          <w:sz w:val="28"/>
          <w:szCs w:val="28"/>
        </w:rPr>
        <w:t>я</w:t>
      </w:r>
      <w:r w:rsidR="00465AE4" w:rsidRPr="008D11FB">
        <w:rPr>
          <w:rFonts w:ascii="Times New Roman" w:hAnsi="Times New Roman" w:cs="Times New Roman"/>
          <w:sz w:val="28"/>
          <w:szCs w:val="28"/>
        </w:rPr>
        <w:t xml:space="preserve"> просроченной кредиторской задолженности главного распорядителя </w:t>
      </w:r>
      <w:r w:rsidRPr="008D11FB">
        <w:rPr>
          <w:rFonts w:ascii="Times New Roman" w:hAnsi="Times New Roman" w:cs="Times New Roman"/>
          <w:sz w:val="28"/>
          <w:szCs w:val="28"/>
        </w:rPr>
        <w:t xml:space="preserve">средств </w:t>
      </w:r>
      <w:r w:rsidR="00465AE4" w:rsidRPr="008D11FB">
        <w:rPr>
          <w:rFonts w:ascii="Times New Roman" w:hAnsi="Times New Roman" w:cs="Times New Roman"/>
          <w:sz w:val="28"/>
          <w:szCs w:val="28"/>
        </w:rPr>
        <w:t>бюджета района и (или) находящихся в его ведении муниципальных учреждений  Тогучинского района Новосибирской области</w:t>
      </w:r>
      <w:r w:rsidRPr="008D11FB">
        <w:rPr>
          <w:rFonts w:ascii="Times New Roman" w:hAnsi="Times New Roman" w:cs="Times New Roman"/>
          <w:sz w:val="28"/>
          <w:szCs w:val="28"/>
        </w:rPr>
        <w:t xml:space="preserve"> в соответствии с решениями администрации Тогучинского района Новосибирской области</w:t>
      </w:r>
      <w:r w:rsidR="00465AE4" w:rsidRPr="008D11FB">
        <w:rPr>
          <w:rFonts w:ascii="Times New Roman" w:hAnsi="Times New Roman" w:cs="Times New Roman"/>
          <w:sz w:val="28"/>
          <w:szCs w:val="28"/>
        </w:rPr>
        <w:t>;</w:t>
      </w:r>
    </w:p>
    <w:p w:rsidR="00D02564" w:rsidRPr="008D11FB" w:rsidRDefault="00D02564">
      <w:pPr>
        <w:pStyle w:val="ConsPlusNormal"/>
        <w:ind w:firstLine="709"/>
        <w:jc w:val="both"/>
        <w:rPr>
          <w:rFonts w:ascii="Times New Roman" w:hAnsi="Times New Roman" w:cs="Times New Roman"/>
          <w:sz w:val="28"/>
          <w:szCs w:val="28"/>
        </w:rPr>
      </w:pPr>
      <w:r w:rsidRPr="008D11FB">
        <w:rPr>
          <w:rFonts w:ascii="Times New Roman" w:hAnsi="Times New Roman" w:cs="Times New Roman"/>
          <w:sz w:val="28"/>
          <w:szCs w:val="28"/>
        </w:rPr>
        <w:t xml:space="preserve">13) </w:t>
      </w:r>
      <w:r w:rsidRPr="008D11FB">
        <w:rPr>
          <w:rFonts w:ascii="Times New Roman" w:eastAsia="Calibri" w:hAnsi="Times New Roman" w:cs="Times New Roman"/>
          <w:color w:val="0D0D0D"/>
          <w:sz w:val="28"/>
          <w:szCs w:val="28"/>
          <w:lang w:eastAsia="en-US"/>
        </w:rPr>
        <w:t xml:space="preserve">перераспределение бюджетных ассигнований между видами расходов классификации расходов бюджетов, предусмотренных главному распорядителю средств бюджета района в текущем финансовом году, в целях реализации </w:t>
      </w:r>
      <w:r w:rsidR="00AA54DE" w:rsidRPr="008D11FB">
        <w:rPr>
          <w:rFonts w:ascii="Times New Roman" w:eastAsia="Calibri" w:hAnsi="Times New Roman" w:cs="Times New Roman"/>
          <w:color w:val="0D0D0D"/>
          <w:sz w:val="28"/>
          <w:szCs w:val="28"/>
          <w:lang w:eastAsia="en-US"/>
        </w:rPr>
        <w:t>муниципального</w:t>
      </w:r>
      <w:r w:rsidRPr="008D11FB">
        <w:rPr>
          <w:rFonts w:ascii="Times New Roman" w:eastAsia="Calibri" w:hAnsi="Times New Roman" w:cs="Times New Roman"/>
          <w:color w:val="0D0D0D"/>
          <w:sz w:val="28"/>
          <w:szCs w:val="28"/>
          <w:lang w:eastAsia="en-US"/>
        </w:rPr>
        <w:t xml:space="preserve"> социального заказа на оказание </w:t>
      </w:r>
      <w:r w:rsidR="00AA54DE" w:rsidRPr="008D11FB">
        <w:rPr>
          <w:rFonts w:ascii="Times New Roman" w:eastAsia="Calibri" w:hAnsi="Times New Roman" w:cs="Times New Roman"/>
          <w:color w:val="0D0D0D"/>
          <w:sz w:val="28"/>
          <w:szCs w:val="28"/>
          <w:lang w:eastAsia="en-US"/>
        </w:rPr>
        <w:t>муниципальных</w:t>
      </w:r>
      <w:r w:rsidRPr="008D11FB">
        <w:rPr>
          <w:rFonts w:ascii="Times New Roman" w:eastAsia="Calibri" w:hAnsi="Times New Roman" w:cs="Times New Roman"/>
          <w:color w:val="0D0D0D"/>
          <w:sz w:val="28"/>
          <w:szCs w:val="28"/>
          <w:lang w:eastAsia="en-US"/>
        </w:rPr>
        <w:t xml:space="preserve"> услуг в социальной сфере в соответствии с Федеральным </w:t>
      </w:r>
      <w:hyperlink r:id="rId18" w:history="1">
        <w:r w:rsidRPr="008D11FB">
          <w:rPr>
            <w:rFonts w:ascii="Times New Roman" w:eastAsia="Calibri" w:hAnsi="Times New Roman" w:cs="Times New Roman"/>
            <w:color w:val="0D0D0D"/>
            <w:sz w:val="28"/>
            <w:szCs w:val="28"/>
            <w:lang w:eastAsia="en-US"/>
          </w:rPr>
          <w:t>законом</w:t>
        </w:r>
      </w:hyperlink>
      <w:r w:rsidRPr="008D11FB">
        <w:rPr>
          <w:rFonts w:ascii="Times New Roman" w:eastAsia="Calibri" w:hAnsi="Times New Roman" w:cs="Times New Roman"/>
          <w:color w:val="0D0D0D"/>
          <w:sz w:val="28"/>
          <w:szCs w:val="28"/>
          <w:lang w:eastAsia="en-US"/>
        </w:rPr>
        <w:t xml:space="preserve"> от 13 июля 2020 года № 189-ФЗ «О государственном (муниципальном) социальном заказе на оказание государственных (муниципальных) услуг в социальной сфере»;</w:t>
      </w:r>
    </w:p>
    <w:p w:rsidR="004F6A47" w:rsidRPr="008D11FB" w:rsidRDefault="004F6A47" w:rsidP="004F6A47">
      <w:pPr>
        <w:autoSpaceDE w:val="0"/>
        <w:autoSpaceDN w:val="0"/>
        <w:adjustRightInd w:val="0"/>
        <w:spacing w:after="0" w:line="240" w:lineRule="auto"/>
        <w:ind w:firstLine="709"/>
        <w:jc w:val="both"/>
        <w:rPr>
          <w:rFonts w:ascii="Times New Roman" w:hAnsi="Times New Roman" w:cs="Times New Roman"/>
          <w:sz w:val="28"/>
          <w:szCs w:val="26"/>
        </w:rPr>
      </w:pPr>
      <w:r w:rsidRPr="008D11FB">
        <w:rPr>
          <w:rFonts w:ascii="Times New Roman" w:hAnsi="Times New Roman" w:cs="Times New Roman"/>
          <w:sz w:val="28"/>
          <w:szCs w:val="28"/>
        </w:rPr>
        <w:t>14</w:t>
      </w:r>
      <w:r w:rsidR="00465AE4" w:rsidRPr="008D11FB">
        <w:rPr>
          <w:rFonts w:ascii="Times New Roman" w:hAnsi="Times New Roman" w:cs="Times New Roman"/>
          <w:sz w:val="28"/>
          <w:szCs w:val="28"/>
        </w:rPr>
        <w:t>) </w:t>
      </w:r>
      <w:r w:rsidRPr="008D11FB">
        <w:rPr>
          <w:rFonts w:ascii="Times New Roman" w:hAnsi="Times New Roman" w:cs="Times New Roman"/>
          <w:sz w:val="28"/>
          <w:szCs w:val="26"/>
        </w:rPr>
        <w:t xml:space="preserve">перераспределение бюджетных ассигнований дорожного фонда Тогучинского района Новосибирской области между целевыми статьями и видами расходов классификации расходов бюджетов, предусмотренных главному распорядителю средств бюджета района в текущем финансовом году, в целях </w:t>
      </w:r>
      <w:r w:rsidRPr="008D11FB">
        <w:rPr>
          <w:rFonts w:ascii="Times New Roman" w:hAnsi="Times New Roman" w:cs="Times New Roman"/>
          <w:sz w:val="28"/>
          <w:szCs w:val="26"/>
        </w:rPr>
        <w:lastRenderedPageBreak/>
        <w:t>финансового обеспечения неисполненных переходящих бюджетных обязательств отчетного финансового года;</w:t>
      </w:r>
    </w:p>
    <w:p w:rsidR="004F6A47" w:rsidRPr="008D11FB" w:rsidRDefault="004F6A47" w:rsidP="004F6A47">
      <w:pPr>
        <w:autoSpaceDE w:val="0"/>
        <w:autoSpaceDN w:val="0"/>
        <w:adjustRightInd w:val="0"/>
        <w:spacing w:after="0" w:line="240" w:lineRule="auto"/>
        <w:ind w:firstLine="709"/>
        <w:jc w:val="both"/>
        <w:rPr>
          <w:rFonts w:ascii="Times New Roman" w:hAnsi="Times New Roman" w:cs="Times New Roman"/>
          <w:sz w:val="28"/>
          <w:szCs w:val="26"/>
        </w:rPr>
      </w:pPr>
      <w:r w:rsidRPr="008D11FB">
        <w:rPr>
          <w:rFonts w:ascii="Times New Roman" w:hAnsi="Times New Roman" w:cs="Times New Roman"/>
          <w:sz w:val="28"/>
          <w:szCs w:val="26"/>
        </w:rPr>
        <w:t>15) перераспределение бюджетных ассигнований между текущим финансовым годом и плановым периодом, предусмотренных главному распорядителю средств бюджета района на капитальные вложения, в рамках одного объекта капитального строительства и в пределах общего объема бюджетных ассигнований на капитальные вложения, предусмотренного главному распорядителю средств бюджета района в текущем фин</w:t>
      </w:r>
      <w:r w:rsidR="00334FAF" w:rsidRPr="008D11FB">
        <w:rPr>
          <w:rFonts w:ascii="Times New Roman" w:hAnsi="Times New Roman" w:cs="Times New Roman"/>
          <w:sz w:val="28"/>
          <w:szCs w:val="26"/>
        </w:rPr>
        <w:t>ансовом году и плановом периоде;</w:t>
      </w:r>
    </w:p>
    <w:p w:rsidR="00FC6EEB" w:rsidRPr="008D11FB" w:rsidRDefault="00FC6EEB"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16) перераспределение бюджетных ассигнований в рамках одного мероприятия муниципальной программы или непрограммного направления деятельности;</w:t>
      </w:r>
    </w:p>
    <w:p w:rsidR="00FC6EEB" w:rsidRPr="008D11FB" w:rsidRDefault="00FC6EEB"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17) перераспределение бюджетных ассигнований по мероприятиям муниципальных программ главному распорядителю бюджетных средств.</w:t>
      </w:r>
    </w:p>
    <w:p w:rsidR="00AD6B4E" w:rsidRPr="008D11FB" w:rsidRDefault="00AD6B4E" w:rsidP="00FC6EEB">
      <w:pPr>
        <w:widowControl w:val="0"/>
        <w:spacing w:after="0" w:line="240" w:lineRule="auto"/>
        <w:ind w:firstLine="709"/>
        <w:jc w:val="both"/>
        <w:rPr>
          <w:rFonts w:ascii="Times New Roman" w:eastAsia="Times New Roman" w:hAnsi="Times New Roman" w:cs="Times New Roman"/>
          <w:sz w:val="28"/>
          <w:szCs w:val="28"/>
          <w:lang w:eastAsia="ru-RU"/>
        </w:rPr>
      </w:pPr>
      <w:r w:rsidRPr="008D11FB">
        <w:rPr>
          <w:rFonts w:ascii="Times New Roman" w:eastAsia="Times New Roman" w:hAnsi="Times New Roman" w:cs="Times New Roman"/>
          <w:sz w:val="28"/>
          <w:szCs w:val="28"/>
          <w:lang w:eastAsia="ru-RU"/>
        </w:rPr>
        <w:t xml:space="preserve">2. Установить в соответствии с пунктом 3 статьи 217 Бюджетного кодекса Российской Федерации, что основанием для внесения в 2024 году изменений в показатели сводной бюджетной росписи бюджета района является распределение зарезервированных в составе утвержденных статьей 6 настоящего Решения бюджетных ассигнований на 2024 год в объеме </w:t>
      </w:r>
      <w:r w:rsidR="00E817F0" w:rsidRPr="008D11FB">
        <w:rPr>
          <w:rFonts w:ascii="Times New Roman" w:eastAsia="Times New Roman" w:hAnsi="Times New Roman" w:cs="Times New Roman"/>
          <w:sz w:val="28"/>
          <w:szCs w:val="28"/>
          <w:lang w:eastAsia="ru-RU"/>
        </w:rPr>
        <w:t>13 410</w:t>
      </w:r>
      <w:r w:rsidRPr="008D11FB">
        <w:rPr>
          <w:rFonts w:ascii="Times New Roman" w:eastAsia="Times New Roman" w:hAnsi="Times New Roman" w:cs="Times New Roman"/>
          <w:sz w:val="28"/>
          <w:szCs w:val="28"/>
          <w:lang w:eastAsia="ru-RU"/>
        </w:rPr>
        <w:t>,0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наказов избирателей за счет средств  субсидии 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w:t>
      </w:r>
    </w:p>
    <w:p w:rsidR="00FC6EEB" w:rsidRPr="008D11FB" w:rsidRDefault="00FC6EEB" w:rsidP="004F6A47">
      <w:pPr>
        <w:autoSpaceDE w:val="0"/>
        <w:autoSpaceDN w:val="0"/>
        <w:adjustRightInd w:val="0"/>
        <w:spacing w:after="0" w:line="240" w:lineRule="auto"/>
        <w:ind w:firstLine="709"/>
        <w:jc w:val="both"/>
        <w:rPr>
          <w:rFonts w:ascii="Times New Roman" w:hAnsi="Times New Roman" w:cs="Times New Roman"/>
          <w:sz w:val="28"/>
          <w:szCs w:val="26"/>
        </w:rPr>
      </w:pPr>
    </w:p>
    <w:p w:rsidR="000B2655" w:rsidRPr="008D11FB" w:rsidRDefault="000B2655">
      <w:pPr>
        <w:pStyle w:val="ConsPlusNormal"/>
        <w:ind w:firstLine="709"/>
        <w:jc w:val="both"/>
        <w:rPr>
          <w:rFonts w:ascii="Times New Roman" w:hAnsi="Times New Roman" w:cs="Times New Roman"/>
          <w:sz w:val="24"/>
          <w:szCs w:val="28"/>
        </w:rPr>
      </w:pPr>
    </w:p>
    <w:p w:rsidR="000B2655" w:rsidRPr="008D11FB" w:rsidRDefault="00465AE4">
      <w:pPr>
        <w:pStyle w:val="ConsPlusNormal"/>
        <w:ind w:firstLine="709"/>
        <w:jc w:val="both"/>
        <w:outlineLvl w:val="0"/>
        <w:rPr>
          <w:rFonts w:ascii="Times New Roman" w:hAnsi="Times New Roman" w:cs="Times New Roman"/>
          <w:b/>
          <w:sz w:val="28"/>
          <w:szCs w:val="28"/>
        </w:rPr>
      </w:pPr>
      <w:r w:rsidRPr="008D11FB">
        <w:rPr>
          <w:rFonts w:ascii="Times New Roman" w:hAnsi="Times New Roman" w:cs="Times New Roman"/>
          <w:b/>
          <w:sz w:val="28"/>
          <w:szCs w:val="28"/>
        </w:rPr>
        <w:t>Статья 2</w:t>
      </w:r>
      <w:r w:rsidR="00AD6B4E" w:rsidRPr="008D11FB">
        <w:rPr>
          <w:rFonts w:ascii="Times New Roman" w:hAnsi="Times New Roman" w:cs="Times New Roman"/>
          <w:b/>
          <w:sz w:val="28"/>
          <w:szCs w:val="28"/>
        </w:rPr>
        <w:t>8</w:t>
      </w:r>
      <w:r w:rsidRPr="008D11FB">
        <w:rPr>
          <w:rFonts w:ascii="Times New Roman" w:hAnsi="Times New Roman" w:cs="Times New Roman"/>
          <w:b/>
          <w:sz w:val="28"/>
          <w:szCs w:val="28"/>
        </w:rPr>
        <w:t>. Вступление в силу настоящего Решения</w:t>
      </w:r>
    </w:p>
    <w:p w:rsidR="000B2655" w:rsidRPr="008D11FB" w:rsidRDefault="000B2655">
      <w:pPr>
        <w:pStyle w:val="ConsPlusNormal"/>
        <w:ind w:firstLine="709"/>
        <w:jc w:val="both"/>
        <w:outlineLvl w:val="0"/>
        <w:rPr>
          <w:rFonts w:ascii="Times New Roman" w:hAnsi="Times New Roman" w:cs="Times New Roman"/>
          <w:b/>
          <w:sz w:val="28"/>
          <w:szCs w:val="28"/>
        </w:rPr>
      </w:pPr>
    </w:p>
    <w:p w:rsidR="000B2655" w:rsidRPr="008D11FB" w:rsidRDefault="00465AE4">
      <w:pPr>
        <w:spacing w:after="0" w:line="240" w:lineRule="auto"/>
        <w:ind w:firstLine="567"/>
        <w:jc w:val="both"/>
        <w:rPr>
          <w:rFonts w:ascii="Times New Roman" w:hAnsi="Times New Roman" w:cs="Times New Roman"/>
          <w:sz w:val="28"/>
          <w:szCs w:val="28"/>
        </w:rPr>
      </w:pPr>
      <w:r w:rsidRPr="008D11FB">
        <w:rPr>
          <w:rFonts w:ascii="Times New Roman" w:hAnsi="Times New Roman" w:cs="Times New Roman"/>
          <w:sz w:val="28"/>
          <w:szCs w:val="28"/>
        </w:rPr>
        <w:t>1. Опубликовать настоящее Решение в периодическом печатном издании органа местного самоуправления «Тогучинский вестник».</w:t>
      </w:r>
    </w:p>
    <w:p w:rsidR="000B2655" w:rsidRPr="008D11FB" w:rsidRDefault="00465AE4">
      <w:pPr>
        <w:spacing w:after="0" w:line="240" w:lineRule="auto"/>
        <w:ind w:firstLine="567"/>
        <w:jc w:val="both"/>
        <w:rPr>
          <w:rFonts w:ascii="Times New Roman" w:hAnsi="Times New Roman" w:cs="Times New Roman"/>
          <w:sz w:val="28"/>
          <w:szCs w:val="28"/>
        </w:rPr>
      </w:pPr>
      <w:r w:rsidRPr="008D11FB">
        <w:rPr>
          <w:rFonts w:ascii="Times New Roman" w:hAnsi="Times New Roman" w:cs="Times New Roman"/>
          <w:sz w:val="28"/>
          <w:szCs w:val="28"/>
        </w:rPr>
        <w:t>2. Настоящее Решение вступает в силу с 1 января 202</w:t>
      </w:r>
      <w:r w:rsidR="00F140A0" w:rsidRPr="008D11FB">
        <w:rPr>
          <w:rFonts w:ascii="Times New Roman" w:hAnsi="Times New Roman" w:cs="Times New Roman"/>
          <w:sz w:val="28"/>
          <w:szCs w:val="28"/>
        </w:rPr>
        <w:t>4</w:t>
      </w:r>
      <w:r w:rsidRPr="008D11FB">
        <w:rPr>
          <w:rFonts w:ascii="Times New Roman" w:hAnsi="Times New Roman" w:cs="Times New Roman"/>
          <w:sz w:val="28"/>
          <w:szCs w:val="28"/>
        </w:rPr>
        <w:t xml:space="preserve"> года.</w:t>
      </w:r>
    </w:p>
    <w:p w:rsidR="000B2655" w:rsidRPr="008D11FB" w:rsidRDefault="000B2655">
      <w:pPr>
        <w:widowControl w:val="0"/>
        <w:spacing w:after="0" w:line="240" w:lineRule="auto"/>
        <w:jc w:val="both"/>
        <w:rPr>
          <w:rFonts w:ascii="Times New Roman" w:hAnsi="Times New Roman" w:cs="Times New Roman"/>
          <w:szCs w:val="28"/>
        </w:rPr>
      </w:pPr>
    </w:p>
    <w:p w:rsidR="000B2655" w:rsidRPr="008D11FB" w:rsidRDefault="000B2655">
      <w:pPr>
        <w:widowControl w:val="0"/>
        <w:spacing w:after="0" w:line="240" w:lineRule="auto"/>
        <w:jc w:val="both"/>
        <w:rPr>
          <w:rFonts w:ascii="Times New Roman" w:hAnsi="Times New Roman" w:cs="Times New Roman"/>
          <w:szCs w:val="28"/>
        </w:rPr>
      </w:pPr>
    </w:p>
    <w:p w:rsidR="000B2655" w:rsidRPr="008D11FB" w:rsidRDefault="000B2655">
      <w:pPr>
        <w:widowControl w:val="0"/>
        <w:spacing w:after="0" w:line="240" w:lineRule="auto"/>
        <w:jc w:val="both"/>
        <w:rPr>
          <w:rFonts w:ascii="Times New Roman" w:hAnsi="Times New Roman" w:cs="Times New Roman"/>
          <w:szCs w:val="28"/>
        </w:rPr>
      </w:pP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Глава Тогучинского района</w:t>
      </w: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Новосибирской области</w:t>
      </w:r>
      <w:r w:rsidRPr="008D11FB">
        <w:rPr>
          <w:rFonts w:ascii="Times New Roman" w:hAnsi="Times New Roman"/>
          <w:sz w:val="28"/>
          <w:szCs w:val="28"/>
        </w:rPr>
        <w:tab/>
        <w:t xml:space="preserve">                                                              </w:t>
      </w:r>
      <w:proofErr w:type="spellStart"/>
      <w:r w:rsidRPr="008D11FB">
        <w:rPr>
          <w:rFonts w:ascii="Times New Roman" w:hAnsi="Times New Roman"/>
          <w:sz w:val="28"/>
          <w:szCs w:val="28"/>
        </w:rPr>
        <w:t>С.С</w:t>
      </w:r>
      <w:proofErr w:type="spellEnd"/>
      <w:r w:rsidRPr="008D11FB">
        <w:rPr>
          <w:rFonts w:ascii="Times New Roman" w:hAnsi="Times New Roman"/>
          <w:sz w:val="28"/>
          <w:szCs w:val="28"/>
        </w:rPr>
        <w:t xml:space="preserve">. </w:t>
      </w:r>
      <w:proofErr w:type="spellStart"/>
      <w:r w:rsidRPr="008D11FB">
        <w:rPr>
          <w:rFonts w:ascii="Times New Roman" w:hAnsi="Times New Roman"/>
          <w:sz w:val="28"/>
          <w:szCs w:val="28"/>
        </w:rPr>
        <w:t>Пыхтин</w:t>
      </w:r>
      <w:proofErr w:type="spellEnd"/>
    </w:p>
    <w:p w:rsidR="000B2655" w:rsidRPr="008D11FB" w:rsidRDefault="000B2655">
      <w:pPr>
        <w:pStyle w:val="25"/>
        <w:widowControl w:val="0"/>
        <w:ind w:firstLine="0"/>
        <w:rPr>
          <w:rFonts w:ascii="Times New Roman" w:hAnsi="Times New Roman"/>
          <w:sz w:val="28"/>
          <w:szCs w:val="28"/>
        </w:rPr>
      </w:pP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 xml:space="preserve">Председатель </w:t>
      </w:r>
    </w:p>
    <w:p w:rsidR="000B2655" w:rsidRPr="008D11FB" w:rsidRDefault="00465AE4">
      <w:pPr>
        <w:pStyle w:val="25"/>
        <w:widowControl w:val="0"/>
        <w:ind w:firstLine="0"/>
        <w:rPr>
          <w:rFonts w:ascii="Times New Roman" w:hAnsi="Times New Roman"/>
          <w:sz w:val="28"/>
          <w:szCs w:val="28"/>
        </w:rPr>
      </w:pPr>
      <w:r w:rsidRPr="008D11FB">
        <w:rPr>
          <w:rFonts w:ascii="Times New Roman" w:hAnsi="Times New Roman"/>
          <w:sz w:val="28"/>
          <w:szCs w:val="28"/>
        </w:rPr>
        <w:t>Совета депутатов Тогучинского района</w:t>
      </w:r>
    </w:p>
    <w:p w:rsidR="000B2655" w:rsidRDefault="00465AE4">
      <w:pPr>
        <w:pStyle w:val="25"/>
        <w:widowControl w:val="0"/>
        <w:tabs>
          <w:tab w:val="right" w:pos="10205"/>
        </w:tabs>
        <w:ind w:firstLine="0"/>
        <w:rPr>
          <w:rFonts w:ascii="Times New Roman" w:hAnsi="Times New Roman"/>
          <w:sz w:val="28"/>
          <w:szCs w:val="28"/>
        </w:rPr>
      </w:pPr>
      <w:r w:rsidRPr="008D11FB">
        <w:rPr>
          <w:rFonts w:ascii="Times New Roman" w:hAnsi="Times New Roman"/>
          <w:sz w:val="28"/>
          <w:szCs w:val="28"/>
        </w:rPr>
        <w:t xml:space="preserve">Новосибирской области                                                                      </w:t>
      </w:r>
      <w:proofErr w:type="spellStart"/>
      <w:r w:rsidRPr="008D11FB">
        <w:rPr>
          <w:rFonts w:ascii="Times New Roman" w:hAnsi="Times New Roman"/>
          <w:sz w:val="28"/>
          <w:szCs w:val="28"/>
        </w:rPr>
        <w:t>Г.М</w:t>
      </w:r>
      <w:proofErr w:type="spellEnd"/>
      <w:r w:rsidRPr="008D11FB">
        <w:rPr>
          <w:rFonts w:ascii="Times New Roman" w:hAnsi="Times New Roman"/>
          <w:sz w:val="28"/>
          <w:szCs w:val="28"/>
        </w:rPr>
        <w:t>. Кирикова</w:t>
      </w:r>
    </w:p>
    <w:p w:rsidR="000B2655" w:rsidRDefault="000B2655">
      <w:pPr>
        <w:spacing w:after="0" w:line="240" w:lineRule="auto"/>
        <w:ind w:firstLine="708"/>
        <w:jc w:val="both"/>
        <w:rPr>
          <w:rFonts w:ascii="Times New Roman" w:hAnsi="Times New Roman"/>
          <w:sz w:val="28"/>
          <w:szCs w:val="28"/>
        </w:rPr>
      </w:pPr>
    </w:p>
    <w:sectPr w:rsidR="000B2655">
      <w:headerReference w:type="default" r:id="rId19"/>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62F7" w:rsidRDefault="00CA62F7">
      <w:pPr>
        <w:spacing w:after="0" w:line="240" w:lineRule="auto"/>
      </w:pPr>
      <w:r>
        <w:separator/>
      </w:r>
    </w:p>
  </w:endnote>
  <w:endnote w:type="continuationSeparator" w:id="0">
    <w:p w:rsidR="00CA62F7" w:rsidRDefault="00CA6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62F7" w:rsidRDefault="00CA62F7">
      <w:pPr>
        <w:spacing w:after="0" w:line="240" w:lineRule="auto"/>
      </w:pPr>
      <w:r>
        <w:separator/>
      </w:r>
    </w:p>
  </w:footnote>
  <w:footnote w:type="continuationSeparator" w:id="0">
    <w:p w:rsidR="00CA62F7" w:rsidRDefault="00CA6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4617" w:rsidRDefault="00D34617">
    <w:pPr>
      <w:pStyle w:val="af5"/>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   \* MERGEFORMAT</w:instrText>
    </w:r>
    <w:r>
      <w:rPr>
        <w:rFonts w:ascii="Times New Roman" w:hAnsi="Times New Roman" w:cs="Times New Roman"/>
        <w:sz w:val="20"/>
        <w:szCs w:val="20"/>
      </w:rPr>
      <w:fldChar w:fldCharType="separate"/>
    </w:r>
    <w:r w:rsidR="00B73199">
      <w:rPr>
        <w:rFonts w:ascii="Times New Roman" w:hAnsi="Times New Roman" w:cs="Times New Roman"/>
        <w:noProof/>
        <w:sz w:val="20"/>
        <w:szCs w:val="20"/>
      </w:rPr>
      <w:t>17</w:t>
    </w:r>
    <w:r>
      <w:rPr>
        <w:rFonts w:ascii="Times New Roman" w:hAnsi="Times New Roman" w:cs="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8357EB"/>
    <w:multiLevelType w:val="hybridMultilevel"/>
    <w:tmpl w:val="55D41E90"/>
    <w:lvl w:ilvl="0" w:tplc="E05821B4">
      <w:start w:val="1"/>
      <w:numFmt w:val="decimal"/>
      <w:lvlText w:val="%1)"/>
      <w:lvlJc w:val="left"/>
      <w:pPr>
        <w:ind w:left="720" w:hanging="360"/>
      </w:pPr>
      <w:rPr>
        <w:rFonts w:hint="default"/>
      </w:rPr>
    </w:lvl>
    <w:lvl w:ilvl="1" w:tplc="4EA69DF0">
      <w:start w:val="1"/>
      <w:numFmt w:val="lowerLetter"/>
      <w:lvlText w:val="%2."/>
      <w:lvlJc w:val="left"/>
      <w:pPr>
        <w:ind w:left="1440" w:hanging="360"/>
      </w:pPr>
    </w:lvl>
    <w:lvl w:ilvl="2" w:tplc="7EF05680">
      <w:start w:val="1"/>
      <w:numFmt w:val="lowerRoman"/>
      <w:lvlText w:val="%3."/>
      <w:lvlJc w:val="right"/>
      <w:pPr>
        <w:ind w:left="2160" w:hanging="180"/>
      </w:pPr>
    </w:lvl>
    <w:lvl w:ilvl="3" w:tplc="D0ACDC20">
      <w:start w:val="1"/>
      <w:numFmt w:val="decimal"/>
      <w:lvlText w:val="%4."/>
      <w:lvlJc w:val="left"/>
      <w:pPr>
        <w:ind w:left="2880" w:hanging="360"/>
      </w:pPr>
    </w:lvl>
    <w:lvl w:ilvl="4" w:tplc="6AB4036E">
      <w:start w:val="1"/>
      <w:numFmt w:val="lowerLetter"/>
      <w:lvlText w:val="%5."/>
      <w:lvlJc w:val="left"/>
      <w:pPr>
        <w:ind w:left="3600" w:hanging="360"/>
      </w:pPr>
    </w:lvl>
    <w:lvl w:ilvl="5" w:tplc="045A3D10">
      <w:start w:val="1"/>
      <w:numFmt w:val="lowerRoman"/>
      <w:lvlText w:val="%6."/>
      <w:lvlJc w:val="right"/>
      <w:pPr>
        <w:ind w:left="4320" w:hanging="180"/>
      </w:pPr>
    </w:lvl>
    <w:lvl w:ilvl="6" w:tplc="E440E73E">
      <w:start w:val="1"/>
      <w:numFmt w:val="decimal"/>
      <w:lvlText w:val="%7."/>
      <w:lvlJc w:val="left"/>
      <w:pPr>
        <w:ind w:left="5040" w:hanging="360"/>
      </w:pPr>
    </w:lvl>
    <w:lvl w:ilvl="7" w:tplc="C35AFDB2">
      <w:start w:val="1"/>
      <w:numFmt w:val="lowerLetter"/>
      <w:lvlText w:val="%8."/>
      <w:lvlJc w:val="left"/>
      <w:pPr>
        <w:ind w:left="5760" w:hanging="360"/>
      </w:pPr>
    </w:lvl>
    <w:lvl w:ilvl="8" w:tplc="2FD8B886">
      <w:start w:val="1"/>
      <w:numFmt w:val="lowerRoman"/>
      <w:lvlText w:val="%9."/>
      <w:lvlJc w:val="right"/>
      <w:pPr>
        <w:ind w:left="6480" w:hanging="180"/>
      </w:pPr>
    </w:lvl>
  </w:abstractNum>
  <w:abstractNum w:abstractNumId="1" w15:restartNumberingAfterBreak="0">
    <w:nsid w:val="2B3F5A6E"/>
    <w:multiLevelType w:val="hybridMultilevel"/>
    <w:tmpl w:val="DB70057C"/>
    <w:lvl w:ilvl="0" w:tplc="CB7E4F9C">
      <w:start w:val="1"/>
      <w:numFmt w:val="decimal"/>
      <w:lvlText w:val="%1."/>
      <w:lvlJc w:val="left"/>
      <w:pPr>
        <w:ind w:left="1069" w:hanging="360"/>
      </w:pPr>
      <w:rPr>
        <w:rFonts w:hint="default"/>
      </w:rPr>
    </w:lvl>
    <w:lvl w:ilvl="1" w:tplc="8C260182">
      <w:start w:val="1"/>
      <w:numFmt w:val="lowerLetter"/>
      <w:lvlText w:val="%2."/>
      <w:lvlJc w:val="left"/>
      <w:pPr>
        <w:ind w:left="1789" w:hanging="360"/>
      </w:pPr>
    </w:lvl>
    <w:lvl w:ilvl="2" w:tplc="11D812F0">
      <w:start w:val="1"/>
      <w:numFmt w:val="lowerRoman"/>
      <w:lvlText w:val="%3."/>
      <w:lvlJc w:val="right"/>
      <w:pPr>
        <w:ind w:left="2509" w:hanging="180"/>
      </w:pPr>
    </w:lvl>
    <w:lvl w:ilvl="3" w:tplc="EDB82A38">
      <w:start w:val="1"/>
      <w:numFmt w:val="decimal"/>
      <w:lvlText w:val="%4."/>
      <w:lvlJc w:val="left"/>
      <w:pPr>
        <w:ind w:left="3229" w:hanging="360"/>
      </w:pPr>
    </w:lvl>
    <w:lvl w:ilvl="4" w:tplc="0F78E58A">
      <w:start w:val="1"/>
      <w:numFmt w:val="lowerLetter"/>
      <w:lvlText w:val="%5."/>
      <w:lvlJc w:val="left"/>
      <w:pPr>
        <w:ind w:left="3949" w:hanging="360"/>
      </w:pPr>
    </w:lvl>
    <w:lvl w:ilvl="5" w:tplc="5C7A40A8">
      <w:start w:val="1"/>
      <w:numFmt w:val="lowerRoman"/>
      <w:lvlText w:val="%6."/>
      <w:lvlJc w:val="right"/>
      <w:pPr>
        <w:ind w:left="4669" w:hanging="180"/>
      </w:pPr>
    </w:lvl>
    <w:lvl w:ilvl="6" w:tplc="BBD43870">
      <w:start w:val="1"/>
      <w:numFmt w:val="decimal"/>
      <w:lvlText w:val="%7."/>
      <w:lvlJc w:val="left"/>
      <w:pPr>
        <w:ind w:left="5389" w:hanging="360"/>
      </w:pPr>
    </w:lvl>
    <w:lvl w:ilvl="7" w:tplc="AB8A44B2">
      <w:start w:val="1"/>
      <w:numFmt w:val="lowerLetter"/>
      <w:lvlText w:val="%8."/>
      <w:lvlJc w:val="left"/>
      <w:pPr>
        <w:ind w:left="6109" w:hanging="360"/>
      </w:pPr>
    </w:lvl>
    <w:lvl w:ilvl="8" w:tplc="B6D6A16C">
      <w:start w:val="1"/>
      <w:numFmt w:val="lowerRoman"/>
      <w:lvlText w:val="%9."/>
      <w:lvlJc w:val="right"/>
      <w:pPr>
        <w:ind w:left="6829" w:hanging="180"/>
      </w:pPr>
    </w:lvl>
  </w:abstractNum>
  <w:abstractNum w:abstractNumId="2" w15:restartNumberingAfterBreak="0">
    <w:nsid w:val="32437E57"/>
    <w:multiLevelType w:val="hybridMultilevel"/>
    <w:tmpl w:val="3ECA3B34"/>
    <w:lvl w:ilvl="0" w:tplc="9864BB06">
      <w:start w:val="1"/>
      <w:numFmt w:val="decimal"/>
      <w:lvlText w:val="%1)"/>
      <w:lvlJc w:val="left"/>
      <w:pPr>
        <w:ind w:left="1260" w:hanging="360"/>
      </w:pPr>
      <w:rPr>
        <w:color w:val="auto"/>
      </w:rPr>
    </w:lvl>
    <w:lvl w:ilvl="1" w:tplc="6F3E0CE4">
      <w:start w:val="1"/>
      <w:numFmt w:val="lowerLetter"/>
      <w:lvlText w:val="%2."/>
      <w:lvlJc w:val="left"/>
      <w:pPr>
        <w:ind w:left="1980" w:hanging="360"/>
      </w:pPr>
    </w:lvl>
    <w:lvl w:ilvl="2" w:tplc="EA2660CE">
      <w:start w:val="1"/>
      <w:numFmt w:val="lowerRoman"/>
      <w:lvlText w:val="%3."/>
      <w:lvlJc w:val="right"/>
      <w:pPr>
        <w:ind w:left="2700" w:hanging="180"/>
      </w:pPr>
    </w:lvl>
    <w:lvl w:ilvl="3" w:tplc="41D2A848">
      <w:start w:val="1"/>
      <w:numFmt w:val="decimal"/>
      <w:lvlText w:val="%4."/>
      <w:lvlJc w:val="left"/>
      <w:pPr>
        <w:ind w:left="3420" w:hanging="360"/>
      </w:pPr>
    </w:lvl>
    <w:lvl w:ilvl="4" w:tplc="420C2AC2">
      <w:start w:val="1"/>
      <w:numFmt w:val="lowerLetter"/>
      <w:lvlText w:val="%5."/>
      <w:lvlJc w:val="left"/>
      <w:pPr>
        <w:ind w:left="4140" w:hanging="360"/>
      </w:pPr>
    </w:lvl>
    <w:lvl w:ilvl="5" w:tplc="CE645264">
      <w:start w:val="1"/>
      <w:numFmt w:val="lowerRoman"/>
      <w:lvlText w:val="%6."/>
      <w:lvlJc w:val="right"/>
      <w:pPr>
        <w:ind w:left="4860" w:hanging="180"/>
      </w:pPr>
    </w:lvl>
    <w:lvl w:ilvl="6" w:tplc="275E9F78">
      <w:start w:val="1"/>
      <w:numFmt w:val="decimal"/>
      <w:lvlText w:val="%7."/>
      <w:lvlJc w:val="left"/>
      <w:pPr>
        <w:ind w:left="5580" w:hanging="360"/>
      </w:pPr>
    </w:lvl>
    <w:lvl w:ilvl="7" w:tplc="25A0D7F0">
      <w:start w:val="1"/>
      <w:numFmt w:val="lowerLetter"/>
      <w:lvlText w:val="%8."/>
      <w:lvlJc w:val="left"/>
      <w:pPr>
        <w:ind w:left="6300" w:hanging="360"/>
      </w:pPr>
    </w:lvl>
    <w:lvl w:ilvl="8" w:tplc="A624214A">
      <w:start w:val="1"/>
      <w:numFmt w:val="lowerRoman"/>
      <w:lvlText w:val="%9."/>
      <w:lvlJc w:val="right"/>
      <w:pPr>
        <w:ind w:left="7020" w:hanging="180"/>
      </w:pPr>
    </w:lvl>
  </w:abstractNum>
  <w:abstractNum w:abstractNumId="3" w15:restartNumberingAfterBreak="0">
    <w:nsid w:val="36FD3DFE"/>
    <w:multiLevelType w:val="hybridMultilevel"/>
    <w:tmpl w:val="11146C08"/>
    <w:lvl w:ilvl="0" w:tplc="0FB86E46">
      <w:start w:val="1"/>
      <w:numFmt w:val="decimal"/>
      <w:lvlText w:val="%1)"/>
      <w:lvlJc w:val="left"/>
      <w:pPr>
        <w:ind w:left="1260" w:hanging="360"/>
      </w:pPr>
    </w:lvl>
    <w:lvl w:ilvl="1" w:tplc="0852AA86">
      <w:start w:val="1"/>
      <w:numFmt w:val="lowerLetter"/>
      <w:lvlText w:val="%2."/>
      <w:lvlJc w:val="left"/>
      <w:pPr>
        <w:ind w:left="1980" w:hanging="360"/>
      </w:pPr>
    </w:lvl>
    <w:lvl w:ilvl="2" w:tplc="7EE80F84">
      <w:start w:val="1"/>
      <w:numFmt w:val="lowerRoman"/>
      <w:lvlText w:val="%3."/>
      <w:lvlJc w:val="right"/>
      <w:pPr>
        <w:ind w:left="2700" w:hanging="180"/>
      </w:pPr>
    </w:lvl>
    <w:lvl w:ilvl="3" w:tplc="7A1E3160">
      <w:start w:val="1"/>
      <w:numFmt w:val="decimal"/>
      <w:lvlText w:val="%4."/>
      <w:lvlJc w:val="left"/>
      <w:pPr>
        <w:ind w:left="3420" w:hanging="360"/>
      </w:pPr>
    </w:lvl>
    <w:lvl w:ilvl="4" w:tplc="A97C6D2E">
      <w:start w:val="1"/>
      <w:numFmt w:val="lowerLetter"/>
      <w:lvlText w:val="%5."/>
      <w:lvlJc w:val="left"/>
      <w:pPr>
        <w:ind w:left="4140" w:hanging="360"/>
      </w:pPr>
    </w:lvl>
    <w:lvl w:ilvl="5" w:tplc="038C7582">
      <w:start w:val="1"/>
      <w:numFmt w:val="lowerRoman"/>
      <w:lvlText w:val="%6."/>
      <w:lvlJc w:val="right"/>
      <w:pPr>
        <w:ind w:left="4860" w:hanging="180"/>
      </w:pPr>
    </w:lvl>
    <w:lvl w:ilvl="6" w:tplc="7B96CBEC">
      <w:start w:val="1"/>
      <w:numFmt w:val="decimal"/>
      <w:lvlText w:val="%7."/>
      <w:lvlJc w:val="left"/>
      <w:pPr>
        <w:ind w:left="5580" w:hanging="360"/>
      </w:pPr>
    </w:lvl>
    <w:lvl w:ilvl="7" w:tplc="B16628F2">
      <w:start w:val="1"/>
      <w:numFmt w:val="lowerLetter"/>
      <w:lvlText w:val="%8."/>
      <w:lvlJc w:val="left"/>
      <w:pPr>
        <w:ind w:left="6300" w:hanging="360"/>
      </w:pPr>
    </w:lvl>
    <w:lvl w:ilvl="8" w:tplc="2E5E5628">
      <w:start w:val="1"/>
      <w:numFmt w:val="lowerRoman"/>
      <w:lvlText w:val="%9."/>
      <w:lvlJc w:val="right"/>
      <w:pPr>
        <w:ind w:left="7020" w:hanging="180"/>
      </w:pPr>
    </w:lvl>
  </w:abstractNum>
  <w:abstractNum w:abstractNumId="4" w15:restartNumberingAfterBreak="0">
    <w:nsid w:val="4C7D2986"/>
    <w:multiLevelType w:val="hybridMultilevel"/>
    <w:tmpl w:val="72604D34"/>
    <w:lvl w:ilvl="0" w:tplc="451475B8">
      <w:start w:val="1"/>
      <w:numFmt w:val="decimal"/>
      <w:lvlText w:val="%1)"/>
      <w:lvlJc w:val="left"/>
      <w:pPr>
        <w:ind w:left="1260" w:hanging="360"/>
      </w:pPr>
    </w:lvl>
    <w:lvl w:ilvl="1" w:tplc="70D04024">
      <w:start w:val="1"/>
      <w:numFmt w:val="lowerLetter"/>
      <w:lvlText w:val="%2."/>
      <w:lvlJc w:val="left"/>
      <w:pPr>
        <w:ind w:left="1980" w:hanging="360"/>
      </w:pPr>
    </w:lvl>
    <w:lvl w:ilvl="2" w:tplc="272C38EE">
      <w:start w:val="1"/>
      <w:numFmt w:val="lowerRoman"/>
      <w:lvlText w:val="%3."/>
      <w:lvlJc w:val="right"/>
      <w:pPr>
        <w:ind w:left="2700" w:hanging="180"/>
      </w:pPr>
    </w:lvl>
    <w:lvl w:ilvl="3" w:tplc="58CCF44A">
      <w:start w:val="1"/>
      <w:numFmt w:val="decimal"/>
      <w:lvlText w:val="%4."/>
      <w:lvlJc w:val="left"/>
      <w:pPr>
        <w:ind w:left="3420" w:hanging="360"/>
      </w:pPr>
    </w:lvl>
    <w:lvl w:ilvl="4" w:tplc="760E5448">
      <w:start w:val="1"/>
      <w:numFmt w:val="lowerLetter"/>
      <w:lvlText w:val="%5."/>
      <w:lvlJc w:val="left"/>
      <w:pPr>
        <w:ind w:left="4140" w:hanging="360"/>
      </w:pPr>
    </w:lvl>
    <w:lvl w:ilvl="5" w:tplc="9F86639E">
      <w:start w:val="1"/>
      <w:numFmt w:val="lowerRoman"/>
      <w:lvlText w:val="%6."/>
      <w:lvlJc w:val="right"/>
      <w:pPr>
        <w:ind w:left="4860" w:hanging="180"/>
      </w:pPr>
    </w:lvl>
    <w:lvl w:ilvl="6" w:tplc="073E4C82">
      <w:start w:val="1"/>
      <w:numFmt w:val="decimal"/>
      <w:lvlText w:val="%7."/>
      <w:lvlJc w:val="left"/>
      <w:pPr>
        <w:ind w:left="5580" w:hanging="360"/>
      </w:pPr>
    </w:lvl>
    <w:lvl w:ilvl="7" w:tplc="871846EC">
      <w:start w:val="1"/>
      <w:numFmt w:val="lowerLetter"/>
      <w:lvlText w:val="%8."/>
      <w:lvlJc w:val="left"/>
      <w:pPr>
        <w:ind w:left="6300" w:hanging="360"/>
      </w:pPr>
    </w:lvl>
    <w:lvl w:ilvl="8" w:tplc="6394B246">
      <w:start w:val="1"/>
      <w:numFmt w:val="lowerRoman"/>
      <w:lvlText w:val="%9."/>
      <w:lvlJc w:val="right"/>
      <w:pPr>
        <w:ind w:left="7020" w:hanging="180"/>
      </w:pPr>
    </w:lvl>
  </w:abstractNum>
  <w:abstractNum w:abstractNumId="5" w15:restartNumberingAfterBreak="0">
    <w:nsid w:val="4DFC70EC"/>
    <w:multiLevelType w:val="hybridMultilevel"/>
    <w:tmpl w:val="C7F220DE"/>
    <w:lvl w:ilvl="0" w:tplc="2F2404A6">
      <w:start w:val="4"/>
      <w:numFmt w:val="decimal"/>
      <w:lvlText w:val="%1)"/>
      <w:lvlJc w:val="left"/>
      <w:pPr>
        <w:ind w:left="720" w:hanging="360"/>
      </w:pPr>
      <w:rPr>
        <w:rFonts w:hint="default"/>
      </w:rPr>
    </w:lvl>
    <w:lvl w:ilvl="1" w:tplc="D2E4F134">
      <w:start w:val="1"/>
      <w:numFmt w:val="lowerLetter"/>
      <w:lvlText w:val="%2."/>
      <w:lvlJc w:val="left"/>
      <w:pPr>
        <w:ind w:left="1440" w:hanging="360"/>
      </w:pPr>
    </w:lvl>
    <w:lvl w:ilvl="2" w:tplc="E4181122">
      <w:start w:val="1"/>
      <w:numFmt w:val="lowerRoman"/>
      <w:lvlText w:val="%3."/>
      <w:lvlJc w:val="right"/>
      <w:pPr>
        <w:ind w:left="2160" w:hanging="180"/>
      </w:pPr>
    </w:lvl>
    <w:lvl w:ilvl="3" w:tplc="89D07252">
      <w:start w:val="1"/>
      <w:numFmt w:val="decimal"/>
      <w:lvlText w:val="%4."/>
      <w:lvlJc w:val="left"/>
      <w:pPr>
        <w:ind w:left="2880" w:hanging="360"/>
      </w:pPr>
    </w:lvl>
    <w:lvl w:ilvl="4" w:tplc="25D833A4">
      <w:start w:val="1"/>
      <w:numFmt w:val="lowerLetter"/>
      <w:lvlText w:val="%5."/>
      <w:lvlJc w:val="left"/>
      <w:pPr>
        <w:ind w:left="3600" w:hanging="360"/>
      </w:pPr>
    </w:lvl>
    <w:lvl w:ilvl="5" w:tplc="66CE4CCE">
      <w:start w:val="1"/>
      <w:numFmt w:val="lowerRoman"/>
      <w:lvlText w:val="%6."/>
      <w:lvlJc w:val="right"/>
      <w:pPr>
        <w:ind w:left="4320" w:hanging="180"/>
      </w:pPr>
    </w:lvl>
    <w:lvl w:ilvl="6" w:tplc="CFCA2FBE">
      <w:start w:val="1"/>
      <w:numFmt w:val="decimal"/>
      <w:lvlText w:val="%7."/>
      <w:lvlJc w:val="left"/>
      <w:pPr>
        <w:ind w:left="5040" w:hanging="360"/>
      </w:pPr>
    </w:lvl>
    <w:lvl w:ilvl="7" w:tplc="D5444B58">
      <w:start w:val="1"/>
      <w:numFmt w:val="lowerLetter"/>
      <w:lvlText w:val="%8."/>
      <w:lvlJc w:val="left"/>
      <w:pPr>
        <w:ind w:left="5760" w:hanging="360"/>
      </w:pPr>
    </w:lvl>
    <w:lvl w:ilvl="8" w:tplc="024C91A8">
      <w:start w:val="1"/>
      <w:numFmt w:val="lowerRoman"/>
      <w:lvlText w:val="%9."/>
      <w:lvlJc w:val="right"/>
      <w:pPr>
        <w:ind w:left="6480" w:hanging="180"/>
      </w:pPr>
    </w:lvl>
  </w:abstractNum>
  <w:abstractNum w:abstractNumId="6" w15:restartNumberingAfterBreak="0">
    <w:nsid w:val="6BE91B67"/>
    <w:multiLevelType w:val="hybridMultilevel"/>
    <w:tmpl w:val="EE2481B6"/>
    <w:lvl w:ilvl="0" w:tplc="91E6A58C">
      <w:start w:val="1"/>
      <w:numFmt w:val="decimal"/>
      <w:lvlText w:val="%1)"/>
      <w:lvlJc w:val="left"/>
      <w:pPr>
        <w:ind w:left="1099" w:hanging="390"/>
      </w:pPr>
      <w:rPr>
        <w:rFonts w:hint="default"/>
      </w:rPr>
    </w:lvl>
    <w:lvl w:ilvl="1" w:tplc="61CC24B8">
      <w:start w:val="1"/>
      <w:numFmt w:val="lowerLetter"/>
      <w:lvlText w:val="%2."/>
      <w:lvlJc w:val="left"/>
      <w:pPr>
        <w:ind w:left="1789" w:hanging="360"/>
      </w:pPr>
    </w:lvl>
    <w:lvl w:ilvl="2" w:tplc="06DC6424">
      <w:start w:val="1"/>
      <w:numFmt w:val="lowerRoman"/>
      <w:lvlText w:val="%3."/>
      <w:lvlJc w:val="right"/>
      <w:pPr>
        <w:ind w:left="2509" w:hanging="180"/>
      </w:pPr>
    </w:lvl>
    <w:lvl w:ilvl="3" w:tplc="393C236A">
      <w:start w:val="1"/>
      <w:numFmt w:val="decimal"/>
      <w:lvlText w:val="%4."/>
      <w:lvlJc w:val="left"/>
      <w:pPr>
        <w:ind w:left="3229" w:hanging="360"/>
      </w:pPr>
    </w:lvl>
    <w:lvl w:ilvl="4" w:tplc="0FD0EEA2">
      <w:start w:val="1"/>
      <w:numFmt w:val="lowerLetter"/>
      <w:lvlText w:val="%5."/>
      <w:lvlJc w:val="left"/>
      <w:pPr>
        <w:ind w:left="3949" w:hanging="360"/>
      </w:pPr>
    </w:lvl>
    <w:lvl w:ilvl="5" w:tplc="7CF8B320">
      <w:start w:val="1"/>
      <w:numFmt w:val="lowerRoman"/>
      <w:lvlText w:val="%6."/>
      <w:lvlJc w:val="right"/>
      <w:pPr>
        <w:ind w:left="4669" w:hanging="180"/>
      </w:pPr>
    </w:lvl>
    <w:lvl w:ilvl="6" w:tplc="6F14E82C">
      <w:start w:val="1"/>
      <w:numFmt w:val="decimal"/>
      <w:lvlText w:val="%7."/>
      <w:lvlJc w:val="left"/>
      <w:pPr>
        <w:ind w:left="5389" w:hanging="360"/>
      </w:pPr>
    </w:lvl>
    <w:lvl w:ilvl="7" w:tplc="6804DBC4">
      <w:start w:val="1"/>
      <w:numFmt w:val="lowerLetter"/>
      <w:lvlText w:val="%8."/>
      <w:lvlJc w:val="left"/>
      <w:pPr>
        <w:ind w:left="6109" w:hanging="360"/>
      </w:pPr>
    </w:lvl>
    <w:lvl w:ilvl="8" w:tplc="7FAC8A66">
      <w:start w:val="1"/>
      <w:numFmt w:val="lowerRoman"/>
      <w:lvlText w:val="%9."/>
      <w:lvlJc w:val="right"/>
      <w:pPr>
        <w:ind w:left="6829" w:hanging="180"/>
      </w:pPr>
    </w:lvl>
  </w:abstractNum>
  <w:num w:numId="1">
    <w:abstractNumId w:val="1"/>
  </w:num>
  <w:num w:numId="2">
    <w:abstractNumId w:val="3"/>
  </w:num>
  <w:num w:numId="3">
    <w:abstractNumId w:val="2"/>
  </w:num>
  <w:num w:numId="4">
    <w:abstractNumId w:val="4"/>
  </w:num>
  <w:num w:numId="5">
    <w:abstractNumId w:val="5"/>
  </w:num>
  <w:num w:numId="6">
    <w:abstractNumId w:val="6"/>
  </w:num>
  <w:num w:numId="7">
    <w:abstractNumId w:val="0"/>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655"/>
    <w:rsid w:val="0002497D"/>
    <w:rsid w:val="00052457"/>
    <w:rsid w:val="00065797"/>
    <w:rsid w:val="00086899"/>
    <w:rsid w:val="000923D0"/>
    <w:rsid w:val="000B09F3"/>
    <w:rsid w:val="000B2655"/>
    <w:rsid w:val="000C428D"/>
    <w:rsid w:val="000D244B"/>
    <w:rsid w:val="000D5E85"/>
    <w:rsid w:val="000E6340"/>
    <w:rsid w:val="000F0A8D"/>
    <w:rsid w:val="00100D37"/>
    <w:rsid w:val="00117B11"/>
    <w:rsid w:val="00122E4F"/>
    <w:rsid w:val="00126E9C"/>
    <w:rsid w:val="0013050E"/>
    <w:rsid w:val="001671DF"/>
    <w:rsid w:val="00174590"/>
    <w:rsid w:val="00176974"/>
    <w:rsid w:val="001771A0"/>
    <w:rsid w:val="001827C2"/>
    <w:rsid w:val="001A7AA4"/>
    <w:rsid w:val="001D052A"/>
    <w:rsid w:val="001D0FAF"/>
    <w:rsid w:val="001F4843"/>
    <w:rsid w:val="002108E9"/>
    <w:rsid w:val="00227D11"/>
    <w:rsid w:val="0025228D"/>
    <w:rsid w:val="00257B1E"/>
    <w:rsid w:val="00262A04"/>
    <w:rsid w:val="00286CC7"/>
    <w:rsid w:val="00291707"/>
    <w:rsid w:val="002A08BE"/>
    <w:rsid w:val="002C51CE"/>
    <w:rsid w:val="002D1AA8"/>
    <w:rsid w:val="002F1EC2"/>
    <w:rsid w:val="00301E70"/>
    <w:rsid w:val="0032008E"/>
    <w:rsid w:val="00325630"/>
    <w:rsid w:val="00334FAF"/>
    <w:rsid w:val="003E6CDE"/>
    <w:rsid w:val="003F0AFE"/>
    <w:rsid w:val="003F42E9"/>
    <w:rsid w:val="00407D8D"/>
    <w:rsid w:val="00416137"/>
    <w:rsid w:val="00417312"/>
    <w:rsid w:val="00434065"/>
    <w:rsid w:val="00434611"/>
    <w:rsid w:val="00465AE4"/>
    <w:rsid w:val="004861A5"/>
    <w:rsid w:val="004A4ED5"/>
    <w:rsid w:val="004C0151"/>
    <w:rsid w:val="004C0182"/>
    <w:rsid w:val="004C517F"/>
    <w:rsid w:val="004D4C8C"/>
    <w:rsid w:val="004D797F"/>
    <w:rsid w:val="004F6A47"/>
    <w:rsid w:val="005046EE"/>
    <w:rsid w:val="00532C53"/>
    <w:rsid w:val="00545F7B"/>
    <w:rsid w:val="00550FAC"/>
    <w:rsid w:val="005515BF"/>
    <w:rsid w:val="005523D4"/>
    <w:rsid w:val="00584581"/>
    <w:rsid w:val="005A2411"/>
    <w:rsid w:val="005B1AE8"/>
    <w:rsid w:val="005B50CD"/>
    <w:rsid w:val="005C2D10"/>
    <w:rsid w:val="005C7777"/>
    <w:rsid w:val="005D44AE"/>
    <w:rsid w:val="005D74AD"/>
    <w:rsid w:val="005F268D"/>
    <w:rsid w:val="0060381C"/>
    <w:rsid w:val="006407AF"/>
    <w:rsid w:val="006805DC"/>
    <w:rsid w:val="006854F6"/>
    <w:rsid w:val="006B2602"/>
    <w:rsid w:val="006E08E6"/>
    <w:rsid w:val="006F71FF"/>
    <w:rsid w:val="00702E16"/>
    <w:rsid w:val="00712071"/>
    <w:rsid w:val="00713002"/>
    <w:rsid w:val="007245F8"/>
    <w:rsid w:val="00731C88"/>
    <w:rsid w:val="007505D0"/>
    <w:rsid w:val="00762628"/>
    <w:rsid w:val="00764386"/>
    <w:rsid w:val="007750A3"/>
    <w:rsid w:val="007C657A"/>
    <w:rsid w:val="007D3A5D"/>
    <w:rsid w:val="007D526F"/>
    <w:rsid w:val="007D5C19"/>
    <w:rsid w:val="007F4F05"/>
    <w:rsid w:val="008302A3"/>
    <w:rsid w:val="008356F0"/>
    <w:rsid w:val="00840382"/>
    <w:rsid w:val="00846CDA"/>
    <w:rsid w:val="00847C9D"/>
    <w:rsid w:val="0087464B"/>
    <w:rsid w:val="00892EA6"/>
    <w:rsid w:val="008B25BE"/>
    <w:rsid w:val="008B7F20"/>
    <w:rsid w:val="008D11FB"/>
    <w:rsid w:val="008E75F6"/>
    <w:rsid w:val="008F4FB0"/>
    <w:rsid w:val="00904C54"/>
    <w:rsid w:val="009070F9"/>
    <w:rsid w:val="00921E53"/>
    <w:rsid w:val="00925371"/>
    <w:rsid w:val="00937276"/>
    <w:rsid w:val="00944149"/>
    <w:rsid w:val="009459EE"/>
    <w:rsid w:val="00946153"/>
    <w:rsid w:val="00953B04"/>
    <w:rsid w:val="009650FB"/>
    <w:rsid w:val="00975C2D"/>
    <w:rsid w:val="00976986"/>
    <w:rsid w:val="00981332"/>
    <w:rsid w:val="00992CED"/>
    <w:rsid w:val="00996653"/>
    <w:rsid w:val="009A052A"/>
    <w:rsid w:val="009A6A7E"/>
    <w:rsid w:val="009E58E8"/>
    <w:rsid w:val="009F5507"/>
    <w:rsid w:val="00A14477"/>
    <w:rsid w:val="00A23A26"/>
    <w:rsid w:val="00A360A8"/>
    <w:rsid w:val="00A40F1C"/>
    <w:rsid w:val="00A62D80"/>
    <w:rsid w:val="00A73CB9"/>
    <w:rsid w:val="00A803FD"/>
    <w:rsid w:val="00A85C45"/>
    <w:rsid w:val="00AA54DE"/>
    <w:rsid w:val="00AB1D31"/>
    <w:rsid w:val="00AD6B4E"/>
    <w:rsid w:val="00AE319B"/>
    <w:rsid w:val="00B031A0"/>
    <w:rsid w:val="00B11DEE"/>
    <w:rsid w:val="00B2195C"/>
    <w:rsid w:val="00B27BE8"/>
    <w:rsid w:val="00B57A67"/>
    <w:rsid w:val="00B73199"/>
    <w:rsid w:val="00B85E36"/>
    <w:rsid w:val="00B9617F"/>
    <w:rsid w:val="00BA6FBD"/>
    <w:rsid w:val="00BB6666"/>
    <w:rsid w:val="00BC017A"/>
    <w:rsid w:val="00BE71F2"/>
    <w:rsid w:val="00BF3649"/>
    <w:rsid w:val="00BF54ED"/>
    <w:rsid w:val="00C034BC"/>
    <w:rsid w:val="00C0664B"/>
    <w:rsid w:val="00C13AAF"/>
    <w:rsid w:val="00C16E88"/>
    <w:rsid w:val="00C21532"/>
    <w:rsid w:val="00C54EF3"/>
    <w:rsid w:val="00C57D74"/>
    <w:rsid w:val="00C60784"/>
    <w:rsid w:val="00C7347E"/>
    <w:rsid w:val="00C7479E"/>
    <w:rsid w:val="00C80E81"/>
    <w:rsid w:val="00CA62F7"/>
    <w:rsid w:val="00CB393C"/>
    <w:rsid w:val="00CC08A8"/>
    <w:rsid w:val="00CC4417"/>
    <w:rsid w:val="00CD34AB"/>
    <w:rsid w:val="00D02564"/>
    <w:rsid w:val="00D03C54"/>
    <w:rsid w:val="00D07E43"/>
    <w:rsid w:val="00D23484"/>
    <w:rsid w:val="00D34617"/>
    <w:rsid w:val="00D50D17"/>
    <w:rsid w:val="00D53EBE"/>
    <w:rsid w:val="00D564FC"/>
    <w:rsid w:val="00D63ED8"/>
    <w:rsid w:val="00DA506F"/>
    <w:rsid w:val="00DC36BE"/>
    <w:rsid w:val="00DD6725"/>
    <w:rsid w:val="00E13EC3"/>
    <w:rsid w:val="00E14A9B"/>
    <w:rsid w:val="00E2211D"/>
    <w:rsid w:val="00E24688"/>
    <w:rsid w:val="00E318EF"/>
    <w:rsid w:val="00E3600F"/>
    <w:rsid w:val="00E817F0"/>
    <w:rsid w:val="00E85BC3"/>
    <w:rsid w:val="00E862DF"/>
    <w:rsid w:val="00E8751D"/>
    <w:rsid w:val="00EA713A"/>
    <w:rsid w:val="00EB11E2"/>
    <w:rsid w:val="00EB5D53"/>
    <w:rsid w:val="00EB777B"/>
    <w:rsid w:val="00ED26B3"/>
    <w:rsid w:val="00EE1820"/>
    <w:rsid w:val="00EF24B7"/>
    <w:rsid w:val="00F06821"/>
    <w:rsid w:val="00F140A0"/>
    <w:rsid w:val="00F17425"/>
    <w:rsid w:val="00F4512E"/>
    <w:rsid w:val="00F50DB6"/>
    <w:rsid w:val="00F7533D"/>
    <w:rsid w:val="00F8275F"/>
    <w:rsid w:val="00F87F42"/>
    <w:rsid w:val="00FC3980"/>
    <w:rsid w:val="00FC6EEB"/>
    <w:rsid w:val="00FD648A"/>
    <w:rsid w:val="00FE0551"/>
    <w:rsid w:val="00FE3933"/>
    <w:rsid w:val="00FF5C27"/>
    <w:rsid w:val="00FF7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A0976"/>
  <w15:docId w15:val="{D9C31B07-3AD9-4D8B-9D2A-A51AE2BC7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Calibri"/>
      <w:lang w:eastAsia="en-US"/>
    </w:rPr>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rPr>
      <w:b/>
      <w:bCs/>
      <w:color w:val="4F81BD" w:themeColor="accent1"/>
      <w:sz w:val="18"/>
      <w:szCs w:val="18"/>
    </w:rPr>
  </w:style>
  <w:style w:type="character" w:customStyle="1" w:styleId="CaptionChar">
    <w:name w:val="Caption Char"/>
    <w:uiPriority w:val="99"/>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c">
    <w:name w:val="footnote text"/>
    <w:basedOn w:val="a"/>
    <w:link w:val="ad"/>
    <w:uiPriority w:val="99"/>
    <w:semiHidden/>
    <w:unhideWhenUsed/>
    <w:pPr>
      <w:spacing w:after="40" w:line="240" w:lineRule="auto"/>
    </w:pPr>
    <w:rPr>
      <w:sz w:val="18"/>
    </w:rPr>
  </w:style>
  <w:style w:type="character" w:customStyle="1" w:styleId="ad">
    <w:name w:val="Текст сноски Знак"/>
    <w:link w:val="ac"/>
    <w:uiPriority w:val="99"/>
    <w:rPr>
      <w:sz w:val="18"/>
    </w:rPr>
  </w:style>
  <w:style w:type="character" w:styleId="ae">
    <w:name w:val="footnote reference"/>
    <w:basedOn w:val="a0"/>
    <w:uiPriority w:val="99"/>
    <w:unhideWhenUsed/>
    <w:rPr>
      <w:vertAlign w:val="superscript"/>
    </w:rPr>
  </w:style>
  <w:style w:type="paragraph" w:styleId="af">
    <w:name w:val="endnote text"/>
    <w:basedOn w:val="a"/>
    <w:link w:val="af0"/>
    <w:uiPriority w:val="99"/>
    <w:semiHidden/>
    <w:unhideWhenUsed/>
    <w:pPr>
      <w:spacing w:after="0" w:line="240" w:lineRule="auto"/>
    </w:pPr>
    <w:rPr>
      <w:sz w:val="20"/>
    </w:rPr>
  </w:style>
  <w:style w:type="character" w:customStyle="1" w:styleId="af0">
    <w:name w:val="Текст концевой сноски Знак"/>
    <w:link w:val="af"/>
    <w:uiPriority w:val="99"/>
    <w:rPr>
      <w:sz w:val="20"/>
    </w:rPr>
  </w:style>
  <w:style w:type="character" w:styleId="af1">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2">
    <w:name w:val="TOC Heading"/>
    <w:uiPriority w:val="39"/>
    <w:unhideWhenUsed/>
  </w:style>
  <w:style w:type="paragraph" w:styleId="af3">
    <w:name w:val="table of figures"/>
    <w:basedOn w:val="a"/>
    <w:next w:val="a"/>
    <w:uiPriority w:val="99"/>
    <w:unhideWhenUsed/>
    <w:pPr>
      <w:spacing w:after="0"/>
    </w:pPr>
  </w:style>
  <w:style w:type="paragraph" w:styleId="25">
    <w:name w:val="Body Text Indent 2"/>
    <w:basedOn w:val="a"/>
    <w:link w:val="26"/>
    <w:uiPriority w:val="99"/>
    <w:pPr>
      <w:spacing w:after="0" w:line="240" w:lineRule="auto"/>
      <w:ind w:firstLine="720"/>
      <w:jc w:val="both"/>
    </w:pPr>
    <w:rPr>
      <w:rFonts w:cs="Times New Roman"/>
      <w:sz w:val="24"/>
      <w:szCs w:val="24"/>
      <w:lang w:eastAsia="ru-RU"/>
    </w:rPr>
  </w:style>
  <w:style w:type="character" w:customStyle="1" w:styleId="26">
    <w:name w:val="Основной текст с отступом 2 Знак"/>
    <w:basedOn w:val="a0"/>
    <w:link w:val="25"/>
    <w:uiPriority w:val="99"/>
    <w:rPr>
      <w:rFonts w:ascii="Times New Roman" w:hAnsi="Times New Roman" w:cs="Times New Roman"/>
      <w:sz w:val="24"/>
      <w:szCs w:val="24"/>
      <w:lang w:eastAsia="ru-RU"/>
    </w:rPr>
  </w:style>
  <w:style w:type="paragraph" w:styleId="af4">
    <w:name w:val="List Paragraph"/>
    <w:basedOn w:val="a"/>
    <w:uiPriority w:val="99"/>
    <w:qFormat/>
    <w:pPr>
      <w:ind w:left="720"/>
    </w:pPr>
  </w:style>
  <w:style w:type="paragraph" w:styleId="af5">
    <w:name w:val="header"/>
    <w:basedOn w:val="a"/>
    <w:link w:val="af6"/>
    <w:uiPriority w:val="99"/>
    <w:pPr>
      <w:tabs>
        <w:tab w:val="center" w:pos="4677"/>
        <w:tab w:val="right" w:pos="9355"/>
      </w:tabs>
      <w:spacing w:after="0" w:line="240" w:lineRule="auto"/>
    </w:pPr>
  </w:style>
  <w:style w:type="character" w:customStyle="1" w:styleId="af6">
    <w:name w:val="Верхний колонтитул Знак"/>
    <w:basedOn w:val="a0"/>
    <w:link w:val="af5"/>
    <w:uiPriority w:val="99"/>
  </w:style>
  <w:style w:type="paragraph" w:styleId="af7">
    <w:name w:val="footer"/>
    <w:basedOn w:val="a"/>
    <w:link w:val="af8"/>
    <w:uiPriority w:val="99"/>
    <w:pPr>
      <w:tabs>
        <w:tab w:val="center" w:pos="4677"/>
        <w:tab w:val="right" w:pos="9355"/>
      </w:tabs>
      <w:spacing w:after="0" w:line="240" w:lineRule="auto"/>
    </w:pPr>
  </w:style>
  <w:style w:type="character" w:customStyle="1" w:styleId="af8">
    <w:name w:val="Нижний колонтитул Знак"/>
    <w:basedOn w:val="a0"/>
    <w:link w:val="af7"/>
    <w:uiPriority w:val="99"/>
  </w:style>
  <w:style w:type="paragraph" w:styleId="af9">
    <w:name w:val="Balloon Text"/>
    <w:basedOn w:val="a"/>
    <w:link w:val="afa"/>
    <w:uiPriority w:val="99"/>
    <w:semiHidden/>
    <w:unhideWhenUsed/>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Pr>
      <w:rFonts w:ascii="Tahoma" w:hAnsi="Tahoma" w:cs="Tahoma"/>
      <w:sz w:val="16"/>
      <w:szCs w:val="16"/>
      <w:lang w:eastAsia="en-US"/>
    </w:rPr>
  </w:style>
  <w:style w:type="character" w:styleId="afb">
    <w:name w:val="annotation reference"/>
    <w:basedOn w:val="a0"/>
    <w:uiPriority w:val="99"/>
    <w:semiHidden/>
    <w:unhideWhenUsed/>
    <w:rPr>
      <w:sz w:val="16"/>
      <w:szCs w:val="16"/>
    </w:rPr>
  </w:style>
  <w:style w:type="paragraph" w:styleId="afc">
    <w:name w:val="annotation text"/>
    <w:basedOn w:val="a"/>
    <w:link w:val="afd"/>
    <w:uiPriority w:val="99"/>
    <w:semiHidden/>
    <w:unhideWhenUsed/>
    <w:pPr>
      <w:spacing w:line="240" w:lineRule="auto"/>
    </w:pPr>
    <w:rPr>
      <w:sz w:val="20"/>
      <w:szCs w:val="20"/>
    </w:rPr>
  </w:style>
  <w:style w:type="character" w:customStyle="1" w:styleId="afd">
    <w:name w:val="Текст примечания Знак"/>
    <w:basedOn w:val="a0"/>
    <w:link w:val="afc"/>
    <w:uiPriority w:val="99"/>
    <w:semiHidden/>
    <w:rPr>
      <w:rFonts w:cs="Calibri"/>
      <w:sz w:val="20"/>
      <w:szCs w:val="20"/>
      <w:lang w:eastAsia="en-US"/>
    </w:rPr>
  </w:style>
  <w:style w:type="paragraph" w:styleId="afe">
    <w:name w:val="annotation subject"/>
    <w:basedOn w:val="afc"/>
    <w:next w:val="afc"/>
    <w:link w:val="aff"/>
    <w:uiPriority w:val="99"/>
    <w:semiHidden/>
    <w:unhideWhenUsed/>
    <w:rPr>
      <w:b/>
      <w:bCs/>
    </w:rPr>
  </w:style>
  <w:style w:type="character" w:customStyle="1" w:styleId="aff">
    <w:name w:val="Тема примечания Знак"/>
    <w:basedOn w:val="afd"/>
    <w:link w:val="afe"/>
    <w:uiPriority w:val="99"/>
    <w:semiHidden/>
    <w:rPr>
      <w:rFonts w:cs="Calibri"/>
      <w:b/>
      <w:bCs/>
      <w:sz w:val="20"/>
      <w:szCs w:val="20"/>
      <w:lang w:eastAsia="en-US"/>
    </w:rPr>
  </w:style>
  <w:style w:type="paragraph" w:customStyle="1" w:styleId="ConsPlusNormal">
    <w:name w:val="ConsPlusNormal"/>
    <w:link w:val="ConsPlusNormal0"/>
    <w:pPr>
      <w:widowControl w:val="0"/>
      <w:ind w:firstLine="720"/>
    </w:pPr>
    <w:rPr>
      <w:rFonts w:ascii="Arial" w:eastAsia="Times New Roman" w:hAnsi="Arial" w:cs="Arial"/>
      <w:sz w:val="20"/>
      <w:szCs w:val="20"/>
    </w:rPr>
  </w:style>
  <w:style w:type="paragraph" w:styleId="aff0">
    <w:name w:val="Revision"/>
    <w:hidden/>
    <w:uiPriority w:val="99"/>
    <w:semiHidden/>
    <w:rPr>
      <w:rFonts w:cs="Calibri"/>
      <w:lang w:eastAsia="en-US"/>
    </w:rPr>
  </w:style>
  <w:style w:type="character" w:styleId="aff1">
    <w:name w:val="Hyperlink"/>
    <w:basedOn w:val="a0"/>
    <w:uiPriority w:val="99"/>
    <w:unhideWhenUsed/>
    <w:rPr>
      <w:color w:val="0000FF" w:themeColor="hyperlink"/>
      <w:u w:val="single"/>
    </w:rPr>
  </w:style>
  <w:style w:type="character" w:customStyle="1" w:styleId="ConsPlusNormal0">
    <w:name w:val="ConsPlusNormal Знак"/>
    <w:link w:val="ConsPlusNormal"/>
    <w:rPr>
      <w:rFonts w:ascii="Arial" w:eastAsia="Times New Roman" w:hAnsi="Arial" w:cs="Arial"/>
      <w:sz w:val="20"/>
      <w:szCs w:val="20"/>
    </w:rPr>
  </w:style>
  <w:style w:type="paragraph" w:styleId="aff2">
    <w:name w:val="Body Text"/>
    <w:basedOn w:val="a"/>
    <w:link w:val="aff3"/>
    <w:uiPriority w:val="99"/>
    <w:unhideWhenUsed/>
    <w:pPr>
      <w:spacing w:after="120"/>
    </w:pPr>
    <w:rPr>
      <w:rFonts w:asciiTheme="minorHAnsi" w:eastAsiaTheme="minorHAnsi" w:hAnsiTheme="minorHAnsi" w:cstheme="minorBidi"/>
    </w:rPr>
  </w:style>
  <w:style w:type="character" w:customStyle="1" w:styleId="aff3">
    <w:name w:val="Основной текст Знак"/>
    <w:basedOn w:val="a0"/>
    <w:link w:val="aff2"/>
    <w:uiPriority w:val="99"/>
    <w:rPr>
      <w:rFonts w:asciiTheme="minorHAnsi" w:eastAsiaTheme="minorHAnsi" w:hAnsiTheme="minorHAnsi" w:cstheme="minorBidi"/>
      <w:lang w:eastAsia="en-US"/>
    </w:rPr>
  </w:style>
  <w:style w:type="character" w:customStyle="1" w:styleId="docdata">
    <w:name w:val="docdata"/>
    <w:aliases w:val="docy,v5,3617,bqiaagaaeyqcaaagiaiaaao3cwaabculaaaaaaaaaaaaaaaaaaaaaaaaaaaaaaaaaaaaaaaaaaaaaaaaaaaaaaaaaaaaaaaaaaaaaaaaaaaaaaaaaaaaaaaaaaaaaaaaaaaaaaaaaaaaaaaaaaaaaaaaaaaaaaaaaaaaaaaaaaaaaaaaaaaaaaaaaaaaaaaaaaaaaaaaaaaaaaaaaaaaaaaaaaaaaaaaaaaaaaaa"/>
    <w:basedOn w:val="a0"/>
    <w:rsid w:val="00A40F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13589">
      <w:bodyDiv w:val="1"/>
      <w:marLeft w:val="0"/>
      <w:marRight w:val="0"/>
      <w:marTop w:val="0"/>
      <w:marBottom w:val="0"/>
      <w:divBdr>
        <w:top w:val="none" w:sz="0" w:space="0" w:color="auto"/>
        <w:left w:val="none" w:sz="0" w:space="0" w:color="auto"/>
        <w:bottom w:val="none" w:sz="0" w:space="0" w:color="auto"/>
        <w:right w:val="none" w:sz="0" w:space="0" w:color="auto"/>
      </w:divBdr>
    </w:div>
    <w:div w:id="166360612">
      <w:bodyDiv w:val="1"/>
      <w:marLeft w:val="0"/>
      <w:marRight w:val="0"/>
      <w:marTop w:val="0"/>
      <w:marBottom w:val="0"/>
      <w:divBdr>
        <w:top w:val="none" w:sz="0" w:space="0" w:color="auto"/>
        <w:left w:val="none" w:sz="0" w:space="0" w:color="auto"/>
        <w:bottom w:val="none" w:sz="0" w:space="0" w:color="auto"/>
        <w:right w:val="none" w:sz="0" w:space="0" w:color="auto"/>
      </w:divBdr>
    </w:div>
    <w:div w:id="270018947">
      <w:bodyDiv w:val="1"/>
      <w:marLeft w:val="0"/>
      <w:marRight w:val="0"/>
      <w:marTop w:val="0"/>
      <w:marBottom w:val="0"/>
      <w:divBdr>
        <w:top w:val="none" w:sz="0" w:space="0" w:color="auto"/>
        <w:left w:val="none" w:sz="0" w:space="0" w:color="auto"/>
        <w:bottom w:val="none" w:sz="0" w:space="0" w:color="auto"/>
        <w:right w:val="none" w:sz="0" w:space="0" w:color="auto"/>
      </w:divBdr>
    </w:div>
    <w:div w:id="285544601">
      <w:bodyDiv w:val="1"/>
      <w:marLeft w:val="0"/>
      <w:marRight w:val="0"/>
      <w:marTop w:val="0"/>
      <w:marBottom w:val="0"/>
      <w:divBdr>
        <w:top w:val="none" w:sz="0" w:space="0" w:color="auto"/>
        <w:left w:val="none" w:sz="0" w:space="0" w:color="auto"/>
        <w:bottom w:val="none" w:sz="0" w:space="0" w:color="auto"/>
        <w:right w:val="none" w:sz="0" w:space="0" w:color="auto"/>
      </w:divBdr>
    </w:div>
    <w:div w:id="569003928">
      <w:bodyDiv w:val="1"/>
      <w:marLeft w:val="0"/>
      <w:marRight w:val="0"/>
      <w:marTop w:val="0"/>
      <w:marBottom w:val="0"/>
      <w:divBdr>
        <w:top w:val="none" w:sz="0" w:space="0" w:color="auto"/>
        <w:left w:val="none" w:sz="0" w:space="0" w:color="auto"/>
        <w:bottom w:val="none" w:sz="0" w:space="0" w:color="auto"/>
        <w:right w:val="none" w:sz="0" w:space="0" w:color="auto"/>
      </w:divBdr>
    </w:div>
    <w:div w:id="653098299">
      <w:bodyDiv w:val="1"/>
      <w:marLeft w:val="0"/>
      <w:marRight w:val="0"/>
      <w:marTop w:val="0"/>
      <w:marBottom w:val="0"/>
      <w:divBdr>
        <w:top w:val="none" w:sz="0" w:space="0" w:color="auto"/>
        <w:left w:val="none" w:sz="0" w:space="0" w:color="auto"/>
        <w:bottom w:val="none" w:sz="0" w:space="0" w:color="auto"/>
        <w:right w:val="none" w:sz="0" w:space="0" w:color="auto"/>
      </w:divBdr>
    </w:div>
    <w:div w:id="697896467">
      <w:bodyDiv w:val="1"/>
      <w:marLeft w:val="0"/>
      <w:marRight w:val="0"/>
      <w:marTop w:val="0"/>
      <w:marBottom w:val="0"/>
      <w:divBdr>
        <w:top w:val="none" w:sz="0" w:space="0" w:color="auto"/>
        <w:left w:val="none" w:sz="0" w:space="0" w:color="auto"/>
        <w:bottom w:val="none" w:sz="0" w:space="0" w:color="auto"/>
        <w:right w:val="none" w:sz="0" w:space="0" w:color="auto"/>
      </w:divBdr>
    </w:div>
    <w:div w:id="726146267">
      <w:bodyDiv w:val="1"/>
      <w:marLeft w:val="0"/>
      <w:marRight w:val="0"/>
      <w:marTop w:val="0"/>
      <w:marBottom w:val="0"/>
      <w:divBdr>
        <w:top w:val="none" w:sz="0" w:space="0" w:color="auto"/>
        <w:left w:val="none" w:sz="0" w:space="0" w:color="auto"/>
        <w:bottom w:val="none" w:sz="0" w:space="0" w:color="auto"/>
        <w:right w:val="none" w:sz="0" w:space="0" w:color="auto"/>
      </w:divBdr>
    </w:div>
    <w:div w:id="743994711">
      <w:bodyDiv w:val="1"/>
      <w:marLeft w:val="0"/>
      <w:marRight w:val="0"/>
      <w:marTop w:val="0"/>
      <w:marBottom w:val="0"/>
      <w:divBdr>
        <w:top w:val="none" w:sz="0" w:space="0" w:color="auto"/>
        <w:left w:val="none" w:sz="0" w:space="0" w:color="auto"/>
        <w:bottom w:val="none" w:sz="0" w:space="0" w:color="auto"/>
        <w:right w:val="none" w:sz="0" w:space="0" w:color="auto"/>
      </w:divBdr>
    </w:div>
    <w:div w:id="760879048">
      <w:bodyDiv w:val="1"/>
      <w:marLeft w:val="0"/>
      <w:marRight w:val="0"/>
      <w:marTop w:val="0"/>
      <w:marBottom w:val="0"/>
      <w:divBdr>
        <w:top w:val="none" w:sz="0" w:space="0" w:color="auto"/>
        <w:left w:val="none" w:sz="0" w:space="0" w:color="auto"/>
        <w:bottom w:val="none" w:sz="0" w:space="0" w:color="auto"/>
        <w:right w:val="none" w:sz="0" w:space="0" w:color="auto"/>
      </w:divBdr>
    </w:div>
    <w:div w:id="1009286868">
      <w:bodyDiv w:val="1"/>
      <w:marLeft w:val="0"/>
      <w:marRight w:val="0"/>
      <w:marTop w:val="0"/>
      <w:marBottom w:val="0"/>
      <w:divBdr>
        <w:top w:val="none" w:sz="0" w:space="0" w:color="auto"/>
        <w:left w:val="none" w:sz="0" w:space="0" w:color="auto"/>
        <w:bottom w:val="none" w:sz="0" w:space="0" w:color="auto"/>
        <w:right w:val="none" w:sz="0" w:space="0" w:color="auto"/>
      </w:divBdr>
    </w:div>
    <w:div w:id="1134567696">
      <w:bodyDiv w:val="1"/>
      <w:marLeft w:val="0"/>
      <w:marRight w:val="0"/>
      <w:marTop w:val="0"/>
      <w:marBottom w:val="0"/>
      <w:divBdr>
        <w:top w:val="none" w:sz="0" w:space="0" w:color="auto"/>
        <w:left w:val="none" w:sz="0" w:space="0" w:color="auto"/>
        <w:bottom w:val="none" w:sz="0" w:space="0" w:color="auto"/>
        <w:right w:val="none" w:sz="0" w:space="0" w:color="auto"/>
      </w:divBdr>
    </w:div>
    <w:div w:id="1181048813">
      <w:bodyDiv w:val="1"/>
      <w:marLeft w:val="0"/>
      <w:marRight w:val="0"/>
      <w:marTop w:val="0"/>
      <w:marBottom w:val="0"/>
      <w:divBdr>
        <w:top w:val="none" w:sz="0" w:space="0" w:color="auto"/>
        <w:left w:val="none" w:sz="0" w:space="0" w:color="auto"/>
        <w:bottom w:val="none" w:sz="0" w:space="0" w:color="auto"/>
        <w:right w:val="none" w:sz="0" w:space="0" w:color="auto"/>
      </w:divBdr>
    </w:div>
    <w:div w:id="1193156068">
      <w:bodyDiv w:val="1"/>
      <w:marLeft w:val="0"/>
      <w:marRight w:val="0"/>
      <w:marTop w:val="0"/>
      <w:marBottom w:val="0"/>
      <w:divBdr>
        <w:top w:val="none" w:sz="0" w:space="0" w:color="auto"/>
        <w:left w:val="none" w:sz="0" w:space="0" w:color="auto"/>
        <w:bottom w:val="none" w:sz="0" w:space="0" w:color="auto"/>
        <w:right w:val="none" w:sz="0" w:space="0" w:color="auto"/>
      </w:divBdr>
    </w:div>
    <w:div w:id="1458138035">
      <w:bodyDiv w:val="1"/>
      <w:marLeft w:val="0"/>
      <w:marRight w:val="0"/>
      <w:marTop w:val="0"/>
      <w:marBottom w:val="0"/>
      <w:divBdr>
        <w:top w:val="none" w:sz="0" w:space="0" w:color="auto"/>
        <w:left w:val="none" w:sz="0" w:space="0" w:color="auto"/>
        <w:bottom w:val="none" w:sz="0" w:space="0" w:color="auto"/>
        <w:right w:val="none" w:sz="0" w:space="0" w:color="auto"/>
      </w:divBdr>
    </w:div>
    <w:div w:id="1463303443">
      <w:bodyDiv w:val="1"/>
      <w:marLeft w:val="0"/>
      <w:marRight w:val="0"/>
      <w:marTop w:val="0"/>
      <w:marBottom w:val="0"/>
      <w:divBdr>
        <w:top w:val="none" w:sz="0" w:space="0" w:color="auto"/>
        <w:left w:val="none" w:sz="0" w:space="0" w:color="auto"/>
        <w:bottom w:val="none" w:sz="0" w:space="0" w:color="auto"/>
        <w:right w:val="none" w:sz="0" w:space="0" w:color="auto"/>
      </w:divBdr>
    </w:div>
    <w:div w:id="1628319898">
      <w:bodyDiv w:val="1"/>
      <w:marLeft w:val="0"/>
      <w:marRight w:val="0"/>
      <w:marTop w:val="0"/>
      <w:marBottom w:val="0"/>
      <w:divBdr>
        <w:top w:val="none" w:sz="0" w:space="0" w:color="auto"/>
        <w:left w:val="none" w:sz="0" w:space="0" w:color="auto"/>
        <w:bottom w:val="none" w:sz="0" w:space="0" w:color="auto"/>
        <w:right w:val="none" w:sz="0" w:space="0" w:color="auto"/>
      </w:divBdr>
    </w:div>
    <w:div w:id="1687365211">
      <w:bodyDiv w:val="1"/>
      <w:marLeft w:val="0"/>
      <w:marRight w:val="0"/>
      <w:marTop w:val="0"/>
      <w:marBottom w:val="0"/>
      <w:divBdr>
        <w:top w:val="none" w:sz="0" w:space="0" w:color="auto"/>
        <w:left w:val="none" w:sz="0" w:space="0" w:color="auto"/>
        <w:bottom w:val="none" w:sz="0" w:space="0" w:color="auto"/>
        <w:right w:val="none" w:sz="0" w:space="0" w:color="auto"/>
      </w:divBdr>
    </w:div>
    <w:div w:id="2082897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0D47F7213D5EEDCE291CDE024D8A028A4B87726B820683FAD1262E819EAF87F85FE24D85E04A5F0B4B11BAFED0qF61N" TargetMode="External"/><Relationship Id="rId18" Type="http://schemas.openxmlformats.org/officeDocument/2006/relationships/hyperlink" Target="consultantplus://offline/ref=0ED629303657C49E2E903DC4234AFB6A88D30BE95F4DFA806EC6656CFE8F28ECF401156F46B1A10BD1F61BF08DEFP3F"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0D47F7213D5EEDCE291CC00F5BE65C83468E2B62810381AA8F7028D6C1FF81AD0DA213DCB10A14074B0BA6FFD2ED754EFFqA62N" TargetMode="External"/><Relationship Id="rId17" Type="http://schemas.openxmlformats.org/officeDocument/2006/relationships/hyperlink" Target="consultantplus://offline/ref=0ED629303657C49E2E903DC4234AFB6A8ED80CE65B40FA806EC6656CFE8F28ECF401156F46B1A10BD1F61BF08DEFP3F" TargetMode="External"/><Relationship Id="rId2" Type="http://schemas.openxmlformats.org/officeDocument/2006/relationships/numbering" Target="numbering.xml"/><Relationship Id="rId16" Type="http://schemas.openxmlformats.org/officeDocument/2006/relationships/hyperlink" Target="consultantplus://offline/ref=0ED629303657C49E2E903DC4234AFB6A8DD30EE45F4EFA806EC6656CFE8F28ECF401156F46B1A10BD1F61BF08DEFP3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hyperlink" Target="consultantplus://offline/ref=0ED629303657C49E2E903DC4234AFB6A8DD207E25A4CFA806EC6656CFE8F28ECF401156F46B1A10BD1F61BF08DEFP3F" TargetMode="External"/><Relationship Id="rId19" Type="http://schemas.openxmlformats.org/officeDocument/2006/relationships/header" Target="header1.xml"/><Relationship Id="rId4" Type="http://schemas.openxmlformats.org/officeDocument/2006/relationships/settings" Target="settings.xml"/><Relationship Id="rId14" Type="http://schemas.openxmlformats.org/officeDocument/2006/relationships/hyperlink" Target="consultantplus://offline/ref=0D47F7213D5EEDCE291CC00F5BE65C83468E2B62810288A8847228D6C1FF81AD0DA213DCB10A14074B0BA6FFD2ED754EFFqA62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838BB-5885-4C1B-9412-ABCCCC007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17</Pages>
  <Words>6617</Words>
  <Characters>37721</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44250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Пользователь Windows</cp:lastModifiedBy>
  <cp:revision>406</cp:revision>
  <dcterms:created xsi:type="dcterms:W3CDTF">2021-11-15T05:07:00Z</dcterms:created>
  <dcterms:modified xsi:type="dcterms:W3CDTF">2024-07-11T04:42:00Z</dcterms:modified>
</cp:coreProperties>
</file>