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FB" w:rsidRDefault="00AB50FB" w:rsidP="00AB50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</w:rPr>
      </w:pPr>
      <w:r w:rsidRPr="00AB50FB">
        <w:rPr>
          <w:rFonts w:ascii="Times New Roman" w:hAnsi="Times New Roman" w:cs="Times New Roman"/>
          <w:bCs/>
          <w:sz w:val="28"/>
          <w:szCs w:val="20"/>
        </w:rPr>
        <w:t>ПРИЛОЖЕНИЕ</w:t>
      </w:r>
    </w:p>
    <w:p w:rsidR="00AB50FB" w:rsidRPr="00AB50FB" w:rsidRDefault="00AB50FB" w:rsidP="00AB50F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AB50FB" w:rsidRPr="00AB50FB" w:rsidRDefault="00AB50FB" w:rsidP="00AB50F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AB50F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Утвержден постановлением комиссии</w:t>
      </w:r>
    </w:p>
    <w:p w:rsidR="00AB50FB" w:rsidRPr="00AB50FB" w:rsidRDefault="00AB50FB" w:rsidP="00AB50F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AB50F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по делам несовершеннолетних и защите их прав </w:t>
      </w:r>
    </w:p>
    <w:p w:rsidR="00AB50FB" w:rsidRPr="00AB50FB" w:rsidRDefault="00AB50FB" w:rsidP="00AB50F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AB50F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Тогучинского района Новосибирской области</w:t>
      </w:r>
    </w:p>
    <w:p w:rsidR="00AB50FB" w:rsidRDefault="00AB50FB" w:rsidP="00AB50F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AB50F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DF0DD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18.01.2024</w:t>
      </w:r>
      <w:r w:rsidRPr="00AB50F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</w:t>
      </w:r>
      <w:r w:rsidR="00DF0DD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</w:t>
      </w:r>
    </w:p>
    <w:p w:rsidR="007B5153" w:rsidRPr="00AB50FB" w:rsidRDefault="007B5153" w:rsidP="007B5153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AB50FB">
        <w:rPr>
          <w:rFonts w:ascii="Times New Roman" w:eastAsia="Courier New" w:hAnsi="Times New Roman" w:cs="Times New Roman"/>
          <w:color w:val="000000"/>
        </w:rPr>
        <w:t>Комплексный межведомственный план</w:t>
      </w:r>
    </w:p>
    <w:p w:rsidR="007B5153" w:rsidRPr="00AB50FB" w:rsidRDefault="007B5153" w:rsidP="007B5153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AB50FB">
        <w:rPr>
          <w:rFonts w:ascii="Times New Roman" w:eastAsia="Courier New" w:hAnsi="Times New Roman" w:cs="Times New Roman"/>
          <w:color w:val="000000"/>
        </w:rPr>
        <w:t xml:space="preserve">мероприятий по профилактике </w:t>
      </w:r>
      <w:proofErr w:type="spellStart"/>
      <w:r w:rsidRPr="00AB50FB">
        <w:rPr>
          <w:rFonts w:ascii="Times New Roman" w:eastAsia="Courier New" w:hAnsi="Times New Roman" w:cs="Times New Roman"/>
          <w:color w:val="000000"/>
        </w:rPr>
        <w:t>буллинга</w:t>
      </w:r>
      <w:proofErr w:type="spellEnd"/>
      <w:r w:rsidRPr="00AB50FB">
        <w:rPr>
          <w:rFonts w:ascii="Times New Roman" w:eastAsia="Courier New" w:hAnsi="Times New Roman" w:cs="Times New Roman"/>
          <w:color w:val="000000"/>
        </w:rPr>
        <w:t xml:space="preserve">, суицидального, </w:t>
      </w:r>
      <w:proofErr w:type="spellStart"/>
      <w:r w:rsidRPr="00AB50FB">
        <w:rPr>
          <w:rFonts w:ascii="Times New Roman" w:eastAsia="Courier New" w:hAnsi="Times New Roman" w:cs="Times New Roman"/>
          <w:color w:val="000000"/>
        </w:rPr>
        <w:t>аддиктивного</w:t>
      </w:r>
      <w:proofErr w:type="spellEnd"/>
      <w:r w:rsidRPr="00AB50FB">
        <w:rPr>
          <w:rFonts w:ascii="Times New Roman" w:eastAsia="Courier New" w:hAnsi="Times New Roman" w:cs="Times New Roman"/>
          <w:color w:val="000000"/>
        </w:rPr>
        <w:t xml:space="preserve"> и </w:t>
      </w:r>
      <w:proofErr w:type="spellStart"/>
      <w:r w:rsidRPr="00AB50FB">
        <w:rPr>
          <w:rFonts w:ascii="Times New Roman" w:eastAsia="Courier New" w:hAnsi="Times New Roman" w:cs="Times New Roman"/>
          <w:color w:val="000000"/>
        </w:rPr>
        <w:t>делинквентного</w:t>
      </w:r>
      <w:proofErr w:type="spellEnd"/>
      <w:r w:rsidRPr="00AB50FB">
        <w:rPr>
          <w:rFonts w:ascii="Times New Roman" w:eastAsia="Courier New" w:hAnsi="Times New Roman" w:cs="Times New Roman"/>
          <w:color w:val="000000"/>
        </w:rPr>
        <w:t xml:space="preserve"> поведения несовершеннолетних</w:t>
      </w:r>
    </w:p>
    <w:p w:rsidR="007B5153" w:rsidRPr="00AB50FB" w:rsidRDefault="007B5153" w:rsidP="007B5153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AB50FB">
        <w:rPr>
          <w:rFonts w:ascii="Times New Roman" w:eastAsia="Courier New" w:hAnsi="Times New Roman" w:cs="Times New Roman"/>
          <w:color w:val="000000"/>
        </w:rPr>
        <w:t>в Тогучинском районе Новосибирской области на 202</w:t>
      </w:r>
      <w:r w:rsidR="00987D68">
        <w:rPr>
          <w:rFonts w:ascii="Times New Roman" w:eastAsia="Courier New" w:hAnsi="Times New Roman" w:cs="Times New Roman"/>
          <w:color w:val="000000"/>
        </w:rPr>
        <w:t>4</w:t>
      </w:r>
      <w:bookmarkStart w:id="0" w:name="_GoBack"/>
      <w:bookmarkEnd w:id="0"/>
      <w:r w:rsidRPr="00AB50FB">
        <w:rPr>
          <w:rFonts w:ascii="Times New Roman" w:eastAsia="Courier New" w:hAnsi="Times New Roman" w:cs="Times New Roman"/>
          <w:color w:val="000000"/>
        </w:rPr>
        <w:t xml:space="preserve"> год</w:t>
      </w:r>
    </w:p>
    <w:p w:rsidR="007B5153" w:rsidRPr="00AB50FB" w:rsidRDefault="007B5153" w:rsidP="00AB50F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AB50FB" w:rsidRDefault="00AB50FB" w:rsidP="00AB50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</w:rPr>
      </w:pPr>
    </w:p>
    <w:tbl>
      <w:tblPr>
        <w:tblStyle w:val="aa"/>
        <w:tblW w:w="1496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563"/>
        <w:gridCol w:w="6318"/>
        <w:gridCol w:w="1496"/>
        <w:gridCol w:w="4741"/>
        <w:gridCol w:w="1843"/>
      </w:tblGrid>
      <w:tr w:rsidR="00DF0DD3" w:rsidRPr="00AB50FB" w:rsidTr="00DF0DD3">
        <w:tc>
          <w:tcPr>
            <w:tcW w:w="563" w:type="dxa"/>
            <w:tcBorders>
              <w:top w:val="single" w:sz="4" w:space="0" w:color="auto"/>
            </w:tcBorders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auto"/>
            </w:tcBorders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741" w:type="dxa"/>
            <w:tcBorders>
              <w:top w:val="single" w:sz="4" w:space="0" w:color="auto"/>
            </w:tcBorders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Ответственные исполнители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по управлению и научно – методическому сопровождению реализации Комплексного плана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1</w:t>
            </w:r>
          </w:p>
        </w:tc>
        <w:tc>
          <w:tcPr>
            <w:tcW w:w="6318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Координация деятельности 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прав и законных интересов несовершеннолетних, социально – педагогической реабилитации несовершеннолетних, находящихся в  социально – опасном положении, выявлению и пресечению случаев вовлечения несовершеннолетних в совершение преступлений, а также случаев склонения к суицидальным действиям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скоординированная работа органов и учреждений системы профилактики безнадзорности правонарушений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 и ЗП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2</w:t>
            </w:r>
          </w:p>
        </w:tc>
        <w:tc>
          <w:tcPr>
            <w:tcW w:w="6318" w:type="dxa"/>
            <w:shd w:val="clear" w:color="auto" w:fill="auto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Рассмотрение вопросов профилактики правонарушений, наркомании среди несовершеннолетних на заседании комиссии по делам несовершеннолетних и защите их прав Тогучинского района, комиссии по профилактике правонарушений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принятие дополнительных мер по профилактике суицидального поведения среди несовершеннолетних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КДНиЗП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ОМВД, ЦРБ,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УОиМП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6318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Издание приказов: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- «Об организации социально – психологического тестирования обучающихся, направленное на незаконное употребление наркотических средств и психотропных 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веществ»,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- «Об организации работы с обучающимися, попавшими в «группу риска» по результатам социально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– психологического тестирования»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сентябрь</w:t>
            </w: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октябрь</w:t>
            </w: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декабрь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организация деятельности по профилактике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буллинга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суицидального,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и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делинквентного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несовершеннолетних в соответствии с нормативными документами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УОиМП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318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Корректировка планов, программ по профилактике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буллинга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суицидального,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proofErr w:type="gram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и 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делинквентного</w:t>
            </w:r>
            <w:proofErr w:type="spellEnd"/>
            <w:proofErr w:type="gram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 поведения несовершеннолетних обучающихся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сентябрь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организация работа по профилактике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буллинга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суицидального,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и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делинквентного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 несовершеннолетних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УОиМП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по оценке эффективности реализации Комплексного плана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5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Мониторинг реализации Комплексного плана и достижения запланированных результатов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июль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контроля реализации Комплексного плана, своевременное выявление проблем и принятие мер по их решению.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УОиМП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КДНиЗП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ЦРБ,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6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контроль распространенности суицидального поведения несовершеннолетних на территории Тогучинского района, оказание своевременной помощи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КДНиЗП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ЦРБ, </w:t>
            </w:r>
            <w:proofErr w:type="spellStart"/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ОО, ОМВД, ОЦДК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7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сверок</w:t>
            </w:r>
            <w:proofErr w:type="gram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персонифицированных данных несовершеннолетних с суицидальным поведением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ежемесячно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централизованного учета фактов суицидального поведения несовершеннолетних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КДНиЗП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ЦРБ, ОМВД, </w:t>
            </w:r>
            <w:proofErr w:type="spellStart"/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8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Проведение выездов в ОО с целью отслеживания результатов работы и оказания методической помощи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оказание методической помощи с целью повышения качества профилактической работы в ОО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ОЦДК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по обеспечению раннего выявления обучающихся группы риска по суицидальному поведения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9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Проведение межведомственных выездов в ОО по оказанию консультативной помощи: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обучающимся (тренинг), родителям (информирование, консультирование), педагогам (оказание методической помощи)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оказание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психолого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– педагогического, правового просвещение несовершеннолетних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ЦРБ, </w:t>
            </w:r>
            <w:proofErr w:type="spellStart"/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ОЦДК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10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Проведение родительских собраний с обучающимися и их родителями (законными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представителями) по информированию о необходимости участия в профилактических медицинских осмотрах и сбору согласий (отказов) на осмотр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январь-февраль</w:t>
            </w:r>
          </w:p>
        </w:tc>
        <w:tc>
          <w:tcPr>
            <w:tcW w:w="4741" w:type="dxa"/>
          </w:tcPr>
          <w:p w:rsidR="00DF0DD3" w:rsidRPr="00AB50FB" w:rsidRDefault="00DF0DD3" w:rsidP="00DF0DD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достижение </w:t>
            </w:r>
            <w:r>
              <w:rPr>
                <w:rFonts w:ascii="Times New Roman" w:eastAsia="Courier New" w:hAnsi="Times New Roman" w:cs="Times New Roman"/>
                <w:color w:val="000000"/>
              </w:rPr>
              <w:t>65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% получения согласия несовершеннолетних и их родителей на профилактический медицинский осмотр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ЦРБ,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Проведение родительских собраний по информированию родителей о необходимости участия детей в СПТ, согласие/отказ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сентябрь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достижение 100% участие обучающихся в СПТ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12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Информирование обучающихся возрастной категории от 15 лет о необходимости прохождения СПТ, сбор согласий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сентябрь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достижение 100% участия обучающихся возрастной категории от 15 лет в СПТ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13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Организация и проведение социально – психологического тестирования обучающихся по единой методике обучающихся возрастной категории от 13 лет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соответствии с планом работы ОО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раннее выявление обучающихся групп повышенного внимания по риску возникновения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дезадаптивного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14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Организация и проведение социально – психологического тестирования в соответствии с методическими рекомендациями «Организация социально – психологического тестирования, направленного на раннее выявление «групп повышенного внимания» среди обучающихся 10-13 лет»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соответствии с планом работы ОО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раннее выявление обучающихся групп повышенного внимания по риску возникновения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дезадаптивного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1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5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Организация консультационной работы с родителями/законными представителями обучающихся групп риска и групп повышенного внимания по риску возникновения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дезадаптивного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современное оказание консультативной помощи родителям/законным представителям обучающихся групп риска и групп повышенного внимания по риску возникновения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дезадаптивного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ОО, ОЦДК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по обеспечению доступности профессиональной психологической помощи несовершеннолетним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1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6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Функционирование кабинетов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медико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– социальной помощи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доступности медицинской помощи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ЦРБ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17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Обеспечение межведомственного взаимодействия для обеспечения психиатрической лечебной и реабилитационной помощи несовершеннолетним с суицидальными,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аддиктивными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и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делинквентными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формами поведения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по итогам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скрининговых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исследований (декабрь),</w:t>
            </w: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оперативно по мере необходимости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снижение рисков суицидальных попыток, содействие предотвращению суицидальных попыток, употребления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психоактивных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веществ и алкоголя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ЦРБ, </w:t>
            </w:r>
            <w:proofErr w:type="spellStart"/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18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Оказание консультативно – лечебной помощи и 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осуществление диспансерного наблюдения за детьми и подростками, страдающими психическими расстройствами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по запросу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предотвращение суицидов у детей 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подростков, страдающих психическими расстройствами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ЦРБ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Оказание психологической помощи несовершеннолетним в образовательных организациях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доступной психологической помощи несовершеннолетним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0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Организация деятельности </w:t>
            </w:r>
            <w:proofErr w:type="spellStart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психолого</w:t>
            </w:r>
            <w:proofErr w:type="spellEnd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–педагогических консилиумов в образовательных организациях</w:t>
            </w:r>
            <w:r w:rsidRPr="00AB50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по сопровождению обучающихся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коррекция суицидального,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девиантного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1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Организация работы в образовательных организациях совета профилактики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профилактика суицидального,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девиантного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руководители ОО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2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Обеспечение доступности в образовательных организациях информации о службах ППМС сопровождения, телефонов доверия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повышение доступности служб помощи. В 100% образовательных организаций информация размещена на стендах, официальных сайтах, буклетах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руководители ОО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по организации и вовлечению несовершеннолетних во внеурочную деятельность, направленную на их всестороннее развитие и раскрытие потенциала, а также социально – позитивную активность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Организация и проведение мероприятий, направленных на развитие ученического самоуправления, в том числе в рамках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Общероссийского общественно-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государственного движения   детей и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молодежи «Движение первых» (РДДМ «Движение первых»)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формирование и развитие ученического самоуправления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A4628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</w:t>
            </w:r>
            <w:r w:rsidR="00864CD0">
              <w:rPr>
                <w:rFonts w:ascii="Times New Roman" w:eastAsia="Courier New" w:hAnsi="Times New Roman" w:cs="Times New Roman"/>
                <w:color w:val="000000"/>
              </w:rPr>
              <w:t>4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Вовлечение обучающихся группы риска во внеурочную деятельность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100% обучающихся вовлечены во внеурочную деятельность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25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Вовлечение обучающихся группы риска в систему дополнительного образования,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волонтёрскую и иную социальную 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активность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100% обучающихся вовлечены </w:t>
            </w: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 систему дополнительного образования,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волонтёрскую и иную социальную  </w:t>
            </w:r>
          </w:p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активность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руководители ОО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совладанию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со стрессом и повышению социальной компетентности (безопасный интернет, службы медиации,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буллинг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)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26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864CD0" w:rsidP="008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Активизация деятельности с</w:t>
            </w:r>
            <w:r w:rsidR="00DF0DD3"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лужб медиации (примирения) в образовательных организациях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повышение профессиональной компетенции специалистов службы медиации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Создание районной службы медиации (примирения)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сентябрь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оказание методической помощи руководителям и специалистам школьных служб медиации (примирения)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28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Проведение мероприятий, направленных на повышение осведомленности пользователей социальных сетей о возможных рисках и угрозах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формирование безопасного поведения в Интернете. Охват участников мероприятий составляет 1000 человек.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864CD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29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Реализация в подведомственных учреждениях программ по духовно – нравственному воспитанию детей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повышение уровня культурно – нравственного, духовного развития. Охват участников мероприятий составляет 1000 человек.</w:t>
            </w:r>
          </w:p>
        </w:tc>
        <w:tc>
          <w:tcPr>
            <w:tcW w:w="1843" w:type="dxa"/>
          </w:tcPr>
          <w:p w:rsidR="00DF0DD3" w:rsidRPr="00AB50FB" w:rsidRDefault="00A46280" w:rsidP="00A4628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руководители ОО,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</w:rPr>
              <w:t>УКиС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</w:rPr>
              <w:t xml:space="preserve">, ОСЗН,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</w:rPr>
              <w:t>ОО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30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повышение уровня приверженности несовершеннолетнему к здоровому образу жизни. Охват участников мероприятий составляет 1000 человек.</w:t>
            </w:r>
          </w:p>
        </w:tc>
        <w:tc>
          <w:tcPr>
            <w:tcW w:w="1843" w:type="dxa"/>
          </w:tcPr>
          <w:p w:rsidR="00DF0DD3" w:rsidRPr="00AB50FB" w:rsidRDefault="00A46280" w:rsidP="00A4628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руководители ОО,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</w:rPr>
              <w:t>УК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иС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ОСЗН, </w:t>
            </w:r>
            <w:proofErr w:type="spellStart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31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Создание мобильных бригад по профилактике </w:t>
            </w:r>
            <w:proofErr w:type="spellStart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буллинга</w:t>
            </w:r>
            <w:proofErr w:type="spellEnd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 образовательных организациях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2023-2024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не менее чем в 50% образовательных организациях будут действовать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брмгады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 профилактике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буллинга</w:t>
            </w:r>
            <w:proofErr w:type="spellEnd"/>
          </w:p>
        </w:tc>
        <w:tc>
          <w:tcPr>
            <w:tcW w:w="1843" w:type="dxa"/>
          </w:tcPr>
          <w:p w:rsidR="00DF0DD3" w:rsidRPr="00AB50FB" w:rsidRDefault="00DF0DD3" w:rsidP="00A4628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32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Участие в родительском всеобуче (онлайн лекции)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сентябрь – декабрь, не </w:t>
            </w:r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менее раза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в месяц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повышение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психолого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– педагогической компетенции родителей/законных представителей по вопросам развития и воспитания детей, гармонизации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детско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– родительских отношений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ОЦДК</w:t>
            </w:r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Меры социального характера, направленные на соблюдение прав несовершеннолетних обучающихся и их семей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33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жесткого обращения с ними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своевременное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1843" w:type="dxa"/>
          </w:tcPr>
          <w:p w:rsidR="00DF0DD3" w:rsidRPr="00AB50FB" w:rsidRDefault="00DF0DD3" w:rsidP="00A4628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34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>Обеспечение оказания социальной и психологической помощи 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доступности квалифицированной помощи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руководители ОО, ОСЗН, ОЦДК, ЦРБ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35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Выявление несовершеннолетних и/или семей, находящихся в социально – опасном положении и трудной </w:t>
            </w:r>
            <w:r w:rsidRPr="00AB50FB">
              <w:rPr>
                <w:rFonts w:ascii="Times New Roman" w:eastAsia="Calibri" w:hAnsi="Times New Roman" w:cs="Times New Roman"/>
                <w:color w:val="000000"/>
              </w:rPr>
              <w:lastRenderedPageBreak/>
              <w:t>жизненной ситуации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обеспечение прав и законных интересов несовершеннолетних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КЦСОН, ОСЗН, 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руководители ОО, </w:t>
            </w:r>
            <w:proofErr w:type="spellStart"/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A46280">
              <w:rPr>
                <w:rFonts w:ascii="Times New Roman" w:eastAsia="Courier New" w:hAnsi="Times New Roman" w:cs="Times New Roman"/>
                <w:color w:val="000000"/>
              </w:rPr>
              <w:t xml:space="preserve">, </w:t>
            </w:r>
            <w:proofErr w:type="spellStart"/>
            <w:r w:rsidR="00A46280">
              <w:rPr>
                <w:rFonts w:ascii="Times New Roman" w:eastAsia="Courier New" w:hAnsi="Times New Roman" w:cs="Times New Roman"/>
                <w:color w:val="000000"/>
              </w:rPr>
              <w:t>УК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иС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КДНиЗП</w:t>
            </w:r>
            <w:proofErr w:type="spellEnd"/>
          </w:p>
        </w:tc>
      </w:tr>
      <w:tr w:rsidR="00DF0DD3" w:rsidRPr="00AB50FB" w:rsidTr="00DF0DD3">
        <w:tc>
          <w:tcPr>
            <w:tcW w:w="14961" w:type="dxa"/>
            <w:gridSpan w:val="5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Меры, направленные на повышение профессиональной компетенции специалистов разных ведомств по вопросам оценки и управления суицидальным поведением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36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Рассмотрение и выявление причин, условий и обстоятельств, способствовавших совершению преступлений в отношении </w:t>
            </w:r>
          </w:p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 несовершеннолетних, а также 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контроль распространенности суицидального поведения несовершеннолетних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руководители ОО, </w:t>
            </w:r>
            <w:proofErr w:type="spellStart"/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 w:rsidR="00A46280"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A46280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КДНиЗП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>, ОЦДК, ЦРБ</w:t>
            </w:r>
          </w:p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37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Прохождение курсов повышения квалификации педагогов по профилактике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и суицидального поведения</w:t>
            </w: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 несовершеннолетних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не менее 15 специалистов образовательных организаций в год повысят квалификацию по программам профилактики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и суицидального поведения</w:t>
            </w: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 несовершеннолетних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864CD0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38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Прохождение курсов повышения квалификации педагогов по профилактике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девиантного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 несовершеннолетних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не менее 15 специалистов образовательных организаций в год повысят квалификацию по программам профилактики  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девиантного</w:t>
            </w:r>
            <w:proofErr w:type="spellEnd"/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 поведения</w:t>
            </w: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 несовершеннолетних</w:t>
            </w:r>
          </w:p>
        </w:tc>
        <w:tc>
          <w:tcPr>
            <w:tcW w:w="1843" w:type="dxa"/>
          </w:tcPr>
          <w:p w:rsidR="00DF0DD3" w:rsidRPr="00AB50FB" w:rsidRDefault="00A46280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</w:t>
            </w:r>
            <w:r>
              <w:rPr>
                <w:rFonts w:ascii="Times New Roman" w:eastAsia="Courier New" w:hAnsi="Times New Roman" w:cs="Times New Roman"/>
                <w:color w:val="000000"/>
              </w:rPr>
              <w:t>О</w:t>
            </w:r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иМП</w:t>
            </w:r>
            <w:proofErr w:type="spellEnd"/>
            <w:r w:rsidR="00DF0DD3" w:rsidRPr="00AB50FB">
              <w:rPr>
                <w:rFonts w:ascii="Times New Roman" w:eastAsia="Courier New" w:hAnsi="Times New Roman" w:cs="Times New Roman"/>
                <w:color w:val="000000"/>
              </w:rPr>
              <w:t>, руководители ОО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3A4D3D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39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Проведение муниципальных методических объединений, семинаров для заместителей директоров по воспитательной работе, социальных педагогов, педагогов – психологов по профилактике </w:t>
            </w:r>
            <w:proofErr w:type="spellStart"/>
            <w:r w:rsidRPr="00AB50FB">
              <w:rPr>
                <w:rFonts w:ascii="Times New Roman" w:eastAsia="Calibri" w:hAnsi="Times New Roman" w:cs="Times New Roman"/>
                <w:color w:val="000000"/>
              </w:rPr>
              <w:t>девиантного</w:t>
            </w:r>
            <w:proofErr w:type="spellEnd"/>
            <w:r w:rsidRPr="00AB50FB">
              <w:rPr>
                <w:rFonts w:ascii="Times New Roman" w:eastAsia="Calibri" w:hAnsi="Times New Roman" w:cs="Times New Roman"/>
                <w:color w:val="000000"/>
              </w:rPr>
              <w:t xml:space="preserve"> поведения обучающихся, работе с результатами СПТ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B50FB">
              <w:rPr>
                <w:rFonts w:ascii="Times New Roman" w:eastAsia="Calibri" w:hAnsi="Times New Roman" w:cs="Times New Roman"/>
                <w:color w:val="000000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УОиМП</w:t>
            </w:r>
            <w:proofErr w:type="spellEnd"/>
            <w:r w:rsidR="00A46280">
              <w:rPr>
                <w:rFonts w:ascii="Times New Roman" w:eastAsia="Courier New" w:hAnsi="Times New Roman" w:cs="Times New Roman"/>
                <w:color w:val="000000"/>
              </w:rPr>
              <w:t>, ОЦДК</w:t>
            </w:r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3A4D3D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40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Проведение практических семинаров для специалистов служб сопровождения, </w:t>
            </w:r>
            <w:proofErr w:type="spellStart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>зам.директоров</w:t>
            </w:r>
            <w:proofErr w:type="spellEnd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 УВР, классных руководителей </w:t>
            </w:r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повышение профессиональной компетенции специалистов ОО по вопросу профилактики </w:t>
            </w:r>
            <w:r w:rsidRPr="00AB50FB">
              <w:rPr>
                <w:rFonts w:ascii="Times New Roman" w:eastAsia="Times New Roman" w:hAnsi="Times New Roman" w:cs="Times New Roman"/>
                <w:color w:val="000000"/>
              </w:rPr>
              <w:t xml:space="preserve">суицидального, </w:t>
            </w:r>
            <w:proofErr w:type="spellStart"/>
            <w:r w:rsidRPr="00AB50FB">
              <w:rPr>
                <w:rFonts w:ascii="Times New Roman" w:eastAsia="Times New Roman" w:hAnsi="Times New Roman" w:cs="Times New Roman"/>
                <w:color w:val="000000"/>
              </w:rPr>
              <w:t>аддиктивного</w:t>
            </w:r>
            <w:proofErr w:type="spellEnd"/>
            <w:r w:rsidRPr="00AB50FB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B50FB">
              <w:rPr>
                <w:rFonts w:ascii="Times New Roman" w:eastAsia="Times New Roman" w:hAnsi="Times New Roman" w:cs="Times New Roman"/>
                <w:color w:val="000000"/>
              </w:rPr>
              <w:t>делинквентного</w:t>
            </w:r>
            <w:proofErr w:type="spellEnd"/>
            <w:r w:rsidRPr="00AB50FB"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 несовершеннолетних в ОО.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t xml:space="preserve">ОЦДК,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УОиМП</w:t>
            </w:r>
            <w:proofErr w:type="spellEnd"/>
          </w:p>
        </w:tc>
      </w:tr>
      <w:tr w:rsidR="00DF0DD3" w:rsidRPr="00AB50FB" w:rsidTr="00DF0DD3">
        <w:tc>
          <w:tcPr>
            <w:tcW w:w="563" w:type="dxa"/>
          </w:tcPr>
          <w:p w:rsidR="00DF0DD3" w:rsidRPr="00AB50FB" w:rsidRDefault="003A4D3D" w:rsidP="00AB50F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t>41</w:t>
            </w:r>
          </w:p>
        </w:tc>
        <w:tc>
          <w:tcPr>
            <w:tcW w:w="6318" w:type="dxa"/>
            <w:shd w:val="clear" w:color="auto" w:fill="FFFFFF" w:themeFill="background1"/>
          </w:tcPr>
          <w:p w:rsidR="00DF0DD3" w:rsidRPr="00AB50FB" w:rsidRDefault="00DF0DD3" w:rsidP="00AB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Проведение консультаций, оказание методической помощи педагогам, специалистам ОО по вопросам формирования </w:t>
            </w: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безопасной образовательной </w:t>
            </w:r>
            <w:proofErr w:type="gramStart"/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среды.  </w:t>
            </w:r>
            <w:proofErr w:type="gramEnd"/>
          </w:p>
        </w:tc>
        <w:tc>
          <w:tcPr>
            <w:tcW w:w="1496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4741" w:type="dxa"/>
          </w:tcPr>
          <w:p w:rsidR="00DF0DD3" w:rsidRPr="00AB50FB" w:rsidRDefault="00DF0DD3" w:rsidP="00AB5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Повышение профессиональной компетенции специалистов ОО по вопросу </w:t>
            </w:r>
            <w:r w:rsidRPr="00AB50FB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формирования безопасной образовательной среды.</w:t>
            </w:r>
          </w:p>
        </w:tc>
        <w:tc>
          <w:tcPr>
            <w:tcW w:w="1843" w:type="dxa"/>
          </w:tcPr>
          <w:p w:rsidR="00DF0DD3" w:rsidRPr="00AB50FB" w:rsidRDefault="00DF0DD3" w:rsidP="00AB50F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AB50FB">
              <w:rPr>
                <w:rFonts w:ascii="Times New Roman" w:eastAsia="Courier New" w:hAnsi="Times New Roman" w:cs="Times New Roman"/>
                <w:color w:val="000000"/>
              </w:rPr>
              <w:lastRenderedPageBreak/>
              <w:t xml:space="preserve">ОЦДК, </w:t>
            </w:r>
            <w:proofErr w:type="spellStart"/>
            <w:r w:rsidRPr="00AB50FB">
              <w:rPr>
                <w:rFonts w:ascii="Times New Roman" w:eastAsia="Courier New" w:hAnsi="Times New Roman" w:cs="Times New Roman"/>
                <w:color w:val="000000"/>
              </w:rPr>
              <w:t>УОиМП</w:t>
            </w:r>
            <w:proofErr w:type="spellEnd"/>
          </w:p>
        </w:tc>
      </w:tr>
    </w:tbl>
    <w:p w:rsidR="00AB50FB" w:rsidRPr="00AB50FB" w:rsidRDefault="00AB50FB" w:rsidP="00AB50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</w:rPr>
      </w:pPr>
    </w:p>
    <w:sectPr w:rsidR="00AB50FB" w:rsidRPr="00AB50FB" w:rsidSect="00035AF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E92A84"/>
    <w:multiLevelType w:val="multilevel"/>
    <w:tmpl w:val="99A0FE1C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4E5123"/>
    <w:multiLevelType w:val="hybridMultilevel"/>
    <w:tmpl w:val="100603CA"/>
    <w:lvl w:ilvl="0" w:tplc="71FA0342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D43DB4"/>
    <w:multiLevelType w:val="hybridMultilevel"/>
    <w:tmpl w:val="4F70F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A05E3D"/>
    <w:multiLevelType w:val="hybridMultilevel"/>
    <w:tmpl w:val="30D0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648DB"/>
    <w:multiLevelType w:val="hybridMultilevel"/>
    <w:tmpl w:val="C1241A80"/>
    <w:lvl w:ilvl="0" w:tplc="3CBEA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9860C3"/>
    <w:multiLevelType w:val="multilevel"/>
    <w:tmpl w:val="C260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96"/>
    <w:rsid w:val="00033339"/>
    <w:rsid w:val="00035AFB"/>
    <w:rsid w:val="000424ED"/>
    <w:rsid w:val="00045C26"/>
    <w:rsid w:val="00053014"/>
    <w:rsid w:val="00060CAB"/>
    <w:rsid w:val="0007698A"/>
    <w:rsid w:val="00095D5A"/>
    <w:rsid w:val="000A723E"/>
    <w:rsid w:val="000D0EE1"/>
    <w:rsid w:val="001068C8"/>
    <w:rsid w:val="00127742"/>
    <w:rsid w:val="001310E9"/>
    <w:rsid w:val="0013128E"/>
    <w:rsid w:val="00132486"/>
    <w:rsid w:val="00162DF4"/>
    <w:rsid w:val="00165703"/>
    <w:rsid w:val="00193C05"/>
    <w:rsid w:val="001A0420"/>
    <w:rsid w:val="001E1ED7"/>
    <w:rsid w:val="001F46E1"/>
    <w:rsid w:val="001F7E56"/>
    <w:rsid w:val="002137D8"/>
    <w:rsid w:val="002146E0"/>
    <w:rsid w:val="00227409"/>
    <w:rsid w:val="002320ED"/>
    <w:rsid w:val="00264955"/>
    <w:rsid w:val="00293A09"/>
    <w:rsid w:val="002C0695"/>
    <w:rsid w:val="002C778E"/>
    <w:rsid w:val="002D1C67"/>
    <w:rsid w:val="002E380F"/>
    <w:rsid w:val="00314F8F"/>
    <w:rsid w:val="003341BD"/>
    <w:rsid w:val="00337320"/>
    <w:rsid w:val="003406FC"/>
    <w:rsid w:val="0038418E"/>
    <w:rsid w:val="003921A2"/>
    <w:rsid w:val="003A06EC"/>
    <w:rsid w:val="003A4D3D"/>
    <w:rsid w:val="003B05C5"/>
    <w:rsid w:val="003C165F"/>
    <w:rsid w:val="003C4B9D"/>
    <w:rsid w:val="003E74FB"/>
    <w:rsid w:val="003F1C8F"/>
    <w:rsid w:val="004105B5"/>
    <w:rsid w:val="0042376B"/>
    <w:rsid w:val="00431BD1"/>
    <w:rsid w:val="004404B7"/>
    <w:rsid w:val="0044179C"/>
    <w:rsid w:val="00466C4B"/>
    <w:rsid w:val="004834B6"/>
    <w:rsid w:val="004A0866"/>
    <w:rsid w:val="004A483F"/>
    <w:rsid w:val="004A50B8"/>
    <w:rsid w:val="004A5B25"/>
    <w:rsid w:val="004B3EBC"/>
    <w:rsid w:val="004B7B54"/>
    <w:rsid w:val="004C0671"/>
    <w:rsid w:val="004E011C"/>
    <w:rsid w:val="00500A13"/>
    <w:rsid w:val="00502689"/>
    <w:rsid w:val="00504E77"/>
    <w:rsid w:val="00540193"/>
    <w:rsid w:val="00563F45"/>
    <w:rsid w:val="00563FA8"/>
    <w:rsid w:val="00565AF5"/>
    <w:rsid w:val="00583B24"/>
    <w:rsid w:val="00595715"/>
    <w:rsid w:val="005B7B96"/>
    <w:rsid w:val="005C3563"/>
    <w:rsid w:val="005D7626"/>
    <w:rsid w:val="005E07AA"/>
    <w:rsid w:val="00636953"/>
    <w:rsid w:val="0064184D"/>
    <w:rsid w:val="006805F4"/>
    <w:rsid w:val="00694C8D"/>
    <w:rsid w:val="006B67A9"/>
    <w:rsid w:val="00703BB8"/>
    <w:rsid w:val="007355C8"/>
    <w:rsid w:val="00743CEC"/>
    <w:rsid w:val="00745258"/>
    <w:rsid w:val="007776DC"/>
    <w:rsid w:val="007824AC"/>
    <w:rsid w:val="007A300C"/>
    <w:rsid w:val="007A32D7"/>
    <w:rsid w:val="007B5153"/>
    <w:rsid w:val="007C5D47"/>
    <w:rsid w:val="007C6244"/>
    <w:rsid w:val="007F2B84"/>
    <w:rsid w:val="00804079"/>
    <w:rsid w:val="008176FF"/>
    <w:rsid w:val="008327F7"/>
    <w:rsid w:val="0084300C"/>
    <w:rsid w:val="00846728"/>
    <w:rsid w:val="00864CD0"/>
    <w:rsid w:val="008669A3"/>
    <w:rsid w:val="008B42D7"/>
    <w:rsid w:val="008E5249"/>
    <w:rsid w:val="008E65C3"/>
    <w:rsid w:val="009143D5"/>
    <w:rsid w:val="009416FA"/>
    <w:rsid w:val="00984132"/>
    <w:rsid w:val="009853B3"/>
    <w:rsid w:val="00987D68"/>
    <w:rsid w:val="009A68F4"/>
    <w:rsid w:val="009E3DC1"/>
    <w:rsid w:val="00A041A8"/>
    <w:rsid w:val="00A06FF3"/>
    <w:rsid w:val="00A46280"/>
    <w:rsid w:val="00A53FA4"/>
    <w:rsid w:val="00A74FF1"/>
    <w:rsid w:val="00A85F5A"/>
    <w:rsid w:val="00A879FB"/>
    <w:rsid w:val="00A92762"/>
    <w:rsid w:val="00A9744F"/>
    <w:rsid w:val="00AA2F8C"/>
    <w:rsid w:val="00AA7A3E"/>
    <w:rsid w:val="00AB1997"/>
    <w:rsid w:val="00AB50FB"/>
    <w:rsid w:val="00AB78F0"/>
    <w:rsid w:val="00AC35BA"/>
    <w:rsid w:val="00AE0580"/>
    <w:rsid w:val="00AF3C72"/>
    <w:rsid w:val="00AF4E7D"/>
    <w:rsid w:val="00B51512"/>
    <w:rsid w:val="00B56D91"/>
    <w:rsid w:val="00BD01A2"/>
    <w:rsid w:val="00BF01D5"/>
    <w:rsid w:val="00C1517A"/>
    <w:rsid w:val="00C62BA9"/>
    <w:rsid w:val="00C72C31"/>
    <w:rsid w:val="00C83214"/>
    <w:rsid w:val="00C868B3"/>
    <w:rsid w:val="00C93C53"/>
    <w:rsid w:val="00CE5155"/>
    <w:rsid w:val="00D06968"/>
    <w:rsid w:val="00D1020C"/>
    <w:rsid w:val="00D11591"/>
    <w:rsid w:val="00D153FE"/>
    <w:rsid w:val="00D20FDA"/>
    <w:rsid w:val="00D22298"/>
    <w:rsid w:val="00D300CC"/>
    <w:rsid w:val="00D36B09"/>
    <w:rsid w:val="00D36CF3"/>
    <w:rsid w:val="00D37E75"/>
    <w:rsid w:val="00D53264"/>
    <w:rsid w:val="00D54751"/>
    <w:rsid w:val="00D61603"/>
    <w:rsid w:val="00D75EC4"/>
    <w:rsid w:val="00D92E6B"/>
    <w:rsid w:val="00DA54A1"/>
    <w:rsid w:val="00DE4FC4"/>
    <w:rsid w:val="00DF0DD3"/>
    <w:rsid w:val="00DF203F"/>
    <w:rsid w:val="00DF3DD9"/>
    <w:rsid w:val="00E04F6A"/>
    <w:rsid w:val="00E152C0"/>
    <w:rsid w:val="00E55BFD"/>
    <w:rsid w:val="00E65F5B"/>
    <w:rsid w:val="00E66729"/>
    <w:rsid w:val="00E73BDF"/>
    <w:rsid w:val="00E80AFD"/>
    <w:rsid w:val="00E826EA"/>
    <w:rsid w:val="00E85557"/>
    <w:rsid w:val="00E9344B"/>
    <w:rsid w:val="00EB2B22"/>
    <w:rsid w:val="00EB655F"/>
    <w:rsid w:val="00EE0360"/>
    <w:rsid w:val="00EE188D"/>
    <w:rsid w:val="00EF461C"/>
    <w:rsid w:val="00EF6694"/>
    <w:rsid w:val="00F06172"/>
    <w:rsid w:val="00F20603"/>
    <w:rsid w:val="00F21B8E"/>
    <w:rsid w:val="00F4008B"/>
    <w:rsid w:val="00FA21F8"/>
    <w:rsid w:val="00FB491B"/>
    <w:rsid w:val="00FC0807"/>
    <w:rsid w:val="00FC5AA5"/>
    <w:rsid w:val="00FD384D"/>
    <w:rsid w:val="00FD642A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A51F-FDE3-40AC-860E-080EE14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E07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C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07A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aliases w:val="Знак,ВерхКолонтитул"/>
    <w:basedOn w:val="a"/>
    <w:link w:val="a4"/>
    <w:rsid w:val="005E07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,ВерхКолонтитул Знак"/>
    <w:basedOn w:val="a0"/>
    <w:link w:val="a3"/>
    <w:rsid w:val="005E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5E07AA"/>
    <w:rPr>
      <w:color w:val="0000FF"/>
      <w:u w:val="single"/>
    </w:rPr>
  </w:style>
  <w:style w:type="paragraph" w:customStyle="1" w:styleId="---">
    <w:name w:val="---"/>
    <w:basedOn w:val="a"/>
    <w:rsid w:val="005E07A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Стиль2"/>
    <w:basedOn w:val="22"/>
    <w:link w:val="23"/>
    <w:qFormat/>
    <w:rsid w:val="005E07AA"/>
    <w:pPr>
      <w:autoSpaceDE w:val="0"/>
      <w:autoSpaceDN w:val="0"/>
      <w:spacing w:before="6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Стиль2 Знак"/>
    <w:link w:val="21"/>
    <w:rsid w:val="005E07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4"/>
    <w:uiPriority w:val="99"/>
    <w:semiHidden/>
    <w:unhideWhenUsed/>
    <w:rsid w:val="005E07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2"/>
    <w:uiPriority w:val="99"/>
    <w:semiHidden/>
    <w:rsid w:val="005E07A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A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earchresult">
    <w:name w:val="search_result"/>
    <w:basedOn w:val="a0"/>
    <w:rsid w:val="00314F8F"/>
  </w:style>
  <w:style w:type="character" w:customStyle="1" w:styleId="10">
    <w:name w:val="Заголовок 1 Знак"/>
    <w:basedOn w:val="a0"/>
    <w:link w:val="1"/>
    <w:uiPriority w:val="9"/>
    <w:rsid w:val="00F206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8">
    <w:name w:val="Основной текст_"/>
    <w:basedOn w:val="a0"/>
    <w:link w:val="11"/>
    <w:rsid w:val="005957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595715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595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5C2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5C26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table" w:styleId="aa">
    <w:name w:val="Table Grid"/>
    <w:basedOn w:val="a1"/>
    <w:uiPriority w:val="59"/>
    <w:rsid w:val="00AB50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0097-72FB-4D1D-AEAC-5CDF5A04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ITychenyuk</dc:creator>
  <cp:keywords/>
  <dc:description/>
  <cp:lastModifiedBy>Administrator</cp:lastModifiedBy>
  <cp:revision>183</cp:revision>
  <cp:lastPrinted>2024-04-19T08:43:00Z</cp:lastPrinted>
  <dcterms:created xsi:type="dcterms:W3CDTF">2020-12-02T02:11:00Z</dcterms:created>
  <dcterms:modified xsi:type="dcterms:W3CDTF">2024-04-19T09:19:00Z</dcterms:modified>
</cp:coreProperties>
</file>