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0E" w:rsidRDefault="008C306F" w:rsidP="00517EEB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066B">
        <w:rPr>
          <w:b/>
          <w:bCs/>
          <w:noProof/>
          <w:sz w:val="28"/>
          <w:lang w:eastAsia="ru-RU"/>
        </w:rPr>
        <w:drawing>
          <wp:inline distT="0" distB="0" distL="0" distR="0" wp14:anchorId="6E946EA5" wp14:editId="4F65AB0C">
            <wp:extent cx="600075" cy="723900"/>
            <wp:effectExtent l="0" t="0" r="9525" b="0"/>
            <wp:docPr id="5" name="Рисунок 5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1" w:type="dxa"/>
        <w:tblLook w:val="0000" w:firstRow="0" w:lastRow="0" w:firstColumn="0" w:lastColumn="0" w:noHBand="0" w:noVBand="0"/>
      </w:tblPr>
      <w:tblGrid>
        <w:gridCol w:w="577"/>
        <w:gridCol w:w="236"/>
        <w:gridCol w:w="4131"/>
        <w:gridCol w:w="3954"/>
        <w:gridCol w:w="234"/>
        <w:gridCol w:w="699"/>
      </w:tblGrid>
      <w:tr w:rsidR="00CD6A0E">
        <w:tc>
          <w:tcPr>
            <w:tcW w:w="9831" w:type="dxa"/>
            <w:gridSpan w:val="6"/>
            <w:shd w:val="clear" w:color="auto" w:fill="auto"/>
          </w:tcPr>
          <w:p w:rsidR="00CD6A0E" w:rsidRDefault="00714EF7" w:rsidP="00714EF7">
            <w:pPr>
              <w:tabs>
                <w:tab w:val="center" w:pos="4807"/>
                <w:tab w:val="left" w:pos="8445"/>
              </w:tabs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ab/>
            </w:r>
            <w:r w:rsidR="0081358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ab/>
            </w:r>
          </w:p>
          <w:p w:rsidR="00CD6A0E" w:rsidRDefault="0081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CD6A0E" w:rsidRDefault="0081358B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CD6A0E">
        <w:trPr>
          <w:trHeight w:val="567"/>
        </w:trPr>
        <w:tc>
          <w:tcPr>
            <w:tcW w:w="9831" w:type="dxa"/>
            <w:gridSpan w:val="6"/>
            <w:shd w:val="clear" w:color="auto" w:fill="auto"/>
          </w:tcPr>
          <w:p w:rsidR="00CD6A0E" w:rsidRDefault="00CD6A0E">
            <w:pPr>
              <w:tabs>
                <w:tab w:val="left" w:pos="3706"/>
              </w:tabs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D6A0E" w:rsidRPr="006410A5" w:rsidRDefault="0081358B">
            <w:pPr>
              <w:tabs>
                <w:tab w:val="left" w:pos="3706"/>
              </w:tabs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CD6A0E">
        <w:tc>
          <w:tcPr>
            <w:tcW w:w="4944" w:type="dxa"/>
            <w:gridSpan w:val="3"/>
            <w:shd w:val="clear" w:color="auto" w:fill="auto"/>
            <w:vAlign w:val="center"/>
          </w:tcPr>
          <w:p w:rsidR="00C20927" w:rsidRDefault="00C20927">
            <w:pPr>
              <w:spacing w:after="0" w:line="240" w:lineRule="auto"/>
              <w:ind w:right="-55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1ED4" w:rsidRDefault="00A4533F">
            <w:pPr>
              <w:spacing w:after="0" w:line="240" w:lineRule="auto"/>
              <w:ind w:right="-55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21.12.2023</w:t>
            </w:r>
          </w:p>
          <w:p w:rsidR="00CD6A0E" w:rsidRDefault="0081358B" w:rsidP="00FC0494">
            <w:pPr>
              <w:spacing w:after="0" w:line="240" w:lineRule="auto"/>
              <w:ind w:right="-55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AA5B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3F5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="00F676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A5B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887" w:type="dxa"/>
            <w:gridSpan w:val="3"/>
            <w:shd w:val="clear" w:color="auto" w:fill="auto"/>
            <w:vAlign w:val="center"/>
          </w:tcPr>
          <w:p w:rsidR="00CD6A0E" w:rsidRPr="00F22385" w:rsidRDefault="0081358B" w:rsidP="005D6412">
            <w:pPr>
              <w:spacing w:after="0" w:line="240" w:lineRule="auto"/>
              <w:ind w:right="-5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A453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1523/П/93</w:t>
            </w:r>
          </w:p>
        </w:tc>
      </w:tr>
      <w:tr w:rsidR="00CD6A0E">
        <w:trPr>
          <w:trHeight w:val="567"/>
        </w:trPr>
        <w:tc>
          <w:tcPr>
            <w:tcW w:w="9831" w:type="dxa"/>
            <w:gridSpan w:val="6"/>
            <w:shd w:val="clear" w:color="auto" w:fill="auto"/>
          </w:tcPr>
          <w:p w:rsidR="00CD6A0E" w:rsidRDefault="0081358B">
            <w:pPr>
              <w:spacing w:after="0" w:line="240" w:lineRule="auto"/>
              <w:ind w:right="-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Тогучин</w:t>
            </w:r>
          </w:p>
          <w:p w:rsidR="00CD6A0E" w:rsidRDefault="00CD6A0E" w:rsidP="008C38E5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C306F" w:rsidRPr="008C306F">
        <w:trPr>
          <w:trHeight w:val="177"/>
        </w:trPr>
        <w:tc>
          <w:tcPr>
            <w:tcW w:w="577" w:type="dxa"/>
            <w:shd w:val="clear" w:color="auto" w:fill="auto"/>
          </w:tcPr>
          <w:p w:rsidR="00CD6A0E" w:rsidRPr="008C306F" w:rsidRDefault="00CD6A0E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CD6A0E" w:rsidRPr="008C306F" w:rsidRDefault="00CD6A0E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24"/>
                <w:lang w:eastAsia="ru-RU"/>
              </w:rPr>
            </w:pPr>
          </w:p>
        </w:tc>
        <w:tc>
          <w:tcPr>
            <w:tcW w:w="8085" w:type="dxa"/>
            <w:gridSpan w:val="2"/>
            <w:shd w:val="clear" w:color="auto" w:fill="auto"/>
          </w:tcPr>
          <w:p w:rsidR="00CD6A0E" w:rsidRPr="008C306F" w:rsidRDefault="001D4674">
            <w:pPr>
              <w:spacing w:after="0" w:line="240" w:lineRule="auto"/>
              <w:ind w:left="-93" w:right="-138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Об установлении публичного сервитута</w:t>
            </w:r>
          </w:p>
        </w:tc>
        <w:tc>
          <w:tcPr>
            <w:tcW w:w="234" w:type="dxa"/>
            <w:shd w:val="clear" w:color="auto" w:fill="auto"/>
          </w:tcPr>
          <w:p w:rsidR="00CD6A0E" w:rsidRPr="008C306F" w:rsidRDefault="00CD6A0E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auto"/>
          </w:tcPr>
          <w:p w:rsidR="00CD6A0E" w:rsidRPr="008C306F" w:rsidRDefault="00CD6A0E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24"/>
                <w:lang w:eastAsia="ru-RU"/>
              </w:rPr>
            </w:pPr>
          </w:p>
        </w:tc>
      </w:tr>
      <w:tr w:rsidR="00CD6A0E" w:rsidRPr="008C306F">
        <w:trPr>
          <w:trHeight w:val="335"/>
        </w:trPr>
        <w:tc>
          <w:tcPr>
            <w:tcW w:w="577" w:type="dxa"/>
            <w:shd w:val="clear" w:color="auto" w:fill="auto"/>
          </w:tcPr>
          <w:p w:rsidR="00CD6A0E" w:rsidRPr="008C306F" w:rsidRDefault="00CD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8321" w:type="dxa"/>
            <w:gridSpan w:val="3"/>
            <w:shd w:val="clear" w:color="auto" w:fill="auto"/>
          </w:tcPr>
          <w:p w:rsidR="00CD6A0E" w:rsidRDefault="00CD6A0E">
            <w:pPr>
              <w:tabs>
                <w:tab w:val="left" w:pos="27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135C9" w:rsidRPr="008C306F" w:rsidRDefault="00B135C9">
            <w:pPr>
              <w:tabs>
                <w:tab w:val="left" w:pos="27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CD6A0E" w:rsidRPr="008C306F" w:rsidRDefault="00CD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</w:tbl>
    <w:p w:rsidR="00D53937" w:rsidRPr="008C38E5" w:rsidRDefault="001D4674" w:rsidP="001D46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На основании ходатайства об установлении публичного сервитута Публичного акционерного общества «Ростелеком» (ОГРН 7707049388, ИНН 1027700198767, адрес: 630005, г. Новосибирск, ул. Ермака, 39) в целях размещения линий и сооружений связи ВОЛС: «Устранение цифрового неравенства в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Тогучинском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районе Новосибирской области на участке сущ. ОМ кабеля ОМ40394-004 до УЦН в пос.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Брусянка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ОШ40394-007»</w:t>
      </w:r>
      <w:r w:rsidR="002C339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,</w:t>
      </w:r>
      <w:r w:rsidR="0081358B" w:rsidRPr="008C306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81358B" w:rsidRPr="008C30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="00E071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также руководствуясь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ст. 23, главой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1D467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7. </w:t>
      </w:r>
      <w:r w:rsidR="0081358B" w:rsidRPr="008C30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Земельного кодекса Российской </w:t>
      </w:r>
      <w:r w:rsidRPr="008C30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Федерации, администрация Тогучинского</w:t>
      </w:r>
      <w:r w:rsidR="0081358B" w:rsidRPr="008C30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района Новосибирской области</w:t>
      </w:r>
    </w:p>
    <w:p w:rsidR="00D53937" w:rsidRDefault="0081358B" w:rsidP="006410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0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ПОСТАНОВЛЯЕТ:</w:t>
      </w:r>
      <w:r w:rsidR="001D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D53937" w:rsidRPr="001D4674" w:rsidRDefault="001D4674" w:rsidP="001D467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публичный сервитут в отношении:</w:t>
      </w:r>
    </w:p>
    <w:p w:rsidR="001D4674" w:rsidRPr="00A82579" w:rsidRDefault="001D4674" w:rsidP="00A8257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части земельного участка, с кадастровым номером: 54:24:042602:417, площадью 401 </w:t>
      </w:r>
      <w:proofErr w:type="spellStart"/>
      <w:r w:rsidRPr="00A82579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A82579">
        <w:rPr>
          <w:rFonts w:ascii="Times New Roman" w:hAnsi="Times New Roman" w:cs="Times New Roman"/>
          <w:color w:val="auto"/>
          <w:sz w:val="28"/>
          <w:szCs w:val="28"/>
        </w:rPr>
        <w:t>., расположенного по адресу: Российская Федерация, Новосибирская область, Тогучинский район</w:t>
      </w:r>
      <w:r w:rsidR="00A82579">
        <w:rPr>
          <w:rFonts w:ascii="Times New Roman" w:hAnsi="Times New Roman" w:cs="Times New Roman"/>
          <w:color w:val="auto"/>
          <w:sz w:val="28"/>
          <w:szCs w:val="28"/>
        </w:rPr>
        <w:t>, МО Кудринского с/</w:t>
      </w:r>
      <w:r w:rsidR="00A82579" w:rsidRPr="00A82579">
        <w:rPr>
          <w:rFonts w:ascii="Times New Roman" w:hAnsi="Times New Roman" w:cs="Times New Roman"/>
          <w:color w:val="auto"/>
          <w:sz w:val="28"/>
          <w:szCs w:val="28"/>
        </w:rPr>
        <w:t>совета, АО «</w:t>
      </w:r>
      <w:proofErr w:type="spellStart"/>
      <w:r w:rsidR="00A82579" w:rsidRPr="00A82579">
        <w:rPr>
          <w:rFonts w:ascii="Times New Roman" w:hAnsi="Times New Roman" w:cs="Times New Roman"/>
          <w:color w:val="auto"/>
          <w:sz w:val="28"/>
          <w:szCs w:val="28"/>
        </w:rPr>
        <w:t>Тогучинское</w:t>
      </w:r>
      <w:proofErr w:type="spellEnd"/>
      <w:r w:rsidR="00A82579" w:rsidRPr="00A82579">
        <w:rPr>
          <w:rFonts w:ascii="Times New Roman" w:hAnsi="Times New Roman" w:cs="Times New Roman"/>
          <w:color w:val="auto"/>
          <w:sz w:val="28"/>
          <w:szCs w:val="28"/>
        </w:rPr>
        <w:t>», из категории земель: «земли сельскохозяйственного назначения»</w:t>
      </w:r>
      <w:r w:rsidR="00CF48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82579" w:rsidRPr="00A82579" w:rsidRDefault="00A82579" w:rsidP="00A8257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579">
        <w:rPr>
          <w:rFonts w:ascii="Times New Roman" w:hAnsi="Times New Roman" w:cs="Times New Roman"/>
          <w:color w:val="auto"/>
          <w:sz w:val="28"/>
          <w:szCs w:val="28"/>
        </w:rPr>
        <w:t>части земельного участка, с кадас</w:t>
      </w:r>
      <w:r>
        <w:rPr>
          <w:rFonts w:ascii="Times New Roman" w:hAnsi="Times New Roman" w:cs="Times New Roman"/>
          <w:color w:val="auto"/>
          <w:sz w:val="28"/>
          <w:szCs w:val="28"/>
        </w:rPr>
        <w:t>тровым номером: 54:24:042602:190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площадью 3110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82579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A82579">
        <w:rPr>
          <w:rFonts w:ascii="Times New Roman" w:hAnsi="Times New Roman" w:cs="Times New Roman"/>
          <w:color w:val="auto"/>
          <w:sz w:val="28"/>
          <w:szCs w:val="28"/>
        </w:rPr>
        <w:t>., расположенного по адресу: Новосибирская область, Тогучинский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, Кудринский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color w:val="auto"/>
          <w:sz w:val="28"/>
          <w:szCs w:val="28"/>
        </w:rPr>
        <w:t>вет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>, из категории земель: «земли сельскохозяйственного назначения»</w:t>
      </w:r>
      <w:r w:rsidR="00CF48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82579" w:rsidRPr="00A82579" w:rsidRDefault="00A82579" w:rsidP="00A8257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579">
        <w:rPr>
          <w:rFonts w:ascii="Times New Roman" w:hAnsi="Times New Roman" w:cs="Times New Roman"/>
          <w:color w:val="auto"/>
          <w:sz w:val="28"/>
          <w:szCs w:val="28"/>
        </w:rPr>
        <w:t>части земельного участка, с кадас</w:t>
      </w:r>
      <w:r>
        <w:rPr>
          <w:rFonts w:ascii="Times New Roman" w:hAnsi="Times New Roman" w:cs="Times New Roman"/>
          <w:color w:val="auto"/>
          <w:sz w:val="28"/>
          <w:szCs w:val="28"/>
        </w:rPr>
        <w:t>тровым номером: 54:24:042602:187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площадью 9515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82579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A82579">
        <w:rPr>
          <w:rFonts w:ascii="Times New Roman" w:hAnsi="Times New Roman" w:cs="Times New Roman"/>
          <w:color w:val="auto"/>
          <w:sz w:val="28"/>
          <w:szCs w:val="28"/>
        </w:rPr>
        <w:t>., расположенного по адресу: Новосибирская область, Тогучинский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, Кудринский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color w:val="auto"/>
          <w:sz w:val="28"/>
          <w:szCs w:val="28"/>
        </w:rPr>
        <w:t>вет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>, из категории земель: «земли сельскохозяйственного назначения»</w:t>
      </w:r>
      <w:r w:rsidR="00CF48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82579" w:rsidRPr="00A82579" w:rsidRDefault="00A82579" w:rsidP="00A8257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579">
        <w:rPr>
          <w:rFonts w:ascii="Times New Roman" w:hAnsi="Times New Roman" w:cs="Times New Roman"/>
          <w:color w:val="auto"/>
          <w:sz w:val="28"/>
          <w:szCs w:val="28"/>
        </w:rPr>
        <w:t>части земельного участка, с кадас</w:t>
      </w:r>
      <w:r>
        <w:rPr>
          <w:rFonts w:ascii="Times New Roman" w:hAnsi="Times New Roman" w:cs="Times New Roman"/>
          <w:color w:val="auto"/>
          <w:sz w:val="28"/>
          <w:szCs w:val="28"/>
        </w:rPr>
        <w:t>тровым номером: 54:24:042602:188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площадью 5350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82579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A82579">
        <w:rPr>
          <w:rFonts w:ascii="Times New Roman" w:hAnsi="Times New Roman" w:cs="Times New Roman"/>
          <w:color w:val="auto"/>
          <w:sz w:val="28"/>
          <w:szCs w:val="28"/>
        </w:rPr>
        <w:t>., расположенного по адресу: Новосибирская область, Тогучинский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, Кудринский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color w:val="auto"/>
          <w:sz w:val="28"/>
          <w:szCs w:val="28"/>
        </w:rPr>
        <w:t>вет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>, из категории земель: «земли сельскохозяйственного назначения»</w:t>
      </w:r>
      <w:r w:rsidR="00CF48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82579" w:rsidRPr="00A82579" w:rsidRDefault="00A82579" w:rsidP="00A8257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579">
        <w:rPr>
          <w:rFonts w:ascii="Times New Roman" w:hAnsi="Times New Roman" w:cs="Times New Roman"/>
          <w:color w:val="auto"/>
          <w:sz w:val="28"/>
          <w:szCs w:val="28"/>
        </w:rPr>
        <w:t>части земельного участка, с кадас</w:t>
      </w:r>
      <w:r>
        <w:rPr>
          <w:rFonts w:ascii="Times New Roman" w:hAnsi="Times New Roman" w:cs="Times New Roman"/>
          <w:color w:val="auto"/>
          <w:sz w:val="28"/>
          <w:szCs w:val="28"/>
        </w:rPr>
        <w:t>тровым номером: 54:24:042602:189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площадью 665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82579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., расположенного по адресу: Новосибирская область, 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lastRenderedPageBreak/>
        <w:t>Тогучинский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, Кудринский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color w:val="auto"/>
          <w:sz w:val="28"/>
          <w:szCs w:val="28"/>
        </w:rPr>
        <w:t>вет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>, из категории земель: «земли сельскохозяйственного назначения»</w:t>
      </w:r>
      <w:r w:rsidR="00CF48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82579" w:rsidRPr="00A82579" w:rsidRDefault="00A82579" w:rsidP="00A8257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579">
        <w:rPr>
          <w:rFonts w:ascii="Times New Roman" w:hAnsi="Times New Roman" w:cs="Times New Roman"/>
          <w:color w:val="auto"/>
          <w:sz w:val="28"/>
          <w:szCs w:val="28"/>
        </w:rPr>
        <w:t>части земельного участка, с кадас</w:t>
      </w:r>
      <w:r>
        <w:rPr>
          <w:rFonts w:ascii="Times New Roman" w:hAnsi="Times New Roman" w:cs="Times New Roman"/>
          <w:color w:val="auto"/>
          <w:sz w:val="28"/>
          <w:szCs w:val="28"/>
        </w:rPr>
        <w:t>тровым номером: 54:24:042602:59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площадью 26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82579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., расположенного 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местоположение земельного участка установлено относительно ориентира, расположенного в границах участка. Ориентир 10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а/д «Н-2613» 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Брусянка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», код дороги Н-2629. 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>Российская Федерация, Новосибирская область, Тогучинский район, МО Кудринского сельсо</w:t>
      </w:r>
      <w:r>
        <w:rPr>
          <w:rFonts w:ascii="Times New Roman" w:hAnsi="Times New Roman" w:cs="Times New Roman"/>
          <w:color w:val="auto"/>
          <w:sz w:val="28"/>
          <w:szCs w:val="28"/>
        </w:rPr>
        <w:t>вета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 xml:space="preserve">, из категории земель: «земли </w:t>
      </w:r>
      <w:r w:rsidR="009308B8">
        <w:rPr>
          <w:rFonts w:ascii="Times New Roman" w:hAnsi="Times New Roman" w:cs="Times New Roman"/>
          <w:color w:val="auto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8257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F48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82579" w:rsidRDefault="009308B8" w:rsidP="00A8257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земель кадастрового квартала 54:24:042602, государственная собственность на которые не разграничена, площадью 76</w:t>
      </w:r>
      <w:r w:rsidR="00CF4815">
        <w:rPr>
          <w:rFonts w:ascii="Times New Roman" w:hAnsi="Times New Roman" w:cs="Times New Roman"/>
          <w:color w:val="auto"/>
          <w:sz w:val="28"/>
          <w:szCs w:val="28"/>
        </w:rPr>
        <w:t xml:space="preserve">00 </w:t>
      </w:r>
      <w:proofErr w:type="spellStart"/>
      <w:r w:rsidR="00CF4815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="00CF4815">
        <w:rPr>
          <w:rFonts w:ascii="Times New Roman" w:hAnsi="Times New Roman" w:cs="Times New Roman"/>
          <w:color w:val="auto"/>
          <w:sz w:val="28"/>
          <w:szCs w:val="28"/>
        </w:rPr>
        <w:t>.;</w:t>
      </w:r>
    </w:p>
    <w:p w:rsidR="009308B8" w:rsidRDefault="009308B8" w:rsidP="009308B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Лицо, в отношении которого принято решение об установлении публичного сервитута (обладатель публичного сервитута): Публичное акционерное общество «Ростелеком»</w:t>
      </w:r>
      <w:r w:rsidRPr="009308B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(ОГРН 7707049388, ИНН 1027700198767, адрес: 630005, г. Новосибирск, ул. Ермака, 39).</w:t>
      </w:r>
    </w:p>
    <w:p w:rsidR="009308B8" w:rsidRDefault="009308B8" w:rsidP="009308B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Публичный сервитут устанавливается сроком на 25 лет.</w:t>
      </w:r>
    </w:p>
    <w:p w:rsidR="009308B8" w:rsidRDefault="009308B8" w:rsidP="00665A5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Срок, в течение которого использование части </w:t>
      </w:r>
      <w:r w:rsidR="00665A5F">
        <w:rPr>
          <w:rFonts w:ascii="Times New Roman" w:hAnsi="Times New Roman" w:cs="Times New Roman"/>
          <w:color w:val="auto"/>
          <w:sz w:val="28"/>
          <w:szCs w:val="28"/>
        </w:rPr>
        <w:t>земельных участков, указанных в пункте 1 настоящего постановления в соответствии с их разрешенным использованием будет затруднено в связи с осуществлением сервитута – не установлен.</w:t>
      </w:r>
    </w:p>
    <w:p w:rsidR="00665A5F" w:rsidRPr="00CF4815" w:rsidRDefault="00665A5F" w:rsidP="00665A5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4815">
        <w:rPr>
          <w:rFonts w:ascii="Times New Roman" w:hAnsi="Times New Roman" w:cs="Times New Roman"/>
          <w:color w:val="auto"/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</w:t>
      </w:r>
      <w:r w:rsidR="00FC64A0" w:rsidRPr="00CF4815">
        <w:rPr>
          <w:rFonts w:ascii="Times New Roman" w:hAnsi="Times New Roman" w:cs="Times New Roman"/>
          <w:color w:val="auto"/>
          <w:sz w:val="28"/>
          <w:szCs w:val="28"/>
        </w:rPr>
        <w:t xml:space="preserve"> таких зон установлен в </w:t>
      </w:r>
      <w:r w:rsidR="00CF4815" w:rsidRPr="00CF4815">
        <w:rPr>
          <w:rFonts w:ascii="Times New Roman" w:hAnsi="Times New Roman" w:cs="Times New Roman"/>
          <w:color w:val="auto"/>
          <w:sz w:val="28"/>
          <w:szCs w:val="28"/>
        </w:rPr>
        <w:t>соответствии с постановлением Правительства Российской Федерации от 09.06.1995 № 578 «Об утверждении Правил охраны линий и сооружений связи Российской Федерации».</w:t>
      </w:r>
    </w:p>
    <w:p w:rsidR="00FC64A0" w:rsidRPr="00690F0B" w:rsidRDefault="00690F0B" w:rsidP="006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6.</w:t>
      </w:r>
      <w:r w:rsidR="00FC64A0" w:rsidRPr="00690F0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Размер платы за земли, государственная собственность на которые не разграничена, площадью 7600 </w:t>
      </w:r>
      <w:proofErr w:type="spellStart"/>
      <w:r w:rsidR="00FC64A0" w:rsidRPr="00690F0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кв.м</w:t>
      </w:r>
      <w:proofErr w:type="spellEnd"/>
      <w:r w:rsidR="00FC64A0" w:rsidRPr="00690F0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., распол</w:t>
      </w:r>
      <w:r w:rsidR="00CF481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оженные в Кудринском сельсовете</w:t>
      </w:r>
      <w:r w:rsidR="00FC64A0" w:rsidRPr="00690F0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Тогучинского района Новосибирской области, за весь срок действия публичного сервитута </w:t>
      </w:r>
      <w:r w:rsidR="000C3AA4" w:rsidRPr="00690F0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составляет 5967</w:t>
      </w:r>
      <w:r w:rsidRPr="00690F0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(пять тысяч девятьсот шестьдесят семь) рублей 71 </w:t>
      </w:r>
      <w:r w:rsidRPr="00CF4815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копейка </w:t>
      </w:r>
      <w:r w:rsidR="00FC64A0" w:rsidRPr="00CF4815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(7600 (</w:t>
      </w:r>
      <w:r w:rsidR="00FC64A0" w:rsidRPr="00CF4815">
        <w:rPr>
          <w:rFonts w:ascii="Times New Roman" w:eastAsia="Times New Roman" w:hAnsi="Times New Roman" w:cs="Times New Roman"/>
          <w:color w:val="auto"/>
          <w:sz w:val="28"/>
          <w:szCs w:val="20"/>
          <w:lang w:val="en-US" w:eastAsia="ru-RU"/>
        </w:rPr>
        <w:t>S</w:t>
      </w:r>
      <w:r w:rsidR="00FC64A0" w:rsidRPr="00CF4815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) x 314,09 (СУКС) </w:t>
      </w:r>
      <w:r w:rsidRPr="00CF4815">
        <w:rPr>
          <w:rFonts w:ascii="Times New Roman" w:eastAsia="Times New Roman" w:hAnsi="Times New Roman" w:cs="Times New Roman"/>
          <w:color w:val="auto"/>
          <w:sz w:val="28"/>
          <w:szCs w:val="20"/>
          <w:lang w:val="en-US" w:eastAsia="ru-RU"/>
        </w:rPr>
        <w:t>x</w:t>
      </w:r>
      <w:r w:rsidRPr="00CF4815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0,01% </w:t>
      </w:r>
      <w:r w:rsidR="00FC64A0" w:rsidRPr="00CF4815">
        <w:rPr>
          <w:rFonts w:ascii="Times New Roman" w:eastAsia="Times New Roman" w:hAnsi="Times New Roman" w:cs="Times New Roman"/>
          <w:color w:val="auto"/>
          <w:sz w:val="28"/>
          <w:szCs w:val="20"/>
          <w:lang w:val="en-US" w:eastAsia="ru-RU"/>
        </w:rPr>
        <w:t>x</w:t>
      </w:r>
      <w:r w:rsidR="00FC64A0" w:rsidRPr="00CF4815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25 лет).</w:t>
      </w:r>
    </w:p>
    <w:p w:rsidR="00FC64A0" w:rsidRDefault="00FC64A0" w:rsidP="00FC64A0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Где СУКС – средний уровень кадастровой стоимости земельных участков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Тогучинскому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району Новос</w:t>
      </w:r>
      <w:r w:rsidR="00CF481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ибирской области, утвержденный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риказом департамента имущества и земельных отношений </w:t>
      </w:r>
      <w:r w:rsidR="00CF481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от 20.10.2022 №3017.</w:t>
      </w:r>
    </w:p>
    <w:p w:rsidR="00FC64A0" w:rsidRDefault="00FC64A0" w:rsidP="00FC64A0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S</w:t>
      </w:r>
      <w:r w:rsidRPr="00B32D3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 </w:t>
      </w:r>
      <w:proofErr w:type="gramStart"/>
      <w:r w:rsidR="00B32D3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площадь</w:t>
      </w:r>
      <w:proofErr w:type="gramEnd"/>
      <w:r w:rsidR="00B32D3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земли в установленных границах публичного сервитута.</w:t>
      </w:r>
    </w:p>
    <w:p w:rsidR="00B32D3C" w:rsidRPr="00B32D3C" w:rsidRDefault="00B32D3C" w:rsidP="00FC64A0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шести месяцев со дня принятия настоящего постановления по следующим реквизитам:</w:t>
      </w:r>
    </w:p>
    <w:p w:rsidR="00FC64A0" w:rsidRDefault="00C719D7" w:rsidP="00C719D7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Получатель: УФК по НСО (администрация Тогучинского района Новосибирской области)</w:t>
      </w:r>
    </w:p>
    <w:p w:rsidR="00C719D7" w:rsidRDefault="00C719D7" w:rsidP="00C719D7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ИНН 5438315405     КПП 543801001      Код ОКТМО 50 652 433</w:t>
      </w:r>
    </w:p>
    <w:p w:rsidR="00C719D7" w:rsidRDefault="00C719D7" w:rsidP="00C719D7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Код</w:t>
      </w:r>
      <w:r w:rsidR="00CF481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бюджетной классификации 444 111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05410 05 0000 120      БИК 015004950        </w:t>
      </w:r>
    </w:p>
    <w:p w:rsidR="00C719D7" w:rsidRDefault="00C719D7" w:rsidP="00C719D7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>ЕКС40102810445370000043         К/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03100643000000015100</w:t>
      </w:r>
    </w:p>
    <w:p w:rsidR="00C719D7" w:rsidRDefault="00C719D7" w:rsidP="00C719D7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Наименование органа федерального казначейства: Сибирское ГУ Банка России // УФК по Новосибирской области г. Новосибирск</w:t>
      </w:r>
    </w:p>
    <w:p w:rsidR="00C719D7" w:rsidRDefault="00C719D7" w:rsidP="003E749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Обладатель публичного сервитута обязан привести земельный участок, указанный в пункте 1 настоящего постановления, в состояние, пригодное для его</w:t>
      </w:r>
      <w:r w:rsidR="003E749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использования в соответствии с разрешенным использованием, в срок не позднее чем 3(три) месяца после завершения на земельных участках деятельности, для</w:t>
      </w:r>
      <w:r w:rsidR="003E749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осуществления которой установлен публичный сервитут.</w:t>
      </w:r>
    </w:p>
    <w:p w:rsidR="003E7491" w:rsidRDefault="003E7491" w:rsidP="003E749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Утвердить границы публичного сервитута, согласно прилагаемому графическому описанию местоположения границ публичного сервитута.</w:t>
      </w:r>
    </w:p>
    <w:p w:rsidR="003E7491" w:rsidRDefault="003E7491" w:rsidP="003E749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3E7491" w:rsidRDefault="003E7491" w:rsidP="003E749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Управлению цифрового развития администрации Тогучинского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Черданцев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А.С.) в течение 5 (пяти) рабочих дней со дня принятия разместить настоящее постановление на официальном сайте администрации Тогучинского района Новосибирской области в сети «Интернет».</w:t>
      </w:r>
    </w:p>
    <w:p w:rsidR="00604D64" w:rsidRDefault="00604D64" w:rsidP="003E749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Отделу земельных и имущественных отношений администрации Тогучинского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Касько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А.Е.) направить копию настоящего постановления в орган регистрации прав.</w:t>
      </w:r>
    </w:p>
    <w:p w:rsidR="00604D64" w:rsidRPr="00FC64A0" w:rsidRDefault="00604D64" w:rsidP="003E749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Контроль за исполнением данного постановления возложить на начальника отдела земельных и имущественных отношений администрации Тогучинского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Касько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А.Е.</w:t>
      </w:r>
    </w:p>
    <w:p w:rsidR="00CD6A0E" w:rsidRDefault="00CD6A0E">
      <w:pPr>
        <w:widowControl w:val="0"/>
        <w:tabs>
          <w:tab w:val="left" w:pos="851"/>
          <w:tab w:val="left" w:pos="993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DC0" w:rsidRDefault="00B81DC0">
      <w:pPr>
        <w:widowControl w:val="0"/>
        <w:tabs>
          <w:tab w:val="left" w:pos="851"/>
          <w:tab w:val="left" w:pos="993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33F" w:rsidRDefault="00A4533F">
      <w:pPr>
        <w:widowControl w:val="0"/>
        <w:tabs>
          <w:tab w:val="left" w:pos="851"/>
          <w:tab w:val="left" w:pos="993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0E" w:rsidRDefault="006A6ACB">
      <w:pPr>
        <w:tabs>
          <w:tab w:val="center" w:pos="4807"/>
        </w:tabs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813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Тогучинского района                                                               </w:t>
      </w:r>
    </w:p>
    <w:p w:rsidR="002C3394" w:rsidRDefault="0081358B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</w:t>
      </w:r>
      <w:r w:rsidR="00396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A6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С.С. </w:t>
      </w:r>
      <w:proofErr w:type="spellStart"/>
      <w:r w:rsidR="006A6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Пыхтин</w:t>
      </w:r>
      <w:proofErr w:type="spellEnd"/>
    </w:p>
    <w:p w:rsidR="008C38E5" w:rsidRDefault="008C38E5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937" w:rsidRDefault="00D53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8E5" w:rsidRPr="006A6ACB" w:rsidRDefault="008C38E5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A0E" w:rsidRPr="00B81DC0" w:rsidRDefault="0081358B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D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Игнаткова </w:t>
      </w:r>
    </w:p>
    <w:p w:rsidR="00CD6A0E" w:rsidRPr="008C306F" w:rsidRDefault="00F676B6" w:rsidP="008C306F">
      <w:pPr>
        <w:tabs>
          <w:tab w:val="center" w:pos="4807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24-846</w:t>
      </w:r>
    </w:p>
    <w:sectPr w:rsidR="00CD6A0E" w:rsidRPr="008C306F" w:rsidSect="00714EF7">
      <w:headerReference w:type="default" r:id="rId9"/>
      <w:headerReference w:type="first" r:id="rId10"/>
      <w:pgSz w:w="11906" w:h="16838"/>
      <w:pgMar w:top="1134" w:right="566" w:bottom="1134" w:left="1418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E3" w:rsidRDefault="006801E3" w:rsidP="008C306F">
      <w:pPr>
        <w:spacing w:after="0" w:line="240" w:lineRule="auto"/>
      </w:pPr>
      <w:r>
        <w:separator/>
      </w:r>
    </w:p>
  </w:endnote>
  <w:endnote w:type="continuationSeparator" w:id="0">
    <w:p w:rsidR="006801E3" w:rsidRDefault="006801E3" w:rsidP="008C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E3" w:rsidRDefault="006801E3" w:rsidP="008C306F">
      <w:pPr>
        <w:spacing w:after="0" w:line="240" w:lineRule="auto"/>
      </w:pPr>
      <w:r>
        <w:separator/>
      </w:r>
    </w:p>
  </w:footnote>
  <w:footnote w:type="continuationSeparator" w:id="0">
    <w:p w:rsidR="006801E3" w:rsidRDefault="006801E3" w:rsidP="008C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91135"/>
      <w:docPartObj>
        <w:docPartGallery w:val="Page Numbers (Top of Page)"/>
        <w:docPartUnique/>
      </w:docPartObj>
    </w:sdtPr>
    <w:sdtEndPr/>
    <w:sdtContent>
      <w:p w:rsidR="00714EF7" w:rsidRDefault="00714EF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3F">
          <w:rPr>
            <w:noProof/>
          </w:rPr>
          <w:t>2</w:t>
        </w:r>
        <w:r>
          <w:fldChar w:fldCharType="end"/>
        </w:r>
      </w:p>
    </w:sdtContent>
  </w:sdt>
  <w:p w:rsidR="00731F10" w:rsidRDefault="00731F1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10" w:rsidRDefault="00731F10">
    <w:pPr>
      <w:pStyle w:val="ad"/>
      <w:jc w:val="center"/>
    </w:pPr>
  </w:p>
  <w:p w:rsidR="00731F10" w:rsidRDefault="00731F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7686"/>
    <w:multiLevelType w:val="multilevel"/>
    <w:tmpl w:val="98E86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0E"/>
    <w:rsid w:val="00022BFC"/>
    <w:rsid w:val="00086710"/>
    <w:rsid w:val="00091EE9"/>
    <w:rsid w:val="000C3AA4"/>
    <w:rsid w:val="00113BFD"/>
    <w:rsid w:val="00133DFC"/>
    <w:rsid w:val="001369DE"/>
    <w:rsid w:val="00155B04"/>
    <w:rsid w:val="00170BC3"/>
    <w:rsid w:val="00186DD9"/>
    <w:rsid w:val="00193B1A"/>
    <w:rsid w:val="001D4674"/>
    <w:rsid w:val="002143F7"/>
    <w:rsid w:val="00240E57"/>
    <w:rsid w:val="002954D8"/>
    <w:rsid w:val="002C3394"/>
    <w:rsid w:val="002C72E2"/>
    <w:rsid w:val="00305FA4"/>
    <w:rsid w:val="0033201D"/>
    <w:rsid w:val="00340C32"/>
    <w:rsid w:val="003927E9"/>
    <w:rsid w:val="003950E5"/>
    <w:rsid w:val="00396550"/>
    <w:rsid w:val="003A205C"/>
    <w:rsid w:val="003D3F19"/>
    <w:rsid w:val="003E144A"/>
    <w:rsid w:val="003E7491"/>
    <w:rsid w:val="003F57AD"/>
    <w:rsid w:val="004302CB"/>
    <w:rsid w:val="004C50FC"/>
    <w:rsid w:val="004C58CB"/>
    <w:rsid w:val="004E21C6"/>
    <w:rsid w:val="004E6C64"/>
    <w:rsid w:val="004E7A18"/>
    <w:rsid w:val="00501F52"/>
    <w:rsid w:val="00517EEB"/>
    <w:rsid w:val="00563218"/>
    <w:rsid w:val="00577710"/>
    <w:rsid w:val="005D6412"/>
    <w:rsid w:val="005E3B24"/>
    <w:rsid w:val="005E6ED5"/>
    <w:rsid w:val="005F4B7D"/>
    <w:rsid w:val="00604D64"/>
    <w:rsid w:val="00605A8F"/>
    <w:rsid w:val="00621ED4"/>
    <w:rsid w:val="006410A5"/>
    <w:rsid w:val="00665A5F"/>
    <w:rsid w:val="00671F48"/>
    <w:rsid w:val="006801E3"/>
    <w:rsid w:val="00683F7E"/>
    <w:rsid w:val="00690F0B"/>
    <w:rsid w:val="006968AC"/>
    <w:rsid w:val="006A234C"/>
    <w:rsid w:val="006A6ACB"/>
    <w:rsid w:val="006B7EF4"/>
    <w:rsid w:val="006E7BB8"/>
    <w:rsid w:val="00704AAC"/>
    <w:rsid w:val="00707D11"/>
    <w:rsid w:val="00714EF7"/>
    <w:rsid w:val="00731F10"/>
    <w:rsid w:val="00745256"/>
    <w:rsid w:val="0081358B"/>
    <w:rsid w:val="008642A7"/>
    <w:rsid w:val="00880BC7"/>
    <w:rsid w:val="008C306F"/>
    <w:rsid w:val="008C38E5"/>
    <w:rsid w:val="008F0CC5"/>
    <w:rsid w:val="009141F9"/>
    <w:rsid w:val="00925A8F"/>
    <w:rsid w:val="009308B8"/>
    <w:rsid w:val="00937789"/>
    <w:rsid w:val="00982C4A"/>
    <w:rsid w:val="009D48E8"/>
    <w:rsid w:val="009E36DF"/>
    <w:rsid w:val="00A4533F"/>
    <w:rsid w:val="00A5687B"/>
    <w:rsid w:val="00A62D0F"/>
    <w:rsid w:val="00A72AFC"/>
    <w:rsid w:val="00A82579"/>
    <w:rsid w:val="00AA08AB"/>
    <w:rsid w:val="00AA5BF4"/>
    <w:rsid w:val="00B135C9"/>
    <w:rsid w:val="00B21215"/>
    <w:rsid w:val="00B32D3C"/>
    <w:rsid w:val="00B44616"/>
    <w:rsid w:val="00B81B47"/>
    <w:rsid w:val="00B81DC0"/>
    <w:rsid w:val="00C12A18"/>
    <w:rsid w:val="00C20927"/>
    <w:rsid w:val="00C2362D"/>
    <w:rsid w:val="00C25386"/>
    <w:rsid w:val="00C61832"/>
    <w:rsid w:val="00C719D7"/>
    <w:rsid w:val="00C72C07"/>
    <w:rsid w:val="00C82975"/>
    <w:rsid w:val="00CA4A6C"/>
    <w:rsid w:val="00CA5188"/>
    <w:rsid w:val="00CC0630"/>
    <w:rsid w:val="00CD6A0E"/>
    <w:rsid w:val="00CE41C1"/>
    <w:rsid w:val="00CF4815"/>
    <w:rsid w:val="00D17080"/>
    <w:rsid w:val="00D53937"/>
    <w:rsid w:val="00D573BD"/>
    <w:rsid w:val="00DC334A"/>
    <w:rsid w:val="00DD7ABF"/>
    <w:rsid w:val="00DE5E2A"/>
    <w:rsid w:val="00E07142"/>
    <w:rsid w:val="00E20E7E"/>
    <w:rsid w:val="00E367B7"/>
    <w:rsid w:val="00EE16D6"/>
    <w:rsid w:val="00F13E48"/>
    <w:rsid w:val="00F22385"/>
    <w:rsid w:val="00F676B6"/>
    <w:rsid w:val="00F808CF"/>
    <w:rsid w:val="00FB1501"/>
    <w:rsid w:val="00FB7A2C"/>
    <w:rsid w:val="00FC0494"/>
    <w:rsid w:val="00FC64A0"/>
    <w:rsid w:val="00FE7133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25635-46C4-4761-A812-6971546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C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F1D2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F7020"/>
  </w:style>
  <w:style w:type="character" w:customStyle="1" w:styleId="a5">
    <w:name w:val="Нижний колонтитул Знак"/>
    <w:basedOn w:val="a0"/>
    <w:uiPriority w:val="99"/>
    <w:qFormat/>
    <w:rsid w:val="007F7020"/>
  </w:style>
  <w:style w:type="character" w:customStyle="1" w:styleId="ListLabel1">
    <w:name w:val="ListLabel 1"/>
    <w:qFormat/>
    <w:rPr>
      <w:rFonts w:eastAsia="Times New Roman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2A28C8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5F1D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7F702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F702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9005-F0CE-4065-A7CB-12AC702C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 Olga</dc:creator>
  <dc:description/>
  <cp:lastModifiedBy>Ignatkowa Yuliya</cp:lastModifiedBy>
  <cp:revision>116</cp:revision>
  <cp:lastPrinted>2023-12-21T02:32:00Z</cp:lastPrinted>
  <dcterms:created xsi:type="dcterms:W3CDTF">2015-08-12T06:48:00Z</dcterms:created>
  <dcterms:modified xsi:type="dcterms:W3CDTF">2023-12-21T02:36:00Z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