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A8" w:rsidRDefault="00B90DA8" w:rsidP="00FE2094">
      <w:pPr>
        <w:pStyle w:val="a3"/>
        <w:ind w:right="-55"/>
        <w:rPr>
          <w:b w:val="0"/>
          <w:bCs w:val="0"/>
        </w:rPr>
      </w:pPr>
      <w:r>
        <w:rPr>
          <w:b w:val="0"/>
          <w:bCs w:val="0"/>
          <w:noProof/>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90DA8" w:rsidRDefault="00B90DA8" w:rsidP="00FE2094">
      <w:pPr>
        <w:pStyle w:val="a3"/>
        <w:ind w:right="-55"/>
        <w:rPr>
          <w:b w:val="0"/>
          <w:bCs w:val="0"/>
        </w:rPr>
      </w:pPr>
    </w:p>
    <w:tbl>
      <w:tblPr>
        <w:tblW w:w="0" w:type="auto"/>
        <w:tblLook w:val="0000" w:firstRow="0" w:lastRow="0" w:firstColumn="0" w:lastColumn="0" w:noHBand="0" w:noVBand="0"/>
      </w:tblPr>
      <w:tblGrid>
        <w:gridCol w:w="9571"/>
      </w:tblGrid>
      <w:tr w:rsidR="00B90DA8" w:rsidTr="00E657F7">
        <w:tc>
          <w:tcPr>
            <w:tcW w:w="9571" w:type="dxa"/>
          </w:tcPr>
          <w:p w:rsidR="00B90DA8" w:rsidRDefault="00B90DA8" w:rsidP="00FE2094">
            <w:pPr>
              <w:pStyle w:val="a3"/>
            </w:pPr>
            <w:r>
              <w:t>АДМИНИСТРАЦИЯ</w:t>
            </w:r>
          </w:p>
          <w:p w:rsidR="00B90DA8" w:rsidRDefault="00B90DA8" w:rsidP="00FE2094">
            <w:pPr>
              <w:pStyle w:val="a3"/>
            </w:pPr>
            <w:r>
              <w:t>ТОГУЧИНСКОГО РАЙОНА</w:t>
            </w:r>
          </w:p>
          <w:p w:rsidR="00B90DA8" w:rsidRDefault="00B90DA8" w:rsidP="00FE2094">
            <w:pPr>
              <w:pStyle w:val="a3"/>
              <w:ind w:right="-55"/>
            </w:pPr>
            <w:r>
              <w:t>НОВОСИБИРСКОЙ ОБЛАСТИ</w:t>
            </w:r>
          </w:p>
        </w:tc>
      </w:tr>
      <w:tr w:rsidR="00B90DA8" w:rsidTr="00E657F7">
        <w:trPr>
          <w:trHeight w:val="567"/>
        </w:trPr>
        <w:tc>
          <w:tcPr>
            <w:tcW w:w="9571" w:type="dxa"/>
          </w:tcPr>
          <w:p w:rsidR="00B90DA8" w:rsidRDefault="00B90DA8" w:rsidP="00E657F7">
            <w:pPr>
              <w:pStyle w:val="a3"/>
              <w:ind w:right="-55"/>
              <w:rPr>
                <w:b w:val="0"/>
                <w:bCs w:val="0"/>
              </w:rPr>
            </w:pPr>
          </w:p>
        </w:tc>
      </w:tr>
      <w:tr w:rsidR="00B90DA8" w:rsidTr="00E657F7">
        <w:tc>
          <w:tcPr>
            <w:tcW w:w="9571" w:type="dxa"/>
          </w:tcPr>
          <w:tbl>
            <w:tblPr>
              <w:tblW w:w="0" w:type="auto"/>
              <w:tblLook w:val="0000" w:firstRow="0" w:lastRow="0" w:firstColumn="0" w:lastColumn="0" w:noHBand="0" w:noVBand="0"/>
            </w:tblPr>
            <w:tblGrid>
              <w:gridCol w:w="4713"/>
              <w:gridCol w:w="4642"/>
            </w:tblGrid>
            <w:tr w:rsidR="00B90DA8" w:rsidTr="005537B0">
              <w:tc>
                <w:tcPr>
                  <w:tcW w:w="9355" w:type="dxa"/>
                  <w:gridSpan w:val="2"/>
                </w:tcPr>
                <w:p w:rsidR="00B90DA8" w:rsidRPr="00932D3A" w:rsidRDefault="00B90DA8" w:rsidP="00FE2094">
                  <w:pPr>
                    <w:pStyle w:val="a3"/>
                    <w:ind w:right="-55"/>
                    <w:rPr>
                      <w:b w:val="0"/>
                      <w:bCs w:val="0"/>
                      <w:sz w:val="36"/>
                      <w:szCs w:val="36"/>
                    </w:rPr>
                  </w:pPr>
                  <w:r w:rsidRPr="00932D3A">
                    <w:rPr>
                      <w:sz w:val="36"/>
                      <w:szCs w:val="36"/>
                    </w:rPr>
                    <w:t>ПОСТАНОВЛЕНИЕ</w:t>
                  </w:r>
                </w:p>
              </w:tc>
            </w:tr>
            <w:tr w:rsidR="00B90DA8" w:rsidTr="005537B0">
              <w:trPr>
                <w:trHeight w:val="384"/>
              </w:trPr>
              <w:tc>
                <w:tcPr>
                  <w:tcW w:w="9355" w:type="dxa"/>
                  <w:gridSpan w:val="2"/>
                </w:tcPr>
                <w:p w:rsidR="00B90DA8" w:rsidRDefault="00B90DA8" w:rsidP="00E657F7">
                  <w:pPr>
                    <w:pStyle w:val="a3"/>
                    <w:ind w:right="-55"/>
                    <w:rPr>
                      <w:sz w:val="32"/>
                    </w:rPr>
                  </w:pPr>
                </w:p>
              </w:tc>
            </w:tr>
            <w:tr w:rsidR="00B90DA8" w:rsidRPr="002271D5" w:rsidTr="005537B0">
              <w:tc>
                <w:tcPr>
                  <w:tcW w:w="4713" w:type="dxa"/>
                  <w:vAlign w:val="center"/>
                </w:tcPr>
                <w:p w:rsidR="00B90DA8" w:rsidRDefault="00C211C2" w:rsidP="00E6734D">
                  <w:pPr>
                    <w:pStyle w:val="a3"/>
                    <w:ind w:right="-55"/>
                    <w:jc w:val="right"/>
                    <w:rPr>
                      <w:b w:val="0"/>
                      <w:szCs w:val="28"/>
                    </w:rPr>
                  </w:pPr>
                  <w:r>
                    <w:rPr>
                      <w:b w:val="0"/>
                      <w:szCs w:val="28"/>
                    </w:rPr>
                    <w:t>15.08.2023</w:t>
                  </w:r>
                </w:p>
              </w:tc>
              <w:tc>
                <w:tcPr>
                  <w:tcW w:w="4642" w:type="dxa"/>
                  <w:vAlign w:val="center"/>
                </w:tcPr>
                <w:p w:rsidR="00B90DA8" w:rsidRPr="002271D5" w:rsidRDefault="007C7EE0" w:rsidP="00DF7CA0">
                  <w:pPr>
                    <w:pStyle w:val="a3"/>
                    <w:ind w:right="-55"/>
                    <w:jc w:val="left"/>
                    <w:rPr>
                      <w:sz w:val="32"/>
                    </w:rPr>
                  </w:pPr>
                  <w:r>
                    <w:rPr>
                      <w:b w:val="0"/>
                      <w:bCs w:val="0"/>
                    </w:rPr>
                    <w:t xml:space="preserve">№ </w:t>
                  </w:r>
                  <w:r w:rsidR="00C211C2">
                    <w:rPr>
                      <w:b w:val="0"/>
                      <w:bCs w:val="0"/>
                    </w:rPr>
                    <w:t xml:space="preserve">  </w:t>
                  </w:r>
                  <w:r w:rsidR="006F02C3">
                    <w:rPr>
                      <w:b w:val="0"/>
                      <w:bCs w:val="0"/>
                    </w:rPr>
                    <w:t>868</w:t>
                  </w:r>
                  <w:r w:rsidR="00C211C2">
                    <w:rPr>
                      <w:b w:val="0"/>
                      <w:bCs w:val="0"/>
                    </w:rPr>
                    <w:t>/П/93</w:t>
                  </w:r>
                </w:p>
              </w:tc>
            </w:tr>
            <w:tr w:rsidR="00B90DA8" w:rsidTr="005537B0">
              <w:trPr>
                <w:trHeight w:val="404"/>
              </w:trPr>
              <w:tc>
                <w:tcPr>
                  <w:tcW w:w="9355" w:type="dxa"/>
                  <w:gridSpan w:val="2"/>
                </w:tcPr>
                <w:p w:rsidR="00B90DA8" w:rsidRDefault="00B90DA8" w:rsidP="00E657F7">
                  <w:pPr>
                    <w:pStyle w:val="a3"/>
                    <w:ind w:right="-55"/>
                    <w:rPr>
                      <w:b w:val="0"/>
                      <w:bCs w:val="0"/>
                    </w:rPr>
                  </w:pPr>
                </w:p>
              </w:tc>
            </w:tr>
          </w:tbl>
          <w:p w:rsidR="00B90DA8" w:rsidRDefault="00B90DA8" w:rsidP="00E657F7">
            <w:pPr>
              <w:pStyle w:val="a3"/>
              <w:ind w:right="-55"/>
              <w:rPr>
                <w:b w:val="0"/>
                <w:bCs w:val="0"/>
              </w:rPr>
            </w:pPr>
          </w:p>
        </w:tc>
      </w:tr>
    </w:tbl>
    <w:p w:rsidR="00B90DA8" w:rsidRPr="00966BDA" w:rsidRDefault="00B90DA8" w:rsidP="00FE2094">
      <w:pPr>
        <w:pStyle w:val="a3"/>
        <w:ind w:right="-55"/>
        <w:rPr>
          <w:b w:val="0"/>
          <w:bCs w:val="0"/>
        </w:rPr>
      </w:pPr>
      <w:r w:rsidRPr="00966BDA">
        <w:rPr>
          <w:b w:val="0"/>
        </w:rPr>
        <w:t>г.</w:t>
      </w:r>
      <w:r>
        <w:rPr>
          <w:b w:val="0"/>
        </w:rPr>
        <w:t xml:space="preserve"> </w:t>
      </w:r>
      <w:r w:rsidRPr="00966BDA">
        <w:rPr>
          <w:b w:val="0"/>
        </w:rPr>
        <w:t>Тогучин</w:t>
      </w:r>
    </w:p>
    <w:p w:rsidR="00B90DA8" w:rsidRPr="007124B2" w:rsidRDefault="00B90DA8" w:rsidP="00B90DA8">
      <w:pPr>
        <w:jc w:val="center"/>
        <w:rPr>
          <w:sz w:val="28"/>
          <w:szCs w:val="28"/>
        </w:rPr>
      </w:pPr>
    </w:p>
    <w:p w:rsidR="00D434A7" w:rsidRDefault="0057571F" w:rsidP="00B90DA8">
      <w:pPr>
        <w:pStyle w:val="11"/>
        <w:shd w:val="clear" w:color="auto" w:fill="auto"/>
        <w:spacing w:line="322" w:lineRule="exact"/>
        <w:ind w:left="720"/>
      </w:pPr>
      <w:r w:rsidRPr="00B90DA8">
        <w:rPr>
          <w:sz w:val="28"/>
          <w:szCs w:val="28"/>
        </w:rPr>
        <w:t>О</w:t>
      </w:r>
      <w:r w:rsidR="0048198D">
        <w:rPr>
          <w:sz w:val="28"/>
          <w:szCs w:val="28"/>
        </w:rPr>
        <w:t xml:space="preserve">б утверждении порядка осуществления отделом внутреннего финансового аудита администрации Тогучинского района Новосибирской области </w:t>
      </w:r>
      <w:r w:rsidR="00DF2227">
        <w:rPr>
          <w:sz w:val="28"/>
          <w:szCs w:val="28"/>
        </w:rPr>
        <w:t xml:space="preserve">полномочий по </w:t>
      </w:r>
      <w:r w:rsidR="0048198D">
        <w:rPr>
          <w:sz w:val="28"/>
          <w:szCs w:val="28"/>
        </w:rPr>
        <w:t>внутренне</w:t>
      </w:r>
      <w:r w:rsidR="00DF2227">
        <w:rPr>
          <w:sz w:val="28"/>
          <w:szCs w:val="28"/>
        </w:rPr>
        <w:t>му</w:t>
      </w:r>
      <w:r w:rsidR="0048198D">
        <w:rPr>
          <w:sz w:val="28"/>
          <w:szCs w:val="28"/>
        </w:rPr>
        <w:t xml:space="preserve"> финансово</w:t>
      </w:r>
      <w:r w:rsidR="00DF2227">
        <w:rPr>
          <w:sz w:val="28"/>
          <w:szCs w:val="28"/>
        </w:rPr>
        <w:t>му</w:t>
      </w:r>
      <w:r w:rsidR="0048198D">
        <w:rPr>
          <w:sz w:val="28"/>
          <w:szCs w:val="28"/>
        </w:rPr>
        <w:t xml:space="preserve"> аудит</w:t>
      </w:r>
      <w:r w:rsidR="00DF2227">
        <w:rPr>
          <w:sz w:val="28"/>
          <w:szCs w:val="28"/>
        </w:rPr>
        <w:t>у</w:t>
      </w:r>
    </w:p>
    <w:p w:rsidR="0027390C" w:rsidRPr="007124B2" w:rsidRDefault="0027390C" w:rsidP="0027390C">
      <w:pPr>
        <w:pStyle w:val="11"/>
        <w:shd w:val="clear" w:color="auto" w:fill="auto"/>
        <w:spacing w:line="322" w:lineRule="exact"/>
        <w:rPr>
          <w:sz w:val="28"/>
          <w:szCs w:val="28"/>
        </w:rPr>
      </w:pPr>
    </w:p>
    <w:p w:rsidR="00821944" w:rsidRPr="007124B2" w:rsidRDefault="00821944" w:rsidP="0027390C">
      <w:pPr>
        <w:pStyle w:val="11"/>
        <w:shd w:val="clear" w:color="auto" w:fill="auto"/>
        <w:spacing w:line="322" w:lineRule="exact"/>
        <w:rPr>
          <w:sz w:val="28"/>
          <w:szCs w:val="28"/>
        </w:rPr>
      </w:pPr>
    </w:p>
    <w:p w:rsidR="008202A0" w:rsidRPr="00116963" w:rsidRDefault="008202A0" w:rsidP="008D34D6">
      <w:pPr>
        <w:ind w:right="-2" w:firstLine="709"/>
        <w:jc w:val="both"/>
        <w:rPr>
          <w:sz w:val="28"/>
          <w:szCs w:val="28"/>
        </w:rPr>
      </w:pPr>
      <w:r w:rsidRPr="00116963">
        <w:rPr>
          <w:sz w:val="28"/>
          <w:szCs w:val="28"/>
        </w:rPr>
        <w:t xml:space="preserve">В соответствии </w:t>
      </w:r>
      <w:r w:rsidR="00DF2227" w:rsidRPr="00116963">
        <w:rPr>
          <w:sz w:val="28"/>
          <w:szCs w:val="28"/>
        </w:rPr>
        <w:t>п. 5 с. 160.2-1 Бюджетно</w:t>
      </w:r>
      <w:r w:rsidR="002D40F2" w:rsidRPr="00116963">
        <w:rPr>
          <w:sz w:val="28"/>
          <w:szCs w:val="28"/>
        </w:rPr>
        <w:t xml:space="preserve">го кодекса Российской федерации, </w:t>
      </w:r>
      <w:r w:rsidR="00116963" w:rsidRPr="00116963">
        <w:rPr>
          <w:sz w:val="28"/>
          <w:szCs w:val="28"/>
        </w:rPr>
        <w:t>федеральными стандартами внутреннего финансового аудита, установленными Министерством финансов Российской Федерации</w:t>
      </w:r>
      <w:r w:rsidR="008D34D6" w:rsidRPr="00116963">
        <w:rPr>
          <w:sz w:val="28"/>
          <w:szCs w:val="28"/>
        </w:rPr>
        <w:t xml:space="preserve">, </w:t>
      </w:r>
      <w:r w:rsidRPr="00116963">
        <w:rPr>
          <w:sz w:val="28"/>
          <w:szCs w:val="28"/>
        </w:rPr>
        <w:t>администрация Тогучинского района Новосибирской области</w:t>
      </w:r>
    </w:p>
    <w:p w:rsidR="00A443DD" w:rsidRPr="00116963" w:rsidRDefault="00B90DA8" w:rsidP="00B4380A">
      <w:pPr>
        <w:jc w:val="both"/>
        <w:rPr>
          <w:sz w:val="28"/>
          <w:szCs w:val="28"/>
        </w:rPr>
      </w:pPr>
      <w:r w:rsidRPr="00116963">
        <w:rPr>
          <w:sz w:val="28"/>
          <w:szCs w:val="28"/>
        </w:rPr>
        <w:t>ПОСТАНОВЛЯЕТ:</w:t>
      </w:r>
    </w:p>
    <w:p w:rsidR="008202A0" w:rsidRPr="00116963" w:rsidRDefault="00C55590" w:rsidP="00DF2227">
      <w:pPr>
        <w:ind w:firstLine="709"/>
        <w:jc w:val="both"/>
        <w:rPr>
          <w:sz w:val="28"/>
          <w:szCs w:val="28"/>
        </w:rPr>
      </w:pPr>
      <w:r w:rsidRPr="00116963">
        <w:rPr>
          <w:sz w:val="28"/>
          <w:szCs w:val="28"/>
        </w:rPr>
        <w:t xml:space="preserve">1. </w:t>
      </w:r>
      <w:r w:rsidR="00DF2227" w:rsidRPr="00116963">
        <w:rPr>
          <w:sz w:val="28"/>
          <w:szCs w:val="28"/>
        </w:rPr>
        <w:t>Утвердить Порядок осуществления отделом внутреннего финансового аудита администрации Тогучинского района Новосибирской области</w:t>
      </w:r>
      <w:r w:rsidR="0057571F" w:rsidRPr="00116963">
        <w:rPr>
          <w:sz w:val="28"/>
          <w:szCs w:val="28"/>
        </w:rPr>
        <w:t xml:space="preserve"> </w:t>
      </w:r>
      <w:r w:rsidR="00DF2227" w:rsidRPr="00116963">
        <w:rPr>
          <w:sz w:val="28"/>
          <w:szCs w:val="28"/>
        </w:rPr>
        <w:t xml:space="preserve">полномочий по внутреннему финансовому аудиту </w:t>
      </w:r>
      <w:r w:rsidR="0057571F" w:rsidRPr="00116963">
        <w:rPr>
          <w:sz w:val="28"/>
          <w:szCs w:val="28"/>
        </w:rPr>
        <w:t xml:space="preserve">(далее </w:t>
      </w:r>
      <w:r w:rsidR="00DF2227" w:rsidRPr="00116963">
        <w:rPr>
          <w:sz w:val="28"/>
          <w:szCs w:val="28"/>
        </w:rPr>
        <w:t>–</w:t>
      </w:r>
      <w:r w:rsidR="0057571F" w:rsidRPr="00116963">
        <w:rPr>
          <w:sz w:val="28"/>
          <w:szCs w:val="28"/>
        </w:rPr>
        <w:t xml:space="preserve"> </w:t>
      </w:r>
      <w:r w:rsidR="00DF2227" w:rsidRPr="00116963">
        <w:rPr>
          <w:sz w:val="28"/>
          <w:szCs w:val="28"/>
        </w:rPr>
        <w:t>Порядок).</w:t>
      </w:r>
    </w:p>
    <w:p w:rsidR="00DF2227" w:rsidRDefault="00DF2227" w:rsidP="00DF2227">
      <w:pPr>
        <w:widowControl w:val="0"/>
        <w:autoSpaceDN w:val="0"/>
        <w:ind w:firstLine="709"/>
        <w:jc w:val="both"/>
        <w:textAlignment w:val="baseline"/>
        <w:rPr>
          <w:sz w:val="28"/>
          <w:szCs w:val="28"/>
        </w:rPr>
      </w:pPr>
      <w:r w:rsidRPr="00116963">
        <w:rPr>
          <w:sz w:val="28"/>
          <w:szCs w:val="28"/>
        </w:rPr>
        <w:t>2.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91C54" w:rsidRPr="00116963" w:rsidRDefault="00291C54" w:rsidP="00DF2227">
      <w:pPr>
        <w:widowControl w:val="0"/>
        <w:autoSpaceDN w:val="0"/>
        <w:ind w:firstLine="709"/>
        <w:jc w:val="both"/>
        <w:textAlignment w:val="baseline"/>
        <w:rPr>
          <w:sz w:val="28"/>
          <w:szCs w:val="28"/>
        </w:rPr>
      </w:pPr>
      <w:r>
        <w:rPr>
          <w:sz w:val="28"/>
          <w:szCs w:val="28"/>
        </w:rPr>
        <w:t xml:space="preserve">3. </w:t>
      </w:r>
      <w:r w:rsidR="006E1BAC" w:rsidRPr="005119A9">
        <w:rPr>
          <w:sz w:val="28"/>
          <w:szCs w:val="28"/>
        </w:rPr>
        <w:t xml:space="preserve">Управлению делами администрации Тогучинского района Новосибирской области (Останина Т.Н.) опубликовать настоящее </w:t>
      </w:r>
      <w:r w:rsidR="006E1BAC">
        <w:rPr>
          <w:sz w:val="28"/>
          <w:szCs w:val="28"/>
        </w:rPr>
        <w:t>постановление</w:t>
      </w:r>
      <w:r w:rsidR="006E1BAC" w:rsidRPr="005119A9">
        <w:rPr>
          <w:sz w:val="28"/>
          <w:szCs w:val="28"/>
        </w:rPr>
        <w:t xml:space="preserve"> в периодическом печатном издании органов местного самоуправления «Тогучинский Вестник».</w:t>
      </w:r>
    </w:p>
    <w:p w:rsidR="00A443DD" w:rsidRPr="00116963" w:rsidRDefault="00291C54" w:rsidP="0057571F">
      <w:pPr>
        <w:pStyle w:val="11"/>
        <w:shd w:val="clear" w:color="auto" w:fill="auto"/>
        <w:spacing w:line="240" w:lineRule="auto"/>
        <w:ind w:firstLine="709"/>
        <w:jc w:val="both"/>
        <w:rPr>
          <w:color w:val="FF0000"/>
          <w:sz w:val="28"/>
          <w:szCs w:val="28"/>
        </w:rPr>
      </w:pPr>
      <w:r>
        <w:rPr>
          <w:sz w:val="28"/>
          <w:szCs w:val="28"/>
        </w:rPr>
        <w:t>4</w:t>
      </w:r>
      <w:r w:rsidR="00A443DD" w:rsidRPr="00116963">
        <w:rPr>
          <w:sz w:val="28"/>
          <w:szCs w:val="28"/>
        </w:rPr>
        <w:t>. Контроль за исполнением настоящего постановления</w:t>
      </w:r>
      <w:r w:rsidR="003744D7" w:rsidRPr="00116963">
        <w:rPr>
          <w:sz w:val="28"/>
          <w:szCs w:val="28"/>
        </w:rPr>
        <w:t xml:space="preserve"> оставляю за собой.</w:t>
      </w:r>
    </w:p>
    <w:p w:rsidR="00E228C2" w:rsidRPr="00116963" w:rsidRDefault="00E228C2" w:rsidP="00B90DA8">
      <w:pPr>
        <w:jc w:val="both"/>
        <w:rPr>
          <w:sz w:val="28"/>
          <w:szCs w:val="28"/>
        </w:rPr>
      </w:pPr>
    </w:p>
    <w:p w:rsidR="009D443A" w:rsidRPr="00116963" w:rsidRDefault="009D443A" w:rsidP="00B90DA8">
      <w:pPr>
        <w:jc w:val="both"/>
        <w:rPr>
          <w:sz w:val="28"/>
          <w:szCs w:val="28"/>
        </w:rPr>
      </w:pPr>
    </w:p>
    <w:p w:rsidR="009D443A" w:rsidRDefault="009D443A" w:rsidP="00B90DA8">
      <w:pPr>
        <w:jc w:val="both"/>
        <w:rPr>
          <w:sz w:val="28"/>
          <w:szCs w:val="28"/>
        </w:rPr>
      </w:pPr>
    </w:p>
    <w:p w:rsidR="00B90DA8" w:rsidRPr="00E657F7" w:rsidRDefault="00B90DA8" w:rsidP="00B90DA8">
      <w:pPr>
        <w:jc w:val="both"/>
        <w:rPr>
          <w:sz w:val="28"/>
          <w:szCs w:val="28"/>
        </w:rPr>
      </w:pPr>
      <w:r w:rsidRPr="00E657F7">
        <w:rPr>
          <w:sz w:val="28"/>
          <w:szCs w:val="28"/>
        </w:rPr>
        <w:t xml:space="preserve">Глава </w:t>
      </w:r>
      <w:r w:rsidR="00BB0AA4" w:rsidRPr="00E657F7">
        <w:rPr>
          <w:sz w:val="28"/>
          <w:szCs w:val="28"/>
        </w:rPr>
        <w:t>Тогучинского района</w:t>
      </w:r>
      <w:r w:rsidRPr="00E657F7">
        <w:rPr>
          <w:sz w:val="28"/>
          <w:szCs w:val="28"/>
        </w:rPr>
        <w:t xml:space="preserve">                                           </w:t>
      </w:r>
      <w:r w:rsidR="00D434A7">
        <w:rPr>
          <w:sz w:val="28"/>
          <w:szCs w:val="28"/>
        </w:rPr>
        <w:t xml:space="preserve">         </w:t>
      </w:r>
      <w:r w:rsidRPr="00E657F7">
        <w:rPr>
          <w:sz w:val="28"/>
          <w:szCs w:val="28"/>
        </w:rPr>
        <w:t xml:space="preserve">         </w:t>
      </w:r>
    </w:p>
    <w:p w:rsidR="00E228C2" w:rsidRDefault="00B90DA8" w:rsidP="00B90DA8">
      <w:pPr>
        <w:jc w:val="both"/>
        <w:rPr>
          <w:sz w:val="28"/>
          <w:szCs w:val="28"/>
        </w:rPr>
      </w:pPr>
      <w:r w:rsidRPr="00E657F7">
        <w:rPr>
          <w:sz w:val="28"/>
          <w:szCs w:val="28"/>
        </w:rPr>
        <w:t xml:space="preserve">Новосибирской области                   </w:t>
      </w:r>
      <w:r w:rsidR="00E463FC">
        <w:rPr>
          <w:sz w:val="28"/>
          <w:szCs w:val="28"/>
        </w:rPr>
        <w:t xml:space="preserve">                               </w:t>
      </w:r>
      <w:r w:rsidR="00FF1FB8">
        <w:rPr>
          <w:sz w:val="28"/>
          <w:szCs w:val="28"/>
        </w:rPr>
        <w:t xml:space="preserve">   </w:t>
      </w:r>
      <w:r w:rsidR="00E463FC">
        <w:rPr>
          <w:sz w:val="28"/>
          <w:szCs w:val="28"/>
        </w:rPr>
        <w:t xml:space="preserve">      </w:t>
      </w:r>
      <w:r w:rsidR="00B4380A">
        <w:rPr>
          <w:sz w:val="28"/>
          <w:szCs w:val="28"/>
        </w:rPr>
        <w:t xml:space="preserve">     </w:t>
      </w:r>
      <w:r w:rsidR="00E463FC">
        <w:rPr>
          <w:sz w:val="28"/>
          <w:szCs w:val="28"/>
        </w:rPr>
        <w:t xml:space="preserve">        </w:t>
      </w:r>
      <w:r w:rsidR="00E228C2">
        <w:rPr>
          <w:sz w:val="28"/>
          <w:szCs w:val="28"/>
        </w:rPr>
        <w:t xml:space="preserve">   </w:t>
      </w:r>
      <w:r w:rsidR="00E463FC">
        <w:rPr>
          <w:sz w:val="28"/>
          <w:szCs w:val="28"/>
        </w:rPr>
        <w:t xml:space="preserve">   </w:t>
      </w:r>
      <w:r w:rsidR="00E463FC" w:rsidRPr="00E657F7">
        <w:rPr>
          <w:sz w:val="28"/>
          <w:szCs w:val="28"/>
        </w:rPr>
        <w:t>С.С.</w:t>
      </w:r>
      <w:r w:rsidR="002401B7">
        <w:rPr>
          <w:sz w:val="28"/>
          <w:szCs w:val="28"/>
        </w:rPr>
        <w:t xml:space="preserve"> </w:t>
      </w:r>
      <w:r w:rsidR="00E463FC" w:rsidRPr="00E657F7">
        <w:rPr>
          <w:sz w:val="28"/>
          <w:szCs w:val="28"/>
        </w:rPr>
        <w:t>Пыхтин</w:t>
      </w:r>
    </w:p>
    <w:p w:rsidR="00466DB1" w:rsidRDefault="00466DB1" w:rsidP="00B90DA8">
      <w:pPr>
        <w:jc w:val="both"/>
        <w:rPr>
          <w:sz w:val="20"/>
          <w:szCs w:val="20"/>
        </w:rPr>
      </w:pPr>
    </w:p>
    <w:p w:rsidR="00466DB1" w:rsidRDefault="00466DB1" w:rsidP="00B90DA8">
      <w:pPr>
        <w:jc w:val="both"/>
        <w:rPr>
          <w:sz w:val="20"/>
          <w:szCs w:val="20"/>
        </w:rPr>
      </w:pPr>
    </w:p>
    <w:p w:rsidR="00466DB1" w:rsidRDefault="00466DB1" w:rsidP="00B90DA8">
      <w:pPr>
        <w:jc w:val="both"/>
        <w:rPr>
          <w:sz w:val="20"/>
          <w:szCs w:val="20"/>
        </w:rPr>
      </w:pPr>
    </w:p>
    <w:p w:rsidR="00B90DA8" w:rsidRPr="00D434A7" w:rsidRDefault="004B6D0F" w:rsidP="00B90DA8">
      <w:pPr>
        <w:jc w:val="both"/>
        <w:rPr>
          <w:sz w:val="20"/>
          <w:szCs w:val="20"/>
        </w:rPr>
      </w:pPr>
      <w:r>
        <w:rPr>
          <w:sz w:val="20"/>
          <w:szCs w:val="20"/>
        </w:rPr>
        <w:t>Ремзова</w:t>
      </w:r>
    </w:p>
    <w:p w:rsidR="00B90DA8" w:rsidRDefault="00B90DA8" w:rsidP="00B90DA8">
      <w:pPr>
        <w:jc w:val="both"/>
        <w:rPr>
          <w:sz w:val="20"/>
          <w:szCs w:val="20"/>
        </w:rPr>
      </w:pPr>
      <w:r w:rsidRPr="00D434A7">
        <w:rPr>
          <w:sz w:val="20"/>
          <w:szCs w:val="20"/>
        </w:rPr>
        <w:t>2</w:t>
      </w:r>
      <w:r w:rsidR="00BB0AA4" w:rsidRPr="00D434A7">
        <w:rPr>
          <w:sz w:val="20"/>
          <w:szCs w:val="20"/>
        </w:rPr>
        <w:t>4</w:t>
      </w:r>
      <w:r w:rsidR="00C53338" w:rsidRPr="00D434A7">
        <w:rPr>
          <w:sz w:val="20"/>
          <w:szCs w:val="20"/>
        </w:rPr>
        <w:t>-</w:t>
      </w:r>
      <w:r w:rsidR="004B6D0F">
        <w:rPr>
          <w:sz w:val="20"/>
          <w:szCs w:val="20"/>
        </w:rPr>
        <w:t>847</w:t>
      </w:r>
    </w:p>
    <w:p w:rsidR="0057571F" w:rsidRPr="0097550C" w:rsidRDefault="0057571F" w:rsidP="0057571F">
      <w:pPr>
        <w:pStyle w:val="11"/>
        <w:shd w:val="clear" w:color="auto" w:fill="auto"/>
        <w:spacing w:line="240" w:lineRule="auto"/>
        <w:jc w:val="right"/>
        <w:rPr>
          <w:sz w:val="28"/>
          <w:szCs w:val="28"/>
        </w:rPr>
      </w:pPr>
      <w:r w:rsidRPr="0097550C">
        <w:rPr>
          <w:sz w:val="28"/>
          <w:szCs w:val="28"/>
        </w:rPr>
        <w:lastRenderedPageBreak/>
        <w:t>ПРИЛОЖЕНИЕ</w:t>
      </w:r>
    </w:p>
    <w:p w:rsidR="0057571F" w:rsidRPr="0097550C" w:rsidRDefault="0057571F" w:rsidP="0057571F">
      <w:pPr>
        <w:pStyle w:val="11"/>
        <w:shd w:val="clear" w:color="auto" w:fill="auto"/>
        <w:tabs>
          <w:tab w:val="left" w:pos="9448"/>
        </w:tabs>
        <w:spacing w:line="240" w:lineRule="auto"/>
        <w:jc w:val="right"/>
        <w:rPr>
          <w:sz w:val="28"/>
          <w:szCs w:val="28"/>
        </w:rPr>
      </w:pPr>
      <w:r w:rsidRPr="0097550C">
        <w:rPr>
          <w:sz w:val="28"/>
          <w:szCs w:val="28"/>
        </w:rPr>
        <w:t>к постановлению администрации</w:t>
      </w:r>
    </w:p>
    <w:p w:rsidR="0057571F" w:rsidRPr="0097550C" w:rsidRDefault="0057571F" w:rsidP="0057571F">
      <w:pPr>
        <w:pStyle w:val="11"/>
        <w:shd w:val="clear" w:color="auto" w:fill="auto"/>
        <w:tabs>
          <w:tab w:val="left" w:pos="9448"/>
        </w:tabs>
        <w:spacing w:line="240" w:lineRule="auto"/>
        <w:jc w:val="right"/>
        <w:rPr>
          <w:sz w:val="28"/>
          <w:szCs w:val="28"/>
        </w:rPr>
      </w:pPr>
      <w:r w:rsidRPr="0097550C">
        <w:rPr>
          <w:sz w:val="28"/>
          <w:szCs w:val="28"/>
        </w:rPr>
        <w:t xml:space="preserve"> Тогучинского района</w:t>
      </w:r>
    </w:p>
    <w:p w:rsidR="0057571F" w:rsidRPr="0097550C" w:rsidRDefault="0057571F" w:rsidP="0057571F">
      <w:pPr>
        <w:pStyle w:val="11"/>
        <w:shd w:val="clear" w:color="auto" w:fill="auto"/>
        <w:tabs>
          <w:tab w:val="left" w:pos="9448"/>
        </w:tabs>
        <w:spacing w:line="240" w:lineRule="auto"/>
        <w:jc w:val="right"/>
        <w:rPr>
          <w:sz w:val="28"/>
          <w:szCs w:val="28"/>
        </w:rPr>
      </w:pPr>
      <w:r w:rsidRPr="0097550C">
        <w:rPr>
          <w:sz w:val="28"/>
          <w:szCs w:val="28"/>
        </w:rPr>
        <w:t>Новосибирской области</w:t>
      </w:r>
    </w:p>
    <w:p w:rsidR="0057571F" w:rsidRPr="0097550C" w:rsidRDefault="0057571F" w:rsidP="0057571F">
      <w:pPr>
        <w:jc w:val="right"/>
        <w:rPr>
          <w:sz w:val="28"/>
          <w:szCs w:val="28"/>
        </w:rPr>
      </w:pPr>
      <w:r w:rsidRPr="0097550C">
        <w:rPr>
          <w:sz w:val="28"/>
          <w:szCs w:val="28"/>
        </w:rPr>
        <w:t xml:space="preserve">                                                                            </w:t>
      </w:r>
      <w:r w:rsidR="009B6D1F">
        <w:rPr>
          <w:sz w:val="28"/>
          <w:szCs w:val="28"/>
        </w:rPr>
        <w:t xml:space="preserve">     о</w:t>
      </w:r>
      <w:r w:rsidR="00DB4085">
        <w:rPr>
          <w:sz w:val="28"/>
          <w:szCs w:val="28"/>
        </w:rPr>
        <w:t xml:space="preserve">т </w:t>
      </w:r>
      <w:r w:rsidR="00C211C2">
        <w:rPr>
          <w:sz w:val="28"/>
          <w:szCs w:val="28"/>
        </w:rPr>
        <w:t>15.08.</w:t>
      </w:r>
      <w:r w:rsidR="00DB4085">
        <w:rPr>
          <w:sz w:val="28"/>
          <w:szCs w:val="28"/>
        </w:rPr>
        <w:t>202</w:t>
      </w:r>
      <w:r w:rsidR="009B6D1F">
        <w:rPr>
          <w:sz w:val="28"/>
          <w:szCs w:val="28"/>
        </w:rPr>
        <w:t>3</w:t>
      </w:r>
      <w:r w:rsidR="009D443A">
        <w:rPr>
          <w:sz w:val="28"/>
          <w:szCs w:val="28"/>
        </w:rPr>
        <w:t xml:space="preserve"> </w:t>
      </w:r>
      <w:r w:rsidRPr="0097550C">
        <w:rPr>
          <w:sz w:val="28"/>
          <w:szCs w:val="28"/>
        </w:rPr>
        <w:t>№</w:t>
      </w:r>
      <w:r w:rsidR="00DB4085">
        <w:rPr>
          <w:sz w:val="28"/>
          <w:szCs w:val="28"/>
        </w:rPr>
        <w:t xml:space="preserve"> </w:t>
      </w:r>
      <w:r w:rsidR="006F02C3">
        <w:rPr>
          <w:sz w:val="28"/>
          <w:szCs w:val="28"/>
        </w:rPr>
        <w:t>868</w:t>
      </w:r>
      <w:bookmarkStart w:id="0" w:name="_GoBack"/>
      <w:bookmarkEnd w:id="0"/>
      <w:r w:rsidR="00C211C2">
        <w:rPr>
          <w:sz w:val="28"/>
          <w:szCs w:val="28"/>
        </w:rPr>
        <w:t>/П/93</w:t>
      </w:r>
    </w:p>
    <w:p w:rsidR="0057571F" w:rsidRPr="0097550C" w:rsidRDefault="0057571F" w:rsidP="00F31A03">
      <w:pPr>
        <w:jc w:val="right"/>
        <w:rPr>
          <w:sz w:val="28"/>
          <w:szCs w:val="28"/>
        </w:rPr>
      </w:pPr>
    </w:p>
    <w:p w:rsidR="00F31A03" w:rsidRDefault="00F31A03" w:rsidP="00F31A03">
      <w:pPr>
        <w:jc w:val="right"/>
        <w:rPr>
          <w:sz w:val="28"/>
          <w:szCs w:val="28"/>
        </w:rPr>
      </w:pPr>
    </w:p>
    <w:p w:rsidR="006E1BAC" w:rsidRDefault="008E75C0" w:rsidP="008E75C0">
      <w:pPr>
        <w:jc w:val="center"/>
        <w:rPr>
          <w:sz w:val="28"/>
          <w:szCs w:val="28"/>
        </w:rPr>
      </w:pPr>
      <w:r>
        <w:rPr>
          <w:sz w:val="28"/>
          <w:szCs w:val="28"/>
        </w:rPr>
        <w:t>Порядок</w:t>
      </w:r>
    </w:p>
    <w:p w:rsidR="008D34D6" w:rsidRDefault="008E75C0" w:rsidP="008E75C0">
      <w:pPr>
        <w:jc w:val="center"/>
        <w:rPr>
          <w:sz w:val="28"/>
          <w:szCs w:val="28"/>
        </w:rPr>
      </w:pPr>
      <w:r>
        <w:rPr>
          <w:sz w:val="28"/>
          <w:szCs w:val="28"/>
        </w:rPr>
        <w:t>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p>
    <w:p w:rsidR="00754933" w:rsidRDefault="00754933" w:rsidP="008E75C0">
      <w:pPr>
        <w:jc w:val="center"/>
        <w:rPr>
          <w:sz w:val="28"/>
          <w:szCs w:val="28"/>
        </w:rPr>
      </w:pPr>
    </w:p>
    <w:p w:rsidR="00754933" w:rsidRDefault="00754933" w:rsidP="008E75C0">
      <w:pPr>
        <w:jc w:val="center"/>
        <w:rPr>
          <w:sz w:val="28"/>
          <w:szCs w:val="28"/>
        </w:rPr>
      </w:pPr>
      <w:r>
        <w:rPr>
          <w:sz w:val="28"/>
          <w:szCs w:val="28"/>
          <w:lang w:val="en-US"/>
        </w:rPr>
        <w:t>I</w:t>
      </w:r>
      <w:r w:rsidR="00BE7325">
        <w:rPr>
          <w:sz w:val="28"/>
          <w:szCs w:val="28"/>
        </w:rPr>
        <w:t>.</w:t>
      </w:r>
      <w:r>
        <w:rPr>
          <w:sz w:val="28"/>
          <w:szCs w:val="28"/>
        </w:rPr>
        <w:t xml:space="preserve"> Общие положения</w:t>
      </w:r>
    </w:p>
    <w:p w:rsidR="00754933" w:rsidRDefault="00754933" w:rsidP="008E75C0">
      <w:pPr>
        <w:jc w:val="center"/>
        <w:rPr>
          <w:sz w:val="28"/>
          <w:szCs w:val="28"/>
        </w:rPr>
      </w:pPr>
    </w:p>
    <w:p w:rsidR="00754933" w:rsidRDefault="00754933" w:rsidP="00754933">
      <w:pPr>
        <w:ind w:firstLine="709"/>
        <w:jc w:val="both"/>
      </w:pPr>
      <w:r>
        <w:rPr>
          <w:sz w:val="28"/>
          <w:szCs w:val="28"/>
        </w:rPr>
        <w:t>1.</w:t>
      </w:r>
      <w:r w:rsidR="00BE7325">
        <w:rPr>
          <w:sz w:val="28"/>
          <w:szCs w:val="28"/>
        </w:rPr>
        <w:t>1.</w:t>
      </w:r>
      <w:r>
        <w:rPr>
          <w:sz w:val="28"/>
          <w:szCs w:val="28"/>
        </w:rPr>
        <w:t xml:space="preserve"> Порядок осуществления </w:t>
      </w:r>
      <w:r w:rsidRPr="00754933">
        <w:rPr>
          <w:sz w:val="28"/>
          <w:szCs w:val="28"/>
        </w:rPr>
        <w:t>отделом внутреннего финансового аудита администрации Тогучинского района Новосибирской</w:t>
      </w:r>
      <w:r w:rsidR="00F8546F">
        <w:rPr>
          <w:sz w:val="28"/>
          <w:szCs w:val="28"/>
        </w:rPr>
        <w:t xml:space="preserve"> </w:t>
      </w:r>
      <w:r w:rsidRPr="00754933">
        <w:rPr>
          <w:sz w:val="28"/>
          <w:szCs w:val="28"/>
        </w:rPr>
        <w:t>области полномочий по внутреннему финансовому аудиту</w:t>
      </w:r>
      <w:r>
        <w:rPr>
          <w:sz w:val="28"/>
          <w:szCs w:val="28"/>
        </w:rPr>
        <w:t xml:space="preserve"> (далее – Порядок) разработан в соответствии с п. 5 ст. 160.2 -  Бюджетного кодекса Российской Федерации </w:t>
      </w:r>
      <w:r w:rsidRPr="00754933">
        <w:rPr>
          <w:sz w:val="28"/>
          <w:szCs w:val="28"/>
        </w:rPr>
        <w:t>и федеральными стандартами внутреннего финансового аудита, утвержденными следующими приказами Министерства финансов Российской Федерации (далее - федеральные стандарты):</w:t>
      </w:r>
    </w:p>
    <w:p w:rsidR="008D34D6" w:rsidRDefault="008D34D6" w:rsidP="008D34D6">
      <w:pPr>
        <w:ind w:right="-2" w:firstLine="709"/>
        <w:jc w:val="both"/>
        <w:rPr>
          <w:sz w:val="28"/>
          <w:szCs w:val="28"/>
        </w:rPr>
      </w:pPr>
      <w:r>
        <w:rPr>
          <w:sz w:val="28"/>
          <w:szCs w:val="28"/>
        </w:rPr>
        <w:t>-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приказ Минфина России № 195н);</w:t>
      </w:r>
    </w:p>
    <w:p w:rsidR="008D34D6" w:rsidRDefault="008D34D6" w:rsidP="008D34D6">
      <w:pPr>
        <w:ind w:right="-2" w:firstLine="709"/>
        <w:jc w:val="both"/>
        <w:rPr>
          <w:sz w:val="28"/>
          <w:szCs w:val="28"/>
        </w:rPr>
      </w:pPr>
      <w:r>
        <w:rPr>
          <w:sz w:val="28"/>
          <w:szCs w:val="28"/>
        </w:rPr>
        <w:t>- от 21.11.2019 № 196н «Об утверждении федерального стандарта внутреннего финансового аудита «Определения, принципы и задачи внутреннего финансового аудита» (далее – приказ Минфина России № 196н);</w:t>
      </w:r>
    </w:p>
    <w:p w:rsidR="008D34D6" w:rsidRDefault="008D34D6" w:rsidP="008D34D6">
      <w:pPr>
        <w:ind w:right="-2" w:firstLine="709"/>
        <w:jc w:val="both"/>
        <w:rPr>
          <w:sz w:val="28"/>
          <w:szCs w:val="28"/>
        </w:rPr>
      </w:pPr>
      <w:r>
        <w:rPr>
          <w:sz w:val="28"/>
          <w:szCs w:val="28"/>
        </w:rPr>
        <w:t>- от 18.12.2019 № 237н «Об утверждении федерального стандарта внутреннего финансового аудита «Основания и порядок организации, случаи порядок передачи полномочий по осуществлению внутреннего финансового аудита» (далее – приказ Минфина России № 237н);</w:t>
      </w:r>
    </w:p>
    <w:p w:rsidR="008D34D6" w:rsidRDefault="008D34D6" w:rsidP="008D34D6">
      <w:pPr>
        <w:ind w:right="-2" w:firstLine="709"/>
        <w:jc w:val="both"/>
        <w:rPr>
          <w:sz w:val="28"/>
          <w:szCs w:val="28"/>
        </w:rPr>
      </w:pPr>
      <w:r>
        <w:rPr>
          <w:sz w:val="28"/>
          <w:szCs w:val="28"/>
        </w:rPr>
        <w:t>- от 22.05.2020 № 91н «Об утверждении федерального стандарта внутреннего финансового аудита «Реализация результатов внутреннего финансового аудита» (далее – приказ Минфина России № 91н);</w:t>
      </w:r>
    </w:p>
    <w:p w:rsidR="008D34D6" w:rsidRDefault="008D34D6" w:rsidP="008D34D6">
      <w:pPr>
        <w:ind w:right="-2" w:firstLine="709"/>
        <w:jc w:val="both"/>
        <w:rPr>
          <w:sz w:val="28"/>
          <w:szCs w:val="28"/>
        </w:rPr>
      </w:pPr>
      <w:r>
        <w:rPr>
          <w:sz w:val="28"/>
          <w:szCs w:val="28"/>
        </w:rPr>
        <w:t>- от 05.08.2020 № 160н «Об утверждении федерального стандарта внутреннего финансового аудита «Планирование и проведение внутреннего финансового аудита» (далее – приказ Минфина России № 160н);</w:t>
      </w:r>
    </w:p>
    <w:p w:rsidR="008D34D6" w:rsidRDefault="008D34D6" w:rsidP="00F8546F">
      <w:pPr>
        <w:ind w:firstLine="709"/>
        <w:jc w:val="both"/>
        <w:rPr>
          <w:sz w:val="28"/>
          <w:szCs w:val="28"/>
        </w:rPr>
      </w:pPr>
      <w:r>
        <w:rPr>
          <w:sz w:val="28"/>
          <w:szCs w:val="28"/>
        </w:rPr>
        <w:t xml:space="preserve">- от 01.09.2021 № 120н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и утверждения бюджетной отчетности» и о внесении изменений в некоторые приказы Министерства финансов Российской Федерации по вопросам </w:t>
      </w:r>
      <w:r>
        <w:rPr>
          <w:sz w:val="28"/>
          <w:szCs w:val="28"/>
        </w:rPr>
        <w:lastRenderedPageBreak/>
        <w:t>осуществления внутреннего финансового аудита» (далее – приказ Минфина России № 120н)</w:t>
      </w:r>
      <w:r w:rsidR="00754933">
        <w:rPr>
          <w:sz w:val="28"/>
          <w:szCs w:val="28"/>
        </w:rPr>
        <w:t>.</w:t>
      </w:r>
    </w:p>
    <w:p w:rsidR="00754933" w:rsidRDefault="00754933" w:rsidP="008D34D6">
      <w:pPr>
        <w:jc w:val="both"/>
        <w:rPr>
          <w:sz w:val="28"/>
          <w:szCs w:val="28"/>
        </w:rPr>
      </w:pPr>
      <w:r>
        <w:rPr>
          <w:sz w:val="28"/>
          <w:szCs w:val="28"/>
        </w:rPr>
        <w:tab/>
        <w:t>Данный Порядок определяет особенности и порядок осуществления внутреннего финансового аудита в администрации Тогучинского района Новосибирской области</w:t>
      </w:r>
      <w:r w:rsidR="00B264BC">
        <w:rPr>
          <w:sz w:val="28"/>
          <w:szCs w:val="28"/>
        </w:rPr>
        <w:t xml:space="preserve"> (далее – Администрация района)</w:t>
      </w:r>
      <w:r>
        <w:rPr>
          <w:sz w:val="28"/>
          <w:szCs w:val="28"/>
        </w:rPr>
        <w:t>.</w:t>
      </w:r>
    </w:p>
    <w:p w:rsidR="00754933" w:rsidRDefault="00754933" w:rsidP="008D34D6">
      <w:pPr>
        <w:jc w:val="both"/>
        <w:rPr>
          <w:sz w:val="28"/>
          <w:szCs w:val="28"/>
        </w:rPr>
      </w:pPr>
      <w:r>
        <w:rPr>
          <w:sz w:val="28"/>
          <w:szCs w:val="28"/>
        </w:rPr>
        <w:tab/>
      </w:r>
      <w:r w:rsidR="00BE7325">
        <w:rPr>
          <w:sz w:val="28"/>
          <w:szCs w:val="28"/>
        </w:rPr>
        <w:t>1.</w:t>
      </w:r>
      <w:r>
        <w:rPr>
          <w:sz w:val="28"/>
          <w:szCs w:val="28"/>
        </w:rPr>
        <w:t xml:space="preserve">2. </w:t>
      </w:r>
      <w:r w:rsidR="00072F75">
        <w:rPr>
          <w:sz w:val="28"/>
          <w:szCs w:val="28"/>
        </w:rPr>
        <w:t>Внутренний финансовый аудит является деятельностью по формированию и предоставлению Главе Тогучинского района Новосибирской области (далее –Глава района):</w:t>
      </w:r>
    </w:p>
    <w:p w:rsidR="00072F75" w:rsidRPr="00072F75" w:rsidRDefault="00072F75" w:rsidP="00072F75">
      <w:pPr>
        <w:jc w:val="both"/>
        <w:rPr>
          <w:sz w:val="28"/>
          <w:szCs w:val="28"/>
        </w:rPr>
      </w:pPr>
      <w:r>
        <w:rPr>
          <w:sz w:val="28"/>
          <w:szCs w:val="28"/>
        </w:rPr>
        <w:tab/>
      </w:r>
      <w:r w:rsidRPr="00072F75">
        <w:rPr>
          <w:sz w:val="28"/>
          <w:szCs w:val="28"/>
        </w:rPr>
        <w:t>- информации о результатах оценки исполнения бюджетных полномочий главного администратора бюджетных средств;</w:t>
      </w:r>
    </w:p>
    <w:p w:rsidR="00072F75" w:rsidRPr="00072F75" w:rsidRDefault="00072F75" w:rsidP="00072F75">
      <w:pPr>
        <w:ind w:firstLine="709"/>
        <w:jc w:val="both"/>
        <w:rPr>
          <w:sz w:val="28"/>
          <w:szCs w:val="28"/>
        </w:rPr>
      </w:pPr>
      <w:r>
        <w:rPr>
          <w:sz w:val="28"/>
          <w:szCs w:val="28"/>
        </w:rPr>
        <w:t xml:space="preserve">- </w:t>
      </w:r>
      <w:r w:rsidRPr="00072F75">
        <w:rPr>
          <w:sz w:val="28"/>
          <w:szCs w:val="28"/>
        </w:rPr>
        <w:t>информации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072F75" w:rsidRPr="00072F75" w:rsidRDefault="00072F75" w:rsidP="00072F75">
      <w:pPr>
        <w:ind w:firstLine="709"/>
        <w:jc w:val="both"/>
        <w:rPr>
          <w:sz w:val="28"/>
          <w:szCs w:val="28"/>
        </w:rPr>
      </w:pPr>
      <w:r>
        <w:rPr>
          <w:sz w:val="28"/>
          <w:szCs w:val="28"/>
        </w:rPr>
        <w:t xml:space="preserve">- </w:t>
      </w:r>
      <w:r w:rsidRPr="00072F75">
        <w:rPr>
          <w:sz w:val="28"/>
          <w:szCs w:val="28"/>
        </w:rPr>
        <w:t>предложений о повышении качества финансового менеджмента, в том числе результативности и экономности использования бюджетных средств;</w:t>
      </w:r>
    </w:p>
    <w:p w:rsidR="00072F75" w:rsidRDefault="00072F75" w:rsidP="00072F75">
      <w:pPr>
        <w:ind w:firstLine="709"/>
        <w:jc w:val="both"/>
        <w:rPr>
          <w:sz w:val="28"/>
          <w:szCs w:val="28"/>
        </w:rPr>
      </w:pPr>
      <w:r>
        <w:rPr>
          <w:sz w:val="28"/>
          <w:szCs w:val="28"/>
        </w:rPr>
        <w:t xml:space="preserve">- </w:t>
      </w:r>
      <w:r w:rsidRPr="00072F75">
        <w:rPr>
          <w:sz w:val="28"/>
          <w:szCs w:val="28"/>
        </w:rPr>
        <w:t>заключения о результатах исполнения решений, направленных на повышение качества финансового менеджмента.</w:t>
      </w:r>
    </w:p>
    <w:p w:rsidR="00072F75" w:rsidRPr="00072F75" w:rsidRDefault="00BE7325" w:rsidP="00072F75">
      <w:pPr>
        <w:ind w:firstLine="709"/>
        <w:jc w:val="both"/>
        <w:rPr>
          <w:sz w:val="28"/>
          <w:szCs w:val="28"/>
        </w:rPr>
      </w:pPr>
      <w:r>
        <w:rPr>
          <w:sz w:val="28"/>
          <w:szCs w:val="28"/>
        </w:rPr>
        <w:t>1.</w:t>
      </w:r>
      <w:r w:rsidR="00072F75">
        <w:rPr>
          <w:sz w:val="28"/>
          <w:szCs w:val="28"/>
        </w:rPr>
        <w:t xml:space="preserve">3. </w:t>
      </w:r>
      <w:r w:rsidR="00072F75" w:rsidRPr="00072F75">
        <w:rPr>
          <w:sz w:val="28"/>
          <w:szCs w:val="28"/>
        </w:rPr>
        <w:t>Внутренний финансовый аудит осуществляется в целях:</w:t>
      </w:r>
    </w:p>
    <w:p w:rsidR="00072F75" w:rsidRPr="00072F75" w:rsidRDefault="00072F75" w:rsidP="00072F75">
      <w:pPr>
        <w:ind w:firstLine="709"/>
        <w:jc w:val="both"/>
        <w:rPr>
          <w:sz w:val="28"/>
          <w:szCs w:val="28"/>
        </w:rPr>
      </w:pPr>
      <w:r>
        <w:rPr>
          <w:sz w:val="28"/>
          <w:szCs w:val="28"/>
        </w:rPr>
        <w:t xml:space="preserve">- </w:t>
      </w:r>
      <w:r w:rsidRPr="00072F75">
        <w:rPr>
          <w:sz w:val="28"/>
          <w:szCs w:val="28"/>
        </w:rPr>
        <w:t xml:space="preserve">оценки надежности внутреннего финансового контроля </w:t>
      </w:r>
      <w:r w:rsidR="00B264BC">
        <w:rPr>
          <w:sz w:val="28"/>
          <w:szCs w:val="28"/>
        </w:rPr>
        <w:t>А</w:t>
      </w:r>
      <w:r>
        <w:rPr>
          <w:sz w:val="28"/>
          <w:szCs w:val="28"/>
        </w:rPr>
        <w:t xml:space="preserve">дминистрации Тогучинского </w:t>
      </w:r>
      <w:r w:rsidRPr="00072F75">
        <w:rPr>
          <w:sz w:val="28"/>
          <w:szCs w:val="28"/>
        </w:rPr>
        <w:t>на предмет соответствия установленными правовыми актами, регулирующими бюджетные правоотношения, требованиям к исполнению своих бюджетных полномочий и подготовки предложений об организации внутреннего финансового контроля;</w:t>
      </w:r>
    </w:p>
    <w:p w:rsidR="00072F75" w:rsidRPr="00072F75" w:rsidRDefault="00072F75" w:rsidP="00596069">
      <w:pPr>
        <w:ind w:firstLine="709"/>
        <w:jc w:val="both"/>
        <w:rPr>
          <w:sz w:val="28"/>
          <w:szCs w:val="28"/>
        </w:rPr>
      </w:pPr>
      <w:r>
        <w:rPr>
          <w:sz w:val="28"/>
          <w:szCs w:val="28"/>
        </w:rPr>
        <w:t xml:space="preserve">- </w:t>
      </w:r>
      <w:r w:rsidRPr="00072F75">
        <w:rPr>
          <w:sz w:val="28"/>
          <w:szCs w:val="28"/>
        </w:rPr>
        <w:t>подтверждения достоверности бюджетной отчетности и соответствия</w:t>
      </w:r>
      <w:r w:rsidR="00596069">
        <w:rPr>
          <w:sz w:val="28"/>
          <w:szCs w:val="28"/>
        </w:rPr>
        <w:t xml:space="preserve"> </w:t>
      </w:r>
      <w:r w:rsidRPr="00072F75">
        <w:rPr>
          <w:sz w:val="28"/>
          <w:szCs w:val="28"/>
        </w:rPr>
        <w:t>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072F75" w:rsidRPr="00072F75" w:rsidRDefault="00072F75" w:rsidP="00072F75">
      <w:pPr>
        <w:ind w:firstLine="709"/>
        <w:jc w:val="both"/>
        <w:rPr>
          <w:sz w:val="28"/>
          <w:szCs w:val="28"/>
        </w:rPr>
      </w:pPr>
      <w:r>
        <w:rPr>
          <w:sz w:val="28"/>
          <w:szCs w:val="28"/>
        </w:rPr>
        <w:t xml:space="preserve">- </w:t>
      </w:r>
      <w:r w:rsidRPr="00072F75">
        <w:rPr>
          <w:sz w:val="28"/>
          <w:szCs w:val="28"/>
        </w:rPr>
        <w:t>повышения качества финансового менеджмента.</w:t>
      </w:r>
    </w:p>
    <w:p w:rsidR="00596069" w:rsidRDefault="00BE7325" w:rsidP="00596069">
      <w:pPr>
        <w:ind w:firstLine="709"/>
        <w:jc w:val="both"/>
        <w:rPr>
          <w:sz w:val="28"/>
          <w:szCs w:val="28"/>
        </w:rPr>
      </w:pPr>
      <w:r>
        <w:rPr>
          <w:sz w:val="28"/>
          <w:szCs w:val="28"/>
        </w:rPr>
        <w:t>1.</w:t>
      </w:r>
      <w:r w:rsidR="00596069">
        <w:rPr>
          <w:sz w:val="28"/>
          <w:szCs w:val="28"/>
        </w:rPr>
        <w:t>4</w:t>
      </w:r>
      <w:r w:rsidR="00596069" w:rsidRPr="007654B4">
        <w:rPr>
          <w:sz w:val="28"/>
          <w:szCs w:val="28"/>
        </w:rPr>
        <w:t>. Объектами внутреннего финансового аудита являются бюджетные процедуры и/или составляющие эти процедуры операции (действия) по их выполнению (далее - Объект аудита).</w:t>
      </w:r>
    </w:p>
    <w:p w:rsidR="00596069" w:rsidRPr="00596069" w:rsidRDefault="00BE7325" w:rsidP="00596069">
      <w:pPr>
        <w:ind w:firstLine="709"/>
        <w:jc w:val="both"/>
        <w:rPr>
          <w:sz w:val="28"/>
          <w:szCs w:val="28"/>
        </w:rPr>
      </w:pPr>
      <w:bookmarkStart w:id="1" w:name="sub_15"/>
      <w:r>
        <w:rPr>
          <w:sz w:val="28"/>
          <w:szCs w:val="28"/>
        </w:rPr>
        <w:t>1.</w:t>
      </w:r>
      <w:r w:rsidR="00596069" w:rsidRPr="00596069">
        <w:rPr>
          <w:sz w:val="28"/>
          <w:szCs w:val="28"/>
        </w:rPr>
        <w:t xml:space="preserve">5. Внутренний финансовый аудит (далее также - аудиторские мероприятия, аудиторские проверки) осуществляется </w:t>
      </w:r>
      <w:r w:rsidR="00596069">
        <w:rPr>
          <w:sz w:val="28"/>
          <w:szCs w:val="28"/>
        </w:rPr>
        <w:t>отделом внутреннего финансового аудита Администрации района</w:t>
      </w:r>
      <w:r w:rsidR="00596069" w:rsidRPr="00596069">
        <w:rPr>
          <w:sz w:val="28"/>
          <w:szCs w:val="28"/>
        </w:rPr>
        <w:t xml:space="preserve"> (далее - Отдел, субъект аудита), наделенным соответствующими полномочиями на основе функциональной независимости. К проведению аудиторских мероприятий могут привлекаться должностные лица (работники) </w:t>
      </w:r>
      <w:r w:rsidR="00596069">
        <w:rPr>
          <w:sz w:val="28"/>
          <w:szCs w:val="28"/>
        </w:rPr>
        <w:t>Администрации района</w:t>
      </w:r>
      <w:r w:rsidR="00596069" w:rsidRPr="00596069">
        <w:rPr>
          <w:sz w:val="28"/>
          <w:szCs w:val="28"/>
        </w:rPr>
        <w:t>.</w:t>
      </w:r>
    </w:p>
    <w:p w:rsidR="00596069" w:rsidRDefault="00BE7325" w:rsidP="00596069">
      <w:pPr>
        <w:ind w:firstLine="709"/>
        <w:jc w:val="both"/>
        <w:rPr>
          <w:sz w:val="28"/>
          <w:szCs w:val="28"/>
        </w:rPr>
      </w:pPr>
      <w:bookmarkStart w:id="2" w:name="sub_16"/>
      <w:bookmarkEnd w:id="1"/>
      <w:r>
        <w:rPr>
          <w:sz w:val="28"/>
          <w:szCs w:val="28"/>
        </w:rPr>
        <w:t>1.</w:t>
      </w:r>
      <w:r w:rsidR="00596069" w:rsidRPr="00596069">
        <w:rPr>
          <w:sz w:val="28"/>
          <w:szCs w:val="28"/>
        </w:rPr>
        <w:t xml:space="preserve">6. Деятельность Отдела основывается на принципах законности, функциональной независимости, объективности, компетентности, профессионального скептицизма, эффективности, системности, ответственности и стандартизации, утвержденных </w:t>
      </w:r>
      <w:hyperlink r:id="rId9" w:history="1">
        <w:r w:rsidR="00596069" w:rsidRPr="00596069">
          <w:rPr>
            <w:rStyle w:val="af3"/>
            <w:color w:val="auto"/>
            <w:sz w:val="28"/>
            <w:szCs w:val="28"/>
          </w:rPr>
          <w:t>Приказом</w:t>
        </w:r>
      </w:hyperlink>
      <w:r w:rsidR="00596069" w:rsidRPr="00596069">
        <w:rPr>
          <w:sz w:val="28"/>
          <w:szCs w:val="28"/>
        </w:rPr>
        <w:t xml:space="preserve"> Минфина России от 21.11.2019 N 196н</w:t>
      </w:r>
      <w:r w:rsidR="00596069">
        <w:rPr>
          <w:sz w:val="28"/>
          <w:szCs w:val="28"/>
        </w:rPr>
        <w:t>.</w:t>
      </w:r>
    </w:p>
    <w:p w:rsidR="00596069" w:rsidRDefault="00BE7325" w:rsidP="00596069">
      <w:pPr>
        <w:ind w:firstLine="709"/>
        <w:jc w:val="both"/>
        <w:rPr>
          <w:sz w:val="28"/>
          <w:szCs w:val="28"/>
        </w:rPr>
      </w:pPr>
      <w:r>
        <w:rPr>
          <w:sz w:val="28"/>
          <w:szCs w:val="28"/>
        </w:rPr>
        <w:t>1.</w:t>
      </w:r>
      <w:r w:rsidR="00596069" w:rsidRPr="00596069">
        <w:rPr>
          <w:sz w:val="28"/>
          <w:szCs w:val="28"/>
        </w:rPr>
        <w:t xml:space="preserve">7. Должностные лица Отдела при осуществлении внутреннего финансового аудита руководствуются </w:t>
      </w:r>
      <w:r w:rsidR="0095317F">
        <w:rPr>
          <w:sz w:val="28"/>
          <w:szCs w:val="28"/>
        </w:rPr>
        <w:t xml:space="preserve">настоящим </w:t>
      </w:r>
      <w:r w:rsidR="00596069" w:rsidRPr="00596069">
        <w:rPr>
          <w:sz w:val="28"/>
          <w:szCs w:val="28"/>
        </w:rPr>
        <w:t>П</w:t>
      </w:r>
      <w:r w:rsidR="00596069">
        <w:rPr>
          <w:sz w:val="28"/>
          <w:szCs w:val="28"/>
        </w:rPr>
        <w:t>орядком и федеральными стандартами</w:t>
      </w:r>
      <w:r w:rsidR="00596069" w:rsidRPr="00596069">
        <w:rPr>
          <w:sz w:val="28"/>
          <w:szCs w:val="28"/>
        </w:rPr>
        <w:t>.</w:t>
      </w:r>
    </w:p>
    <w:p w:rsidR="00BE7325" w:rsidRDefault="00BE7325" w:rsidP="00596069">
      <w:pPr>
        <w:ind w:firstLine="709"/>
        <w:jc w:val="both"/>
        <w:rPr>
          <w:sz w:val="28"/>
          <w:szCs w:val="28"/>
        </w:rPr>
      </w:pPr>
    </w:p>
    <w:p w:rsidR="00BE7325" w:rsidRDefault="00BE7325" w:rsidP="00BE7325">
      <w:pPr>
        <w:ind w:firstLine="709"/>
        <w:jc w:val="center"/>
        <w:rPr>
          <w:sz w:val="28"/>
          <w:szCs w:val="28"/>
        </w:rPr>
      </w:pPr>
      <w:r>
        <w:rPr>
          <w:sz w:val="28"/>
          <w:szCs w:val="28"/>
          <w:lang w:val="en-US"/>
        </w:rPr>
        <w:lastRenderedPageBreak/>
        <w:t>II</w:t>
      </w:r>
      <w:r>
        <w:rPr>
          <w:sz w:val="28"/>
          <w:szCs w:val="28"/>
        </w:rPr>
        <w:t>. Планирование аудиторских мероприятий</w:t>
      </w:r>
    </w:p>
    <w:p w:rsidR="00E90570" w:rsidRDefault="00E90570" w:rsidP="00BE7325">
      <w:pPr>
        <w:ind w:firstLine="709"/>
        <w:jc w:val="center"/>
        <w:rPr>
          <w:sz w:val="28"/>
          <w:szCs w:val="28"/>
        </w:rPr>
      </w:pPr>
    </w:p>
    <w:p w:rsidR="00BE7325" w:rsidRPr="00BE7325" w:rsidRDefault="00BE7325" w:rsidP="00BE7325">
      <w:pPr>
        <w:ind w:firstLine="709"/>
        <w:jc w:val="both"/>
        <w:rPr>
          <w:sz w:val="28"/>
          <w:szCs w:val="28"/>
        </w:rPr>
      </w:pPr>
      <w:bookmarkStart w:id="3" w:name="sub_19"/>
      <w:r>
        <w:rPr>
          <w:sz w:val="28"/>
          <w:szCs w:val="28"/>
        </w:rPr>
        <w:t>2</w:t>
      </w:r>
      <w:r w:rsidRPr="00BE7325">
        <w:rPr>
          <w:sz w:val="28"/>
          <w:szCs w:val="28"/>
        </w:rPr>
        <w:t>.</w:t>
      </w:r>
      <w:r>
        <w:rPr>
          <w:sz w:val="28"/>
          <w:szCs w:val="28"/>
        </w:rPr>
        <w:t>1</w:t>
      </w:r>
      <w:r w:rsidRPr="00BE7325">
        <w:rPr>
          <w:sz w:val="28"/>
          <w:szCs w:val="28"/>
        </w:rPr>
        <w:t xml:space="preserve"> Внутренний финансовый аудит осуществляется посредством проведения плановых и </w:t>
      </w:r>
      <w:r>
        <w:rPr>
          <w:sz w:val="28"/>
          <w:szCs w:val="28"/>
        </w:rPr>
        <w:t>внеплановых аудиторских мероприятий</w:t>
      </w:r>
      <w:r w:rsidRPr="00BE7325">
        <w:rPr>
          <w:sz w:val="28"/>
          <w:szCs w:val="28"/>
        </w:rPr>
        <w:t>.</w:t>
      </w:r>
    </w:p>
    <w:p w:rsidR="00BE7325" w:rsidRPr="00F60728" w:rsidRDefault="00BE7325" w:rsidP="00BE7325">
      <w:pPr>
        <w:ind w:firstLine="709"/>
        <w:jc w:val="both"/>
        <w:rPr>
          <w:sz w:val="28"/>
          <w:szCs w:val="28"/>
        </w:rPr>
      </w:pPr>
      <w:bookmarkStart w:id="4" w:name="sub_20"/>
      <w:bookmarkEnd w:id="3"/>
      <w:r>
        <w:rPr>
          <w:sz w:val="28"/>
          <w:szCs w:val="28"/>
        </w:rPr>
        <w:t>2.2</w:t>
      </w:r>
      <w:r w:rsidRPr="00BE7325">
        <w:rPr>
          <w:sz w:val="28"/>
          <w:szCs w:val="28"/>
        </w:rPr>
        <w:t xml:space="preserve">. Плановые аудиторские </w:t>
      </w:r>
      <w:r>
        <w:rPr>
          <w:sz w:val="28"/>
          <w:szCs w:val="28"/>
        </w:rPr>
        <w:t>мероприятия</w:t>
      </w:r>
      <w:r w:rsidRPr="00BE7325">
        <w:rPr>
          <w:sz w:val="28"/>
          <w:szCs w:val="28"/>
        </w:rPr>
        <w:t xml:space="preserve"> осуществляются в соответствии с планом проведения аудиторских мероприятий на очередной финансовый год (далее - План), который составляется начальником </w:t>
      </w:r>
      <w:r w:rsidRPr="00F60728">
        <w:rPr>
          <w:sz w:val="28"/>
          <w:szCs w:val="28"/>
        </w:rPr>
        <w:t xml:space="preserve">Отдела по форме согласно </w:t>
      </w:r>
      <w:hyperlink w:anchor="sub_1100" w:history="1">
        <w:r w:rsidRPr="00F60728">
          <w:rPr>
            <w:rStyle w:val="af3"/>
            <w:color w:val="auto"/>
            <w:sz w:val="28"/>
            <w:szCs w:val="28"/>
          </w:rPr>
          <w:t>приложению №1</w:t>
        </w:r>
      </w:hyperlink>
      <w:r w:rsidRPr="00F60728">
        <w:rPr>
          <w:sz w:val="28"/>
          <w:szCs w:val="28"/>
        </w:rPr>
        <w:t xml:space="preserve"> к Порядку и утверждается распоряжением </w:t>
      </w:r>
      <w:r w:rsidR="007654B4" w:rsidRPr="00F60728">
        <w:rPr>
          <w:sz w:val="28"/>
          <w:szCs w:val="28"/>
        </w:rPr>
        <w:t>Администрации района</w:t>
      </w:r>
      <w:r w:rsidRPr="00F60728">
        <w:rPr>
          <w:sz w:val="28"/>
          <w:szCs w:val="28"/>
        </w:rPr>
        <w:t xml:space="preserve"> до начала очередного финансового года.</w:t>
      </w:r>
    </w:p>
    <w:p w:rsidR="00BE7325" w:rsidRPr="00BE7325" w:rsidRDefault="00EA61A0" w:rsidP="00BE7325">
      <w:pPr>
        <w:ind w:firstLine="709"/>
        <w:jc w:val="both"/>
        <w:rPr>
          <w:sz w:val="28"/>
          <w:szCs w:val="28"/>
        </w:rPr>
      </w:pPr>
      <w:bookmarkStart w:id="5" w:name="sub_21"/>
      <w:bookmarkEnd w:id="4"/>
      <w:r>
        <w:rPr>
          <w:sz w:val="28"/>
          <w:szCs w:val="28"/>
        </w:rPr>
        <w:t>2.3.</w:t>
      </w:r>
      <w:r w:rsidR="00BE7325" w:rsidRPr="00BE7325">
        <w:rPr>
          <w:sz w:val="28"/>
          <w:szCs w:val="28"/>
        </w:rPr>
        <w:t xml:space="preserve"> План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w:t>
      </w:r>
      <w:r>
        <w:rPr>
          <w:sz w:val="28"/>
          <w:szCs w:val="28"/>
        </w:rPr>
        <w:t>Администрации района</w:t>
      </w:r>
      <w:r w:rsidR="00BE7325" w:rsidRPr="00BE7325">
        <w:rPr>
          <w:sz w:val="28"/>
          <w:szCs w:val="28"/>
        </w:rPr>
        <w:t xml:space="preserve">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BE7325" w:rsidRPr="00BE7325" w:rsidRDefault="00EA61A0" w:rsidP="00BE7325">
      <w:pPr>
        <w:ind w:firstLine="709"/>
        <w:jc w:val="both"/>
        <w:rPr>
          <w:sz w:val="28"/>
          <w:szCs w:val="28"/>
        </w:rPr>
      </w:pPr>
      <w:bookmarkStart w:id="6" w:name="sub_22"/>
      <w:bookmarkEnd w:id="5"/>
      <w:r>
        <w:rPr>
          <w:sz w:val="28"/>
          <w:szCs w:val="28"/>
        </w:rPr>
        <w:t>2.4.</w:t>
      </w:r>
      <w:r w:rsidR="00BE7325" w:rsidRPr="00BE7325">
        <w:rPr>
          <w:sz w:val="28"/>
          <w:szCs w:val="28"/>
        </w:rPr>
        <w:t xml:space="preserve"> План доводится Отделом до руководителей структурных подразделений и должностных лиц </w:t>
      </w:r>
      <w:r>
        <w:rPr>
          <w:sz w:val="28"/>
          <w:szCs w:val="28"/>
        </w:rPr>
        <w:t>Администрации района</w:t>
      </w:r>
      <w:r w:rsidR="00BE7325" w:rsidRPr="00BE7325">
        <w:rPr>
          <w:sz w:val="28"/>
          <w:szCs w:val="28"/>
        </w:rPr>
        <w:t>, ответственных за осуществление внутренних бюджетных процедур (далее - Субъекты бюджетных процедур).</w:t>
      </w:r>
    </w:p>
    <w:p w:rsidR="00BE7325" w:rsidRPr="00BE7325" w:rsidRDefault="00BE7325" w:rsidP="00BE7325">
      <w:pPr>
        <w:ind w:firstLine="709"/>
        <w:jc w:val="both"/>
        <w:rPr>
          <w:sz w:val="28"/>
          <w:szCs w:val="28"/>
        </w:rPr>
      </w:pPr>
      <w:bookmarkStart w:id="7" w:name="sub_23"/>
      <w:bookmarkEnd w:id="6"/>
      <w:r w:rsidRPr="00BE7325">
        <w:rPr>
          <w:sz w:val="28"/>
          <w:szCs w:val="28"/>
        </w:rPr>
        <w:t>2.</w:t>
      </w:r>
      <w:r w:rsidR="00EA61A0">
        <w:rPr>
          <w:sz w:val="28"/>
          <w:szCs w:val="28"/>
        </w:rPr>
        <w:t>5.</w:t>
      </w:r>
      <w:r w:rsidRPr="00BE7325">
        <w:rPr>
          <w:sz w:val="28"/>
          <w:szCs w:val="28"/>
        </w:rPr>
        <w:t xml:space="preserve"> При планировании аудиторских мероприятий Отделом учитываются и анализируются:</w:t>
      </w:r>
    </w:p>
    <w:p w:rsidR="00BE7325" w:rsidRPr="00BE7325" w:rsidRDefault="00BE7325" w:rsidP="00BE7325">
      <w:pPr>
        <w:ind w:firstLine="709"/>
        <w:jc w:val="both"/>
        <w:rPr>
          <w:sz w:val="28"/>
          <w:szCs w:val="28"/>
        </w:rPr>
      </w:pPr>
      <w:bookmarkStart w:id="8" w:name="sub_24"/>
      <w:bookmarkEnd w:id="7"/>
      <w:r w:rsidRPr="00BE7325">
        <w:rPr>
          <w:sz w:val="28"/>
          <w:szCs w:val="28"/>
        </w:rPr>
        <w:t>1) степень обеспеченности ресурсами, необходимыми для осуществления внутреннего финансового аудита;</w:t>
      </w:r>
    </w:p>
    <w:p w:rsidR="00BE7325" w:rsidRPr="00BE7325" w:rsidRDefault="00BE7325" w:rsidP="00BE7325">
      <w:pPr>
        <w:ind w:firstLine="709"/>
        <w:jc w:val="both"/>
        <w:rPr>
          <w:sz w:val="28"/>
          <w:szCs w:val="28"/>
        </w:rPr>
      </w:pPr>
      <w:bookmarkStart w:id="9" w:name="sub_25"/>
      <w:bookmarkEnd w:id="8"/>
      <w:r w:rsidRPr="00BE7325">
        <w:rPr>
          <w:sz w:val="28"/>
          <w:szCs w:val="28"/>
        </w:rPr>
        <w:t>2) необходимость резервирования времени на проведение внеплановых аудиторских мероприятий;</w:t>
      </w:r>
    </w:p>
    <w:p w:rsidR="00BE7325" w:rsidRPr="00BE7325" w:rsidRDefault="00BE7325" w:rsidP="00BE7325">
      <w:pPr>
        <w:ind w:firstLine="709"/>
        <w:jc w:val="both"/>
        <w:rPr>
          <w:sz w:val="28"/>
          <w:szCs w:val="28"/>
        </w:rPr>
      </w:pPr>
      <w:bookmarkStart w:id="10" w:name="sub_26"/>
      <w:bookmarkEnd w:id="9"/>
      <w:r w:rsidRPr="00BE7325">
        <w:rPr>
          <w:sz w:val="28"/>
          <w:szCs w:val="28"/>
        </w:rPr>
        <w:t>3) возможность (необходимость) привлечения к проведению аудиторских мероприятий субъектов бюджетных процедур и (или) экспертов;</w:t>
      </w:r>
    </w:p>
    <w:p w:rsidR="00BE7325" w:rsidRPr="00BE7325" w:rsidRDefault="00BE7325" w:rsidP="00BE7325">
      <w:pPr>
        <w:ind w:firstLine="709"/>
        <w:jc w:val="both"/>
        <w:rPr>
          <w:sz w:val="28"/>
          <w:szCs w:val="28"/>
        </w:rPr>
      </w:pPr>
      <w:bookmarkStart w:id="11" w:name="sub_27"/>
      <w:bookmarkEnd w:id="10"/>
      <w:r w:rsidRPr="00BE7325">
        <w:rPr>
          <w:sz w:val="28"/>
          <w:szCs w:val="28"/>
        </w:rPr>
        <w:t>4) информация о выявленных бюджетных рисках, в том числе об их значимости, во взаимосвязи с бюджетными процедурами и/или операциями (действиями) по выполнению бюджетных процедур;</w:t>
      </w:r>
    </w:p>
    <w:p w:rsidR="00BE7325" w:rsidRPr="00BE7325" w:rsidRDefault="00BE7325" w:rsidP="00BE7325">
      <w:pPr>
        <w:ind w:firstLine="709"/>
        <w:jc w:val="both"/>
        <w:rPr>
          <w:sz w:val="28"/>
          <w:szCs w:val="28"/>
        </w:rPr>
      </w:pPr>
      <w:bookmarkStart w:id="12" w:name="sub_28"/>
      <w:bookmarkEnd w:id="11"/>
      <w:r w:rsidRPr="00BE7325">
        <w:rPr>
          <w:sz w:val="28"/>
          <w:szCs w:val="28"/>
        </w:rPr>
        <w:t xml:space="preserve">5) решения </w:t>
      </w:r>
      <w:r w:rsidR="00EA61A0">
        <w:rPr>
          <w:sz w:val="28"/>
          <w:szCs w:val="28"/>
        </w:rPr>
        <w:t>Главы района</w:t>
      </w:r>
      <w:r w:rsidRPr="00BE7325">
        <w:rPr>
          <w:sz w:val="28"/>
          <w:szCs w:val="28"/>
        </w:rPr>
        <w:t xml:space="preserve">, в том числе принятые по результатам подведения итогов деятельности </w:t>
      </w:r>
      <w:r w:rsidR="00EA61A0">
        <w:rPr>
          <w:sz w:val="28"/>
          <w:szCs w:val="28"/>
        </w:rPr>
        <w:t>Администрации района</w:t>
      </w:r>
      <w:r w:rsidRPr="00BE7325">
        <w:rPr>
          <w:sz w:val="28"/>
          <w:szCs w:val="28"/>
        </w:rPr>
        <w:t xml:space="preserve"> за отчетный год и определения целей и задач на текущий год и плановый период, а также взаимосвязанные с организацией (обеспечением выполнения), выполнением бюджетных процедур;</w:t>
      </w:r>
    </w:p>
    <w:p w:rsidR="00BE7325" w:rsidRPr="00BE7325" w:rsidRDefault="00BE7325" w:rsidP="00BE7325">
      <w:pPr>
        <w:ind w:firstLine="709"/>
        <w:jc w:val="both"/>
        <w:rPr>
          <w:sz w:val="28"/>
          <w:szCs w:val="28"/>
        </w:rPr>
      </w:pPr>
      <w:bookmarkStart w:id="13" w:name="sub_29"/>
      <w:bookmarkEnd w:id="12"/>
      <w:r w:rsidRPr="00BE7325">
        <w:rPr>
          <w:sz w:val="28"/>
          <w:szCs w:val="28"/>
        </w:rPr>
        <w:t xml:space="preserve">6) информация, указанная в актах, заключениях, представлениях и предписаниях органов государственного </w:t>
      </w:r>
      <w:r w:rsidR="00EA61A0">
        <w:rPr>
          <w:sz w:val="28"/>
          <w:szCs w:val="28"/>
        </w:rPr>
        <w:t xml:space="preserve">(муниципального) </w:t>
      </w:r>
      <w:r w:rsidRPr="00BE7325">
        <w:rPr>
          <w:sz w:val="28"/>
          <w:szCs w:val="28"/>
        </w:rPr>
        <w:t xml:space="preserve">финансового контроля, а также информация о типовых нарушениях/недостатках, выявленных органами государственного </w:t>
      </w:r>
      <w:r w:rsidR="00EA61A0">
        <w:rPr>
          <w:sz w:val="28"/>
          <w:szCs w:val="28"/>
        </w:rPr>
        <w:t xml:space="preserve">(муниципального) </w:t>
      </w:r>
      <w:r w:rsidRPr="00BE7325">
        <w:rPr>
          <w:sz w:val="28"/>
          <w:szCs w:val="28"/>
        </w:rPr>
        <w:t>финансового контроля;</w:t>
      </w:r>
    </w:p>
    <w:p w:rsidR="00BE7325" w:rsidRPr="00BE7325" w:rsidRDefault="00BE7325" w:rsidP="00BE7325">
      <w:pPr>
        <w:ind w:firstLine="709"/>
        <w:jc w:val="both"/>
        <w:rPr>
          <w:sz w:val="28"/>
          <w:szCs w:val="28"/>
        </w:rPr>
      </w:pPr>
      <w:bookmarkStart w:id="14" w:name="sub_30"/>
      <w:bookmarkEnd w:id="13"/>
      <w:r w:rsidRPr="00BE7325">
        <w:rPr>
          <w:sz w:val="28"/>
          <w:szCs w:val="28"/>
        </w:rPr>
        <w:t>7) результаты проведения аудиторских мероприятий, своевременности исполнения аудиторских рекомендаций, выданных по результатам предыдущих аудиторских проверок;</w:t>
      </w:r>
    </w:p>
    <w:p w:rsidR="00BE7325" w:rsidRPr="00BE7325" w:rsidRDefault="00BE7325" w:rsidP="00BE7325">
      <w:pPr>
        <w:ind w:firstLine="709"/>
        <w:jc w:val="both"/>
        <w:rPr>
          <w:sz w:val="28"/>
          <w:szCs w:val="28"/>
        </w:rPr>
      </w:pPr>
      <w:bookmarkStart w:id="15" w:name="sub_31"/>
      <w:bookmarkEnd w:id="14"/>
      <w:r w:rsidRPr="00BE7325">
        <w:rPr>
          <w:sz w:val="28"/>
          <w:szCs w:val="28"/>
        </w:rPr>
        <w:t xml:space="preserve">8) информация о надежности осуществляемого в </w:t>
      </w:r>
      <w:r w:rsidR="00EA61A0">
        <w:rPr>
          <w:sz w:val="28"/>
          <w:szCs w:val="28"/>
        </w:rPr>
        <w:t>Администрации района</w:t>
      </w:r>
      <w:r w:rsidRPr="00BE7325">
        <w:rPr>
          <w:sz w:val="28"/>
          <w:szCs w:val="28"/>
        </w:rPr>
        <w:t xml:space="preserve"> внутреннего финансового контроля;</w:t>
      </w:r>
    </w:p>
    <w:p w:rsidR="00BE7325" w:rsidRPr="00BE7325" w:rsidRDefault="00BE7325" w:rsidP="00BE7325">
      <w:pPr>
        <w:ind w:firstLine="709"/>
        <w:jc w:val="both"/>
        <w:rPr>
          <w:sz w:val="28"/>
          <w:szCs w:val="28"/>
        </w:rPr>
      </w:pPr>
      <w:bookmarkStart w:id="16" w:name="sub_32"/>
      <w:bookmarkEnd w:id="15"/>
      <w:r w:rsidRPr="00BE7325">
        <w:rPr>
          <w:sz w:val="28"/>
          <w:szCs w:val="28"/>
        </w:rPr>
        <w:t xml:space="preserve">9) информация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w:t>
      </w:r>
      <w:r w:rsidRPr="00BE7325">
        <w:rPr>
          <w:sz w:val="28"/>
          <w:szCs w:val="28"/>
        </w:rPr>
        <w:lastRenderedPageBreak/>
        <w:t xml:space="preserve">бюджетного учета, составления, представления и утверждения бюджетной отчетности, а также результаты внешней проверки бюджетной отчетности </w:t>
      </w:r>
      <w:r w:rsidR="00EA61A0">
        <w:rPr>
          <w:sz w:val="28"/>
          <w:szCs w:val="28"/>
        </w:rPr>
        <w:t>Администрации района</w:t>
      </w:r>
      <w:r w:rsidRPr="00BE7325">
        <w:rPr>
          <w:sz w:val="28"/>
          <w:szCs w:val="28"/>
        </w:rPr>
        <w:t>, проведенной органом внешнего государственного</w:t>
      </w:r>
      <w:r w:rsidR="00EA61A0">
        <w:rPr>
          <w:sz w:val="28"/>
          <w:szCs w:val="28"/>
        </w:rPr>
        <w:t xml:space="preserve"> (муниципального)</w:t>
      </w:r>
      <w:r w:rsidRPr="00BE7325">
        <w:rPr>
          <w:sz w:val="28"/>
          <w:szCs w:val="28"/>
        </w:rPr>
        <w:t xml:space="preserve"> финансового контроля;</w:t>
      </w:r>
    </w:p>
    <w:p w:rsidR="00BE7325" w:rsidRPr="00BE7325" w:rsidRDefault="00BE7325" w:rsidP="00BE7325">
      <w:pPr>
        <w:ind w:firstLine="709"/>
        <w:jc w:val="both"/>
        <w:rPr>
          <w:sz w:val="28"/>
          <w:szCs w:val="28"/>
        </w:rPr>
      </w:pPr>
      <w:bookmarkStart w:id="17" w:name="sub_33"/>
      <w:bookmarkEnd w:id="16"/>
      <w:r w:rsidRPr="00BE7325">
        <w:rPr>
          <w:sz w:val="28"/>
          <w:szCs w:val="28"/>
        </w:rPr>
        <w:t xml:space="preserve">10) результаты </w:t>
      </w:r>
      <w:r w:rsidRPr="001A5A82">
        <w:rPr>
          <w:sz w:val="28"/>
          <w:szCs w:val="28"/>
        </w:rPr>
        <w:t xml:space="preserve">мониторинга качества финансового менеджмента, проведенного в отношении </w:t>
      </w:r>
      <w:r w:rsidR="00EA61A0" w:rsidRPr="001A5A82">
        <w:rPr>
          <w:sz w:val="28"/>
          <w:szCs w:val="28"/>
        </w:rPr>
        <w:t>Администрации района</w:t>
      </w:r>
      <w:r w:rsidRPr="001A5A82">
        <w:rPr>
          <w:sz w:val="28"/>
          <w:szCs w:val="28"/>
        </w:rPr>
        <w:t xml:space="preserve">, в </w:t>
      </w:r>
      <w:r w:rsidRPr="00BE7325">
        <w:rPr>
          <w:sz w:val="28"/>
          <w:szCs w:val="28"/>
        </w:rPr>
        <w:t xml:space="preserve">том числе достижение </w:t>
      </w:r>
      <w:r w:rsidR="00EA61A0">
        <w:rPr>
          <w:sz w:val="28"/>
          <w:szCs w:val="28"/>
        </w:rPr>
        <w:t>Администрацией района</w:t>
      </w:r>
      <w:r w:rsidRPr="00BE7325">
        <w:rPr>
          <w:sz w:val="28"/>
          <w:szCs w:val="28"/>
        </w:rPr>
        <w:t xml:space="preserve">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0" w:history="1">
        <w:r w:rsidRPr="00BE7325">
          <w:rPr>
            <w:rStyle w:val="af3"/>
            <w:color w:val="auto"/>
            <w:sz w:val="28"/>
            <w:szCs w:val="28"/>
          </w:rPr>
          <w:t>пунктом 6 статьи 160.2-1</w:t>
        </w:r>
      </w:hyperlink>
      <w:r w:rsidRPr="00BE7325">
        <w:rPr>
          <w:sz w:val="28"/>
          <w:szCs w:val="28"/>
        </w:rPr>
        <w:t xml:space="preserve"> Бюджетного кодекса Российской Федерации;</w:t>
      </w:r>
    </w:p>
    <w:p w:rsidR="00BE7325" w:rsidRPr="00BE7325" w:rsidRDefault="00BE7325" w:rsidP="00BE7325">
      <w:pPr>
        <w:ind w:firstLine="709"/>
        <w:jc w:val="both"/>
        <w:rPr>
          <w:sz w:val="28"/>
          <w:szCs w:val="28"/>
        </w:rPr>
      </w:pPr>
      <w:bookmarkStart w:id="18" w:name="sub_34"/>
      <w:bookmarkEnd w:id="17"/>
      <w:r w:rsidRPr="00BE7325">
        <w:rPr>
          <w:sz w:val="28"/>
          <w:szCs w:val="28"/>
        </w:rPr>
        <w:t>11) результаты ранее проведенных аудиторских мероприятий, отраженных в заключениях;</w:t>
      </w:r>
    </w:p>
    <w:p w:rsidR="00BE7325" w:rsidRPr="00BE7325" w:rsidRDefault="00BE7325" w:rsidP="00BE7325">
      <w:pPr>
        <w:ind w:firstLine="709"/>
        <w:jc w:val="both"/>
        <w:rPr>
          <w:sz w:val="28"/>
          <w:szCs w:val="28"/>
        </w:rPr>
      </w:pPr>
      <w:bookmarkStart w:id="19" w:name="sub_35"/>
      <w:bookmarkEnd w:id="18"/>
      <w:r w:rsidRPr="00BE7325">
        <w:rPr>
          <w:sz w:val="28"/>
          <w:szCs w:val="28"/>
        </w:rPr>
        <w:t xml:space="preserve">12) результаты мониторинга реализации мер по минимизации (устранению) бюджетных рисков, проводимого субъектом внутреннего финансового аудита в соответствии с </w:t>
      </w:r>
      <w:hyperlink r:id="rId11" w:history="1">
        <w:r w:rsidRPr="00BE7325">
          <w:rPr>
            <w:rStyle w:val="af3"/>
            <w:color w:val="auto"/>
            <w:sz w:val="28"/>
            <w:szCs w:val="28"/>
          </w:rPr>
          <w:t>пунктами 22 - 24</w:t>
        </w:r>
      </w:hyperlink>
      <w:r w:rsidRPr="00BE7325">
        <w:rPr>
          <w:sz w:val="28"/>
          <w:szCs w:val="28"/>
        </w:rPr>
        <w:t xml:space="preserve"> приказа Минфина России N 91н;</w:t>
      </w:r>
    </w:p>
    <w:p w:rsidR="00BE7325" w:rsidRPr="00BE7325" w:rsidRDefault="00BE7325" w:rsidP="00BE7325">
      <w:pPr>
        <w:ind w:firstLine="709"/>
        <w:jc w:val="both"/>
        <w:rPr>
          <w:sz w:val="28"/>
          <w:szCs w:val="28"/>
        </w:rPr>
      </w:pPr>
      <w:bookmarkStart w:id="20" w:name="sub_36"/>
      <w:bookmarkEnd w:id="19"/>
      <w:r w:rsidRPr="00BE7325">
        <w:rPr>
          <w:sz w:val="28"/>
          <w:szCs w:val="28"/>
        </w:rPr>
        <w:t>13) информация, отраженная в годовой отчетности о результатах деятельности субъекта внутреннего финансового аудита;</w:t>
      </w:r>
    </w:p>
    <w:p w:rsidR="00BE7325" w:rsidRPr="00BE7325" w:rsidRDefault="00BE7325" w:rsidP="00BE7325">
      <w:pPr>
        <w:ind w:firstLine="709"/>
        <w:jc w:val="both"/>
        <w:rPr>
          <w:sz w:val="28"/>
          <w:szCs w:val="28"/>
        </w:rPr>
      </w:pPr>
      <w:bookmarkStart w:id="21" w:name="sub_37"/>
      <w:bookmarkEnd w:id="20"/>
      <w:r w:rsidRPr="00BE7325">
        <w:rPr>
          <w:sz w:val="28"/>
          <w:szCs w:val="28"/>
        </w:rPr>
        <w:t>14) предложения субъектов бюджетных процедур о необходимости проведения плановых аудиторских мероприятий;</w:t>
      </w:r>
    </w:p>
    <w:p w:rsidR="00BE7325" w:rsidRPr="00BE7325" w:rsidRDefault="00BE7325" w:rsidP="00BE7325">
      <w:pPr>
        <w:ind w:firstLine="709"/>
        <w:jc w:val="both"/>
        <w:rPr>
          <w:sz w:val="28"/>
          <w:szCs w:val="28"/>
        </w:rPr>
      </w:pPr>
      <w:bookmarkStart w:id="22" w:name="sub_38"/>
      <w:bookmarkEnd w:id="21"/>
      <w:r w:rsidRPr="00BE7325">
        <w:rPr>
          <w:sz w:val="28"/>
          <w:szCs w:val="28"/>
        </w:rPr>
        <w:t>15) другие положения утвержденных федеральных стандартов.</w:t>
      </w:r>
    </w:p>
    <w:p w:rsidR="00BE7325" w:rsidRPr="00BE7325" w:rsidRDefault="003D0FBE" w:rsidP="00BE7325">
      <w:pPr>
        <w:ind w:firstLine="709"/>
        <w:jc w:val="both"/>
        <w:rPr>
          <w:sz w:val="28"/>
          <w:szCs w:val="28"/>
        </w:rPr>
      </w:pPr>
      <w:bookmarkStart w:id="23" w:name="sub_39"/>
      <w:bookmarkEnd w:id="22"/>
      <w:r>
        <w:rPr>
          <w:sz w:val="28"/>
          <w:szCs w:val="28"/>
        </w:rPr>
        <w:t>2</w:t>
      </w:r>
      <w:r w:rsidR="00BE7325" w:rsidRPr="00BE7325">
        <w:rPr>
          <w:sz w:val="28"/>
          <w:szCs w:val="28"/>
        </w:rPr>
        <w:t>.</w:t>
      </w:r>
      <w:r>
        <w:rPr>
          <w:sz w:val="28"/>
          <w:szCs w:val="28"/>
        </w:rPr>
        <w:t>6.</w:t>
      </w:r>
      <w:r w:rsidR="00BE7325" w:rsidRPr="00BE7325">
        <w:rPr>
          <w:sz w:val="28"/>
          <w:szCs w:val="28"/>
        </w:rPr>
        <w:t xml:space="preserve"> Решение о внесении изменений в План принимается </w:t>
      </w:r>
      <w:r>
        <w:rPr>
          <w:sz w:val="28"/>
          <w:szCs w:val="28"/>
        </w:rPr>
        <w:t>Главой района</w:t>
      </w:r>
      <w:r w:rsidR="00BE7325" w:rsidRPr="00BE7325">
        <w:rPr>
          <w:sz w:val="28"/>
          <w:szCs w:val="28"/>
        </w:rPr>
        <w:t xml:space="preserve"> на основании мотивированной докладной записки начальника Отдела.</w:t>
      </w:r>
    </w:p>
    <w:p w:rsidR="00BE7325" w:rsidRDefault="00BE7325" w:rsidP="00BE7325">
      <w:pPr>
        <w:ind w:firstLine="709"/>
        <w:jc w:val="both"/>
        <w:rPr>
          <w:sz w:val="28"/>
          <w:szCs w:val="28"/>
        </w:rPr>
      </w:pPr>
      <w:bookmarkStart w:id="24" w:name="sub_40"/>
      <w:bookmarkEnd w:id="23"/>
      <w:r w:rsidRPr="00BE7325">
        <w:rPr>
          <w:sz w:val="28"/>
          <w:szCs w:val="28"/>
        </w:rPr>
        <w:t xml:space="preserve">14. Внеплановые аудиторские мероприятия проводятся на основании решения </w:t>
      </w:r>
      <w:r w:rsidR="003D0FBE">
        <w:rPr>
          <w:sz w:val="28"/>
          <w:szCs w:val="28"/>
        </w:rPr>
        <w:t>Главы района</w:t>
      </w:r>
      <w:r w:rsidRPr="00BE7325">
        <w:rPr>
          <w:sz w:val="28"/>
          <w:szCs w:val="28"/>
        </w:rPr>
        <w:t xml:space="preserve"> (далее - Решение), с указанием темы и даты (месяц) окончания указанного мероприятия. Решение оформляется </w:t>
      </w:r>
      <w:r w:rsidR="003D0FBE">
        <w:rPr>
          <w:sz w:val="28"/>
          <w:szCs w:val="28"/>
        </w:rPr>
        <w:t xml:space="preserve">распоряжением </w:t>
      </w:r>
      <w:r w:rsidR="0071184A">
        <w:rPr>
          <w:sz w:val="28"/>
          <w:szCs w:val="28"/>
        </w:rPr>
        <w:t xml:space="preserve">Администрации </w:t>
      </w:r>
      <w:r w:rsidR="003D0FBE">
        <w:rPr>
          <w:sz w:val="28"/>
          <w:szCs w:val="28"/>
        </w:rPr>
        <w:t>района</w:t>
      </w:r>
      <w:r w:rsidRPr="00BE7325">
        <w:rPr>
          <w:sz w:val="28"/>
          <w:szCs w:val="28"/>
        </w:rPr>
        <w:t>.</w:t>
      </w:r>
    </w:p>
    <w:p w:rsidR="00A256D1" w:rsidRDefault="00A256D1" w:rsidP="00BE7325">
      <w:pPr>
        <w:ind w:firstLine="709"/>
        <w:jc w:val="both"/>
        <w:rPr>
          <w:sz w:val="28"/>
          <w:szCs w:val="28"/>
        </w:rPr>
      </w:pPr>
    </w:p>
    <w:p w:rsidR="00A256D1" w:rsidRDefault="00A256D1" w:rsidP="00A256D1">
      <w:pPr>
        <w:ind w:firstLine="709"/>
        <w:jc w:val="center"/>
        <w:rPr>
          <w:sz w:val="28"/>
          <w:szCs w:val="28"/>
        </w:rPr>
      </w:pPr>
      <w:r>
        <w:rPr>
          <w:sz w:val="28"/>
          <w:szCs w:val="28"/>
          <w:lang w:val="en-US"/>
        </w:rPr>
        <w:t>III</w:t>
      </w:r>
      <w:r>
        <w:rPr>
          <w:sz w:val="28"/>
          <w:szCs w:val="28"/>
        </w:rPr>
        <w:t>. Ф</w:t>
      </w:r>
      <w:r w:rsidR="005B51AB">
        <w:rPr>
          <w:sz w:val="28"/>
          <w:szCs w:val="28"/>
        </w:rPr>
        <w:t>ормирование программы аудиторского</w:t>
      </w:r>
      <w:r>
        <w:rPr>
          <w:sz w:val="28"/>
          <w:szCs w:val="28"/>
        </w:rPr>
        <w:t xml:space="preserve"> мероприяти</w:t>
      </w:r>
      <w:r w:rsidR="005B51AB">
        <w:rPr>
          <w:sz w:val="28"/>
          <w:szCs w:val="28"/>
        </w:rPr>
        <w:t>я</w:t>
      </w:r>
    </w:p>
    <w:p w:rsidR="00A256D1" w:rsidRDefault="00A256D1" w:rsidP="00A256D1">
      <w:pPr>
        <w:ind w:firstLine="709"/>
        <w:jc w:val="center"/>
        <w:rPr>
          <w:sz w:val="28"/>
          <w:szCs w:val="28"/>
        </w:rPr>
      </w:pPr>
    </w:p>
    <w:p w:rsidR="00A256D1" w:rsidRPr="00E97323" w:rsidRDefault="00A256D1" w:rsidP="00A256D1">
      <w:pPr>
        <w:ind w:firstLine="709"/>
        <w:jc w:val="both"/>
        <w:rPr>
          <w:sz w:val="28"/>
          <w:szCs w:val="28"/>
        </w:rPr>
      </w:pPr>
      <w:bookmarkStart w:id="25" w:name="sub_42"/>
      <w:r>
        <w:rPr>
          <w:sz w:val="28"/>
          <w:szCs w:val="28"/>
        </w:rPr>
        <w:t>3</w:t>
      </w:r>
      <w:r w:rsidRPr="00A256D1">
        <w:rPr>
          <w:sz w:val="28"/>
          <w:szCs w:val="28"/>
        </w:rPr>
        <w:t>.</w:t>
      </w:r>
      <w:r>
        <w:rPr>
          <w:sz w:val="28"/>
          <w:szCs w:val="28"/>
        </w:rPr>
        <w:t>1.</w:t>
      </w:r>
      <w:r w:rsidRPr="00A256D1">
        <w:rPr>
          <w:sz w:val="28"/>
          <w:szCs w:val="28"/>
        </w:rPr>
        <w:t xml:space="preserve"> Аудиторское мероприятие проводится в соответствии с программой аудиторского мероприятия (далее - Программа), разрабатываемой по форме согласно </w:t>
      </w:r>
      <w:hyperlink w:anchor="sub_1200" w:history="1">
        <w:r w:rsidRPr="00F60728">
          <w:rPr>
            <w:rStyle w:val="af3"/>
            <w:color w:val="auto"/>
            <w:sz w:val="28"/>
            <w:szCs w:val="28"/>
          </w:rPr>
          <w:t>приложению N 2</w:t>
        </w:r>
      </w:hyperlink>
      <w:r w:rsidRPr="00F60728">
        <w:rPr>
          <w:sz w:val="28"/>
          <w:szCs w:val="28"/>
        </w:rPr>
        <w:t xml:space="preserve"> к Поря</w:t>
      </w:r>
      <w:r>
        <w:rPr>
          <w:sz w:val="28"/>
          <w:szCs w:val="28"/>
        </w:rPr>
        <w:t>дку</w:t>
      </w:r>
      <w:r w:rsidRPr="00A256D1">
        <w:rPr>
          <w:sz w:val="28"/>
          <w:szCs w:val="28"/>
        </w:rPr>
        <w:t xml:space="preserve"> </w:t>
      </w:r>
      <w:r w:rsidR="00D543E4">
        <w:rPr>
          <w:sz w:val="28"/>
          <w:szCs w:val="28"/>
        </w:rPr>
        <w:t xml:space="preserve">и утверждается </w:t>
      </w:r>
      <w:r w:rsidR="0053099F">
        <w:rPr>
          <w:sz w:val="28"/>
          <w:szCs w:val="28"/>
        </w:rPr>
        <w:t>не менее чем за 5</w:t>
      </w:r>
      <w:r w:rsidR="00D543E4" w:rsidRPr="00E97323">
        <w:rPr>
          <w:sz w:val="28"/>
          <w:szCs w:val="28"/>
        </w:rPr>
        <w:t xml:space="preserve"> </w:t>
      </w:r>
      <w:r w:rsidR="00F60728">
        <w:rPr>
          <w:sz w:val="28"/>
          <w:szCs w:val="28"/>
        </w:rPr>
        <w:t xml:space="preserve">рабочих </w:t>
      </w:r>
      <w:r w:rsidR="00D543E4" w:rsidRPr="00E97323">
        <w:rPr>
          <w:sz w:val="28"/>
          <w:szCs w:val="28"/>
        </w:rPr>
        <w:t>дней</w:t>
      </w:r>
      <w:r w:rsidRPr="00E97323">
        <w:rPr>
          <w:sz w:val="28"/>
          <w:szCs w:val="28"/>
        </w:rPr>
        <w:t xml:space="preserve"> до даты начала его проведения.</w:t>
      </w:r>
    </w:p>
    <w:p w:rsidR="00A256D1" w:rsidRPr="00A256D1" w:rsidRDefault="00A256D1" w:rsidP="00A256D1">
      <w:pPr>
        <w:ind w:firstLine="709"/>
        <w:jc w:val="both"/>
        <w:rPr>
          <w:sz w:val="28"/>
          <w:szCs w:val="28"/>
        </w:rPr>
      </w:pPr>
      <w:bookmarkStart w:id="26" w:name="sub_43"/>
      <w:bookmarkEnd w:id="25"/>
      <w:r>
        <w:rPr>
          <w:sz w:val="28"/>
          <w:szCs w:val="28"/>
        </w:rPr>
        <w:t>3.2.</w:t>
      </w:r>
      <w:r w:rsidRPr="00A256D1">
        <w:rPr>
          <w:sz w:val="28"/>
          <w:szCs w:val="28"/>
        </w:rPr>
        <w:t xml:space="preserve"> В целях составления Программы должностными лицами Отдела проводится предварительный анализ документов, фактических данных, информации об организации и выполнении бюджетных процедур, бюджетных рисков во взаимосвязи с операциями</w:t>
      </w:r>
      <w:r w:rsidR="00D543E4">
        <w:rPr>
          <w:sz w:val="28"/>
          <w:szCs w:val="28"/>
        </w:rPr>
        <w:t xml:space="preserve"> (</w:t>
      </w:r>
      <w:r w:rsidRPr="00A256D1">
        <w:rPr>
          <w:sz w:val="28"/>
          <w:szCs w:val="28"/>
        </w:rPr>
        <w:t>действиями</w:t>
      </w:r>
      <w:r w:rsidR="00D543E4">
        <w:rPr>
          <w:sz w:val="28"/>
          <w:szCs w:val="28"/>
        </w:rPr>
        <w:t>)</w:t>
      </w:r>
      <w:r w:rsidRPr="00A256D1">
        <w:rPr>
          <w:sz w:val="28"/>
          <w:szCs w:val="28"/>
        </w:rPr>
        <w:t xml:space="preserve"> по выполнению бюджетных процедур, являющихся Объектами внутреннего финансового аудита.</w:t>
      </w:r>
    </w:p>
    <w:p w:rsidR="00A256D1" w:rsidRPr="00A256D1" w:rsidRDefault="00A256D1" w:rsidP="00A256D1">
      <w:pPr>
        <w:ind w:firstLine="709"/>
        <w:jc w:val="both"/>
        <w:rPr>
          <w:sz w:val="28"/>
          <w:szCs w:val="28"/>
        </w:rPr>
      </w:pPr>
      <w:bookmarkStart w:id="27" w:name="sub_44"/>
      <w:bookmarkEnd w:id="26"/>
      <w:r>
        <w:rPr>
          <w:sz w:val="28"/>
          <w:szCs w:val="28"/>
        </w:rPr>
        <w:t>3</w:t>
      </w:r>
      <w:r w:rsidRPr="00A256D1">
        <w:rPr>
          <w:sz w:val="28"/>
          <w:szCs w:val="28"/>
        </w:rPr>
        <w:t>.</w:t>
      </w:r>
      <w:r>
        <w:rPr>
          <w:sz w:val="28"/>
          <w:szCs w:val="28"/>
        </w:rPr>
        <w:t>3.</w:t>
      </w:r>
      <w:r w:rsidRPr="00A256D1">
        <w:rPr>
          <w:sz w:val="28"/>
          <w:szCs w:val="28"/>
        </w:rPr>
        <w:t xml:space="preserve">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p>
    <w:bookmarkEnd w:id="27"/>
    <w:p w:rsidR="00A256D1" w:rsidRPr="00A256D1" w:rsidRDefault="00A256D1" w:rsidP="00A256D1">
      <w:pPr>
        <w:ind w:firstLine="709"/>
        <w:jc w:val="both"/>
        <w:rPr>
          <w:sz w:val="28"/>
          <w:szCs w:val="28"/>
        </w:rPr>
      </w:pPr>
      <w:r w:rsidRPr="00A256D1">
        <w:rPr>
          <w:sz w:val="28"/>
          <w:szCs w:val="28"/>
        </w:rPr>
        <w:t>Для изучения одного вопроса могут быть использованы несколько методов внутреннего финансового аудита:</w:t>
      </w:r>
    </w:p>
    <w:p w:rsidR="00A256D1" w:rsidRPr="00A256D1" w:rsidRDefault="00A256D1" w:rsidP="00A256D1">
      <w:pPr>
        <w:ind w:firstLine="709"/>
        <w:jc w:val="both"/>
        <w:rPr>
          <w:sz w:val="28"/>
          <w:szCs w:val="28"/>
        </w:rPr>
      </w:pPr>
      <w:bookmarkStart w:id="28" w:name="sub_45"/>
      <w:r w:rsidRPr="00A256D1">
        <w:rPr>
          <w:sz w:val="28"/>
          <w:szCs w:val="28"/>
        </w:rPr>
        <w:t>1) аналитические процедуры;</w:t>
      </w:r>
    </w:p>
    <w:p w:rsidR="00A256D1" w:rsidRPr="00A256D1" w:rsidRDefault="00A256D1" w:rsidP="00A256D1">
      <w:pPr>
        <w:ind w:firstLine="709"/>
        <w:jc w:val="both"/>
        <w:rPr>
          <w:sz w:val="28"/>
          <w:szCs w:val="28"/>
        </w:rPr>
      </w:pPr>
      <w:bookmarkStart w:id="29" w:name="sub_46"/>
      <w:bookmarkEnd w:id="28"/>
      <w:r w:rsidRPr="00A256D1">
        <w:rPr>
          <w:sz w:val="28"/>
          <w:szCs w:val="28"/>
        </w:rPr>
        <w:lastRenderedPageBreak/>
        <w:t>2) инспектирование;</w:t>
      </w:r>
    </w:p>
    <w:p w:rsidR="00A256D1" w:rsidRPr="00A256D1" w:rsidRDefault="00A256D1" w:rsidP="00A256D1">
      <w:pPr>
        <w:ind w:firstLine="709"/>
        <w:jc w:val="both"/>
        <w:rPr>
          <w:sz w:val="28"/>
          <w:szCs w:val="28"/>
        </w:rPr>
      </w:pPr>
      <w:bookmarkStart w:id="30" w:name="sub_47"/>
      <w:bookmarkEnd w:id="29"/>
      <w:r w:rsidRPr="00A256D1">
        <w:rPr>
          <w:sz w:val="28"/>
          <w:szCs w:val="28"/>
        </w:rPr>
        <w:t>3) пересчет;</w:t>
      </w:r>
    </w:p>
    <w:p w:rsidR="00A256D1" w:rsidRPr="00A256D1" w:rsidRDefault="00A256D1" w:rsidP="00A256D1">
      <w:pPr>
        <w:ind w:firstLine="709"/>
        <w:jc w:val="both"/>
        <w:rPr>
          <w:sz w:val="28"/>
          <w:szCs w:val="28"/>
        </w:rPr>
      </w:pPr>
      <w:bookmarkStart w:id="31" w:name="sub_48"/>
      <w:bookmarkEnd w:id="30"/>
      <w:r w:rsidRPr="00A256D1">
        <w:rPr>
          <w:sz w:val="28"/>
          <w:szCs w:val="28"/>
        </w:rPr>
        <w:t>4) запрос и подтверждение;</w:t>
      </w:r>
    </w:p>
    <w:p w:rsidR="00A256D1" w:rsidRPr="00A256D1" w:rsidRDefault="00A256D1" w:rsidP="00A256D1">
      <w:pPr>
        <w:ind w:firstLine="709"/>
        <w:jc w:val="both"/>
        <w:rPr>
          <w:sz w:val="28"/>
          <w:szCs w:val="28"/>
        </w:rPr>
      </w:pPr>
      <w:bookmarkStart w:id="32" w:name="sub_49"/>
      <w:bookmarkEnd w:id="31"/>
      <w:r w:rsidRPr="00A256D1">
        <w:rPr>
          <w:sz w:val="28"/>
          <w:szCs w:val="28"/>
        </w:rPr>
        <w:t>5) наблюдение;</w:t>
      </w:r>
    </w:p>
    <w:p w:rsidR="00A256D1" w:rsidRPr="00A256D1" w:rsidRDefault="00A256D1" w:rsidP="00A256D1">
      <w:pPr>
        <w:ind w:firstLine="709"/>
        <w:jc w:val="both"/>
        <w:rPr>
          <w:sz w:val="28"/>
          <w:szCs w:val="28"/>
        </w:rPr>
      </w:pPr>
      <w:bookmarkStart w:id="33" w:name="sub_50"/>
      <w:bookmarkEnd w:id="32"/>
      <w:r w:rsidRPr="00A256D1">
        <w:rPr>
          <w:sz w:val="28"/>
          <w:szCs w:val="28"/>
        </w:rPr>
        <w:t>6) мониторинг процедур внутреннего финансового контроля.</w:t>
      </w:r>
    </w:p>
    <w:p w:rsidR="00A256D1" w:rsidRPr="00A256D1" w:rsidRDefault="00A256D1" w:rsidP="00A256D1">
      <w:pPr>
        <w:ind w:firstLine="709"/>
        <w:jc w:val="both"/>
        <w:rPr>
          <w:sz w:val="28"/>
          <w:szCs w:val="28"/>
        </w:rPr>
      </w:pPr>
      <w:bookmarkStart w:id="34" w:name="sub_51"/>
      <w:bookmarkEnd w:id="33"/>
      <w:r>
        <w:rPr>
          <w:sz w:val="28"/>
          <w:szCs w:val="28"/>
        </w:rPr>
        <w:t>3</w:t>
      </w:r>
      <w:r w:rsidRPr="00A256D1">
        <w:rPr>
          <w:sz w:val="28"/>
          <w:szCs w:val="28"/>
        </w:rPr>
        <w:t>.</w:t>
      </w:r>
      <w:r>
        <w:rPr>
          <w:sz w:val="28"/>
          <w:szCs w:val="28"/>
        </w:rPr>
        <w:t>4.</w:t>
      </w:r>
      <w:r w:rsidRPr="00A256D1">
        <w:rPr>
          <w:sz w:val="28"/>
          <w:szCs w:val="28"/>
        </w:rPr>
        <w:t xml:space="preserve"> Программа содержит:</w:t>
      </w:r>
    </w:p>
    <w:bookmarkEnd w:id="34"/>
    <w:p w:rsidR="00A256D1" w:rsidRPr="00A256D1" w:rsidRDefault="00A256D1" w:rsidP="00A256D1">
      <w:pPr>
        <w:ind w:firstLine="709"/>
        <w:jc w:val="both"/>
        <w:rPr>
          <w:sz w:val="28"/>
          <w:szCs w:val="28"/>
        </w:rPr>
      </w:pPr>
      <w:r>
        <w:rPr>
          <w:sz w:val="28"/>
          <w:szCs w:val="28"/>
        </w:rPr>
        <w:t xml:space="preserve">- </w:t>
      </w:r>
      <w:r w:rsidRPr="00A256D1">
        <w:rPr>
          <w:sz w:val="28"/>
          <w:szCs w:val="28"/>
        </w:rPr>
        <w:t>основание аудиторс</w:t>
      </w:r>
      <w:r>
        <w:rPr>
          <w:sz w:val="28"/>
          <w:szCs w:val="28"/>
        </w:rPr>
        <w:t xml:space="preserve">кого мероприятия - пункт Плана, </w:t>
      </w:r>
      <w:r w:rsidR="00500D5B">
        <w:rPr>
          <w:sz w:val="28"/>
          <w:szCs w:val="28"/>
        </w:rPr>
        <w:t>распоряжение Администрации</w:t>
      </w:r>
      <w:r>
        <w:rPr>
          <w:sz w:val="28"/>
          <w:szCs w:val="28"/>
        </w:rPr>
        <w:t xml:space="preserve"> района</w:t>
      </w:r>
      <w:r w:rsidRPr="00A256D1">
        <w:rPr>
          <w:sz w:val="28"/>
          <w:szCs w:val="28"/>
        </w:rPr>
        <w:t xml:space="preserve"> о проведении </w:t>
      </w:r>
      <w:r>
        <w:rPr>
          <w:sz w:val="28"/>
          <w:szCs w:val="28"/>
        </w:rPr>
        <w:t xml:space="preserve">планового или </w:t>
      </w:r>
      <w:r w:rsidRPr="00A256D1">
        <w:rPr>
          <w:sz w:val="28"/>
          <w:szCs w:val="28"/>
        </w:rPr>
        <w:t>внепланового аудиторского мероприятия;</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тему аудиторского мероприятия;</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место проведения аудиторского мероприятия;</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сроки проведения аудиторского мероприятия;</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цели и задачи проведения аудиторского мероприятия;</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применяемые методы внутреннего финансового аудита;</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объект внутреннего финансового аудита;</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проверяемый период;</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перечень вопросов, подлежащих изучению;</w:t>
      </w:r>
    </w:p>
    <w:p w:rsidR="00A256D1" w:rsidRPr="00A256D1" w:rsidRDefault="000E0B20" w:rsidP="00A256D1">
      <w:pPr>
        <w:ind w:firstLine="709"/>
        <w:jc w:val="both"/>
        <w:rPr>
          <w:sz w:val="28"/>
          <w:szCs w:val="28"/>
        </w:rPr>
      </w:pPr>
      <w:r>
        <w:rPr>
          <w:sz w:val="28"/>
          <w:szCs w:val="28"/>
        </w:rPr>
        <w:t xml:space="preserve">- </w:t>
      </w:r>
      <w:r w:rsidR="00A256D1" w:rsidRPr="00A256D1">
        <w:rPr>
          <w:sz w:val="28"/>
          <w:szCs w:val="28"/>
        </w:rPr>
        <w:t>сведения о руководителе и членах аудиторской группы или об уполномоченном должностном лице.</w:t>
      </w:r>
    </w:p>
    <w:p w:rsidR="00A256D1" w:rsidRPr="00A256D1" w:rsidRDefault="005173B5" w:rsidP="00A256D1">
      <w:pPr>
        <w:ind w:firstLine="709"/>
        <w:jc w:val="both"/>
        <w:rPr>
          <w:sz w:val="28"/>
          <w:szCs w:val="28"/>
        </w:rPr>
      </w:pPr>
      <w:bookmarkStart w:id="35" w:name="sub_52"/>
      <w:r>
        <w:rPr>
          <w:sz w:val="28"/>
          <w:szCs w:val="28"/>
        </w:rPr>
        <w:t>3</w:t>
      </w:r>
      <w:r w:rsidR="00A256D1" w:rsidRPr="00A256D1">
        <w:rPr>
          <w:sz w:val="28"/>
          <w:szCs w:val="28"/>
        </w:rPr>
        <w:t>.</w:t>
      </w:r>
      <w:r>
        <w:rPr>
          <w:sz w:val="28"/>
          <w:szCs w:val="28"/>
        </w:rPr>
        <w:t>5.</w:t>
      </w:r>
      <w:r w:rsidR="00A256D1" w:rsidRPr="00A256D1">
        <w:rPr>
          <w:sz w:val="28"/>
          <w:szCs w:val="28"/>
        </w:rPr>
        <w:t xml:space="preserve"> Начальником Отдела, при необходимости, в Программу могут вноситься изменения.</w:t>
      </w:r>
    </w:p>
    <w:p w:rsidR="00A256D1" w:rsidRDefault="005173B5" w:rsidP="00A256D1">
      <w:pPr>
        <w:ind w:firstLine="709"/>
        <w:jc w:val="both"/>
        <w:rPr>
          <w:sz w:val="28"/>
          <w:szCs w:val="28"/>
        </w:rPr>
      </w:pPr>
      <w:bookmarkStart w:id="36" w:name="sub_53"/>
      <w:bookmarkEnd w:id="35"/>
      <w:r>
        <w:rPr>
          <w:sz w:val="28"/>
          <w:szCs w:val="28"/>
        </w:rPr>
        <w:t>3</w:t>
      </w:r>
      <w:r w:rsidR="00A256D1" w:rsidRPr="00A256D1">
        <w:rPr>
          <w:sz w:val="28"/>
          <w:szCs w:val="28"/>
        </w:rPr>
        <w:t>.</w:t>
      </w:r>
      <w:r>
        <w:rPr>
          <w:sz w:val="28"/>
          <w:szCs w:val="28"/>
        </w:rPr>
        <w:t>6.</w:t>
      </w:r>
      <w:r w:rsidR="002C72D0">
        <w:rPr>
          <w:sz w:val="28"/>
          <w:szCs w:val="28"/>
        </w:rPr>
        <w:t xml:space="preserve"> Утвержденная Программа и (</w:t>
      </w:r>
      <w:r w:rsidR="00A256D1" w:rsidRPr="00A256D1">
        <w:rPr>
          <w:sz w:val="28"/>
          <w:szCs w:val="28"/>
        </w:rPr>
        <w:t>или</w:t>
      </w:r>
      <w:r w:rsidR="002C72D0">
        <w:rPr>
          <w:sz w:val="28"/>
          <w:szCs w:val="28"/>
        </w:rPr>
        <w:t>)</w:t>
      </w:r>
      <w:r w:rsidR="00A256D1" w:rsidRPr="00A256D1">
        <w:rPr>
          <w:sz w:val="28"/>
          <w:szCs w:val="28"/>
        </w:rPr>
        <w:t xml:space="preserve"> изменения в Программу представляются для ознакомления Субъектам бюджетных процедур.</w:t>
      </w:r>
    </w:p>
    <w:p w:rsidR="005B51AB" w:rsidRDefault="005B51AB" w:rsidP="00A256D1">
      <w:pPr>
        <w:ind w:firstLine="709"/>
        <w:jc w:val="both"/>
        <w:rPr>
          <w:sz w:val="28"/>
          <w:szCs w:val="28"/>
        </w:rPr>
      </w:pPr>
    </w:p>
    <w:p w:rsidR="005B51AB" w:rsidRPr="005B51AB" w:rsidRDefault="005B51AB" w:rsidP="005B51AB">
      <w:pPr>
        <w:ind w:firstLine="709"/>
        <w:jc w:val="center"/>
        <w:rPr>
          <w:sz w:val="28"/>
          <w:szCs w:val="28"/>
        </w:rPr>
      </w:pPr>
      <w:r>
        <w:rPr>
          <w:sz w:val="28"/>
          <w:szCs w:val="28"/>
          <w:lang w:val="en-US"/>
        </w:rPr>
        <w:t>IV</w:t>
      </w:r>
      <w:r>
        <w:rPr>
          <w:sz w:val="28"/>
          <w:szCs w:val="28"/>
        </w:rPr>
        <w:t>. Проведение и документирование аудиторского мероприятия</w:t>
      </w:r>
    </w:p>
    <w:bookmarkEnd w:id="36"/>
    <w:p w:rsidR="00A256D1" w:rsidRPr="00A256D1" w:rsidRDefault="00A256D1" w:rsidP="00A256D1">
      <w:pPr>
        <w:ind w:firstLine="709"/>
        <w:jc w:val="both"/>
        <w:rPr>
          <w:sz w:val="28"/>
          <w:szCs w:val="28"/>
        </w:rPr>
      </w:pPr>
    </w:p>
    <w:p w:rsidR="006B4103" w:rsidRDefault="005B51AB" w:rsidP="005B51AB">
      <w:pPr>
        <w:ind w:firstLine="709"/>
        <w:jc w:val="both"/>
        <w:rPr>
          <w:sz w:val="28"/>
          <w:szCs w:val="28"/>
        </w:rPr>
      </w:pPr>
      <w:bookmarkStart w:id="37" w:name="sub_55"/>
      <w:bookmarkEnd w:id="24"/>
      <w:r>
        <w:rPr>
          <w:sz w:val="28"/>
          <w:szCs w:val="28"/>
        </w:rPr>
        <w:t>4</w:t>
      </w:r>
      <w:r w:rsidRPr="005B51AB">
        <w:rPr>
          <w:sz w:val="28"/>
          <w:szCs w:val="28"/>
        </w:rPr>
        <w:t>.</w:t>
      </w:r>
      <w:r>
        <w:rPr>
          <w:sz w:val="28"/>
          <w:szCs w:val="28"/>
        </w:rPr>
        <w:t>1.</w:t>
      </w:r>
      <w:r w:rsidRPr="005B51AB">
        <w:rPr>
          <w:sz w:val="28"/>
          <w:szCs w:val="28"/>
        </w:rPr>
        <w:t xml:space="preserve"> </w:t>
      </w:r>
      <w:r w:rsidRPr="006B4103">
        <w:rPr>
          <w:sz w:val="28"/>
          <w:szCs w:val="28"/>
        </w:rPr>
        <w:t xml:space="preserve">Для проведения аудиторского мероприятия из работников Отдела </w:t>
      </w:r>
      <w:r w:rsidR="006B4103" w:rsidRPr="006B4103">
        <w:rPr>
          <w:sz w:val="28"/>
          <w:szCs w:val="28"/>
        </w:rPr>
        <w:t xml:space="preserve">или привлеченных сотрудников (работников) Администрации района </w:t>
      </w:r>
      <w:r w:rsidRPr="006B4103">
        <w:rPr>
          <w:sz w:val="28"/>
          <w:szCs w:val="28"/>
        </w:rPr>
        <w:t xml:space="preserve">формируется аудиторская группа. </w:t>
      </w:r>
    </w:p>
    <w:p w:rsidR="005B51AB" w:rsidRPr="005B51AB" w:rsidRDefault="005B51AB" w:rsidP="005B51AB">
      <w:pPr>
        <w:ind w:firstLine="709"/>
        <w:jc w:val="both"/>
        <w:rPr>
          <w:sz w:val="28"/>
          <w:szCs w:val="28"/>
        </w:rPr>
      </w:pPr>
      <w:r w:rsidRPr="005B51AB">
        <w:rPr>
          <w:sz w:val="28"/>
          <w:szCs w:val="28"/>
        </w:rPr>
        <w:t xml:space="preserve">Обязанность руководителя аудиторской группы возлагаются на начальника Отдела. </w:t>
      </w:r>
      <w:r w:rsidRPr="006B4103">
        <w:rPr>
          <w:sz w:val="28"/>
          <w:szCs w:val="28"/>
        </w:rPr>
        <w:t>Распределение обязанностей между членами аудиторской группы осуществляется в соответствии с рабочим планом проведения аудиторского мероприятия (далее - Рабочий план</w:t>
      </w:r>
      <w:r w:rsidRPr="00B532DC">
        <w:rPr>
          <w:sz w:val="28"/>
          <w:szCs w:val="28"/>
        </w:rPr>
        <w:t xml:space="preserve">). Рабочий план включает в себя вопросы проверки, отраженные в Программе, содержание работы, исполнителей работы, сроки предоставления материалов для формирования заключения. Рабочий план подписывается руководителем аудиторской группы и </w:t>
      </w:r>
      <w:r w:rsidR="00AD2E0D" w:rsidRPr="00B532DC">
        <w:rPr>
          <w:sz w:val="28"/>
          <w:szCs w:val="28"/>
        </w:rPr>
        <w:t xml:space="preserve">доводится на </w:t>
      </w:r>
      <w:r w:rsidR="0006732B" w:rsidRPr="00B532DC">
        <w:rPr>
          <w:sz w:val="28"/>
          <w:szCs w:val="28"/>
        </w:rPr>
        <w:t>ознакомление членам</w:t>
      </w:r>
      <w:r w:rsidR="00AD2E0D" w:rsidRPr="00B532DC">
        <w:rPr>
          <w:sz w:val="28"/>
          <w:szCs w:val="28"/>
        </w:rPr>
        <w:t xml:space="preserve"> аудиторской группы</w:t>
      </w:r>
      <w:r w:rsidRPr="00B532DC">
        <w:rPr>
          <w:sz w:val="28"/>
          <w:szCs w:val="28"/>
        </w:rPr>
        <w:t>.</w:t>
      </w:r>
    </w:p>
    <w:p w:rsidR="005B51AB" w:rsidRPr="005B51AB" w:rsidRDefault="006B4103" w:rsidP="005B51AB">
      <w:pPr>
        <w:ind w:firstLine="709"/>
        <w:jc w:val="both"/>
        <w:rPr>
          <w:sz w:val="28"/>
          <w:szCs w:val="28"/>
        </w:rPr>
      </w:pPr>
      <w:bookmarkStart w:id="38" w:name="sub_56"/>
      <w:bookmarkEnd w:id="37"/>
      <w:r>
        <w:rPr>
          <w:sz w:val="28"/>
          <w:szCs w:val="28"/>
        </w:rPr>
        <w:t>4.</w:t>
      </w:r>
      <w:r w:rsidR="005B51AB" w:rsidRPr="005B51AB">
        <w:rPr>
          <w:sz w:val="28"/>
          <w:szCs w:val="28"/>
        </w:rPr>
        <w:t>2. Местом проведения аудиторского мероприятия могут быть как помещения и территории, занимаемые Субъектами бюджетных процедур, так и помещения, занимаемые Отделом. Выбор мест проведения аудиторского мероприятия для осуществления отдельных пунктов Программы осуществляет руководитель аудиторской группы при составлении Программы.</w:t>
      </w:r>
    </w:p>
    <w:p w:rsidR="005B51AB" w:rsidRPr="005B51AB" w:rsidRDefault="006B4103" w:rsidP="005B51AB">
      <w:pPr>
        <w:ind w:firstLine="709"/>
        <w:jc w:val="both"/>
        <w:rPr>
          <w:sz w:val="28"/>
          <w:szCs w:val="28"/>
        </w:rPr>
      </w:pPr>
      <w:bookmarkStart w:id="39" w:name="sub_57"/>
      <w:bookmarkEnd w:id="38"/>
      <w:r>
        <w:rPr>
          <w:sz w:val="28"/>
          <w:szCs w:val="28"/>
        </w:rPr>
        <w:t>4.</w:t>
      </w:r>
      <w:r w:rsidR="005B51AB" w:rsidRPr="005B51AB">
        <w:rPr>
          <w:sz w:val="28"/>
          <w:szCs w:val="28"/>
        </w:rPr>
        <w:t xml:space="preserve">3. При проведении аудиторского мероприятия формируется рабочая документация, которая должна подтверждать, что объекты внутреннего финансового аудита исследованы в соответствии с его Программой; собраны </w:t>
      </w:r>
      <w:r w:rsidR="005B51AB" w:rsidRPr="005B51AB">
        <w:rPr>
          <w:sz w:val="28"/>
          <w:szCs w:val="28"/>
        </w:rPr>
        <w:lastRenderedPageBreak/>
        <w:t>аудиторские доказательства (документы, данные, информация), достаточные и уместные для обоснования выводов, рекомендаций и формирования заключения по результатам проведенного аудиторского мероприятия.</w:t>
      </w:r>
    </w:p>
    <w:p w:rsidR="005B51AB" w:rsidRPr="005B51AB" w:rsidRDefault="006B4103" w:rsidP="005B51AB">
      <w:pPr>
        <w:ind w:firstLine="709"/>
        <w:jc w:val="both"/>
        <w:rPr>
          <w:sz w:val="28"/>
          <w:szCs w:val="28"/>
        </w:rPr>
      </w:pPr>
      <w:bookmarkStart w:id="40" w:name="sub_58"/>
      <w:bookmarkEnd w:id="39"/>
      <w:r>
        <w:rPr>
          <w:sz w:val="28"/>
          <w:szCs w:val="28"/>
        </w:rPr>
        <w:t>4.</w:t>
      </w:r>
      <w:r w:rsidR="005B51AB" w:rsidRPr="005B51AB">
        <w:rPr>
          <w:sz w:val="28"/>
          <w:szCs w:val="28"/>
        </w:rPr>
        <w:t>4. 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w:t>
      </w:r>
    </w:p>
    <w:p w:rsidR="005B51AB" w:rsidRPr="005B51AB" w:rsidRDefault="006B4103" w:rsidP="005B51AB">
      <w:pPr>
        <w:ind w:firstLine="709"/>
        <w:jc w:val="both"/>
        <w:rPr>
          <w:sz w:val="28"/>
          <w:szCs w:val="28"/>
        </w:rPr>
      </w:pPr>
      <w:bookmarkStart w:id="41" w:name="sub_59"/>
      <w:bookmarkEnd w:id="40"/>
      <w:r>
        <w:rPr>
          <w:sz w:val="28"/>
          <w:szCs w:val="28"/>
        </w:rPr>
        <w:t>4.</w:t>
      </w:r>
      <w:r w:rsidR="005B51AB" w:rsidRPr="005B51AB">
        <w:rPr>
          <w:sz w:val="28"/>
          <w:szCs w:val="28"/>
        </w:rPr>
        <w:t>5. При проведении аудиторского мероприятия может использоваться статистическая или нестатистическая аудиторская выборка.</w:t>
      </w:r>
    </w:p>
    <w:bookmarkEnd w:id="41"/>
    <w:p w:rsidR="005B51AB" w:rsidRPr="005B51AB" w:rsidRDefault="005B51AB" w:rsidP="005B51AB">
      <w:pPr>
        <w:ind w:firstLine="709"/>
        <w:jc w:val="both"/>
        <w:rPr>
          <w:sz w:val="28"/>
          <w:szCs w:val="28"/>
        </w:rPr>
      </w:pPr>
      <w:r w:rsidRPr="005B51AB">
        <w:rPr>
          <w:sz w:val="28"/>
          <w:szCs w:val="28"/>
        </w:rPr>
        <w:t>Статистическая аудиторская выборка - это способ формирования аудиторской выборки, при котором:</w:t>
      </w:r>
    </w:p>
    <w:p w:rsidR="005B51AB" w:rsidRPr="005B51AB" w:rsidRDefault="005B51AB" w:rsidP="005B51AB">
      <w:pPr>
        <w:ind w:firstLine="709"/>
        <w:jc w:val="both"/>
        <w:rPr>
          <w:sz w:val="28"/>
          <w:szCs w:val="28"/>
        </w:rPr>
      </w:pPr>
      <w:bookmarkStart w:id="42" w:name="sub_60"/>
      <w:r w:rsidRPr="005B51AB">
        <w:rPr>
          <w:sz w:val="28"/>
          <w:szCs w:val="28"/>
        </w:rPr>
        <w:t>1) элементы для изучения выбираются из генеральной совокупности случайным способом;</w:t>
      </w:r>
    </w:p>
    <w:p w:rsidR="005B51AB" w:rsidRPr="005B51AB" w:rsidRDefault="005B51AB" w:rsidP="005B51AB">
      <w:pPr>
        <w:ind w:firstLine="709"/>
        <w:jc w:val="both"/>
        <w:rPr>
          <w:sz w:val="28"/>
          <w:szCs w:val="28"/>
        </w:rPr>
      </w:pPr>
      <w:bookmarkStart w:id="43" w:name="sub_61"/>
      <w:bookmarkEnd w:id="42"/>
      <w:r w:rsidRPr="005B51AB">
        <w:rPr>
          <w:sz w:val="28"/>
          <w:szCs w:val="28"/>
        </w:rPr>
        <w:t>2) для оценки результатов выборки могут использоваться статистические инструменты анализа.</w:t>
      </w:r>
    </w:p>
    <w:bookmarkEnd w:id="43"/>
    <w:p w:rsidR="005B51AB" w:rsidRPr="005B51AB" w:rsidRDefault="005B51AB" w:rsidP="005B51AB">
      <w:pPr>
        <w:ind w:firstLine="709"/>
        <w:jc w:val="both"/>
        <w:rPr>
          <w:sz w:val="28"/>
          <w:szCs w:val="28"/>
        </w:rPr>
      </w:pPr>
      <w:r w:rsidRPr="005B51AB">
        <w:rPr>
          <w:sz w:val="28"/>
          <w:szCs w:val="28"/>
        </w:rPr>
        <w:t>Аудиторская выборка, не соответствующая характеристикам статистической аудиторской выборки, является нестатистической аудиторской выборкой.</w:t>
      </w:r>
    </w:p>
    <w:p w:rsidR="005B51AB" w:rsidRPr="005B51AB" w:rsidRDefault="006B4103" w:rsidP="005B51AB">
      <w:pPr>
        <w:ind w:firstLine="709"/>
        <w:jc w:val="both"/>
        <w:rPr>
          <w:sz w:val="28"/>
          <w:szCs w:val="28"/>
        </w:rPr>
      </w:pPr>
      <w:bookmarkStart w:id="44" w:name="sub_62"/>
      <w:r>
        <w:rPr>
          <w:sz w:val="28"/>
          <w:szCs w:val="28"/>
        </w:rPr>
        <w:t>4.</w:t>
      </w:r>
      <w:r w:rsidR="005B51AB" w:rsidRPr="005B51AB">
        <w:rPr>
          <w:sz w:val="28"/>
          <w:szCs w:val="28"/>
        </w:rPr>
        <w:t>6. Рабочая документация аудиторских мероприятий (далее - рабочая документация) представляет собой совокупность документов и фактических данных, информ</w:t>
      </w:r>
      <w:r w:rsidR="007131BC">
        <w:rPr>
          <w:sz w:val="28"/>
          <w:szCs w:val="28"/>
        </w:rPr>
        <w:t>ации и материалов, получаемых и (</w:t>
      </w:r>
      <w:r w:rsidR="005B51AB" w:rsidRPr="005B51AB">
        <w:rPr>
          <w:sz w:val="28"/>
          <w:szCs w:val="28"/>
        </w:rPr>
        <w:t>или</w:t>
      </w:r>
      <w:r w:rsidR="007131BC">
        <w:rPr>
          <w:sz w:val="28"/>
          <w:szCs w:val="28"/>
        </w:rPr>
        <w:t>)</w:t>
      </w:r>
      <w:r w:rsidR="005B51AB" w:rsidRPr="005B51AB">
        <w:rPr>
          <w:sz w:val="28"/>
          <w:szCs w:val="28"/>
        </w:rPr>
        <w:t xml:space="preserve"> подготавливаемых в связи с проведением аудиторского мероприятия. Рабочая документация может быть представлена в виде данных, зафиксированных на бумаге, фотопленке, в электронном виде или в другой форме.</w:t>
      </w:r>
    </w:p>
    <w:bookmarkEnd w:id="44"/>
    <w:p w:rsidR="00BE7325" w:rsidRDefault="006B4103" w:rsidP="005B51AB">
      <w:pPr>
        <w:ind w:firstLine="709"/>
        <w:jc w:val="both"/>
        <w:rPr>
          <w:sz w:val="28"/>
          <w:szCs w:val="28"/>
        </w:rPr>
      </w:pPr>
      <w:r>
        <w:rPr>
          <w:sz w:val="28"/>
          <w:szCs w:val="28"/>
        </w:rPr>
        <w:t>4.</w:t>
      </w:r>
      <w:r w:rsidR="005B51AB" w:rsidRPr="005B51AB">
        <w:rPr>
          <w:sz w:val="28"/>
          <w:szCs w:val="28"/>
        </w:rPr>
        <w:t>7. Рабочая документация формируется до окончания аудиторского мероприятия. Контроль полноты рабочей документации аудиторского мероприятия и достаточности аудиторских доказательств осуществляет начальник Отдела.</w:t>
      </w:r>
    </w:p>
    <w:p w:rsidR="006B4103" w:rsidRDefault="006B4103" w:rsidP="005B51AB">
      <w:pPr>
        <w:ind w:firstLine="709"/>
        <w:jc w:val="both"/>
        <w:rPr>
          <w:sz w:val="28"/>
          <w:szCs w:val="28"/>
        </w:rPr>
      </w:pPr>
    </w:p>
    <w:p w:rsidR="006B4103" w:rsidRDefault="006B4103" w:rsidP="006B4103">
      <w:pPr>
        <w:ind w:firstLine="709"/>
        <w:jc w:val="center"/>
        <w:rPr>
          <w:sz w:val="28"/>
          <w:szCs w:val="28"/>
        </w:rPr>
      </w:pPr>
      <w:r>
        <w:rPr>
          <w:sz w:val="28"/>
          <w:szCs w:val="28"/>
          <w:lang w:val="en-US"/>
        </w:rPr>
        <w:t>V</w:t>
      </w:r>
      <w:r>
        <w:rPr>
          <w:sz w:val="28"/>
          <w:szCs w:val="28"/>
        </w:rPr>
        <w:t>. Основания и сроки приостановления и (или) продления аудиторских мероприятий</w:t>
      </w:r>
    </w:p>
    <w:p w:rsidR="00E90570" w:rsidRDefault="00E90570" w:rsidP="006B4103">
      <w:pPr>
        <w:ind w:firstLine="709"/>
        <w:jc w:val="center"/>
        <w:rPr>
          <w:sz w:val="28"/>
          <w:szCs w:val="28"/>
        </w:rPr>
      </w:pPr>
    </w:p>
    <w:p w:rsidR="006B4103" w:rsidRPr="006B4103" w:rsidRDefault="006B4103" w:rsidP="006B4103">
      <w:pPr>
        <w:ind w:firstLine="709"/>
        <w:jc w:val="both"/>
        <w:rPr>
          <w:sz w:val="28"/>
          <w:szCs w:val="28"/>
        </w:rPr>
      </w:pPr>
      <w:bookmarkStart w:id="45" w:name="sub_65"/>
      <w:r>
        <w:rPr>
          <w:sz w:val="28"/>
          <w:szCs w:val="28"/>
        </w:rPr>
        <w:t>5</w:t>
      </w:r>
      <w:r w:rsidRPr="006B4103">
        <w:rPr>
          <w:sz w:val="28"/>
          <w:szCs w:val="28"/>
        </w:rPr>
        <w:t>.</w:t>
      </w:r>
      <w:r>
        <w:rPr>
          <w:sz w:val="28"/>
          <w:szCs w:val="28"/>
        </w:rPr>
        <w:t>1.</w:t>
      </w:r>
      <w:r w:rsidRPr="006B4103">
        <w:rPr>
          <w:sz w:val="28"/>
          <w:szCs w:val="28"/>
        </w:rPr>
        <w:t xml:space="preserve"> Аудиторское мероприятие может быть приостановлено на период непредставления или неполного представления документов и информации или воспрепятствования проведению аудиторского мероприятия.</w:t>
      </w:r>
    </w:p>
    <w:p w:rsidR="006B4103" w:rsidRPr="006B4103" w:rsidRDefault="006B4103" w:rsidP="006B4103">
      <w:pPr>
        <w:ind w:firstLine="709"/>
        <w:jc w:val="both"/>
        <w:rPr>
          <w:sz w:val="28"/>
          <w:szCs w:val="28"/>
        </w:rPr>
      </w:pPr>
      <w:bookmarkStart w:id="46" w:name="sub_66"/>
      <w:bookmarkEnd w:id="45"/>
      <w:r>
        <w:rPr>
          <w:sz w:val="28"/>
          <w:szCs w:val="28"/>
        </w:rPr>
        <w:t>5</w:t>
      </w:r>
      <w:r w:rsidRPr="006B4103">
        <w:rPr>
          <w:sz w:val="28"/>
          <w:szCs w:val="28"/>
        </w:rPr>
        <w:t>.</w:t>
      </w:r>
      <w:r>
        <w:rPr>
          <w:sz w:val="28"/>
          <w:szCs w:val="28"/>
        </w:rPr>
        <w:t>2.</w:t>
      </w:r>
      <w:r w:rsidRPr="006B4103">
        <w:rPr>
          <w:sz w:val="28"/>
          <w:szCs w:val="28"/>
        </w:rPr>
        <w:t xml:space="preserve"> В случае возникновения обстоятельств, требующих приостановления (при наличии обстоятельств, при которых невозможно дальнейшее проведение аудиторского мероприятия) или продления аудиторского мероприятия, начальник Отдела, направляет </w:t>
      </w:r>
      <w:r>
        <w:rPr>
          <w:sz w:val="28"/>
          <w:szCs w:val="28"/>
        </w:rPr>
        <w:t>Главе района</w:t>
      </w:r>
      <w:r w:rsidRPr="006B4103">
        <w:rPr>
          <w:sz w:val="28"/>
          <w:szCs w:val="28"/>
        </w:rPr>
        <w:t xml:space="preserve"> (либо лицу им уполномоченному) служебную записку с изложением обстоятельств и срока предлагаемого приостановления (продления) данного мероприятия.</w:t>
      </w:r>
    </w:p>
    <w:p w:rsidR="006B4103" w:rsidRPr="006B4103" w:rsidRDefault="006B4103" w:rsidP="006B4103">
      <w:pPr>
        <w:ind w:firstLine="709"/>
        <w:jc w:val="both"/>
        <w:rPr>
          <w:sz w:val="28"/>
          <w:szCs w:val="28"/>
        </w:rPr>
      </w:pPr>
      <w:bookmarkStart w:id="47" w:name="sub_67"/>
      <w:bookmarkEnd w:id="46"/>
      <w:r>
        <w:rPr>
          <w:sz w:val="28"/>
          <w:szCs w:val="28"/>
        </w:rPr>
        <w:t>5.3</w:t>
      </w:r>
      <w:r w:rsidRPr="006B4103">
        <w:rPr>
          <w:sz w:val="28"/>
          <w:szCs w:val="28"/>
        </w:rPr>
        <w:t>. Основаниями для приостановления проведения аудиторского мероприятия являются:</w:t>
      </w:r>
    </w:p>
    <w:bookmarkEnd w:id="47"/>
    <w:p w:rsidR="006B4103" w:rsidRPr="006B4103" w:rsidRDefault="006B4103" w:rsidP="006B4103">
      <w:pPr>
        <w:ind w:firstLine="709"/>
        <w:jc w:val="both"/>
        <w:rPr>
          <w:sz w:val="28"/>
          <w:szCs w:val="28"/>
        </w:rPr>
      </w:pPr>
      <w:r>
        <w:rPr>
          <w:sz w:val="28"/>
          <w:szCs w:val="28"/>
        </w:rPr>
        <w:lastRenderedPageBreak/>
        <w:t xml:space="preserve">- </w:t>
      </w:r>
      <w:r w:rsidRPr="006B4103">
        <w:rPr>
          <w:sz w:val="28"/>
          <w:szCs w:val="28"/>
        </w:rPr>
        <w:t>отсутствие или неудовлетворительное состояние бюджетного (бухгалтерского) учета у субъекта бюджетной процедуры - на период восстановления документов, необходимых для проведения аудиторского мероприятия, а также приведения субъектом бюджетной процедуры в надлежащее состояние документов учета и отчетности;</w:t>
      </w:r>
    </w:p>
    <w:p w:rsidR="006B4103" w:rsidRPr="006B4103" w:rsidRDefault="006B4103" w:rsidP="006B4103">
      <w:pPr>
        <w:ind w:firstLine="709"/>
        <w:jc w:val="both"/>
        <w:rPr>
          <w:sz w:val="28"/>
          <w:szCs w:val="28"/>
        </w:rPr>
      </w:pPr>
      <w:r>
        <w:rPr>
          <w:sz w:val="28"/>
          <w:szCs w:val="28"/>
        </w:rPr>
        <w:t xml:space="preserve">- </w:t>
      </w:r>
      <w:r w:rsidRPr="006B4103">
        <w:rPr>
          <w:sz w:val="28"/>
          <w:szCs w:val="28"/>
        </w:rPr>
        <w:t>непредставление субъектом бюджетной процедуры документов, материалов и информации, необходимых для проведения аудиторского мероприятия, а также представление неполного комплекта таких документов, материалов и информации, воспрепятствование проведению аудиторского мероприятия и (или) уклонение от проведения аудиторской проверки - на период устранения перечисленных обстоятельств;</w:t>
      </w:r>
    </w:p>
    <w:p w:rsidR="006B4103" w:rsidRPr="006B4103" w:rsidRDefault="006B4103" w:rsidP="006B4103">
      <w:pPr>
        <w:ind w:firstLine="709"/>
        <w:jc w:val="both"/>
        <w:rPr>
          <w:sz w:val="28"/>
          <w:szCs w:val="28"/>
        </w:rPr>
      </w:pPr>
      <w:r>
        <w:rPr>
          <w:sz w:val="28"/>
          <w:szCs w:val="28"/>
        </w:rPr>
        <w:t xml:space="preserve">- </w:t>
      </w:r>
      <w:r w:rsidRPr="006B4103">
        <w:rPr>
          <w:sz w:val="28"/>
          <w:szCs w:val="28"/>
        </w:rPr>
        <w:t>при наличии обстоятельств, делающих невозможным дальнейшее проведение аудиторского мероприятия по причинам, не зависящим от субъекта внутреннего финансового аудита или членов аудиторской группы, включая наступление обстоятельств непреодолимой силы.</w:t>
      </w:r>
    </w:p>
    <w:p w:rsidR="006B4103" w:rsidRPr="006B4103" w:rsidRDefault="006B4103" w:rsidP="006B4103">
      <w:pPr>
        <w:ind w:firstLine="709"/>
        <w:jc w:val="both"/>
        <w:rPr>
          <w:sz w:val="28"/>
          <w:szCs w:val="28"/>
        </w:rPr>
      </w:pPr>
      <w:bookmarkStart w:id="48" w:name="sub_68"/>
      <w:r>
        <w:rPr>
          <w:sz w:val="28"/>
          <w:szCs w:val="28"/>
        </w:rPr>
        <w:t>5</w:t>
      </w:r>
      <w:r w:rsidRPr="006B4103">
        <w:rPr>
          <w:sz w:val="28"/>
          <w:szCs w:val="28"/>
        </w:rPr>
        <w:t>.</w:t>
      </w:r>
      <w:r>
        <w:rPr>
          <w:sz w:val="28"/>
          <w:szCs w:val="28"/>
        </w:rPr>
        <w:t>4.</w:t>
      </w:r>
      <w:r w:rsidRPr="006B4103">
        <w:rPr>
          <w:sz w:val="28"/>
          <w:szCs w:val="28"/>
        </w:rPr>
        <w:t xml:space="preserve"> Срок приостановления (продления) аудиторского мероприятия определяется в каждом конкретном случае, исходя из целей, которые должны быть достигнуты в период его приостановления (продления), </w:t>
      </w:r>
      <w:r w:rsidRPr="00B532DC">
        <w:rPr>
          <w:sz w:val="28"/>
          <w:szCs w:val="28"/>
        </w:rPr>
        <w:t>но не может превышать 60 календарных дней.</w:t>
      </w:r>
    </w:p>
    <w:p w:rsidR="006B4103" w:rsidRPr="00082CEE" w:rsidRDefault="006B4103" w:rsidP="006B4103">
      <w:pPr>
        <w:ind w:firstLine="709"/>
        <w:jc w:val="both"/>
        <w:rPr>
          <w:sz w:val="28"/>
          <w:szCs w:val="28"/>
        </w:rPr>
      </w:pPr>
      <w:bookmarkStart w:id="49" w:name="sub_69"/>
      <w:bookmarkEnd w:id="48"/>
      <w:r w:rsidRPr="006B4103">
        <w:rPr>
          <w:sz w:val="28"/>
          <w:szCs w:val="28"/>
        </w:rPr>
        <w:t xml:space="preserve">32. Решение о приостановлении (продлении) аудиторского мероприятия </w:t>
      </w:r>
      <w:r w:rsidR="00A75D2B" w:rsidRPr="00082CEE">
        <w:rPr>
          <w:sz w:val="28"/>
          <w:szCs w:val="28"/>
        </w:rPr>
        <w:t xml:space="preserve">принимается Главой района </w:t>
      </w:r>
      <w:r w:rsidR="00A75D2B">
        <w:rPr>
          <w:sz w:val="28"/>
          <w:szCs w:val="28"/>
        </w:rPr>
        <w:t xml:space="preserve">и </w:t>
      </w:r>
      <w:r w:rsidRPr="006B4103">
        <w:rPr>
          <w:sz w:val="28"/>
          <w:szCs w:val="28"/>
        </w:rPr>
        <w:t xml:space="preserve">оформляется </w:t>
      </w:r>
      <w:r>
        <w:rPr>
          <w:sz w:val="28"/>
          <w:szCs w:val="28"/>
        </w:rPr>
        <w:t xml:space="preserve">распоряжением </w:t>
      </w:r>
      <w:r w:rsidR="00B162A6" w:rsidRPr="00082CEE">
        <w:rPr>
          <w:sz w:val="28"/>
          <w:szCs w:val="28"/>
        </w:rPr>
        <w:t>А</w:t>
      </w:r>
      <w:r w:rsidRPr="00082CEE">
        <w:rPr>
          <w:sz w:val="28"/>
          <w:szCs w:val="28"/>
        </w:rPr>
        <w:t>дминистрации района.</w:t>
      </w:r>
    </w:p>
    <w:bookmarkEnd w:id="49"/>
    <w:p w:rsidR="006B4103" w:rsidRDefault="006B4103" w:rsidP="006B4103">
      <w:pPr>
        <w:ind w:firstLine="709"/>
        <w:jc w:val="both"/>
        <w:rPr>
          <w:sz w:val="28"/>
          <w:szCs w:val="28"/>
        </w:rPr>
      </w:pPr>
      <w:r w:rsidRPr="006B4103">
        <w:rPr>
          <w:sz w:val="28"/>
          <w:szCs w:val="28"/>
        </w:rPr>
        <w:t xml:space="preserve">33. После устранения причин приостановления аудиторского мероприятия аудиторская группа возобновляет его проведение в сроки, устанавливаемые </w:t>
      </w:r>
      <w:r w:rsidR="00161F05">
        <w:rPr>
          <w:sz w:val="28"/>
          <w:szCs w:val="28"/>
        </w:rPr>
        <w:t xml:space="preserve">распоряжением </w:t>
      </w:r>
      <w:r w:rsidR="00161F05" w:rsidRPr="00082CEE">
        <w:rPr>
          <w:sz w:val="28"/>
          <w:szCs w:val="28"/>
        </w:rPr>
        <w:t>Администрации района</w:t>
      </w:r>
      <w:r w:rsidRPr="00082CEE">
        <w:rPr>
          <w:sz w:val="28"/>
          <w:szCs w:val="28"/>
        </w:rPr>
        <w:t>.</w:t>
      </w:r>
    </w:p>
    <w:p w:rsidR="000B3043" w:rsidRDefault="000B3043" w:rsidP="006B4103">
      <w:pPr>
        <w:ind w:firstLine="709"/>
        <w:jc w:val="both"/>
        <w:rPr>
          <w:sz w:val="28"/>
          <w:szCs w:val="28"/>
        </w:rPr>
      </w:pPr>
    </w:p>
    <w:p w:rsidR="000B3043" w:rsidRDefault="000B3043" w:rsidP="000B3043">
      <w:pPr>
        <w:ind w:firstLine="709"/>
        <w:jc w:val="center"/>
        <w:rPr>
          <w:sz w:val="28"/>
          <w:szCs w:val="28"/>
        </w:rPr>
      </w:pPr>
      <w:r>
        <w:rPr>
          <w:sz w:val="28"/>
          <w:szCs w:val="28"/>
          <w:lang w:val="en-US"/>
        </w:rPr>
        <w:t>VI</w:t>
      </w:r>
      <w:r>
        <w:rPr>
          <w:sz w:val="28"/>
          <w:szCs w:val="28"/>
        </w:rPr>
        <w:t>. Составление и представление заключений, представление и рассмотрении возражений по результатам проведенного аудиторского мероприятия</w:t>
      </w:r>
    </w:p>
    <w:p w:rsidR="000B3043" w:rsidRDefault="000B3043" w:rsidP="000B3043">
      <w:pPr>
        <w:ind w:firstLine="709"/>
        <w:jc w:val="center"/>
        <w:rPr>
          <w:sz w:val="28"/>
          <w:szCs w:val="28"/>
        </w:rPr>
      </w:pPr>
    </w:p>
    <w:p w:rsidR="000B3043" w:rsidRPr="000B3043" w:rsidRDefault="008702F1" w:rsidP="000B3043">
      <w:pPr>
        <w:ind w:firstLine="567"/>
        <w:jc w:val="both"/>
        <w:rPr>
          <w:sz w:val="28"/>
          <w:szCs w:val="28"/>
        </w:rPr>
      </w:pPr>
      <w:bookmarkStart w:id="50" w:name="sub_72"/>
      <w:r>
        <w:rPr>
          <w:sz w:val="28"/>
          <w:szCs w:val="28"/>
        </w:rPr>
        <w:t>6</w:t>
      </w:r>
      <w:r w:rsidR="000B3043" w:rsidRPr="000B3043">
        <w:rPr>
          <w:sz w:val="28"/>
          <w:szCs w:val="28"/>
        </w:rPr>
        <w:t>.</w:t>
      </w:r>
      <w:r>
        <w:rPr>
          <w:sz w:val="28"/>
          <w:szCs w:val="28"/>
        </w:rPr>
        <w:t>1.</w:t>
      </w:r>
      <w:r w:rsidR="000B3043" w:rsidRPr="000B3043">
        <w:rPr>
          <w:sz w:val="28"/>
          <w:szCs w:val="28"/>
        </w:rPr>
        <w:t xml:space="preserve"> Результаты проведенного аудиторского мероприятия отражаются в заключении по аудиторскому мероприятию (далее - Заключение), которое включает в себя:</w:t>
      </w:r>
    </w:p>
    <w:bookmarkEnd w:id="50"/>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результаты проведения аудиторского мероприятия по вопросам Программы;</w:t>
      </w:r>
    </w:p>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информацию о выявленных в ходе аудиторской проверки недостатках и нарушениях, об условиях и о причинах таких нарушений, а также не устраненных в ходе внутреннего финансового контроля значимых бюджетных рисках;</w:t>
      </w:r>
    </w:p>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выводы о степени надежности внутреннего финансового контроля и достоверности представленной объектом аудита бюджетной отчетности;</w:t>
      </w:r>
    </w:p>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 xml:space="preserve">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w:t>
      </w:r>
      <w:r w:rsidR="000B3043" w:rsidRPr="000B3043">
        <w:rPr>
          <w:sz w:val="28"/>
          <w:szCs w:val="28"/>
        </w:rPr>
        <w:lastRenderedPageBreak/>
        <w:t xml:space="preserve">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w:t>
      </w:r>
      <w:r>
        <w:rPr>
          <w:sz w:val="28"/>
          <w:szCs w:val="28"/>
        </w:rPr>
        <w:t>Администрации района</w:t>
      </w:r>
      <w:r w:rsidR="000B3043" w:rsidRPr="000B3043">
        <w:rPr>
          <w:sz w:val="28"/>
          <w:szCs w:val="28"/>
        </w:rPr>
        <w:t xml:space="preserve"> как главным администратором бюджетных средств порядка формирования сводной бюджетной отчетности;</w:t>
      </w:r>
    </w:p>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w:t>
      </w:r>
      <w:r>
        <w:rPr>
          <w:sz w:val="28"/>
          <w:szCs w:val="28"/>
        </w:rPr>
        <w:t>;</w:t>
      </w:r>
    </w:p>
    <w:p w:rsidR="000B3043" w:rsidRPr="000B3043" w:rsidRDefault="008702F1" w:rsidP="000B3043">
      <w:pPr>
        <w:ind w:firstLine="567"/>
        <w:jc w:val="both"/>
        <w:rPr>
          <w:sz w:val="28"/>
          <w:szCs w:val="28"/>
        </w:rPr>
      </w:pPr>
      <w:r>
        <w:rPr>
          <w:sz w:val="28"/>
          <w:szCs w:val="28"/>
        </w:rPr>
        <w:t xml:space="preserve">- </w:t>
      </w:r>
      <w:r w:rsidR="000B3043" w:rsidRPr="000B3043">
        <w:rPr>
          <w:sz w:val="28"/>
          <w:szCs w:val="28"/>
        </w:rPr>
        <w:t>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бюджета</w:t>
      </w:r>
      <w:r w:rsidR="008D27BE">
        <w:rPr>
          <w:sz w:val="28"/>
          <w:szCs w:val="28"/>
        </w:rPr>
        <w:t xml:space="preserve"> Тогучинского района</w:t>
      </w:r>
      <w:r w:rsidR="00B44877">
        <w:rPr>
          <w:sz w:val="28"/>
          <w:szCs w:val="28"/>
        </w:rPr>
        <w:t xml:space="preserve"> Новосибирской области</w:t>
      </w:r>
      <w:r w:rsidR="000B3043" w:rsidRPr="000B3043">
        <w:rPr>
          <w:sz w:val="28"/>
          <w:szCs w:val="28"/>
        </w:rPr>
        <w:t>.</w:t>
      </w:r>
    </w:p>
    <w:p w:rsidR="000B3043" w:rsidRPr="000B3043" w:rsidRDefault="000B3043" w:rsidP="000B3043">
      <w:pPr>
        <w:ind w:firstLine="567"/>
        <w:jc w:val="both"/>
        <w:rPr>
          <w:sz w:val="28"/>
          <w:szCs w:val="28"/>
        </w:rPr>
      </w:pPr>
      <w:r w:rsidRPr="000B3043">
        <w:rPr>
          <w:sz w:val="28"/>
          <w:szCs w:val="28"/>
        </w:rPr>
        <w:t xml:space="preserve">Заключение составляется по форме </w:t>
      </w:r>
      <w:r w:rsidRPr="00F60728">
        <w:rPr>
          <w:sz w:val="28"/>
          <w:szCs w:val="28"/>
        </w:rPr>
        <w:t xml:space="preserve">согласно </w:t>
      </w:r>
      <w:hyperlink w:anchor="sub_1300" w:history="1">
        <w:r w:rsidRPr="00F60728">
          <w:rPr>
            <w:rStyle w:val="af3"/>
            <w:color w:val="auto"/>
            <w:sz w:val="28"/>
            <w:szCs w:val="28"/>
          </w:rPr>
          <w:t>приложению N 3</w:t>
        </w:r>
      </w:hyperlink>
      <w:r w:rsidRPr="00F60728">
        <w:rPr>
          <w:sz w:val="28"/>
          <w:szCs w:val="28"/>
        </w:rPr>
        <w:t xml:space="preserve"> к Положению</w:t>
      </w:r>
      <w:r w:rsidRPr="000B3043">
        <w:rPr>
          <w:sz w:val="28"/>
          <w:szCs w:val="28"/>
        </w:rPr>
        <w:t>.</w:t>
      </w:r>
    </w:p>
    <w:p w:rsidR="000B3043" w:rsidRPr="00F60728" w:rsidRDefault="008702F1" w:rsidP="000B3043">
      <w:pPr>
        <w:ind w:firstLine="567"/>
        <w:jc w:val="both"/>
        <w:rPr>
          <w:sz w:val="28"/>
          <w:szCs w:val="28"/>
        </w:rPr>
      </w:pPr>
      <w:bookmarkStart w:id="51" w:name="sub_73"/>
      <w:r>
        <w:rPr>
          <w:sz w:val="28"/>
          <w:szCs w:val="28"/>
        </w:rPr>
        <w:t>6</w:t>
      </w:r>
      <w:r w:rsidR="000B3043" w:rsidRPr="000B3043">
        <w:rPr>
          <w:sz w:val="28"/>
          <w:szCs w:val="28"/>
        </w:rPr>
        <w:t>.</w:t>
      </w:r>
      <w:r>
        <w:rPr>
          <w:sz w:val="28"/>
          <w:szCs w:val="28"/>
        </w:rPr>
        <w:t>2</w:t>
      </w:r>
      <w:r w:rsidRPr="008D27BE">
        <w:rPr>
          <w:sz w:val="28"/>
          <w:szCs w:val="28"/>
        </w:rPr>
        <w:t>.</w:t>
      </w:r>
      <w:r w:rsidR="000B3043" w:rsidRPr="008D27BE">
        <w:rPr>
          <w:sz w:val="28"/>
          <w:szCs w:val="28"/>
        </w:rPr>
        <w:t xml:space="preserve"> Экземпляр </w:t>
      </w:r>
      <w:r w:rsidR="000B3043" w:rsidRPr="00F60728">
        <w:rPr>
          <w:sz w:val="28"/>
          <w:szCs w:val="28"/>
        </w:rPr>
        <w:t xml:space="preserve">Заключения, подписанный руководителем аудиторской группы, передается на ознакомление Субъекту бюджетной процедуры в течение </w:t>
      </w:r>
      <w:r w:rsidR="00F60728" w:rsidRPr="00F60728">
        <w:rPr>
          <w:sz w:val="28"/>
          <w:szCs w:val="28"/>
        </w:rPr>
        <w:t>5</w:t>
      </w:r>
      <w:r w:rsidR="000B3043" w:rsidRPr="00F60728">
        <w:rPr>
          <w:sz w:val="28"/>
          <w:szCs w:val="28"/>
        </w:rPr>
        <w:t xml:space="preserve"> рабочих дней со его дня подписания.</w:t>
      </w:r>
    </w:p>
    <w:p w:rsidR="000B3043" w:rsidRPr="000B3043" w:rsidRDefault="0062586C" w:rsidP="000B3043">
      <w:pPr>
        <w:ind w:firstLine="567"/>
        <w:jc w:val="both"/>
        <w:rPr>
          <w:sz w:val="28"/>
          <w:szCs w:val="28"/>
        </w:rPr>
      </w:pPr>
      <w:bookmarkStart w:id="52" w:name="sub_74"/>
      <w:bookmarkEnd w:id="51"/>
      <w:r w:rsidRPr="00F60728">
        <w:rPr>
          <w:sz w:val="28"/>
          <w:szCs w:val="28"/>
        </w:rPr>
        <w:t>6.3</w:t>
      </w:r>
      <w:r w:rsidR="000B3043" w:rsidRPr="00F60728">
        <w:rPr>
          <w:sz w:val="28"/>
          <w:szCs w:val="28"/>
        </w:rPr>
        <w:t xml:space="preserve">. При наличии возражений и предложений по фактам, указанным в Заключении, Субъект бюджетной процедуры </w:t>
      </w:r>
      <w:r w:rsidR="00F60728" w:rsidRPr="00F60728">
        <w:rPr>
          <w:sz w:val="28"/>
          <w:szCs w:val="28"/>
        </w:rPr>
        <w:t>в течение 5</w:t>
      </w:r>
      <w:r w:rsidR="000B3043" w:rsidRPr="00F60728">
        <w:rPr>
          <w:sz w:val="28"/>
          <w:szCs w:val="28"/>
        </w:rPr>
        <w:t xml:space="preserve"> рабочих дней со дня его получения на ознакомление вправе представить в свободной форме возражения и предложения </w:t>
      </w:r>
      <w:r w:rsidR="008D27BE" w:rsidRPr="00F60728">
        <w:rPr>
          <w:sz w:val="28"/>
          <w:szCs w:val="28"/>
        </w:rPr>
        <w:t xml:space="preserve">руководителю </w:t>
      </w:r>
      <w:r w:rsidR="000B3043" w:rsidRPr="00F60728">
        <w:rPr>
          <w:sz w:val="28"/>
          <w:szCs w:val="28"/>
        </w:rPr>
        <w:t>аудиторской групп</w:t>
      </w:r>
      <w:r w:rsidR="008D27BE" w:rsidRPr="00F60728">
        <w:rPr>
          <w:sz w:val="28"/>
          <w:szCs w:val="28"/>
        </w:rPr>
        <w:t>ы</w:t>
      </w:r>
      <w:r w:rsidR="000B3043" w:rsidRPr="00F60728">
        <w:rPr>
          <w:sz w:val="28"/>
          <w:szCs w:val="28"/>
        </w:rPr>
        <w:t xml:space="preserve"> на бумажном носителе </w:t>
      </w:r>
      <w:r w:rsidR="000B3043" w:rsidRPr="000B3043">
        <w:rPr>
          <w:sz w:val="28"/>
          <w:szCs w:val="28"/>
        </w:rPr>
        <w:t>или в электронном виде.</w:t>
      </w:r>
    </w:p>
    <w:p w:rsidR="000B3043" w:rsidRPr="000B3043" w:rsidRDefault="0062586C" w:rsidP="000B3043">
      <w:pPr>
        <w:ind w:firstLine="567"/>
        <w:jc w:val="both"/>
        <w:rPr>
          <w:sz w:val="28"/>
          <w:szCs w:val="28"/>
        </w:rPr>
      </w:pPr>
      <w:bookmarkStart w:id="53" w:name="sub_75"/>
      <w:bookmarkEnd w:id="52"/>
      <w:r>
        <w:rPr>
          <w:sz w:val="28"/>
          <w:szCs w:val="28"/>
        </w:rPr>
        <w:t>6.4</w:t>
      </w:r>
      <w:r w:rsidR="000B3043" w:rsidRPr="000B3043">
        <w:rPr>
          <w:sz w:val="28"/>
          <w:szCs w:val="28"/>
        </w:rPr>
        <w:t xml:space="preserve">. Аудиторская </w:t>
      </w:r>
      <w:r w:rsidR="000B3043" w:rsidRPr="00F60728">
        <w:rPr>
          <w:sz w:val="28"/>
          <w:szCs w:val="28"/>
        </w:rPr>
        <w:t xml:space="preserve">группа </w:t>
      </w:r>
      <w:r w:rsidR="00F60728" w:rsidRPr="00F60728">
        <w:rPr>
          <w:sz w:val="28"/>
          <w:szCs w:val="28"/>
        </w:rPr>
        <w:t>в течение 7</w:t>
      </w:r>
      <w:r w:rsidR="000B3043" w:rsidRPr="00F60728">
        <w:rPr>
          <w:sz w:val="28"/>
          <w:szCs w:val="28"/>
        </w:rPr>
        <w:t xml:space="preserve"> рабочих дней со дня получения возражений и предложений рассматривает их обоснованность </w:t>
      </w:r>
      <w:r w:rsidR="000B3043" w:rsidRPr="000B3043">
        <w:rPr>
          <w:sz w:val="28"/>
          <w:szCs w:val="28"/>
        </w:rPr>
        <w:t>и дает заключение по представленным Субъектом бюджетных процедур возражениям и предложениям (далее - Заключение по возражениям и предложениям) в свободной форме.</w:t>
      </w:r>
    </w:p>
    <w:p w:rsidR="000B3043" w:rsidRPr="000B3043" w:rsidRDefault="0062586C" w:rsidP="000B3043">
      <w:pPr>
        <w:ind w:firstLine="567"/>
        <w:jc w:val="both"/>
        <w:rPr>
          <w:sz w:val="28"/>
          <w:szCs w:val="28"/>
        </w:rPr>
      </w:pPr>
      <w:bookmarkStart w:id="54" w:name="sub_76"/>
      <w:bookmarkEnd w:id="53"/>
      <w:r>
        <w:rPr>
          <w:sz w:val="28"/>
          <w:szCs w:val="28"/>
        </w:rPr>
        <w:t>6.5</w:t>
      </w:r>
      <w:r w:rsidR="000B3043" w:rsidRPr="000B3043">
        <w:rPr>
          <w:sz w:val="28"/>
          <w:szCs w:val="28"/>
        </w:rPr>
        <w:t xml:space="preserve">. Заключение по возражениям и предложениям направляется Субъекту бюджетных процедур в письменной и электронной форме, а его </w:t>
      </w:r>
      <w:r w:rsidR="000B3043" w:rsidRPr="008D27BE">
        <w:rPr>
          <w:sz w:val="28"/>
          <w:szCs w:val="28"/>
        </w:rPr>
        <w:t xml:space="preserve">копия </w:t>
      </w:r>
      <w:r w:rsidR="000B3043" w:rsidRPr="000B3043">
        <w:rPr>
          <w:sz w:val="28"/>
          <w:szCs w:val="28"/>
        </w:rPr>
        <w:t>приобщается к материалам аудиторского мероприятия.</w:t>
      </w:r>
    </w:p>
    <w:p w:rsidR="000B3043" w:rsidRPr="000B3043" w:rsidRDefault="0062586C" w:rsidP="000B3043">
      <w:pPr>
        <w:ind w:firstLine="567"/>
        <w:jc w:val="both"/>
        <w:rPr>
          <w:sz w:val="28"/>
          <w:szCs w:val="28"/>
        </w:rPr>
      </w:pPr>
      <w:bookmarkStart w:id="55" w:name="sub_77"/>
      <w:bookmarkEnd w:id="54"/>
      <w:r>
        <w:rPr>
          <w:sz w:val="28"/>
          <w:szCs w:val="28"/>
        </w:rPr>
        <w:t>6.6.</w:t>
      </w:r>
      <w:r w:rsidR="000B3043" w:rsidRPr="000B3043">
        <w:rPr>
          <w:sz w:val="28"/>
          <w:szCs w:val="28"/>
        </w:rPr>
        <w:t xml:space="preserve"> Заключение, подписанное </w:t>
      </w:r>
      <w:r w:rsidR="000B3043" w:rsidRPr="008D27BE">
        <w:rPr>
          <w:sz w:val="28"/>
          <w:szCs w:val="28"/>
        </w:rPr>
        <w:t xml:space="preserve">руководителем аудиторской группы, завизированное </w:t>
      </w:r>
      <w:r w:rsidR="008D27BE" w:rsidRPr="008D27BE">
        <w:rPr>
          <w:sz w:val="28"/>
          <w:szCs w:val="28"/>
        </w:rPr>
        <w:t xml:space="preserve">(ознакомлен) </w:t>
      </w:r>
      <w:r w:rsidR="000B3043" w:rsidRPr="008D27BE">
        <w:rPr>
          <w:sz w:val="28"/>
          <w:szCs w:val="28"/>
        </w:rPr>
        <w:t>руководит</w:t>
      </w:r>
      <w:r w:rsidR="000B3043" w:rsidRPr="000B3043">
        <w:rPr>
          <w:sz w:val="28"/>
          <w:szCs w:val="28"/>
        </w:rPr>
        <w:t xml:space="preserve">елем Субъекта бюджетной процедуры представляется </w:t>
      </w:r>
      <w:r>
        <w:rPr>
          <w:sz w:val="28"/>
          <w:szCs w:val="28"/>
        </w:rPr>
        <w:t xml:space="preserve">Главе района </w:t>
      </w:r>
      <w:r w:rsidR="000B3043" w:rsidRPr="000B3043">
        <w:rPr>
          <w:sz w:val="28"/>
          <w:szCs w:val="28"/>
        </w:rPr>
        <w:t>для рассмотрения и принятия решения.</w:t>
      </w:r>
    </w:p>
    <w:bookmarkEnd w:id="55"/>
    <w:p w:rsidR="003D2C0B" w:rsidRDefault="000B3043" w:rsidP="000B3043">
      <w:pPr>
        <w:ind w:firstLine="567"/>
        <w:jc w:val="both"/>
        <w:rPr>
          <w:sz w:val="28"/>
          <w:szCs w:val="28"/>
        </w:rPr>
      </w:pPr>
      <w:r w:rsidRPr="000B3043">
        <w:rPr>
          <w:sz w:val="28"/>
          <w:szCs w:val="28"/>
        </w:rPr>
        <w:t xml:space="preserve">По результатам рассмотрения </w:t>
      </w:r>
      <w:r w:rsidR="0062586C">
        <w:rPr>
          <w:sz w:val="28"/>
          <w:szCs w:val="28"/>
        </w:rPr>
        <w:t>Глава района</w:t>
      </w:r>
      <w:r w:rsidRPr="000B3043">
        <w:rPr>
          <w:sz w:val="28"/>
          <w:szCs w:val="28"/>
        </w:rPr>
        <w:t xml:space="preserve"> принимает </w:t>
      </w:r>
      <w:r w:rsidR="003D2C0B">
        <w:rPr>
          <w:sz w:val="28"/>
          <w:szCs w:val="28"/>
        </w:rPr>
        <w:t>одно или несколько решений, направленных на повышение качества финансового менеджмента, с</w:t>
      </w:r>
      <w:r w:rsidR="00E4441D">
        <w:rPr>
          <w:sz w:val="28"/>
          <w:szCs w:val="28"/>
        </w:rPr>
        <w:t xml:space="preserve"> указанием сроков их выполнения, в частности следующие решения:</w:t>
      </w:r>
    </w:p>
    <w:p w:rsidR="00E4441D" w:rsidRPr="00E4441D" w:rsidRDefault="00E4441D" w:rsidP="00E4441D">
      <w:pPr>
        <w:ind w:firstLine="709"/>
        <w:jc w:val="both"/>
        <w:rPr>
          <w:sz w:val="28"/>
          <w:szCs w:val="28"/>
        </w:rPr>
      </w:pPr>
      <w:bookmarkStart w:id="56" w:name="sub_1171"/>
      <w:r w:rsidRPr="00E4441D">
        <w:rPr>
          <w:sz w:val="28"/>
          <w:szCs w:val="28"/>
        </w:rPr>
        <w:t xml:space="preserve">а) о реализации субъектами бюджетных процедур, в том числе являющимися руководителями структурных подразделений </w:t>
      </w:r>
      <w:r>
        <w:rPr>
          <w:sz w:val="28"/>
          <w:szCs w:val="28"/>
        </w:rPr>
        <w:t>Администрации района</w:t>
      </w:r>
      <w:r w:rsidRPr="00E4441D">
        <w:rPr>
          <w:sz w:val="28"/>
          <w:szCs w:val="28"/>
        </w:rPr>
        <w:t>, выводов, предложений и рекомендаций субъекта внутреннего финансового аудита (полностью или частично);</w:t>
      </w:r>
    </w:p>
    <w:p w:rsidR="00E4441D" w:rsidRPr="00E4441D" w:rsidRDefault="00E4441D" w:rsidP="00E4441D">
      <w:pPr>
        <w:ind w:firstLine="709"/>
        <w:jc w:val="both"/>
        <w:rPr>
          <w:sz w:val="28"/>
          <w:szCs w:val="28"/>
        </w:rPr>
      </w:pPr>
      <w:bookmarkStart w:id="57" w:name="sub_1172"/>
      <w:bookmarkEnd w:id="56"/>
      <w:r w:rsidRPr="00E4441D">
        <w:rPr>
          <w:sz w:val="28"/>
          <w:szCs w:val="28"/>
        </w:rPr>
        <w:lastRenderedPageBreak/>
        <w:t>б) о недостаточной обоснованности аудиторских выводов, предложений и рекомендаций (полностью или частично);</w:t>
      </w:r>
    </w:p>
    <w:p w:rsidR="00E4441D" w:rsidRPr="00E4441D" w:rsidRDefault="00E4441D" w:rsidP="00E4441D">
      <w:pPr>
        <w:ind w:firstLine="709"/>
        <w:jc w:val="both"/>
        <w:rPr>
          <w:sz w:val="28"/>
          <w:szCs w:val="28"/>
        </w:rPr>
      </w:pPr>
      <w:bookmarkStart w:id="58" w:name="sub_1173"/>
      <w:bookmarkEnd w:id="57"/>
      <w:r w:rsidRPr="00E4441D">
        <w:rPr>
          <w:sz w:val="28"/>
          <w:szCs w:val="28"/>
        </w:rPr>
        <w:t>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rsidR="00E4441D" w:rsidRPr="00E4441D" w:rsidRDefault="00E4441D" w:rsidP="00E4441D">
      <w:pPr>
        <w:ind w:firstLine="709"/>
        <w:jc w:val="both"/>
        <w:rPr>
          <w:sz w:val="28"/>
          <w:szCs w:val="28"/>
        </w:rPr>
      </w:pPr>
      <w:bookmarkStart w:id="59" w:name="sub_1174"/>
      <w:bookmarkEnd w:id="58"/>
      <w:r w:rsidRPr="00E4441D">
        <w:rPr>
          <w:sz w:val="28"/>
          <w:szCs w:val="28"/>
        </w:rPr>
        <w:t xml:space="preserve">г) об изменении (актуализации) </w:t>
      </w:r>
      <w:r w:rsidR="00767B43">
        <w:rPr>
          <w:sz w:val="28"/>
          <w:szCs w:val="28"/>
        </w:rPr>
        <w:t>муниципальных</w:t>
      </w:r>
      <w:r w:rsidRPr="00E4441D">
        <w:rPr>
          <w:sz w:val="28"/>
          <w:szCs w:val="28"/>
        </w:rPr>
        <w:t xml:space="preserve"> актов </w:t>
      </w:r>
      <w:r>
        <w:rPr>
          <w:sz w:val="28"/>
          <w:szCs w:val="28"/>
        </w:rPr>
        <w:t>Администрации района</w:t>
      </w:r>
      <w:r w:rsidRPr="00E4441D">
        <w:rPr>
          <w:sz w:val="28"/>
          <w:szCs w:val="28"/>
        </w:rPr>
        <w:t>,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rsidR="00E4441D" w:rsidRDefault="00E4441D" w:rsidP="00E4441D">
      <w:pPr>
        <w:ind w:firstLine="709"/>
        <w:jc w:val="both"/>
        <w:rPr>
          <w:sz w:val="28"/>
          <w:szCs w:val="28"/>
        </w:rPr>
      </w:pPr>
      <w:bookmarkStart w:id="60" w:name="sub_1175"/>
      <w:bookmarkEnd w:id="59"/>
      <w:r w:rsidRPr="00E4441D">
        <w:rPr>
          <w:sz w:val="28"/>
          <w:szCs w:val="28"/>
        </w:rPr>
        <w:t xml:space="preserve">д) об установлении требований к доведению до должностных лиц (работников) </w:t>
      </w:r>
      <w:r>
        <w:rPr>
          <w:sz w:val="28"/>
          <w:szCs w:val="28"/>
        </w:rPr>
        <w:t>Администрации района, субъектов бюджетной процедуры</w:t>
      </w:r>
      <w:r w:rsidRPr="00E4441D">
        <w:rPr>
          <w:sz w:val="28"/>
          <w:szCs w:val="28"/>
        </w:rPr>
        <w:t xml:space="preserve"> информации, необходимой для</w:t>
      </w:r>
      <w:r w:rsidRPr="00E4441D">
        <w:t xml:space="preserve"> </w:t>
      </w:r>
      <w:r w:rsidRPr="00E4441D">
        <w:rPr>
          <w:sz w:val="28"/>
          <w:szCs w:val="28"/>
        </w:rPr>
        <w:t>правомерного совершения операций (действий) по выполнению бюджетных процедур;</w:t>
      </w:r>
    </w:p>
    <w:p w:rsidR="00E4441D" w:rsidRPr="00E4441D" w:rsidRDefault="00E4441D" w:rsidP="00E4441D">
      <w:pPr>
        <w:ind w:firstLine="709"/>
        <w:jc w:val="both"/>
        <w:rPr>
          <w:sz w:val="28"/>
          <w:szCs w:val="28"/>
        </w:rPr>
      </w:pPr>
      <w:r>
        <w:rPr>
          <w:sz w:val="28"/>
          <w:szCs w:val="28"/>
        </w:rPr>
        <w:t xml:space="preserve">е) </w:t>
      </w:r>
      <w:r w:rsidRPr="00E4441D">
        <w:rPr>
          <w:sz w:val="28"/>
          <w:szCs w:val="28"/>
        </w:rPr>
        <w:t>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bookmarkEnd w:id="60"/>
    <w:p w:rsidR="003D2C0B" w:rsidRDefault="003D2C0B" w:rsidP="000B3043">
      <w:pPr>
        <w:ind w:firstLine="567"/>
        <w:jc w:val="both"/>
        <w:rPr>
          <w:sz w:val="28"/>
          <w:szCs w:val="28"/>
        </w:rPr>
      </w:pPr>
      <w:r>
        <w:rPr>
          <w:sz w:val="28"/>
          <w:szCs w:val="28"/>
        </w:rPr>
        <w:t>Указанные решения утверждаются письменным поручением Главы района (в том числе в форме резолюций), поручением, оформляемым протоколом совещания, а также устными указаниями.</w:t>
      </w:r>
    </w:p>
    <w:p w:rsidR="000B3043" w:rsidRPr="000B3043" w:rsidRDefault="0062586C" w:rsidP="000B3043">
      <w:pPr>
        <w:ind w:firstLine="567"/>
        <w:jc w:val="both"/>
        <w:rPr>
          <w:sz w:val="28"/>
          <w:szCs w:val="28"/>
        </w:rPr>
      </w:pPr>
      <w:bookmarkStart w:id="61" w:name="sub_78"/>
      <w:r>
        <w:rPr>
          <w:sz w:val="28"/>
          <w:szCs w:val="28"/>
        </w:rPr>
        <w:t>6.7</w:t>
      </w:r>
      <w:r w:rsidR="000B3043" w:rsidRPr="000B3043">
        <w:rPr>
          <w:sz w:val="28"/>
          <w:szCs w:val="28"/>
        </w:rPr>
        <w:t xml:space="preserve">. Подписанный экземпляр Заключения с решением </w:t>
      </w:r>
      <w:r>
        <w:rPr>
          <w:sz w:val="28"/>
          <w:szCs w:val="28"/>
        </w:rPr>
        <w:t>Главы района</w:t>
      </w:r>
      <w:r w:rsidR="000B3043" w:rsidRPr="000B3043">
        <w:rPr>
          <w:sz w:val="28"/>
          <w:szCs w:val="28"/>
        </w:rPr>
        <w:t xml:space="preserve"> остается в Отделе, копия - передается Субъекту бюджетной процедуры.</w:t>
      </w:r>
    </w:p>
    <w:p w:rsidR="000B3043" w:rsidRPr="000B3043" w:rsidRDefault="0062586C" w:rsidP="000B3043">
      <w:pPr>
        <w:ind w:firstLine="567"/>
        <w:jc w:val="both"/>
        <w:rPr>
          <w:sz w:val="28"/>
          <w:szCs w:val="28"/>
        </w:rPr>
      </w:pPr>
      <w:bookmarkStart w:id="62" w:name="sub_79"/>
      <w:bookmarkEnd w:id="61"/>
      <w:r>
        <w:rPr>
          <w:sz w:val="28"/>
          <w:szCs w:val="28"/>
        </w:rPr>
        <w:t>6.8</w:t>
      </w:r>
      <w:r w:rsidR="000B3043" w:rsidRPr="000B3043">
        <w:rPr>
          <w:sz w:val="28"/>
          <w:szCs w:val="28"/>
        </w:rPr>
        <w:t xml:space="preserve">. В течение </w:t>
      </w:r>
      <w:r w:rsidR="000B3043" w:rsidRPr="00F60728">
        <w:rPr>
          <w:sz w:val="28"/>
          <w:szCs w:val="28"/>
        </w:rPr>
        <w:t xml:space="preserve">5 рабочих дней </w:t>
      </w:r>
      <w:r w:rsidR="000B3043" w:rsidRPr="000B3043">
        <w:rPr>
          <w:sz w:val="28"/>
          <w:szCs w:val="28"/>
        </w:rPr>
        <w:t xml:space="preserve">со дня, следующего за днем получения копии Заключения с решением (резолюцией) </w:t>
      </w:r>
      <w:r w:rsidR="00D2084D">
        <w:rPr>
          <w:sz w:val="28"/>
          <w:szCs w:val="28"/>
        </w:rPr>
        <w:t>Главы района</w:t>
      </w:r>
      <w:r w:rsidR="000B3043" w:rsidRPr="000B3043">
        <w:rPr>
          <w:sz w:val="28"/>
          <w:szCs w:val="28"/>
        </w:rPr>
        <w:t>, Субъект бюджетной процедуры обеспечивает разработку плана мероприятий по реализац</w:t>
      </w:r>
      <w:r w:rsidR="00D2084D">
        <w:rPr>
          <w:sz w:val="28"/>
          <w:szCs w:val="28"/>
        </w:rPr>
        <w:t>ии предложений и рекомендаций и (</w:t>
      </w:r>
      <w:r w:rsidR="000B3043" w:rsidRPr="000B3043">
        <w:rPr>
          <w:sz w:val="28"/>
          <w:szCs w:val="28"/>
        </w:rPr>
        <w:t>или</w:t>
      </w:r>
      <w:r w:rsidR="00D2084D">
        <w:rPr>
          <w:sz w:val="28"/>
          <w:szCs w:val="28"/>
        </w:rPr>
        <w:t>) устранению недостатков (</w:t>
      </w:r>
      <w:r w:rsidR="000B3043" w:rsidRPr="000B3043">
        <w:rPr>
          <w:sz w:val="28"/>
          <w:szCs w:val="28"/>
        </w:rPr>
        <w:t>нарушений</w:t>
      </w:r>
      <w:r w:rsidR="00D2084D">
        <w:rPr>
          <w:sz w:val="28"/>
          <w:szCs w:val="28"/>
        </w:rPr>
        <w:t>)</w:t>
      </w:r>
      <w:r w:rsidR="000B3043" w:rsidRPr="000B3043">
        <w:rPr>
          <w:sz w:val="28"/>
          <w:szCs w:val="28"/>
        </w:rPr>
        <w:t xml:space="preserve"> с приложением копий подтверждающих документов по форме согласно приложению </w:t>
      </w:r>
      <w:r w:rsidR="000B3043" w:rsidRPr="00F60728">
        <w:rPr>
          <w:sz w:val="28"/>
          <w:szCs w:val="28"/>
        </w:rPr>
        <w:t>N 4 к Положению</w:t>
      </w:r>
      <w:r w:rsidR="002E1AE4" w:rsidRPr="00F60728">
        <w:rPr>
          <w:sz w:val="28"/>
          <w:szCs w:val="28"/>
        </w:rPr>
        <w:t xml:space="preserve"> и предоставляет </w:t>
      </w:r>
      <w:r w:rsidR="002E1AE4">
        <w:rPr>
          <w:sz w:val="28"/>
          <w:szCs w:val="28"/>
        </w:rPr>
        <w:t>данный план начальнику Отдела</w:t>
      </w:r>
      <w:r w:rsidR="000B3043" w:rsidRPr="007F1D05">
        <w:rPr>
          <w:sz w:val="28"/>
          <w:szCs w:val="28"/>
        </w:rPr>
        <w:t>.</w:t>
      </w:r>
    </w:p>
    <w:bookmarkEnd w:id="62"/>
    <w:p w:rsidR="000B3043" w:rsidRDefault="000B3043" w:rsidP="000B3043">
      <w:pPr>
        <w:ind w:firstLine="567"/>
        <w:jc w:val="both"/>
        <w:rPr>
          <w:sz w:val="28"/>
          <w:szCs w:val="28"/>
        </w:rPr>
      </w:pPr>
    </w:p>
    <w:p w:rsidR="00D2084D" w:rsidRDefault="00D2084D" w:rsidP="00D2084D">
      <w:pPr>
        <w:ind w:firstLine="567"/>
        <w:jc w:val="center"/>
        <w:rPr>
          <w:sz w:val="28"/>
          <w:szCs w:val="28"/>
        </w:rPr>
      </w:pPr>
      <w:r>
        <w:rPr>
          <w:sz w:val="28"/>
          <w:szCs w:val="28"/>
          <w:lang w:val="en-US"/>
        </w:rPr>
        <w:t>VII</w:t>
      </w:r>
      <w:r>
        <w:rPr>
          <w:sz w:val="28"/>
          <w:szCs w:val="28"/>
        </w:rPr>
        <w:t>. Составление и предоставление годовой отчетности о результатах осуществления внутреннего финансового аудита</w:t>
      </w:r>
    </w:p>
    <w:p w:rsidR="00D2084D" w:rsidRDefault="00D2084D" w:rsidP="00D2084D">
      <w:pPr>
        <w:ind w:firstLine="567"/>
        <w:jc w:val="center"/>
        <w:rPr>
          <w:sz w:val="28"/>
          <w:szCs w:val="28"/>
        </w:rPr>
      </w:pPr>
    </w:p>
    <w:p w:rsidR="00D2084D" w:rsidRPr="00F60728" w:rsidRDefault="00D2084D" w:rsidP="00D2084D">
      <w:pPr>
        <w:ind w:firstLine="709"/>
        <w:jc w:val="both"/>
        <w:rPr>
          <w:sz w:val="28"/>
          <w:szCs w:val="28"/>
        </w:rPr>
      </w:pPr>
      <w:bookmarkStart w:id="63" w:name="sub_81"/>
      <w:r>
        <w:rPr>
          <w:sz w:val="28"/>
          <w:szCs w:val="28"/>
        </w:rPr>
        <w:t>7.1</w:t>
      </w:r>
      <w:r w:rsidRPr="00D2084D">
        <w:rPr>
          <w:sz w:val="28"/>
          <w:szCs w:val="28"/>
        </w:rPr>
        <w:t xml:space="preserve">. Годовая отчетность о результатах осуществления внутреннего финансового аудита за отчетный финансовый год формируется по состоянию на 1 января года, следующего за отчетным годом, по форме согласно </w:t>
      </w:r>
      <w:hyperlink w:anchor="sub_1500" w:history="1">
        <w:r w:rsidRPr="00F60728">
          <w:rPr>
            <w:rStyle w:val="af3"/>
            <w:color w:val="auto"/>
            <w:sz w:val="28"/>
            <w:szCs w:val="28"/>
          </w:rPr>
          <w:t>приложению N 5</w:t>
        </w:r>
      </w:hyperlink>
      <w:r w:rsidRPr="00F60728">
        <w:rPr>
          <w:sz w:val="28"/>
          <w:szCs w:val="28"/>
        </w:rPr>
        <w:t xml:space="preserve"> </w:t>
      </w:r>
      <w:r w:rsidRPr="00D2084D">
        <w:rPr>
          <w:sz w:val="28"/>
          <w:szCs w:val="28"/>
        </w:rPr>
        <w:t>к По</w:t>
      </w:r>
      <w:r>
        <w:rPr>
          <w:sz w:val="28"/>
          <w:szCs w:val="28"/>
        </w:rPr>
        <w:t>рядку</w:t>
      </w:r>
      <w:r w:rsidRPr="00D2084D">
        <w:rPr>
          <w:sz w:val="28"/>
          <w:szCs w:val="28"/>
        </w:rPr>
        <w:t xml:space="preserve">, с пояснительной запиской и направляется </w:t>
      </w:r>
      <w:r>
        <w:rPr>
          <w:sz w:val="28"/>
          <w:szCs w:val="28"/>
        </w:rPr>
        <w:t xml:space="preserve">Главе </w:t>
      </w:r>
      <w:r w:rsidRPr="00F60728">
        <w:rPr>
          <w:sz w:val="28"/>
          <w:szCs w:val="28"/>
        </w:rPr>
        <w:t xml:space="preserve">района до </w:t>
      </w:r>
      <w:r w:rsidR="008A3B35" w:rsidRPr="00F60728">
        <w:rPr>
          <w:sz w:val="28"/>
          <w:szCs w:val="28"/>
        </w:rPr>
        <w:t>1</w:t>
      </w:r>
      <w:r w:rsidRPr="00F60728">
        <w:rPr>
          <w:sz w:val="28"/>
          <w:szCs w:val="28"/>
        </w:rPr>
        <w:t xml:space="preserve"> </w:t>
      </w:r>
      <w:r w:rsidR="008A3B35" w:rsidRPr="00F60728">
        <w:rPr>
          <w:sz w:val="28"/>
          <w:szCs w:val="28"/>
        </w:rPr>
        <w:t>апреля</w:t>
      </w:r>
      <w:r w:rsidRPr="00F60728">
        <w:rPr>
          <w:sz w:val="28"/>
          <w:szCs w:val="28"/>
        </w:rPr>
        <w:t xml:space="preserve"> текущего финансового года.</w:t>
      </w:r>
    </w:p>
    <w:p w:rsidR="00D2084D" w:rsidRPr="00D2084D" w:rsidRDefault="00FB6B68" w:rsidP="00D2084D">
      <w:pPr>
        <w:ind w:firstLine="709"/>
        <w:jc w:val="both"/>
        <w:rPr>
          <w:sz w:val="28"/>
          <w:szCs w:val="28"/>
        </w:rPr>
      </w:pPr>
      <w:bookmarkStart w:id="64" w:name="sub_82"/>
      <w:bookmarkEnd w:id="63"/>
      <w:r>
        <w:rPr>
          <w:sz w:val="28"/>
          <w:szCs w:val="28"/>
        </w:rPr>
        <w:t>7.2</w:t>
      </w:r>
      <w:r w:rsidR="00D2084D" w:rsidRPr="00D2084D">
        <w:rPr>
          <w:sz w:val="28"/>
          <w:szCs w:val="28"/>
        </w:rPr>
        <w:t xml:space="preserve">. Отчетным периодом является календарный год с </w:t>
      </w:r>
      <w:r w:rsidR="00FC13C7">
        <w:rPr>
          <w:sz w:val="28"/>
          <w:szCs w:val="28"/>
        </w:rPr>
        <w:t>0</w:t>
      </w:r>
      <w:r w:rsidR="00D2084D" w:rsidRPr="00D2084D">
        <w:rPr>
          <w:sz w:val="28"/>
          <w:szCs w:val="28"/>
        </w:rPr>
        <w:t>1 января по 31 декабря включительно.</w:t>
      </w:r>
    </w:p>
    <w:p w:rsidR="00D2084D" w:rsidRPr="00D2084D" w:rsidRDefault="00FB6B68" w:rsidP="00D2084D">
      <w:pPr>
        <w:ind w:firstLine="709"/>
        <w:jc w:val="both"/>
        <w:rPr>
          <w:sz w:val="28"/>
          <w:szCs w:val="28"/>
        </w:rPr>
      </w:pPr>
      <w:bookmarkStart w:id="65" w:name="sub_83"/>
      <w:bookmarkEnd w:id="64"/>
      <w:r>
        <w:rPr>
          <w:sz w:val="28"/>
          <w:szCs w:val="28"/>
        </w:rPr>
        <w:t>7.3</w:t>
      </w:r>
      <w:r w:rsidR="00D2084D" w:rsidRPr="00D2084D">
        <w:rPr>
          <w:sz w:val="28"/>
          <w:szCs w:val="28"/>
        </w:rPr>
        <w:t>. Годовая отчетность включает данные, отраженные в заключениях и Реестре бюджетных рисков и включает в себя информацию, в том числе подтверждающую выводы о достоверности сводной бюджетной отчетности, о минимизации бюджетных рисков, надежности внутреннего финансового контроля.</w:t>
      </w:r>
    </w:p>
    <w:p w:rsidR="00D2084D" w:rsidRPr="00D2084D" w:rsidRDefault="00FB6B68" w:rsidP="00D2084D">
      <w:pPr>
        <w:ind w:firstLine="709"/>
        <w:jc w:val="both"/>
        <w:rPr>
          <w:sz w:val="28"/>
          <w:szCs w:val="28"/>
        </w:rPr>
      </w:pPr>
      <w:bookmarkStart w:id="66" w:name="sub_84"/>
      <w:bookmarkEnd w:id="65"/>
      <w:r>
        <w:rPr>
          <w:sz w:val="28"/>
          <w:szCs w:val="28"/>
        </w:rPr>
        <w:t>7.4.</w:t>
      </w:r>
      <w:r w:rsidR="00D2084D" w:rsidRPr="00D2084D">
        <w:rPr>
          <w:sz w:val="28"/>
          <w:szCs w:val="28"/>
        </w:rPr>
        <w:t xml:space="preserve"> Пояснительная записка включает следующие сведения и информацию:</w:t>
      </w:r>
    </w:p>
    <w:bookmarkEnd w:id="66"/>
    <w:p w:rsidR="00D2084D" w:rsidRPr="00D2084D" w:rsidRDefault="00FB6B68" w:rsidP="00D2084D">
      <w:pPr>
        <w:ind w:firstLine="709"/>
        <w:jc w:val="both"/>
        <w:rPr>
          <w:sz w:val="28"/>
          <w:szCs w:val="28"/>
        </w:rPr>
      </w:pPr>
      <w:r>
        <w:rPr>
          <w:sz w:val="28"/>
          <w:szCs w:val="28"/>
        </w:rPr>
        <w:lastRenderedPageBreak/>
        <w:t xml:space="preserve">- </w:t>
      </w:r>
      <w:r w:rsidR="00D2084D" w:rsidRPr="00D2084D">
        <w:rPr>
          <w:sz w:val="28"/>
          <w:szCs w:val="28"/>
        </w:rPr>
        <w:t xml:space="preserve">о правовых актах </w:t>
      </w:r>
      <w:r>
        <w:rPr>
          <w:sz w:val="28"/>
          <w:szCs w:val="28"/>
        </w:rPr>
        <w:t>Администрации района</w:t>
      </w:r>
      <w:r w:rsidR="00D2084D" w:rsidRPr="00D2084D">
        <w:rPr>
          <w:sz w:val="28"/>
          <w:szCs w:val="28"/>
        </w:rPr>
        <w:t>, регулирующих осуществление внутреннего финансового аудита (далее - аудит), количестве должностных лиц, осуществляющих аудит;</w:t>
      </w:r>
    </w:p>
    <w:p w:rsidR="00D2084D" w:rsidRPr="00D2084D" w:rsidRDefault="00FB6B68" w:rsidP="00D2084D">
      <w:pPr>
        <w:ind w:firstLine="709"/>
        <w:jc w:val="both"/>
        <w:rPr>
          <w:sz w:val="28"/>
          <w:szCs w:val="28"/>
        </w:rPr>
      </w:pPr>
      <w:r>
        <w:rPr>
          <w:sz w:val="28"/>
          <w:szCs w:val="28"/>
        </w:rPr>
        <w:t xml:space="preserve">- </w:t>
      </w:r>
      <w:r w:rsidR="00D2084D" w:rsidRPr="00D2084D">
        <w:rPr>
          <w:sz w:val="28"/>
          <w:szCs w:val="28"/>
        </w:rPr>
        <w:t>о наиболее значимых нарушениях и (или) недостатках, бюджетных рисках, о рисках, остающихся после реализации мер по минимизации (устранению) бюджетных рисков, и по организации внутреннего финансового контроля, и их причинах;</w:t>
      </w:r>
    </w:p>
    <w:p w:rsidR="00D2084D" w:rsidRPr="00D2084D" w:rsidRDefault="00FB6B68" w:rsidP="00D2084D">
      <w:pPr>
        <w:ind w:firstLine="709"/>
        <w:jc w:val="both"/>
        <w:rPr>
          <w:sz w:val="28"/>
          <w:szCs w:val="28"/>
        </w:rPr>
      </w:pPr>
      <w:r>
        <w:rPr>
          <w:sz w:val="28"/>
          <w:szCs w:val="28"/>
        </w:rPr>
        <w:t xml:space="preserve">- </w:t>
      </w:r>
      <w:r w:rsidR="00D2084D" w:rsidRPr="00D2084D">
        <w:rPr>
          <w:sz w:val="28"/>
          <w:szCs w:val="28"/>
        </w:rPr>
        <w:t>о принятых мерах по повышению квалификации указанных должностных лиц и по обеспечению надлежащего качества осуществления аудита;</w:t>
      </w:r>
    </w:p>
    <w:p w:rsidR="00D2084D" w:rsidRPr="00E73C0F" w:rsidRDefault="00FB6B68" w:rsidP="00D2084D">
      <w:pPr>
        <w:ind w:firstLine="709"/>
        <w:jc w:val="both"/>
        <w:rPr>
          <w:sz w:val="28"/>
          <w:szCs w:val="28"/>
        </w:rPr>
      </w:pPr>
      <w:r w:rsidRPr="00E73C0F">
        <w:rPr>
          <w:sz w:val="28"/>
          <w:szCs w:val="28"/>
        </w:rPr>
        <w:t xml:space="preserve">- </w:t>
      </w:r>
      <w:r w:rsidR="00D2084D" w:rsidRPr="00E73C0F">
        <w:rPr>
          <w:sz w:val="28"/>
          <w:szCs w:val="28"/>
        </w:rPr>
        <w:t>об обеспеченности материальными и финансовыми ресурсами, составе основных фондов, используемых при осуществлении аудита, и их техническом состоянии;</w:t>
      </w:r>
    </w:p>
    <w:p w:rsidR="00D2084D" w:rsidRPr="00D2084D" w:rsidRDefault="00FB6B68" w:rsidP="00D2084D">
      <w:pPr>
        <w:ind w:firstLine="709"/>
        <w:jc w:val="both"/>
        <w:rPr>
          <w:sz w:val="28"/>
          <w:szCs w:val="28"/>
        </w:rPr>
      </w:pPr>
      <w:r>
        <w:rPr>
          <w:sz w:val="28"/>
          <w:szCs w:val="28"/>
        </w:rPr>
        <w:t xml:space="preserve">- </w:t>
      </w:r>
      <w:r w:rsidR="00D2084D" w:rsidRPr="00D2084D">
        <w:rPr>
          <w:sz w:val="28"/>
          <w:szCs w:val="28"/>
        </w:rPr>
        <w:t>о событиях, оказавших существенное влияние на осуществление аудита, не нашедших отражения в отчете;</w:t>
      </w:r>
    </w:p>
    <w:p w:rsidR="00D2084D" w:rsidRPr="00D2084D" w:rsidRDefault="00FB6B68" w:rsidP="00D2084D">
      <w:pPr>
        <w:ind w:firstLine="709"/>
        <w:jc w:val="both"/>
        <w:rPr>
          <w:sz w:val="28"/>
          <w:szCs w:val="28"/>
        </w:rPr>
      </w:pPr>
      <w:r>
        <w:rPr>
          <w:sz w:val="28"/>
          <w:szCs w:val="28"/>
        </w:rPr>
        <w:t xml:space="preserve">- </w:t>
      </w:r>
      <w:r w:rsidR="00D2084D" w:rsidRPr="00D2084D">
        <w:rPr>
          <w:sz w:val="28"/>
          <w:szCs w:val="28"/>
        </w:rPr>
        <w:t>иную информацию о результатах осуществления внутреннего аудита, не нашедшую отражения в отчете.</w:t>
      </w:r>
    </w:p>
    <w:p w:rsidR="00D2084D" w:rsidRDefault="00D2084D" w:rsidP="00D2084D">
      <w:pPr>
        <w:ind w:firstLine="567"/>
        <w:jc w:val="both"/>
        <w:rPr>
          <w:sz w:val="28"/>
          <w:szCs w:val="28"/>
        </w:rPr>
      </w:pPr>
    </w:p>
    <w:p w:rsidR="00FB6B68" w:rsidRDefault="00FB6B68" w:rsidP="00FB6B68">
      <w:pPr>
        <w:ind w:firstLine="567"/>
        <w:jc w:val="center"/>
        <w:rPr>
          <w:sz w:val="28"/>
          <w:szCs w:val="28"/>
        </w:rPr>
      </w:pPr>
      <w:r>
        <w:rPr>
          <w:sz w:val="28"/>
          <w:szCs w:val="28"/>
          <w:lang w:val="en-US"/>
        </w:rPr>
        <w:t>VIII</w:t>
      </w:r>
      <w:r>
        <w:rPr>
          <w:sz w:val="28"/>
          <w:szCs w:val="28"/>
        </w:rPr>
        <w:t>. Реестр бюджетных рисков, участие субъектов бюджетных процедур в формировании и ведении (актуализации) реестра бюджетных рисков</w:t>
      </w:r>
    </w:p>
    <w:p w:rsidR="00FB6B68" w:rsidRDefault="00FB6B68" w:rsidP="00FB6B68">
      <w:pPr>
        <w:ind w:firstLine="567"/>
        <w:jc w:val="center"/>
        <w:rPr>
          <w:sz w:val="28"/>
          <w:szCs w:val="28"/>
        </w:rPr>
      </w:pPr>
    </w:p>
    <w:p w:rsidR="00FB6B68" w:rsidRPr="00F60728" w:rsidRDefault="00FB6B68" w:rsidP="00FB6B68">
      <w:pPr>
        <w:ind w:firstLine="709"/>
        <w:jc w:val="both"/>
        <w:rPr>
          <w:sz w:val="28"/>
          <w:szCs w:val="28"/>
        </w:rPr>
      </w:pPr>
      <w:bookmarkStart w:id="67" w:name="sub_86"/>
      <w:r>
        <w:rPr>
          <w:sz w:val="28"/>
          <w:szCs w:val="28"/>
        </w:rPr>
        <w:t>8.1</w:t>
      </w:r>
      <w:r w:rsidRPr="00FB6B68">
        <w:rPr>
          <w:sz w:val="28"/>
          <w:szCs w:val="28"/>
        </w:rPr>
        <w:t xml:space="preserve">. Для сбора и анализа информации о бюджетных рисках Отделом формируется и ведется реестр бюджетных рисков по форме </w:t>
      </w:r>
      <w:r w:rsidRPr="00F60728">
        <w:rPr>
          <w:sz w:val="28"/>
          <w:szCs w:val="28"/>
        </w:rPr>
        <w:t xml:space="preserve">согласно </w:t>
      </w:r>
      <w:hyperlink w:anchor="sub_1600" w:history="1">
        <w:r w:rsidRPr="00F60728">
          <w:rPr>
            <w:rStyle w:val="af3"/>
            <w:color w:val="auto"/>
            <w:sz w:val="28"/>
            <w:szCs w:val="28"/>
          </w:rPr>
          <w:t>приложению N 6</w:t>
        </w:r>
      </w:hyperlink>
      <w:r w:rsidRPr="00F60728">
        <w:rPr>
          <w:sz w:val="28"/>
          <w:szCs w:val="28"/>
        </w:rPr>
        <w:t xml:space="preserve"> к Порядку.</w:t>
      </w:r>
    </w:p>
    <w:p w:rsidR="0059415F" w:rsidRDefault="00FB6B68" w:rsidP="00FB6B68">
      <w:pPr>
        <w:ind w:firstLine="709"/>
        <w:jc w:val="both"/>
        <w:rPr>
          <w:sz w:val="28"/>
          <w:szCs w:val="28"/>
        </w:rPr>
      </w:pPr>
      <w:bookmarkStart w:id="68" w:name="sub_87"/>
      <w:bookmarkEnd w:id="67"/>
      <w:r>
        <w:rPr>
          <w:sz w:val="28"/>
          <w:szCs w:val="28"/>
        </w:rPr>
        <w:t>8.2</w:t>
      </w:r>
      <w:r w:rsidRPr="00FB6B68">
        <w:rPr>
          <w:sz w:val="28"/>
          <w:szCs w:val="28"/>
        </w:rPr>
        <w:t xml:space="preserve">. Субъекты бюджетных </w:t>
      </w:r>
      <w:r w:rsidRPr="0059415F">
        <w:rPr>
          <w:sz w:val="28"/>
          <w:szCs w:val="28"/>
        </w:rPr>
        <w:t>процедур обязаны оценивать</w:t>
      </w:r>
      <w:r w:rsidR="0059415F">
        <w:rPr>
          <w:sz w:val="28"/>
          <w:szCs w:val="28"/>
        </w:rPr>
        <w:t xml:space="preserve"> </w:t>
      </w:r>
      <w:r w:rsidRPr="00FB6B68">
        <w:rPr>
          <w:sz w:val="28"/>
          <w:szCs w:val="28"/>
        </w:rPr>
        <w:t xml:space="preserve">бюджетные риски в соответствии </w:t>
      </w:r>
      <w:r w:rsidRPr="007654B4">
        <w:rPr>
          <w:sz w:val="28"/>
          <w:szCs w:val="28"/>
        </w:rPr>
        <w:t xml:space="preserve">с </w:t>
      </w:r>
      <w:hyperlink r:id="rId12" w:history="1">
        <w:r w:rsidRPr="007654B4">
          <w:rPr>
            <w:rStyle w:val="af3"/>
            <w:color w:val="auto"/>
            <w:sz w:val="28"/>
            <w:szCs w:val="28"/>
          </w:rPr>
          <w:t>Приложением N 1</w:t>
        </w:r>
      </w:hyperlink>
      <w:r w:rsidRPr="007654B4">
        <w:rPr>
          <w:sz w:val="28"/>
          <w:szCs w:val="28"/>
        </w:rPr>
        <w:t xml:space="preserve"> к федеральному стандарту внутреннего финансового аудита "Планирование и проведение внутреннего финансового аудита", утвержденному </w:t>
      </w:r>
      <w:hyperlink r:id="rId13" w:history="1">
        <w:r w:rsidRPr="007654B4">
          <w:rPr>
            <w:rStyle w:val="af3"/>
            <w:color w:val="auto"/>
            <w:sz w:val="28"/>
            <w:szCs w:val="28"/>
          </w:rPr>
          <w:t>приказом</w:t>
        </w:r>
      </w:hyperlink>
      <w:r w:rsidRPr="007654B4">
        <w:rPr>
          <w:sz w:val="28"/>
          <w:szCs w:val="28"/>
        </w:rPr>
        <w:t xml:space="preserve"> Минфина </w:t>
      </w:r>
      <w:r w:rsidRPr="00FB6B68">
        <w:rPr>
          <w:sz w:val="28"/>
          <w:szCs w:val="28"/>
        </w:rPr>
        <w:t xml:space="preserve">России от 05.08.2020 N 160н, и анализировать способы их минимизации, </w:t>
      </w:r>
    </w:p>
    <w:p w:rsidR="00FB6B68" w:rsidRPr="00FB6B68" w:rsidRDefault="0059415F" w:rsidP="00FB6B68">
      <w:pPr>
        <w:ind w:firstLine="709"/>
        <w:jc w:val="both"/>
        <w:rPr>
          <w:sz w:val="28"/>
          <w:szCs w:val="28"/>
        </w:rPr>
      </w:pPr>
      <w:r>
        <w:rPr>
          <w:sz w:val="28"/>
          <w:szCs w:val="28"/>
        </w:rPr>
        <w:t>8.3. Д</w:t>
      </w:r>
      <w:r w:rsidR="00FB6B68" w:rsidRPr="00FB6B68">
        <w:rPr>
          <w:sz w:val="28"/>
          <w:szCs w:val="28"/>
        </w:rPr>
        <w:t xml:space="preserve">олжностные лица Отдела  </w:t>
      </w:r>
      <w:r w:rsidRPr="0059415F">
        <w:rPr>
          <w:sz w:val="28"/>
          <w:szCs w:val="28"/>
        </w:rPr>
        <w:t xml:space="preserve">ведут </w:t>
      </w:r>
      <w:r w:rsidR="00FB6B68" w:rsidRPr="0059415F">
        <w:rPr>
          <w:sz w:val="28"/>
          <w:szCs w:val="28"/>
        </w:rPr>
        <w:t xml:space="preserve">реестр бюджетных рисков, обеспечивая сбор и анализ информации о бюджетных рисках, </w:t>
      </w:r>
      <w:r w:rsidRPr="0059415F">
        <w:rPr>
          <w:sz w:val="28"/>
          <w:szCs w:val="28"/>
        </w:rPr>
        <w:t xml:space="preserve">оценивают </w:t>
      </w:r>
      <w:r w:rsidR="00FB6B68" w:rsidRPr="0059415F">
        <w:rPr>
          <w:sz w:val="28"/>
          <w:szCs w:val="28"/>
        </w:rPr>
        <w:t xml:space="preserve">бюджетные риски и способы их минимизации, </w:t>
      </w:r>
      <w:r w:rsidRPr="0059415F">
        <w:rPr>
          <w:sz w:val="28"/>
          <w:szCs w:val="28"/>
        </w:rPr>
        <w:t>анализируют</w:t>
      </w:r>
      <w:r>
        <w:rPr>
          <w:color w:val="FF0000"/>
          <w:sz w:val="28"/>
          <w:szCs w:val="28"/>
        </w:rPr>
        <w:t xml:space="preserve"> </w:t>
      </w:r>
      <w:r>
        <w:rPr>
          <w:sz w:val="28"/>
          <w:szCs w:val="28"/>
        </w:rPr>
        <w:t>выявленные нарушения (</w:t>
      </w:r>
      <w:r w:rsidR="00FB6B68" w:rsidRPr="00FB6B68">
        <w:rPr>
          <w:sz w:val="28"/>
          <w:szCs w:val="28"/>
        </w:rPr>
        <w:t>недостатки</w:t>
      </w:r>
      <w:r>
        <w:rPr>
          <w:sz w:val="28"/>
          <w:szCs w:val="28"/>
        </w:rPr>
        <w:t>)</w:t>
      </w:r>
      <w:r w:rsidR="00FB6B68" w:rsidRPr="00FB6B68">
        <w:rPr>
          <w:sz w:val="28"/>
          <w:szCs w:val="28"/>
        </w:rPr>
        <w:t xml:space="preserve"> согласно условиям, содержащимся в </w:t>
      </w:r>
      <w:hyperlink r:id="rId14" w:history="1">
        <w:r w:rsidR="00FB6B68" w:rsidRPr="007654B4">
          <w:rPr>
            <w:rStyle w:val="af3"/>
            <w:color w:val="auto"/>
            <w:sz w:val="28"/>
            <w:szCs w:val="28"/>
          </w:rPr>
          <w:t>пунктах 6</w:t>
        </w:r>
      </w:hyperlink>
      <w:r w:rsidR="00FB6B68" w:rsidRPr="007654B4">
        <w:rPr>
          <w:sz w:val="28"/>
          <w:szCs w:val="28"/>
        </w:rPr>
        <w:t xml:space="preserve">, </w:t>
      </w:r>
      <w:hyperlink r:id="rId15" w:history="1">
        <w:r w:rsidR="00FB6B68" w:rsidRPr="007654B4">
          <w:rPr>
            <w:rStyle w:val="af3"/>
            <w:color w:val="auto"/>
            <w:sz w:val="28"/>
            <w:szCs w:val="28"/>
          </w:rPr>
          <w:t>8</w:t>
        </w:r>
      </w:hyperlink>
      <w:r w:rsidR="00FB6B68" w:rsidRPr="007654B4">
        <w:rPr>
          <w:sz w:val="28"/>
          <w:szCs w:val="28"/>
        </w:rPr>
        <w:t xml:space="preserve"> и </w:t>
      </w:r>
      <w:hyperlink r:id="rId16" w:history="1">
        <w:r w:rsidR="00FB6B68" w:rsidRPr="007654B4">
          <w:rPr>
            <w:rStyle w:val="af3"/>
            <w:color w:val="auto"/>
            <w:sz w:val="28"/>
            <w:szCs w:val="28"/>
          </w:rPr>
          <w:t>10</w:t>
        </w:r>
      </w:hyperlink>
      <w:r w:rsidR="00FB6B68" w:rsidRPr="007654B4">
        <w:rPr>
          <w:sz w:val="28"/>
          <w:szCs w:val="28"/>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утвержденного </w:t>
      </w:r>
      <w:hyperlink r:id="rId17" w:history="1">
        <w:r w:rsidR="00FB6B68" w:rsidRPr="007654B4">
          <w:rPr>
            <w:rStyle w:val="af3"/>
            <w:color w:val="auto"/>
            <w:sz w:val="28"/>
            <w:szCs w:val="28"/>
          </w:rPr>
          <w:t>приказом</w:t>
        </w:r>
      </w:hyperlink>
      <w:r w:rsidR="00FB6B68" w:rsidRPr="007654B4">
        <w:rPr>
          <w:sz w:val="28"/>
          <w:szCs w:val="28"/>
        </w:rPr>
        <w:t xml:space="preserve"> Минфина Росси</w:t>
      </w:r>
      <w:r w:rsidR="00FB6B68" w:rsidRPr="00FB6B68">
        <w:rPr>
          <w:sz w:val="28"/>
          <w:szCs w:val="28"/>
        </w:rPr>
        <w:t>и от 21.11.2019 N 195н.</w:t>
      </w:r>
    </w:p>
    <w:p w:rsidR="00FB6B68" w:rsidRPr="00FB6B68" w:rsidRDefault="0059415F" w:rsidP="00FB6B68">
      <w:pPr>
        <w:ind w:firstLine="709"/>
        <w:jc w:val="both"/>
        <w:rPr>
          <w:sz w:val="28"/>
          <w:szCs w:val="28"/>
        </w:rPr>
      </w:pPr>
      <w:bookmarkStart w:id="69" w:name="sub_88"/>
      <w:bookmarkEnd w:id="68"/>
      <w:r>
        <w:rPr>
          <w:sz w:val="28"/>
          <w:szCs w:val="28"/>
        </w:rPr>
        <w:t>8.4</w:t>
      </w:r>
      <w:r w:rsidR="00FB6B68" w:rsidRPr="00FB6B68">
        <w:rPr>
          <w:sz w:val="28"/>
          <w:szCs w:val="28"/>
        </w:rPr>
        <w:t>. Отдел проводит мониторинг реализации Субъектами бюджетных процедур мер по минимизации бюджетных рисков, по организации и осуществлению внутреннего финансового контроля, по устранению выявленных нарушений и недостатков.</w:t>
      </w:r>
    </w:p>
    <w:bookmarkEnd w:id="69"/>
    <w:p w:rsidR="00FB6B68" w:rsidRPr="00FB6B68" w:rsidRDefault="00FB6B68" w:rsidP="00FB6B68">
      <w:pPr>
        <w:ind w:firstLine="709"/>
        <w:jc w:val="both"/>
        <w:rPr>
          <w:sz w:val="28"/>
          <w:szCs w:val="28"/>
        </w:rPr>
      </w:pPr>
      <w:r w:rsidRPr="00FB6B68">
        <w:rPr>
          <w:sz w:val="28"/>
          <w:szCs w:val="28"/>
        </w:rPr>
        <w:t>Мониторинг может проводиться в рамках проведения ауди</w:t>
      </w:r>
      <w:r w:rsidR="0059415F">
        <w:rPr>
          <w:sz w:val="28"/>
          <w:szCs w:val="28"/>
        </w:rPr>
        <w:t>торского мероприятия и (</w:t>
      </w:r>
      <w:r w:rsidRPr="00FB6B68">
        <w:rPr>
          <w:sz w:val="28"/>
          <w:szCs w:val="28"/>
        </w:rPr>
        <w:t>или</w:t>
      </w:r>
      <w:r w:rsidR="0059415F">
        <w:rPr>
          <w:sz w:val="28"/>
          <w:szCs w:val="28"/>
        </w:rPr>
        <w:t>)</w:t>
      </w:r>
      <w:r w:rsidRPr="00FB6B68">
        <w:rPr>
          <w:sz w:val="28"/>
          <w:szCs w:val="28"/>
        </w:rPr>
        <w:t xml:space="preserve"> в период между аудиторскими мероприятиями.</w:t>
      </w:r>
    </w:p>
    <w:p w:rsidR="00FB6B68" w:rsidRPr="00FB6B68" w:rsidRDefault="00FB6B68" w:rsidP="00FB6B68">
      <w:pPr>
        <w:ind w:firstLine="709"/>
        <w:jc w:val="both"/>
        <w:rPr>
          <w:sz w:val="28"/>
          <w:szCs w:val="28"/>
        </w:rPr>
      </w:pPr>
      <w:r w:rsidRPr="00FB6B68">
        <w:rPr>
          <w:sz w:val="28"/>
          <w:szCs w:val="28"/>
        </w:rPr>
        <w:t xml:space="preserve">Результаты мониторинга, проводимого в рамках аудиторского мероприятия отражаются </w:t>
      </w:r>
      <w:r w:rsidR="0059415F">
        <w:rPr>
          <w:sz w:val="28"/>
          <w:szCs w:val="28"/>
        </w:rPr>
        <w:t xml:space="preserve">в Заключении о его результатах, </w:t>
      </w:r>
      <w:r w:rsidRPr="00FB6B68">
        <w:rPr>
          <w:sz w:val="28"/>
          <w:szCs w:val="28"/>
        </w:rPr>
        <w:t>вне аудиторского мероприятия оформляются аналитической запиской в произвольной форме.</w:t>
      </w:r>
    </w:p>
    <w:p w:rsidR="000B3043" w:rsidRPr="00FB6B68" w:rsidRDefault="000B3043" w:rsidP="00FB6B68">
      <w:pPr>
        <w:ind w:firstLine="709"/>
        <w:jc w:val="both"/>
        <w:rPr>
          <w:sz w:val="28"/>
          <w:szCs w:val="28"/>
        </w:rPr>
      </w:pPr>
    </w:p>
    <w:bookmarkEnd w:id="2"/>
    <w:p w:rsidR="00596069" w:rsidRDefault="0059415F" w:rsidP="0059415F">
      <w:pPr>
        <w:ind w:firstLine="567"/>
        <w:jc w:val="center"/>
        <w:rPr>
          <w:sz w:val="28"/>
          <w:szCs w:val="28"/>
        </w:rPr>
      </w:pPr>
      <w:r>
        <w:rPr>
          <w:sz w:val="28"/>
          <w:szCs w:val="28"/>
          <w:lang w:val="en-US"/>
        </w:rPr>
        <w:lastRenderedPageBreak/>
        <w:t>IX</w:t>
      </w:r>
      <w:r>
        <w:rPr>
          <w:sz w:val="28"/>
          <w:szCs w:val="28"/>
        </w:rPr>
        <w:t>. Порядок передачи получателем средств бюджета Тогучинского района Новосибирской области полномочий по осуществлению внутреннего финансового аудита</w:t>
      </w:r>
    </w:p>
    <w:p w:rsidR="0059415F" w:rsidRDefault="0059415F" w:rsidP="0059415F">
      <w:pPr>
        <w:ind w:firstLine="567"/>
        <w:jc w:val="center"/>
        <w:rPr>
          <w:sz w:val="28"/>
          <w:szCs w:val="28"/>
        </w:rPr>
      </w:pPr>
    </w:p>
    <w:p w:rsidR="0059415F" w:rsidRPr="007654B4" w:rsidRDefault="0059415F" w:rsidP="0059415F">
      <w:pPr>
        <w:ind w:firstLine="709"/>
        <w:jc w:val="both"/>
        <w:rPr>
          <w:sz w:val="28"/>
          <w:szCs w:val="28"/>
        </w:rPr>
      </w:pPr>
      <w:bookmarkStart w:id="70" w:name="sub_90"/>
      <w:r w:rsidRPr="0059415F">
        <w:rPr>
          <w:sz w:val="28"/>
          <w:szCs w:val="28"/>
        </w:rPr>
        <w:t>9.</w:t>
      </w:r>
      <w:r>
        <w:rPr>
          <w:sz w:val="28"/>
          <w:szCs w:val="28"/>
        </w:rPr>
        <w:t>1</w:t>
      </w:r>
      <w:r w:rsidRPr="0059415F">
        <w:rPr>
          <w:sz w:val="28"/>
          <w:szCs w:val="28"/>
        </w:rPr>
        <w:t xml:space="preserve"> Получатель средств бюджета </w:t>
      </w:r>
      <w:r>
        <w:rPr>
          <w:sz w:val="28"/>
          <w:szCs w:val="28"/>
        </w:rPr>
        <w:t xml:space="preserve">Тогучинского района </w:t>
      </w:r>
      <w:r w:rsidRPr="0059415F">
        <w:rPr>
          <w:sz w:val="28"/>
          <w:szCs w:val="28"/>
        </w:rPr>
        <w:t>Новосибирской области (</w:t>
      </w:r>
      <w:r w:rsidR="008205F5">
        <w:rPr>
          <w:sz w:val="28"/>
          <w:szCs w:val="28"/>
        </w:rPr>
        <w:t>муниципальное</w:t>
      </w:r>
      <w:r w:rsidRPr="0059415F">
        <w:rPr>
          <w:sz w:val="28"/>
          <w:szCs w:val="28"/>
        </w:rPr>
        <w:t xml:space="preserve"> казенное учреждение </w:t>
      </w:r>
      <w:r w:rsidR="008205F5">
        <w:rPr>
          <w:sz w:val="28"/>
          <w:szCs w:val="28"/>
        </w:rPr>
        <w:t xml:space="preserve">Тогучинского района </w:t>
      </w:r>
      <w:r w:rsidRPr="0059415F">
        <w:rPr>
          <w:sz w:val="28"/>
          <w:szCs w:val="28"/>
        </w:rPr>
        <w:t xml:space="preserve">Новосибирской области, подведомственное </w:t>
      </w:r>
      <w:r w:rsidR="008205F5">
        <w:rPr>
          <w:sz w:val="28"/>
          <w:szCs w:val="28"/>
        </w:rPr>
        <w:t>Администрации района</w:t>
      </w:r>
      <w:r w:rsidRPr="0059415F">
        <w:rPr>
          <w:sz w:val="28"/>
          <w:szCs w:val="28"/>
        </w:rPr>
        <w:t xml:space="preserve">) имеет право передать полномочия по осуществлению внутреннего финансового аудита </w:t>
      </w:r>
      <w:r w:rsidR="008205F5">
        <w:rPr>
          <w:sz w:val="28"/>
          <w:szCs w:val="28"/>
        </w:rPr>
        <w:t>Администрации района</w:t>
      </w:r>
      <w:r w:rsidRPr="0059415F">
        <w:rPr>
          <w:sz w:val="28"/>
          <w:szCs w:val="28"/>
        </w:rPr>
        <w:t xml:space="preserve">, с учетом </w:t>
      </w:r>
      <w:r w:rsidRPr="007654B4">
        <w:rPr>
          <w:sz w:val="28"/>
          <w:szCs w:val="28"/>
        </w:rPr>
        <w:t xml:space="preserve">положений </w:t>
      </w:r>
      <w:hyperlink r:id="rId18" w:history="1">
        <w:r w:rsidRPr="007654B4">
          <w:rPr>
            <w:rStyle w:val="af3"/>
            <w:color w:val="auto"/>
            <w:sz w:val="28"/>
            <w:szCs w:val="28"/>
          </w:rPr>
          <w:t>пункта 4 статьи 160.2-1</w:t>
        </w:r>
      </w:hyperlink>
      <w:r w:rsidRPr="007654B4">
        <w:rPr>
          <w:sz w:val="28"/>
          <w:szCs w:val="28"/>
        </w:rPr>
        <w:t xml:space="preserve"> Бюджетного кодекса Российской Федерации.</w:t>
      </w:r>
    </w:p>
    <w:p w:rsidR="0059415F" w:rsidRPr="00364A4A" w:rsidRDefault="008205F5" w:rsidP="0059415F">
      <w:pPr>
        <w:ind w:firstLine="709"/>
        <w:jc w:val="both"/>
        <w:rPr>
          <w:sz w:val="28"/>
          <w:szCs w:val="28"/>
        </w:rPr>
      </w:pPr>
      <w:bookmarkStart w:id="71" w:name="sub_91"/>
      <w:bookmarkEnd w:id="70"/>
      <w:r>
        <w:rPr>
          <w:sz w:val="28"/>
          <w:szCs w:val="28"/>
        </w:rPr>
        <w:t>9.2</w:t>
      </w:r>
      <w:r w:rsidR="0059415F" w:rsidRPr="0059415F">
        <w:rPr>
          <w:sz w:val="28"/>
          <w:szCs w:val="28"/>
        </w:rPr>
        <w:t xml:space="preserve">. Решение о передаче полномочий по осуществлению внутреннего финансового аудита оформляется соглашением о передаче полномочия получателя средств бюджета </w:t>
      </w:r>
      <w:r>
        <w:rPr>
          <w:sz w:val="28"/>
          <w:szCs w:val="28"/>
        </w:rPr>
        <w:t xml:space="preserve">Тогучинского района </w:t>
      </w:r>
      <w:r w:rsidR="0059415F" w:rsidRPr="0059415F">
        <w:rPr>
          <w:sz w:val="28"/>
          <w:szCs w:val="28"/>
        </w:rPr>
        <w:t>Новосибирской области по осуществлению внутреннего финансового аудита</w:t>
      </w:r>
      <w:r w:rsidR="005C640E">
        <w:rPr>
          <w:sz w:val="28"/>
          <w:szCs w:val="28"/>
        </w:rPr>
        <w:t>.</w:t>
      </w:r>
      <w:r w:rsidR="0059415F" w:rsidRPr="0059415F">
        <w:rPr>
          <w:sz w:val="28"/>
          <w:szCs w:val="28"/>
        </w:rPr>
        <w:t xml:space="preserve"> </w:t>
      </w:r>
      <w:r w:rsidR="0059415F" w:rsidRPr="00364A4A">
        <w:rPr>
          <w:sz w:val="28"/>
          <w:szCs w:val="28"/>
        </w:rPr>
        <w:t xml:space="preserve">по форме согласно приложению N 7 к </w:t>
      </w:r>
      <w:hyperlink w:anchor="sub_1000" w:history="1">
        <w:r w:rsidR="0059415F" w:rsidRPr="00364A4A">
          <w:rPr>
            <w:rStyle w:val="af3"/>
            <w:color w:val="auto"/>
            <w:sz w:val="28"/>
            <w:szCs w:val="28"/>
          </w:rPr>
          <w:t>По</w:t>
        </w:r>
        <w:r w:rsidRPr="00364A4A">
          <w:rPr>
            <w:rStyle w:val="af3"/>
            <w:color w:val="auto"/>
            <w:sz w:val="28"/>
            <w:szCs w:val="28"/>
          </w:rPr>
          <w:t>рядку</w:t>
        </w:r>
      </w:hyperlink>
      <w:r w:rsidR="0059415F" w:rsidRPr="00364A4A">
        <w:rPr>
          <w:sz w:val="28"/>
          <w:szCs w:val="28"/>
        </w:rPr>
        <w:t>.</w:t>
      </w:r>
    </w:p>
    <w:p w:rsidR="0059415F" w:rsidRPr="0059415F" w:rsidRDefault="008205F5" w:rsidP="0059415F">
      <w:pPr>
        <w:ind w:firstLine="709"/>
        <w:jc w:val="both"/>
        <w:rPr>
          <w:sz w:val="28"/>
          <w:szCs w:val="28"/>
        </w:rPr>
      </w:pPr>
      <w:bookmarkStart w:id="72" w:name="sub_92"/>
      <w:bookmarkEnd w:id="71"/>
      <w:r w:rsidRPr="005C640E">
        <w:rPr>
          <w:sz w:val="28"/>
          <w:szCs w:val="28"/>
        </w:rPr>
        <w:t>9.3</w:t>
      </w:r>
      <w:r w:rsidR="0059415F" w:rsidRPr="005C640E">
        <w:rPr>
          <w:sz w:val="28"/>
          <w:szCs w:val="28"/>
        </w:rPr>
        <w:t xml:space="preserve">. В случае передачи получателем средств </w:t>
      </w:r>
      <w:r w:rsidR="005C640E" w:rsidRPr="005C640E">
        <w:rPr>
          <w:sz w:val="28"/>
          <w:szCs w:val="28"/>
        </w:rPr>
        <w:t xml:space="preserve">бюджета Тогучинского района Новосибирской области </w:t>
      </w:r>
      <w:r w:rsidR="0059415F" w:rsidRPr="005C640E">
        <w:rPr>
          <w:sz w:val="28"/>
          <w:szCs w:val="28"/>
        </w:rPr>
        <w:t xml:space="preserve">полномочий по осуществлению внутреннего финансового аудита </w:t>
      </w:r>
      <w:r w:rsidR="005C640E" w:rsidRPr="005C640E">
        <w:rPr>
          <w:sz w:val="28"/>
          <w:szCs w:val="28"/>
        </w:rPr>
        <w:t>Администрации района</w:t>
      </w:r>
      <w:r w:rsidR="0059415F" w:rsidRPr="005C640E">
        <w:rPr>
          <w:sz w:val="28"/>
          <w:szCs w:val="28"/>
        </w:rPr>
        <w:t>, в ведении которо</w:t>
      </w:r>
      <w:r w:rsidR="005C640E" w:rsidRPr="005C640E">
        <w:rPr>
          <w:sz w:val="28"/>
          <w:szCs w:val="28"/>
        </w:rPr>
        <w:t>го</w:t>
      </w:r>
      <w:r w:rsidR="0059415F" w:rsidRPr="005C640E">
        <w:rPr>
          <w:sz w:val="28"/>
          <w:szCs w:val="28"/>
        </w:rPr>
        <w:t xml:space="preserve"> он находится, субъектом внутреннего финансового аудита, будет являться субъект внутреннего финансового аудита </w:t>
      </w:r>
      <w:r w:rsidR="005C640E" w:rsidRPr="005C640E">
        <w:rPr>
          <w:sz w:val="28"/>
          <w:szCs w:val="28"/>
        </w:rPr>
        <w:t>Администрации района</w:t>
      </w:r>
      <w:r w:rsidR="0059415F" w:rsidRPr="005C640E">
        <w:rPr>
          <w:sz w:val="28"/>
          <w:szCs w:val="28"/>
        </w:rPr>
        <w:t xml:space="preserve">, которое осуществляет внутренний финансовый аудит в </w:t>
      </w:r>
      <w:r w:rsidR="005C640E" w:rsidRPr="005C640E">
        <w:rPr>
          <w:sz w:val="28"/>
          <w:szCs w:val="28"/>
        </w:rPr>
        <w:t>Администрации района</w:t>
      </w:r>
      <w:r w:rsidR="0059415F" w:rsidRPr="005C640E">
        <w:rPr>
          <w:sz w:val="28"/>
          <w:szCs w:val="28"/>
        </w:rPr>
        <w:t>.</w:t>
      </w:r>
    </w:p>
    <w:p w:rsidR="0059415F" w:rsidRPr="0059415F" w:rsidRDefault="005C640E" w:rsidP="0059415F">
      <w:pPr>
        <w:ind w:firstLine="709"/>
        <w:jc w:val="both"/>
        <w:rPr>
          <w:sz w:val="28"/>
          <w:szCs w:val="28"/>
        </w:rPr>
      </w:pPr>
      <w:bookmarkStart w:id="73" w:name="sub_93"/>
      <w:bookmarkEnd w:id="72"/>
      <w:r>
        <w:rPr>
          <w:sz w:val="28"/>
          <w:szCs w:val="28"/>
        </w:rPr>
        <w:t>9.4</w:t>
      </w:r>
      <w:r w:rsidR="0059415F" w:rsidRPr="0059415F">
        <w:rPr>
          <w:sz w:val="28"/>
          <w:szCs w:val="28"/>
        </w:rPr>
        <w:t xml:space="preserve">. Аудиторское мероприятие у получателя средств </w:t>
      </w:r>
      <w:r w:rsidRPr="0059415F">
        <w:rPr>
          <w:sz w:val="28"/>
          <w:szCs w:val="28"/>
        </w:rPr>
        <w:t xml:space="preserve">бюджета </w:t>
      </w:r>
      <w:r>
        <w:rPr>
          <w:sz w:val="28"/>
          <w:szCs w:val="28"/>
        </w:rPr>
        <w:t xml:space="preserve">Тогучинского района </w:t>
      </w:r>
      <w:r w:rsidRPr="0059415F">
        <w:rPr>
          <w:sz w:val="28"/>
          <w:szCs w:val="28"/>
        </w:rPr>
        <w:t>Новосибирской области</w:t>
      </w:r>
      <w:r w:rsidR="0059415F" w:rsidRPr="0059415F">
        <w:rPr>
          <w:sz w:val="28"/>
          <w:szCs w:val="28"/>
        </w:rPr>
        <w:t xml:space="preserve"> проводится в соответствии с настоящим Порядком осуществления внутреннего финансового аудита в </w:t>
      </w:r>
      <w:r>
        <w:rPr>
          <w:sz w:val="28"/>
          <w:szCs w:val="28"/>
        </w:rPr>
        <w:t>Администрации района</w:t>
      </w:r>
      <w:r w:rsidR="0059415F" w:rsidRPr="0059415F">
        <w:rPr>
          <w:sz w:val="28"/>
          <w:szCs w:val="28"/>
        </w:rPr>
        <w:t>.</w:t>
      </w:r>
    </w:p>
    <w:bookmarkEnd w:id="73"/>
    <w:p w:rsidR="0059415F" w:rsidRDefault="0059415F" w:rsidP="0059415F">
      <w:pPr>
        <w:ind w:firstLine="567"/>
        <w:jc w:val="center"/>
        <w:rPr>
          <w:sz w:val="28"/>
          <w:szCs w:val="28"/>
        </w:rPr>
      </w:pPr>
    </w:p>
    <w:p w:rsidR="00E161D5" w:rsidRDefault="00E161D5" w:rsidP="0059415F">
      <w:pPr>
        <w:ind w:firstLine="567"/>
        <w:jc w:val="center"/>
        <w:rPr>
          <w:sz w:val="28"/>
          <w:szCs w:val="28"/>
        </w:rPr>
      </w:pPr>
      <w:r>
        <w:rPr>
          <w:sz w:val="28"/>
          <w:szCs w:val="28"/>
          <w:lang w:val="en-US"/>
        </w:rPr>
        <w:t>X</w:t>
      </w:r>
      <w:r>
        <w:rPr>
          <w:sz w:val="28"/>
          <w:szCs w:val="28"/>
        </w:rPr>
        <w:t>. Хранение рабочей документации аудиторских мероприятий и доступ к ней должностных лиц Администрации района</w:t>
      </w:r>
    </w:p>
    <w:p w:rsidR="00E161D5" w:rsidRDefault="00E161D5" w:rsidP="0059415F">
      <w:pPr>
        <w:ind w:firstLine="567"/>
        <w:jc w:val="center"/>
        <w:rPr>
          <w:sz w:val="28"/>
          <w:szCs w:val="28"/>
        </w:rPr>
      </w:pPr>
    </w:p>
    <w:p w:rsidR="00E161D5" w:rsidRPr="00E161D5" w:rsidRDefault="00E161D5" w:rsidP="00E161D5">
      <w:pPr>
        <w:ind w:firstLine="709"/>
        <w:jc w:val="both"/>
        <w:rPr>
          <w:sz w:val="28"/>
          <w:szCs w:val="28"/>
        </w:rPr>
      </w:pPr>
      <w:bookmarkStart w:id="74" w:name="sub_95"/>
      <w:r>
        <w:rPr>
          <w:sz w:val="28"/>
          <w:szCs w:val="28"/>
        </w:rPr>
        <w:t>10</w:t>
      </w:r>
      <w:r w:rsidRPr="00E161D5">
        <w:rPr>
          <w:sz w:val="28"/>
          <w:szCs w:val="28"/>
        </w:rPr>
        <w:t>.</w:t>
      </w:r>
      <w:r>
        <w:rPr>
          <w:sz w:val="28"/>
          <w:szCs w:val="28"/>
        </w:rPr>
        <w:t>1</w:t>
      </w:r>
      <w:r w:rsidR="00FC13C7">
        <w:rPr>
          <w:sz w:val="28"/>
          <w:szCs w:val="28"/>
        </w:rPr>
        <w:t>.</w:t>
      </w:r>
      <w:r w:rsidRPr="00E161D5">
        <w:rPr>
          <w:sz w:val="28"/>
          <w:szCs w:val="28"/>
        </w:rPr>
        <w:t xml:space="preserve"> Хранение рабочей документации осуществляется Отделом. Должностные лица Отдела должны составлять рабочие документы в достаточно полной и подробной форме, необходимой для обеспечения общего понимания аудита.</w:t>
      </w:r>
    </w:p>
    <w:p w:rsidR="00E161D5" w:rsidRPr="00E161D5" w:rsidRDefault="00E161D5" w:rsidP="00E161D5">
      <w:pPr>
        <w:ind w:firstLine="709"/>
        <w:jc w:val="both"/>
        <w:rPr>
          <w:sz w:val="28"/>
          <w:szCs w:val="28"/>
        </w:rPr>
      </w:pPr>
      <w:bookmarkStart w:id="75" w:name="sub_96"/>
      <w:bookmarkEnd w:id="74"/>
      <w:r>
        <w:rPr>
          <w:sz w:val="28"/>
          <w:szCs w:val="28"/>
        </w:rPr>
        <w:t>10</w:t>
      </w:r>
      <w:r w:rsidRPr="00E161D5">
        <w:rPr>
          <w:sz w:val="28"/>
          <w:szCs w:val="28"/>
        </w:rPr>
        <w:t>.</w:t>
      </w:r>
      <w:r>
        <w:rPr>
          <w:sz w:val="28"/>
          <w:szCs w:val="28"/>
        </w:rPr>
        <w:t>2</w:t>
      </w:r>
      <w:r w:rsidR="00E8058B">
        <w:rPr>
          <w:sz w:val="28"/>
          <w:szCs w:val="28"/>
        </w:rPr>
        <w:t>.</w:t>
      </w:r>
      <w:r w:rsidRPr="00E161D5">
        <w:rPr>
          <w:sz w:val="28"/>
          <w:szCs w:val="28"/>
        </w:rPr>
        <w:t xml:space="preserve"> Доступ к рабочей документации имеют только должностные лица Отдела. Работники </w:t>
      </w:r>
      <w:r w:rsidR="00E8058B">
        <w:rPr>
          <w:sz w:val="28"/>
          <w:szCs w:val="28"/>
        </w:rPr>
        <w:t>Администрации района</w:t>
      </w:r>
      <w:r w:rsidRPr="00E161D5">
        <w:rPr>
          <w:sz w:val="28"/>
          <w:szCs w:val="28"/>
        </w:rPr>
        <w:t>, не занятые аудитом, к рабочей документации не допускаются.</w:t>
      </w:r>
    </w:p>
    <w:bookmarkEnd w:id="75"/>
    <w:p w:rsidR="00E161D5" w:rsidRPr="00E161D5" w:rsidRDefault="00E161D5" w:rsidP="00E161D5">
      <w:pPr>
        <w:ind w:firstLine="709"/>
        <w:jc w:val="both"/>
        <w:rPr>
          <w:sz w:val="28"/>
          <w:szCs w:val="28"/>
        </w:rPr>
      </w:pPr>
      <w:r w:rsidRPr="00E161D5">
        <w:rPr>
          <w:sz w:val="28"/>
          <w:szCs w:val="28"/>
        </w:rPr>
        <w:t>Выдача документации по внутреннему аудиту работникам, не занятым аудитом по данной теме (вопросу), не допускается.</w:t>
      </w:r>
    </w:p>
    <w:p w:rsidR="00E161D5" w:rsidRPr="00E161D5" w:rsidRDefault="00E8058B" w:rsidP="00E161D5">
      <w:pPr>
        <w:ind w:firstLine="709"/>
        <w:jc w:val="both"/>
        <w:rPr>
          <w:sz w:val="28"/>
          <w:szCs w:val="28"/>
        </w:rPr>
      </w:pPr>
      <w:bookmarkStart w:id="76" w:name="sub_97"/>
      <w:r>
        <w:rPr>
          <w:sz w:val="28"/>
          <w:szCs w:val="28"/>
        </w:rPr>
        <w:t>11</w:t>
      </w:r>
      <w:r w:rsidR="00E161D5" w:rsidRPr="00E161D5">
        <w:rPr>
          <w:sz w:val="28"/>
          <w:szCs w:val="28"/>
        </w:rPr>
        <w:t>.</w:t>
      </w:r>
      <w:r>
        <w:rPr>
          <w:sz w:val="28"/>
          <w:szCs w:val="28"/>
        </w:rPr>
        <w:t>3.</w:t>
      </w:r>
      <w:r w:rsidR="00E161D5" w:rsidRPr="00E161D5">
        <w:rPr>
          <w:sz w:val="28"/>
          <w:szCs w:val="28"/>
        </w:rPr>
        <w:t xml:space="preserve"> Рабочая документация хранится в архиве Отдела скомплектованной в папки, заведенные для каждого аудиторского мероприятия, располагаться в соответствии с вопросами Программы аудиторского мероприятия, храниться в </w:t>
      </w:r>
      <w:r w:rsidR="00E161D5" w:rsidRPr="007654B4">
        <w:rPr>
          <w:sz w:val="28"/>
          <w:szCs w:val="28"/>
        </w:rPr>
        <w:t>сброшюрованном виде.</w:t>
      </w:r>
    </w:p>
    <w:p w:rsidR="00E161D5" w:rsidRPr="00E161D5" w:rsidRDefault="00E8058B" w:rsidP="00E161D5">
      <w:pPr>
        <w:ind w:firstLine="709"/>
        <w:jc w:val="both"/>
        <w:rPr>
          <w:sz w:val="28"/>
          <w:szCs w:val="28"/>
        </w:rPr>
      </w:pPr>
      <w:bookmarkStart w:id="77" w:name="sub_98"/>
      <w:bookmarkEnd w:id="76"/>
      <w:r>
        <w:rPr>
          <w:sz w:val="28"/>
          <w:szCs w:val="28"/>
        </w:rPr>
        <w:t>11</w:t>
      </w:r>
      <w:r w:rsidR="00E161D5" w:rsidRPr="00E161D5">
        <w:rPr>
          <w:sz w:val="28"/>
          <w:szCs w:val="28"/>
        </w:rPr>
        <w:t>.</w:t>
      </w:r>
      <w:r>
        <w:rPr>
          <w:sz w:val="28"/>
          <w:szCs w:val="28"/>
        </w:rPr>
        <w:t>4.</w:t>
      </w:r>
      <w:r w:rsidR="00E161D5" w:rsidRPr="00E161D5">
        <w:rPr>
          <w:sz w:val="28"/>
          <w:szCs w:val="28"/>
        </w:rPr>
        <w:t xml:space="preserve"> Изъятие рабочей документации может производиться только уполномоченными на то органами в случаях, установленных законодательством Российской Федерации.</w:t>
      </w:r>
    </w:p>
    <w:bookmarkEnd w:id="77"/>
    <w:p w:rsidR="00E161D5" w:rsidRDefault="00E161D5" w:rsidP="00E161D5">
      <w:pPr>
        <w:ind w:firstLine="567"/>
        <w:jc w:val="both"/>
        <w:rPr>
          <w:sz w:val="28"/>
          <w:szCs w:val="28"/>
        </w:rPr>
      </w:pPr>
    </w:p>
    <w:p w:rsidR="0059542F" w:rsidRDefault="0059542F">
      <w:pPr>
        <w:spacing w:after="200" w:line="276" w:lineRule="auto"/>
        <w:rPr>
          <w:sz w:val="28"/>
          <w:szCs w:val="28"/>
        </w:rPr>
      </w:pPr>
      <w:r>
        <w:rPr>
          <w:sz w:val="28"/>
          <w:szCs w:val="28"/>
        </w:rPr>
        <w:br w:type="page"/>
      </w:r>
    </w:p>
    <w:p w:rsidR="0059542F" w:rsidRDefault="0059542F" w:rsidP="00E161D5">
      <w:pPr>
        <w:ind w:firstLine="567"/>
        <w:jc w:val="both"/>
        <w:rPr>
          <w:sz w:val="28"/>
          <w:szCs w:val="28"/>
        </w:rPr>
        <w:sectPr w:rsidR="0059542F" w:rsidSect="00581D69">
          <w:headerReference w:type="default" r:id="rId19"/>
          <w:headerReference w:type="first" r:id="rId20"/>
          <w:pgSz w:w="11909" w:h="16838"/>
          <w:pgMar w:top="1134" w:right="567" w:bottom="1134" w:left="1418" w:header="0" w:footer="6" w:gutter="0"/>
          <w:cols w:space="720"/>
          <w:noEndnote/>
          <w:titlePg/>
          <w:docGrid w:linePitch="360"/>
        </w:sectPr>
      </w:pPr>
    </w:p>
    <w:p w:rsidR="009E5AF1" w:rsidRDefault="009E5AF1" w:rsidP="009E5AF1">
      <w:pPr>
        <w:ind w:firstLine="567"/>
        <w:jc w:val="right"/>
        <w:rPr>
          <w:sz w:val="28"/>
          <w:szCs w:val="28"/>
        </w:rPr>
      </w:pPr>
      <w:r>
        <w:rPr>
          <w:sz w:val="28"/>
          <w:szCs w:val="28"/>
        </w:rPr>
        <w:lastRenderedPageBreak/>
        <w:t>П</w:t>
      </w:r>
      <w:r w:rsidR="00FC13C7">
        <w:rPr>
          <w:sz w:val="28"/>
          <w:szCs w:val="28"/>
        </w:rPr>
        <w:t>РИЛОЖЕНИЕ</w:t>
      </w:r>
      <w:r>
        <w:rPr>
          <w:sz w:val="28"/>
          <w:szCs w:val="28"/>
        </w:rPr>
        <w:t xml:space="preserve"> №1</w:t>
      </w:r>
    </w:p>
    <w:p w:rsidR="009E5AF1" w:rsidRDefault="009E5AF1" w:rsidP="009E5AF1">
      <w:pPr>
        <w:ind w:firstLine="567"/>
        <w:jc w:val="right"/>
        <w:rPr>
          <w:sz w:val="28"/>
          <w:szCs w:val="28"/>
        </w:rPr>
      </w:pPr>
      <w:r>
        <w:rPr>
          <w:sz w:val="28"/>
          <w:szCs w:val="28"/>
        </w:rPr>
        <w:t xml:space="preserve">к Порядку осуществления отделом </w:t>
      </w:r>
    </w:p>
    <w:p w:rsidR="009E5AF1" w:rsidRDefault="009E5AF1" w:rsidP="009E5AF1">
      <w:pPr>
        <w:ind w:firstLine="567"/>
        <w:jc w:val="right"/>
        <w:rPr>
          <w:sz w:val="28"/>
          <w:szCs w:val="28"/>
        </w:rPr>
      </w:pPr>
      <w:r>
        <w:rPr>
          <w:sz w:val="28"/>
          <w:szCs w:val="28"/>
        </w:rPr>
        <w:t xml:space="preserve">внутреннего финансового аудита </w:t>
      </w:r>
    </w:p>
    <w:p w:rsidR="009E5AF1" w:rsidRDefault="009E5AF1" w:rsidP="009E5AF1">
      <w:pPr>
        <w:ind w:firstLine="567"/>
        <w:jc w:val="right"/>
        <w:rPr>
          <w:sz w:val="28"/>
          <w:szCs w:val="28"/>
        </w:rPr>
      </w:pPr>
      <w:r>
        <w:rPr>
          <w:sz w:val="28"/>
          <w:szCs w:val="28"/>
        </w:rPr>
        <w:t xml:space="preserve">администрации Тогучинского района </w:t>
      </w:r>
    </w:p>
    <w:p w:rsidR="009E5AF1" w:rsidRDefault="009E5AF1" w:rsidP="009E5AF1">
      <w:pPr>
        <w:ind w:firstLine="567"/>
        <w:jc w:val="right"/>
        <w:rPr>
          <w:sz w:val="28"/>
          <w:szCs w:val="28"/>
        </w:rPr>
      </w:pPr>
      <w:r>
        <w:rPr>
          <w:sz w:val="28"/>
          <w:szCs w:val="28"/>
        </w:rPr>
        <w:t xml:space="preserve">Новосибирской области полномочий </w:t>
      </w:r>
    </w:p>
    <w:p w:rsidR="009E5AF1" w:rsidRDefault="009E5AF1" w:rsidP="009E5AF1">
      <w:pPr>
        <w:ind w:firstLine="567"/>
        <w:jc w:val="right"/>
        <w:rPr>
          <w:sz w:val="28"/>
          <w:szCs w:val="28"/>
        </w:rPr>
      </w:pPr>
      <w:r>
        <w:rPr>
          <w:sz w:val="28"/>
          <w:szCs w:val="28"/>
        </w:rPr>
        <w:t xml:space="preserve">по внутреннему финансовому аудиту </w:t>
      </w:r>
    </w:p>
    <w:p w:rsidR="009E5AF1" w:rsidRDefault="009E5AF1" w:rsidP="009E5AF1">
      <w:pPr>
        <w:ind w:firstLine="567"/>
        <w:jc w:val="right"/>
        <w:rPr>
          <w:sz w:val="28"/>
          <w:szCs w:val="28"/>
        </w:rPr>
      </w:pPr>
    </w:p>
    <w:p w:rsidR="00FC13C7" w:rsidRPr="00FC13C7" w:rsidRDefault="00FC13C7" w:rsidP="009E5AF1">
      <w:pPr>
        <w:ind w:firstLine="567"/>
        <w:jc w:val="right"/>
        <w:rPr>
          <w:sz w:val="28"/>
          <w:szCs w:val="28"/>
        </w:rPr>
      </w:pPr>
      <w:r w:rsidRPr="00FC13C7">
        <w:rPr>
          <w:sz w:val="28"/>
          <w:szCs w:val="28"/>
        </w:rPr>
        <w:t>УТВЕРЖДЕНО</w:t>
      </w:r>
    </w:p>
    <w:p w:rsidR="00FC13C7" w:rsidRPr="00FC13C7" w:rsidRDefault="00FC13C7" w:rsidP="009E5AF1">
      <w:pPr>
        <w:ind w:firstLine="567"/>
        <w:jc w:val="right"/>
        <w:rPr>
          <w:sz w:val="28"/>
          <w:szCs w:val="28"/>
        </w:rPr>
      </w:pPr>
      <w:r w:rsidRPr="00FC13C7">
        <w:rPr>
          <w:sz w:val="28"/>
          <w:szCs w:val="28"/>
        </w:rPr>
        <w:t>распоряжением администрации</w:t>
      </w:r>
    </w:p>
    <w:p w:rsidR="009B2AC0" w:rsidRDefault="009E5AF1" w:rsidP="00FC13C7">
      <w:pPr>
        <w:ind w:firstLine="567"/>
        <w:jc w:val="right"/>
        <w:rPr>
          <w:sz w:val="28"/>
          <w:szCs w:val="28"/>
        </w:rPr>
      </w:pPr>
      <w:r w:rsidRPr="00FC13C7">
        <w:rPr>
          <w:sz w:val="28"/>
          <w:szCs w:val="28"/>
        </w:rPr>
        <w:t>Тогучинского района</w:t>
      </w:r>
    </w:p>
    <w:p w:rsidR="009E5AF1" w:rsidRPr="00FC13C7" w:rsidRDefault="009E5AF1" w:rsidP="00FC13C7">
      <w:pPr>
        <w:ind w:firstLine="567"/>
        <w:jc w:val="right"/>
        <w:rPr>
          <w:sz w:val="28"/>
          <w:szCs w:val="28"/>
        </w:rPr>
      </w:pPr>
      <w:r w:rsidRPr="00FC13C7">
        <w:rPr>
          <w:sz w:val="28"/>
          <w:szCs w:val="28"/>
        </w:rPr>
        <w:t>Новосибирской области</w:t>
      </w:r>
    </w:p>
    <w:p w:rsidR="005120F3" w:rsidRPr="00FC13C7" w:rsidRDefault="004D6352" w:rsidP="000C44E7">
      <w:pPr>
        <w:ind w:firstLine="567"/>
        <w:jc w:val="right"/>
      </w:pPr>
      <w:r>
        <w:t xml:space="preserve">от </w:t>
      </w:r>
      <w:r w:rsidR="005120F3" w:rsidRPr="00FC13C7">
        <w:t>«____» _________ 20 __г</w:t>
      </w:r>
      <w:r>
        <w:t>.  № _________</w:t>
      </w:r>
    </w:p>
    <w:p w:rsidR="00226238" w:rsidRDefault="00226238" w:rsidP="00226238">
      <w:pPr>
        <w:ind w:firstLine="567"/>
        <w:jc w:val="center"/>
        <w:rPr>
          <w:sz w:val="28"/>
          <w:szCs w:val="28"/>
        </w:rPr>
      </w:pPr>
      <w:r>
        <w:rPr>
          <w:sz w:val="28"/>
          <w:szCs w:val="28"/>
        </w:rPr>
        <w:t>ПЛАН</w:t>
      </w:r>
    </w:p>
    <w:p w:rsidR="00D55C48" w:rsidRDefault="00D55C48" w:rsidP="00226238">
      <w:pPr>
        <w:ind w:firstLine="567"/>
        <w:jc w:val="center"/>
        <w:rPr>
          <w:sz w:val="28"/>
          <w:szCs w:val="28"/>
        </w:rPr>
      </w:pPr>
      <w:r>
        <w:rPr>
          <w:sz w:val="28"/>
          <w:szCs w:val="28"/>
        </w:rPr>
        <w:t xml:space="preserve">проведения </w:t>
      </w:r>
      <w:r w:rsidR="00226238">
        <w:rPr>
          <w:sz w:val="28"/>
          <w:szCs w:val="28"/>
        </w:rPr>
        <w:t xml:space="preserve">аудиторских мероприятий  </w:t>
      </w:r>
    </w:p>
    <w:p w:rsidR="00D55C48" w:rsidRPr="00AB12FB" w:rsidRDefault="00D55C48" w:rsidP="00226238">
      <w:pPr>
        <w:ind w:firstLine="567"/>
        <w:jc w:val="center"/>
      </w:pPr>
      <w:r w:rsidRPr="00AB12FB">
        <w:t>отдела внутреннего финансового аудита администрации Тогучинского района Новосибирской области</w:t>
      </w:r>
    </w:p>
    <w:p w:rsidR="00226238" w:rsidRDefault="00D55C48" w:rsidP="00226238">
      <w:pPr>
        <w:ind w:firstLine="567"/>
        <w:jc w:val="center"/>
        <w:rPr>
          <w:sz w:val="28"/>
          <w:szCs w:val="28"/>
        </w:rPr>
      </w:pPr>
      <w:r>
        <w:rPr>
          <w:sz w:val="28"/>
          <w:szCs w:val="28"/>
        </w:rPr>
        <w:t xml:space="preserve">на </w:t>
      </w:r>
      <w:r w:rsidR="00226238">
        <w:rPr>
          <w:sz w:val="28"/>
          <w:szCs w:val="28"/>
        </w:rPr>
        <w:t>20 __ год</w:t>
      </w:r>
    </w:p>
    <w:p w:rsidR="00D63E68" w:rsidRDefault="00D63E68" w:rsidP="00226238">
      <w:pPr>
        <w:ind w:firstLine="567"/>
        <w:jc w:val="center"/>
        <w:rPr>
          <w:sz w:val="28"/>
          <w:szCs w:val="28"/>
        </w:rPr>
      </w:pPr>
    </w:p>
    <w:tbl>
      <w:tblPr>
        <w:tblStyle w:val="af5"/>
        <w:tblW w:w="14656" w:type="dxa"/>
        <w:tblLook w:val="04A0" w:firstRow="1" w:lastRow="0" w:firstColumn="1" w:lastColumn="0" w:noHBand="0" w:noVBand="1"/>
      </w:tblPr>
      <w:tblGrid>
        <w:gridCol w:w="560"/>
        <w:gridCol w:w="2696"/>
        <w:gridCol w:w="2693"/>
        <w:gridCol w:w="2551"/>
        <w:gridCol w:w="1701"/>
        <w:gridCol w:w="1415"/>
        <w:gridCol w:w="1481"/>
        <w:gridCol w:w="1559"/>
      </w:tblGrid>
      <w:tr w:rsidR="000F6901" w:rsidTr="000F6901">
        <w:tc>
          <w:tcPr>
            <w:tcW w:w="560" w:type="dxa"/>
          </w:tcPr>
          <w:p w:rsidR="000F6901" w:rsidRDefault="000F6901" w:rsidP="00226238">
            <w:pPr>
              <w:pStyle w:val="af6"/>
              <w:jc w:val="center"/>
            </w:pPr>
            <w:r>
              <w:t>N</w:t>
            </w:r>
          </w:p>
          <w:p w:rsidR="000F6901" w:rsidRDefault="000F6901" w:rsidP="00226238">
            <w:pPr>
              <w:jc w:val="center"/>
              <w:rPr>
                <w:sz w:val="28"/>
                <w:szCs w:val="28"/>
              </w:rPr>
            </w:pPr>
            <w:r>
              <w:t>п/п</w:t>
            </w:r>
          </w:p>
        </w:tc>
        <w:tc>
          <w:tcPr>
            <w:tcW w:w="2696" w:type="dxa"/>
          </w:tcPr>
          <w:p w:rsidR="000F6901" w:rsidRPr="000C44E7" w:rsidRDefault="000F6901" w:rsidP="00226238">
            <w:pPr>
              <w:jc w:val="center"/>
              <w:rPr>
                <w:sz w:val="20"/>
                <w:szCs w:val="20"/>
              </w:rPr>
            </w:pPr>
            <w:r w:rsidRPr="000C44E7">
              <w:rPr>
                <w:sz w:val="20"/>
                <w:szCs w:val="20"/>
              </w:rPr>
              <w:t>Субъект бюджетной процедуры</w:t>
            </w:r>
          </w:p>
        </w:tc>
        <w:tc>
          <w:tcPr>
            <w:tcW w:w="2693" w:type="dxa"/>
          </w:tcPr>
          <w:p w:rsidR="000F6901" w:rsidRPr="000C44E7" w:rsidRDefault="000F6901" w:rsidP="00226238">
            <w:pPr>
              <w:jc w:val="center"/>
              <w:rPr>
                <w:sz w:val="20"/>
                <w:szCs w:val="20"/>
              </w:rPr>
            </w:pPr>
            <w:r w:rsidRPr="000C44E7">
              <w:rPr>
                <w:sz w:val="20"/>
                <w:szCs w:val="20"/>
              </w:rPr>
              <w:t>Объект аудита (бюджетная процедура и/или операция (действие)</w:t>
            </w:r>
          </w:p>
        </w:tc>
        <w:tc>
          <w:tcPr>
            <w:tcW w:w="2551" w:type="dxa"/>
          </w:tcPr>
          <w:p w:rsidR="000F6901" w:rsidRPr="000C44E7" w:rsidRDefault="000F6901" w:rsidP="00226238">
            <w:pPr>
              <w:jc w:val="center"/>
              <w:rPr>
                <w:sz w:val="20"/>
                <w:szCs w:val="20"/>
              </w:rPr>
            </w:pPr>
            <w:r w:rsidRPr="000C44E7">
              <w:rPr>
                <w:sz w:val="20"/>
                <w:szCs w:val="20"/>
              </w:rPr>
              <w:t>Тема аудиторского мероприятия</w:t>
            </w:r>
          </w:p>
        </w:tc>
        <w:tc>
          <w:tcPr>
            <w:tcW w:w="1701" w:type="dxa"/>
          </w:tcPr>
          <w:p w:rsidR="000F6901" w:rsidRPr="000C44E7" w:rsidRDefault="000F6901" w:rsidP="00226238">
            <w:pPr>
              <w:pStyle w:val="af6"/>
              <w:jc w:val="center"/>
              <w:rPr>
                <w:sz w:val="20"/>
                <w:szCs w:val="20"/>
              </w:rPr>
            </w:pPr>
            <w:r>
              <w:rPr>
                <w:sz w:val="20"/>
                <w:szCs w:val="20"/>
              </w:rPr>
              <w:t>Вид аудиторского мероприятия</w:t>
            </w:r>
          </w:p>
        </w:tc>
        <w:tc>
          <w:tcPr>
            <w:tcW w:w="1415" w:type="dxa"/>
          </w:tcPr>
          <w:p w:rsidR="000F6901" w:rsidRPr="000C44E7" w:rsidRDefault="001E47C0" w:rsidP="00226238">
            <w:pPr>
              <w:pStyle w:val="af6"/>
              <w:jc w:val="center"/>
              <w:rPr>
                <w:sz w:val="20"/>
                <w:szCs w:val="20"/>
              </w:rPr>
            </w:pPr>
            <w:r>
              <w:rPr>
                <w:sz w:val="20"/>
                <w:szCs w:val="20"/>
              </w:rPr>
              <w:t>Изучаемый</w:t>
            </w:r>
            <w:r w:rsidR="000F6901" w:rsidRPr="000C44E7">
              <w:rPr>
                <w:sz w:val="20"/>
                <w:szCs w:val="20"/>
              </w:rPr>
              <w:t xml:space="preserve"> период</w:t>
            </w:r>
          </w:p>
        </w:tc>
        <w:tc>
          <w:tcPr>
            <w:tcW w:w="1481" w:type="dxa"/>
          </w:tcPr>
          <w:p w:rsidR="000F6901" w:rsidRPr="000C44E7" w:rsidRDefault="000F6901" w:rsidP="00226238">
            <w:pPr>
              <w:pStyle w:val="af6"/>
              <w:jc w:val="center"/>
              <w:rPr>
                <w:sz w:val="20"/>
                <w:szCs w:val="20"/>
              </w:rPr>
            </w:pPr>
            <w:r>
              <w:rPr>
                <w:sz w:val="20"/>
                <w:szCs w:val="20"/>
              </w:rPr>
              <w:t>Срок проведения аудиторского мероприятия</w:t>
            </w:r>
          </w:p>
        </w:tc>
        <w:tc>
          <w:tcPr>
            <w:tcW w:w="1559" w:type="dxa"/>
          </w:tcPr>
          <w:p w:rsidR="000F6901" w:rsidRPr="000C44E7" w:rsidRDefault="000F6901" w:rsidP="00226238">
            <w:pPr>
              <w:pStyle w:val="af6"/>
              <w:jc w:val="center"/>
              <w:rPr>
                <w:sz w:val="20"/>
                <w:szCs w:val="20"/>
              </w:rPr>
            </w:pPr>
            <w:r w:rsidRPr="000C44E7">
              <w:rPr>
                <w:sz w:val="20"/>
                <w:szCs w:val="20"/>
              </w:rPr>
              <w:t>Дата (месяц) окончания аудиторского мероприятия</w:t>
            </w:r>
          </w:p>
        </w:tc>
      </w:tr>
      <w:tr w:rsidR="000F6901" w:rsidTr="000F6901">
        <w:tc>
          <w:tcPr>
            <w:tcW w:w="560" w:type="dxa"/>
          </w:tcPr>
          <w:p w:rsidR="000F6901" w:rsidRPr="00226238" w:rsidRDefault="000F6901" w:rsidP="00226238">
            <w:pPr>
              <w:jc w:val="center"/>
            </w:pPr>
            <w:r w:rsidRPr="00226238">
              <w:t>1</w:t>
            </w:r>
          </w:p>
        </w:tc>
        <w:tc>
          <w:tcPr>
            <w:tcW w:w="2696" w:type="dxa"/>
          </w:tcPr>
          <w:p w:rsidR="000F6901" w:rsidRPr="00226238" w:rsidRDefault="000F6901" w:rsidP="00226238">
            <w:pPr>
              <w:jc w:val="center"/>
            </w:pPr>
            <w:r w:rsidRPr="00226238">
              <w:t>2</w:t>
            </w:r>
          </w:p>
        </w:tc>
        <w:tc>
          <w:tcPr>
            <w:tcW w:w="2693" w:type="dxa"/>
          </w:tcPr>
          <w:p w:rsidR="000F6901" w:rsidRPr="00226238" w:rsidRDefault="000F6901" w:rsidP="00226238">
            <w:pPr>
              <w:jc w:val="center"/>
            </w:pPr>
            <w:r w:rsidRPr="00226238">
              <w:t>3</w:t>
            </w:r>
          </w:p>
        </w:tc>
        <w:tc>
          <w:tcPr>
            <w:tcW w:w="2551" w:type="dxa"/>
          </w:tcPr>
          <w:p w:rsidR="000F6901" w:rsidRPr="00226238" w:rsidRDefault="000F6901" w:rsidP="00226238">
            <w:pPr>
              <w:jc w:val="center"/>
            </w:pPr>
            <w:r w:rsidRPr="00226238">
              <w:t>4</w:t>
            </w:r>
          </w:p>
        </w:tc>
        <w:tc>
          <w:tcPr>
            <w:tcW w:w="1701" w:type="dxa"/>
          </w:tcPr>
          <w:p w:rsidR="000F6901" w:rsidRPr="00226238" w:rsidRDefault="00E0272F" w:rsidP="00226238">
            <w:pPr>
              <w:jc w:val="center"/>
            </w:pPr>
            <w:r>
              <w:t>5</w:t>
            </w:r>
          </w:p>
        </w:tc>
        <w:tc>
          <w:tcPr>
            <w:tcW w:w="1415" w:type="dxa"/>
          </w:tcPr>
          <w:p w:rsidR="000F6901" w:rsidRPr="00226238" w:rsidRDefault="00E0272F" w:rsidP="00226238">
            <w:pPr>
              <w:jc w:val="center"/>
            </w:pPr>
            <w:r>
              <w:t>6</w:t>
            </w:r>
          </w:p>
        </w:tc>
        <w:tc>
          <w:tcPr>
            <w:tcW w:w="1481" w:type="dxa"/>
          </w:tcPr>
          <w:p w:rsidR="000F6901" w:rsidRPr="00226238" w:rsidRDefault="00E0272F" w:rsidP="00226238">
            <w:pPr>
              <w:jc w:val="center"/>
            </w:pPr>
            <w:r>
              <w:t>7</w:t>
            </w:r>
          </w:p>
        </w:tc>
        <w:tc>
          <w:tcPr>
            <w:tcW w:w="1559" w:type="dxa"/>
          </w:tcPr>
          <w:p w:rsidR="000F6901" w:rsidRPr="00226238" w:rsidRDefault="00E0272F" w:rsidP="00226238">
            <w:pPr>
              <w:jc w:val="center"/>
            </w:pPr>
            <w:r>
              <w:t>8</w:t>
            </w:r>
          </w:p>
        </w:tc>
      </w:tr>
      <w:tr w:rsidR="000F6901" w:rsidTr="000F6901">
        <w:tc>
          <w:tcPr>
            <w:tcW w:w="560" w:type="dxa"/>
          </w:tcPr>
          <w:p w:rsidR="000F6901" w:rsidRPr="00226238" w:rsidRDefault="000F6901" w:rsidP="00226238">
            <w:pPr>
              <w:jc w:val="center"/>
            </w:pPr>
          </w:p>
        </w:tc>
        <w:tc>
          <w:tcPr>
            <w:tcW w:w="2696" w:type="dxa"/>
          </w:tcPr>
          <w:p w:rsidR="000F6901" w:rsidRPr="00226238" w:rsidRDefault="000F6901" w:rsidP="00226238">
            <w:pPr>
              <w:jc w:val="center"/>
            </w:pPr>
          </w:p>
        </w:tc>
        <w:tc>
          <w:tcPr>
            <w:tcW w:w="2693" w:type="dxa"/>
          </w:tcPr>
          <w:p w:rsidR="000F6901" w:rsidRPr="00226238" w:rsidRDefault="000F6901" w:rsidP="00226238">
            <w:pPr>
              <w:jc w:val="center"/>
            </w:pPr>
          </w:p>
        </w:tc>
        <w:tc>
          <w:tcPr>
            <w:tcW w:w="2551" w:type="dxa"/>
          </w:tcPr>
          <w:p w:rsidR="000F6901" w:rsidRPr="00226238" w:rsidRDefault="000F6901" w:rsidP="00226238">
            <w:pPr>
              <w:jc w:val="center"/>
            </w:pPr>
          </w:p>
        </w:tc>
        <w:tc>
          <w:tcPr>
            <w:tcW w:w="1701" w:type="dxa"/>
          </w:tcPr>
          <w:p w:rsidR="000F6901" w:rsidRPr="00226238" w:rsidRDefault="000F6901" w:rsidP="00226238">
            <w:pPr>
              <w:jc w:val="center"/>
            </w:pPr>
          </w:p>
        </w:tc>
        <w:tc>
          <w:tcPr>
            <w:tcW w:w="1415" w:type="dxa"/>
          </w:tcPr>
          <w:p w:rsidR="000F6901" w:rsidRPr="00226238" w:rsidRDefault="000F6901" w:rsidP="00226238">
            <w:pPr>
              <w:jc w:val="center"/>
            </w:pPr>
          </w:p>
        </w:tc>
        <w:tc>
          <w:tcPr>
            <w:tcW w:w="1481" w:type="dxa"/>
          </w:tcPr>
          <w:p w:rsidR="000F6901" w:rsidRPr="00226238" w:rsidRDefault="000F6901" w:rsidP="00226238">
            <w:pPr>
              <w:jc w:val="center"/>
            </w:pPr>
          </w:p>
        </w:tc>
        <w:tc>
          <w:tcPr>
            <w:tcW w:w="1559" w:type="dxa"/>
          </w:tcPr>
          <w:p w:rsidR="000F6901" w:rsidRPr="00226238" w:rsidRDefault="000F6901" w:rsidP="00226238">
            <w:pPr>
              <w:jc w:val="center"/>
            </w:pPr>
          </w:p>
        </w:tc>
      </w:tr>
    </w:tbl>
    <w:p w:rsidR="00596069" w:rsidRPr="000B3043" w:rsidRDefault="00596069" w:rsidP="000B3043">
      <w:pPr>
        <w:ind w:firstLine="567"/>
        <w:jc w:val="both"/>
        <w:rPr>
          <w:sz w:val="28"/>
          <w:szCs w:val="28"/>
        </w:rPr>
      </w:pPr>
    </w:p>
    <w:p w:rsidR="000C44E7" w:rsidRPr="001E47C0" w:rsidRDefault="000C44E7" w:rsidP="00A10FE6">
      <w:pPr>
        <w:jc w:val="both"/>
      </w:pPr>
      <w:r w:rsidRPr="001E47C0">
        <w:t>Представлено на утверждение Главе Тогучинского района</w:t>
      </w:r>
    </w:p>
    <w:p w:rsidR="000C44E7" w:rsidRPr="001E47C0" w:rsidRDefault="000C44E7" w:rsidP="00A10FE6">
      <w:pPr>
        <w:jc w:val="both"/>
      </w:pPr>
      <w:r w:rsidRPr="001E47C0">
        <w:t>Новосибирской области</w:t>
      </w:r>
      <w:r w:rsidR="008615C2" w:rsidRPr="001E47C0">
        <w:t>:</w:t>
      </w:r>
    </w:p>
    <w:p w:rsidR="00FF4DA5" w:rsidRDefault="00FF4DA5" w:rsidP="00A10FE6">
      <w:pPr>
        <w:jc w:val="both"/>
      </w:pPr>
    </w:p>
    <w:p w:rsidR="001E47C0" w:rsidRPr="007E36CE" w:rsidRDefault="001E47C0" w:rsidP="001E47C0">
      <w:pPr>
        <w:jc w:val="both"/>
      </w:pPr>
      <w:r>
        <w:t>н</w:t>
      </w:r>
      <w:r w:rsidRPr="007E36CE">
        <w:t>ачальник</w:t>
      </w:r>
      <w:r>
        <w:t>ом</w:t>
      </w:r>
      <w:r w:rsidRPr="007E36CE">
        <w:t xml:space="preserve"> отдела внутреннего</w:t>
      </w:r>
    </w:p>
    <w:p w:rsidR="001E47C0" w:rsidRPr="007E36CE" w:rsidRDefault="001E47C0" w:rsidP="001E47C0">
      <w:pPr>
        <w:jc w:val="both"/>
      </w:pPr>
      <w:r w:rsidRPr="007E36CE">
        <w:t>финансового аудита администрации</w:t>
      </w:r>
    </w:p>
    <w:p w:rsidR="001E47C0" w:rsidRPr="007E36CE" w:rsidRDefault="001E47C0" w:rsidP="001E47C0">
      <w:pPr>
        <w:jc w:val="both"/>
      </w:pPr>
      <w:r w:rsidRPr="007E36CE">
        <w:t>Тогучинского района</w:t>
      </w:r>
    </w:p>
    <w:p w:rsidR="001E47C0" w:rsidRPr="007E36CE" w:rsidRDefault="001E47C0" w:rsidP="001E47C0">
      <w:pPr>
        <w:jc w:val="both"/>
      </w:pPr>
      <w:r w:rsidRPr="007E36CE">
        <w:t>Новосибирской области</w:t>
      </w:r>
      <w:r>
        <w:t xml:space="preserve">                   _____________    _______________      ___________________</w:t>
      </w:r>
    </w:p>
    <w:p w:rsidR="000C44E7" w:rsidRPr="00A10FE6" w:rsidRDefault="001E47C0" w:rsidP="001E47C0">
      <w:pPr>
        <w:jc w:val="both"/>
        <w:rPr>
          <w:sz w:val="20"/>
          <w:szCs w:val="20"/>
        </w:rPr>
      </w:pPr>
      <w:r w:rsidRPr="00B075B7">
        <w:rPr>
          <w:sz w:val="20"/>
          <w:szCs w:val="20"/>
        </w:rPr>
        <w:t xml:space="preserve">                                                                   </w:t>
      </w:r>
      <w:r>
        <w:rPr>
          <w:sz w:val="20"/>
          <w:szCs w:val="20"/>
        </w:rPr>
        <w:t xml:space="preserve">                </w:t>
      </w:r>
      <w:r w:rsidRPr="00B075B7">
        <w:rPr>
          <w:sz w:val="20"/>
          <w:szCs w:val="20"/>
        </w:rPr>
        <w:t>(</w:t>
      </w:r>
      <w:proofErr w:type="gramStart"/>
      <w:r w:rsidRPr="00B075B7">
        <w:rPr>
          <w:sz w:val="20"/>
          <w:szCs w:val="20"/>
        </w:rPr>
        <w:t>дата)</w:t>
      </w:r>
      <w:r>
        <w:rPr>
          <w:sz w:val="20"/>
          <w:szCs w:val="20"/>
        </w:rPr>
        <w:t xml:space="preserve">   </w:t>
      </w:r>
      <w:proofErr w:type="gramEnd"/>
      <w:r>
        <w:rPr>
          <w:sz w:val="20"/>
          <w:szCs w:val="20"/>
        </w:rPr>
        <w:t xml:space="preserve">                     (подпись)                     (инициалы и фамилия)             </w:t>
      </w:r>
    </w:p>
    <w:p w:rsidR="006E2E5C" w:rsidRDefault="006E2E5C" w:rsidP="00A41549">
      <w:pPr>
        <w:ind w:firstLine="567"/>
        <w:jc w:val="right"/>
        <w:rPr>
          <w:sz w:val="28"/>
          <w:szCs w:val="28"/>
        </w:rPr>
        <w:sectPr w:rsidR="006E2E5C" w:rsidSect="005177D9">
          <w:pgSz w:w="16838" w:h="11909" w:orient="landscape"/>
          <w:pgMar w:top="1418" w:right="1134" w:bottom="567" w:left="1134" w:header="0" w:footer="6" w:gutter="0"/>
          <w:cols w:space="720"/>
          <w:noEndnote/>
          <w:docGrid w:linePitch="360"/>
        </w:sectPr>
      </w:pPr>
    </w:p>
    <w:p w:rsidR="00A41549" w:rsidRDefault="00A41549" w:rsidP="00A41549">
      <w:pPr>
        <w:ind w:firstLine="567"/>
        <w:jc w:val="right"/>
        <w:rPr>
          <w:sz w:val="28"/>
          <w:szCs w:val="28"/>
        </w:rPr>
      </w:pPr>
      <w:r>
        <w:rPr>
          <w:sz w:val="28"/>
          <w:szCs w:val="28"/>
        </w:rPr>
        <w:lastRenderedPageBreak/>
        <w:t>П</w:t>
      </w:r>
      <w:r w:rsidR="00456C6A">
        <w:rPr>
          <w:sz w:val="28"/>
          <w:szCs w:val="28"/>
        </w:rPr>
        <w:t>РИЛОЖЕНИЕ</w:t>
      </w:r>
      <w:r>
        <w:rPr>
          <w:sz w:val="28"/>
          <w:szCs w:val="28"/>
        </w:rPr>
        <w:t xml:space="preserve"> №2</w:t>
      </w:r>
    </w:p>
    <w:p w:rsidR="00A41549" w:rsidRDefault="00A41549" w:rsidP="00A41549">
      <w:pPr>
        <w:ind w:firstLine="567"/>
        <w:jc w:val="right"/>
        <w:rPr>
          <w:sz w:val="28"/>
          <w:szCs w:val="28"/>
        </w:rPr>
      </w:pPr>
      <w:r>
        <w:rPr>
          <w:sz w:val="28"/>
          <w:szCs w:val="28"/>
        </w:rPr>
        <w:t xml:space="preserve">к Порядку осуществления отделом </w:t>
      </w:r>
    </w:p>
    <w:p w:rsidR="00A41549" w:rsidRDefault="00A41549" w:rsidP="00A41549">
      <w:pPr>
        <w:ind w:firstLine="567"/>
        <w:jc w:val="right"/>
        <w:rPr>
          <w:sz w:val="28"/>
          <w:szCs w:val="28"/>
        </w:rPr>
      </w:pPr>
      <w:r>
        <w:rPr>
          <w:sz w:val="28"/>
          <w:szCs w:val="28"/>
        </w:rPr>
        <w:t xml:space="preserve">внутреннего финансового аудита </w:t>
      </w:r>
    </w:p>
    <w:p w:rsidR="00A41549" w:rsidRDefault="00A41549" w:rsidP="00A41549">
      <w:pPr>
        <w:ind w:firstLine="567"/>
        <w:jc w:val="right"/>
        <w:rPr>
          <w:sz w:val="28"/>
          <w:szCs w:val="28"/>
        </w:rPr>
      </w:pPr>
      <w:r>
        <w:rPr>
          <w:sz w:val="28"/>
          <w:szCs w:val="28"/>
        </w:rPr>
        <w:t xml:space="preserve">администрации Тогучинского района </w:t>
      </w:r>
    </w:p>
    <w:p w:rsidR="00A41549" w:rsidRDefault="00A41549" w:rsidP="00A41549">
      <w:pPr>
        <w:ind w:firstLine="567"/>
        <w:jc w:val="right"/>
        <w:rPr>
          <w:sz w:val="28"/>
          <w:szCs w:val="28"/>
        </w:rPr>
      </w:pPr>
      <w:r>
        <w:rPr>
          <w:sz w:val="28"/>
          <w:szCs w:val="28"/>
        </w:rPr>
        <w:t xml:space="preserve">Новосибирской области полномочий </w:t>
      </w:r>
    </w:p>
    <w:p w:rsidR="00A41549" w:rsidRDefault="00A41549" w:rsidP="00A41549">
      <w:pPr>
        <w:ind w:firstLine="567"/>
        <w:jc w:val="right"/>
        <w:rPr>
          <w:sz w:val="28"/>
          <w:szCs w:val="28"/>
        </w:rPr>
      </w:pPr>
      <w:r>
        <w:rPr>
          <w:sz w:val="28"/>
          <w:szCs w:val="28"/>
        </w:rPr>
        <w:t xml:space="preserve">по внутреннему финансовому аудиту </w:t>
      </w:r>
    </w:p>
    <w:p w:rsidR="00A41549" w:rsidRDefault="00A41549" w:rsidP="00A41549">
      <w:pPr>
        <w:ind w:firstLine="567"/>
        <w:jc w:val="right"/>
        <w:rPr>
          <w:sz w:val="28"/>
          <w:szCs w:val="28"/>
        </w:rPr>
      </w:pPr>
    </w:p>
    <w:p w:rsidR="00A41549" w:rsidRDefault="00A41549" w:rsidP="00A41549">
      <w:pPr>
        <w:ind w:firstLine="567"/>
        <w:jc w:val="right"/>
        <w:rPr>
          <w:sz w:val="28"/>
          <w:szCs w:val="28"/>
        </w:rPr>
      </w:pPr>
    </w:p>
    <w:p w:rsidR="00A41549" w:rsidRDefault="00A41549" w:rsidP="00A41549">
      <w:pPr>
        <w:ind w:firstLine="567"/>
        <w:jc w:val="right"/>
        <w:rPr>
          <w:sz w:val="28"/>
          <w:szCs w:val="28"/>
        </w:rPr>
      </w:pPr>
    </w:p>
    <w:p w:rsidR="00CC1D91" w:rsidRPr="00C2193F" w:rsidRDefault="00CC1D91" w:rsidP="00CC1D91">
      <w:pPr>
        <w:widowControl w:val="0"/>
        <w:jc w:val="center"/>
        <w:outlineLvl w:val="0"/>
      </w:pPr>
      <w:r>
        <w:t xml:space="preserve">         </w:t>
      </w:r>
      <w:r w:rsidRPr="00C2193F">
        <w:rPr>
          <w:b/>
          <w:bCs/>
          <w:noProof/>
        </w:rPr>
        <w:drawing>
          <wp:inline distT="0" distB="0" distL="0" distR="0" wp14:anchorId="4177220A" wp14:editId="1261B69F">
            <wp:extent cx="600075" cy="723900"/>
            <wp:effectExtent l="0" t="0" r="9525" b="0"/>
            <wp:docPr id="3" name="Рисунок 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r w:rsidRPr="00C2193F">
        <w:t xml:space="preserve">                    </w:t>
      </w:r>
    </w:p>
    <w:p w:rsidR="00CC1D91" w:rsidRPr="00C2193F" w:rsidRDefault="00CC1D91" w:rsidP="00CC1D91">
      <w:pPr>
        <w:pStyle w:val="a3"/>
        <w:rPr>
          <w:color w:val="00000A"/>
          <w:sz w:val="24"/>
        </w:rPr>
      </w:pPr>
      <w:r w:rsidRPr="00C2193F">
        <w:rPr>
          <w:color w:val="00000A"/>
          <w:sz w:val="24"/>
        </w:rPr>
        <w:t>АДМИНИСТРАЦИЯ</w:t>
      </w:r>
    </w:p>
    <w:p w:rsidR="00CC1D91" w:rsidRPr="00C2193F" w:rsidRDefault="00CC1D91" w:rsidP="00CC1D91">
      <w:pPr>
        <w:jc w:val="center"/>
        <w:rPr>
          <w:b/>
        </w:rPr>
      </w:pPr>
      <w:r w:rsidRPr="00C2193F">
        <w:rPr>
          <w:b/>
        </w:rPr>
        <w:t>ТОГУЧИНСКОГО РАЙОНА</w:t>
      </w:r>
    </w:p>
    <w:p w:rsidR="00CC1D91" w:rsidRPr="00C2193F" w:rsidRDefault="00CC1D91" w:rsidP="00CC1D91">
      <w:pPr>
        <w:jc w:val="center"/>
        <w:rPr>
          <w:b/>
        </w:rPr>
      </w:pPr>
      <w:r w:rsidRPr="00C2193F">
        <w:rPr>
          <w:b/>
        </w:rPr>
        <w:t>НОВОСИБИРСКОЙ ОБЛАСТИ</w:t>
      </w:r>
    </w:p>
    <w:p w:rsidR="00CC1D91" w:rsidRPr="00C2193F" w:rsidRDefault="00CC1D91" w:rsidP="00CC1D91">
      <w:pPr>
        <w:jc w:val="center"/>
        <w:rPr>
          <w:b/>
        </w:rPr>
      </w:pPr>
      <w:r w:rsidRPr="00C2193F">
        <w:rPr>
          <w:b/>
        </w:rPr>
        <w:t xml:space="preserve">ОТДЕЛ ВНУТРЕННЕГО ФИНАНСОВОГО </w:t>
      </w:r>
      <w:r>
        <w:rPr>
          <w:b/>
        </w:rPr>
        <w:t>АУДИТА</w:t>
      </w:r>
    </w:p>
    <w:p w:rsidR="00CC1D91" w:rsidRDefault="00CC1D91" w:rsidP="00A41549">
      <w:pPr>
        <w:ind w:firstLine="567"/>
        <w:jc w:val="center"/>
        <w:rPr>
          <w:sz w:val="28"/>
          <w:szCs w:val="28"/>
        </w:rPr>
      </w:pPr>
    </w:p>
    <w:p w:rsidR="00CC1D91" w:rsidRDefault="00CC1D91" w:rsidP="00A41549">
      <w:pPr>
        <w:ind w:firstLine="567"/>
        <w:jc w:val="center"/>
        <w:rPr>
          <w:sz w:val="28"/>
          <w:szCs w:val="28"/>
        </w:rPr>
      </w:pPr>
    </w:p>
    <w:p w:rsidR="00A41549" w:rsidRDefault="00A41549" w:rsidP="00A41549">
      <w:pPr>
        <w:ind w:firstLine="567"/>
        <w:jc w:val="center"/>
        <w:rPr>
          <w:sz w:val="28"/>
          <w:szCs w:val="28"/>
        </w:rPr>
      </w:pPr>
      <w:r>
        <w:rPr>
          <w:sz w:val="28"/>
          <w:szCs w:val="28"/>
        </w:rPr>
        <w:t>Программа</w:t>
      </w:r>
    </w:p>
    <w:p w:rsidR="00A41549" w:rsidRDefault="00A41549" w:rsidP="00A41549">
      <w:pPr>
        <w:ind w:firstLine="567"/>
        <w:jc w:val="center"/>
        <w:rPr>
          <w:sz w:val="28"/>
          <w:szCs w:val="28"/>
        </w:rPr>
      </w:pPr>
      <w:r>
        <w:rPr>
          <w:sz w:val="28"/>
          <w:szCs w:val="28"/>
        </w:rPr>
        <w:t>аудиторского мероприятия</w:t>
      </w:r>
    </w:p>
    <w:p w:rsidR="00CC1D91" w:rsidRDefault="00CC1D91" w:rsidP="00A41549">
      <w:pPr>
        <w:ind w:firstLine="567"/>
        <w:jc w:val="center"/>
        <w:rPr>
          <w:sz w:val="28"/>
          <w:szCs w:val="28"/>
        </w:rPr>
      </w:pPr>
      <w:r>
        <w:rPr>
          <w:sz w:val="28"/>
          <w:szCs w:val="28"/>
        </w:rPr>
        <w:t>________________________________________________________</w:t>
      </w:r>
    </w:p>
    <w:p w:rsidR="00CC1D91" w:rsidRDefault="00CC1D91" w:rsidP="00A41549">
      <w:pPr>
        <w:ind w:firstLine="567"/>
        <w:jc w:val="center"/>
        <w:rPr>
          <w:sz w:val="28"/>
          <w:szCs w:val="28"/>
        </w:rPr>
      </w:pPr>
      <w:r>
        <w:rPr>
          <w:sz w:val="28"/>
          <w:szCs w:val="28"/>
        </w:rPr>
        <w:t>(тема)</w:t>
      </w:r>
    </w:p>
    <w:p w:rsidR="00A41549" w:rsidRDefault="00A41549" w:rsidP="00A41549">
      <w:pPr>
        <w:ind w:firstLine="567"/>
        <w:jc w:val="center"/>
        <w:rPr>
          <w:sz w:val="28"/>
          <w:szCs w:val="28"/>
        </w:rPr>
      </w:pPr>
    </w:p>
    <w:p w:rsidR="00CC1D91" w:rsidRDefault="00CC1D91" w:rsidP="00A41549">
      <w:pPr>
        <w:ind w:firstLine="567"/>
        <w:jc w:val="center"/>
        <w:rPr>
          <w:sz w:val="28"/>
          <w:szCs w:val="28"/>
        </w:rPr>
      </w:pP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1. Основание для проведения аудиторского мероприятия:</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A41549" w:rsidRPr="0059542F" w:rsidRDefault="00A41549" w:rsidP="0059542F">
      <w:pPr>
        <w:pStyle w:val="af7"/>
        <w:jc w:val="center"/>
        <w:rPr>
          <w:rFonts w:ascii="Times New Roman" w:hAnsi="Times New Roman" w:cs="Times New Roman"/>
          <w:sz w:val="20"/>
          <w:szCs w:val="20"/>
        </w:rPr>
      </w:pPr>
      <w:r w:rsidRPr="0059542F">
        <w:rPr>
          <w:rFonts w:ascii="Times New Roman" w:hAnsi="Times New Roman" w:cs="Times New Roman"/>
          <w:sz w:val="20"/>
          <w:szCs w:val="20"/>
        </w:rPr>
        <w:t>(</w:t>
      </w:r>
      <w:r w:rsidR="00CB4338">
        <w:rPr>
          <w:rFonts w:ascii="Times New Roman" w:hAnsi="Times New Roman" w:cs="Times New Roman"/>
          <w:sz w:val="20"/>
          <w:szCs w:val="20"/>
        </w:rPr>
        <w:t xml:space="preserve">пункт положения об отделе ВФА, </w:t>
      </w:r>
      <w:r w:rsidRPr="0059542F">
        <w:rPr>
          <w:rFonts w:ascii="Times New Roman" w:hAnsi="Times New Roman" w:cs="Times New Roman"/>
          <w:sz w:val="20"/>
          <w:szCs w:val="20"/>
        </w:rPr>
        <w:t>пункт плана проведе</w:t>
      </w:r>
      <w:r w:rsidR="00C0398F">
        <w:rPr>
          <w:rFonts w:ascii="Times New Roman" w:hAnsi="Times New Roman" w:cs="Times New Roman"/>
          <w:sz w:val="20"/>
          <w:szCs w:val="20"/>
        </w:rPr>
        <w:t xml:space="preserve">ния аудиторских мероприятий, </w:t>
      </w:r>
      <w:r w:rsidRPr="0059542F">
        <w:rPr>
          <w:rFonts w:ascii="Times New Roman" w:hAnsi="Times New Roman" w:cs="Times New Roman"/>
          <w:sz w:val="20"/>
          <w:szCs w:val="20"/>
        </w:rPr>
        <w:t>р</w:t>
      </w:r>
      <w:r w:rsidR="00C0398F">
        <w:rPr>
          <w:rFonts w:ascii="Times New Roman" w:hAnsi="Times New Roman" w:cs="Times New Roman"/>
          <w:sz w:val="20"/>
          <w:szCs w:val="20"/>
        </w:rPr>
        <w:t>аспоряжение</w:t>
      </w:r>
      <w:r w:rsidRPr="0059542F">
        <w:rPr>
          <w:rFonts w:ascii="Times New Roman" w:hAnsi="Times New Roman" w:cs="Times New Roman"/>
          <w:sz w:val="20"/>
          <w:szCs w:val="20"/>
        </w:rPr>
        <w:t xml:space="preserve"> о проведении планового, внепланового аудиторского мероприятия)</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2. Срок проведения аудиторского мероприятия</w:t>
      </w:r>
      <w:r w:rsidR="0059542F">
        <w:rPr>
          <w:rFonts w:ascii="Times New Roman" w:hAnsi="Times New Roman" w:cs="Times New Roman"/>
          <w:sz w:val="28"/>
          <w:szCs w:val="28"/>
        </w:rPr>
        <w:t>:</w:t>
      </w:r>
      <w:r w:rsidR="00CC1D91">
        <w:rPr>
          <w:rFonts w:ascii="Times New Roman" w:hAnsi="Times New Roman" w:cs="Times New Roman"/>
          <w:sz w:val="28"/>
          <w:szCs w:val="28"/>
        </w:rPr>
        <w:t xml:space="preserve"> __________________________</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3. Цель аудиторского мероприятия: </w:t>
      </w:r>
      <w:r w:rsidR="00CC1D91">
        <w:rPr>
          <w:rFonts w:ascii="Times New Roman" w:hAnsi="Times New Roman" w:cs="Times New Roman"/>
          <w:sz w:val="28"/>
          <w:szCs w:val="28"/>
        </w:rPr>
        <w:t>_____</w:t>
      </w:r>
      <w:r w:rsidRPr="00A41549">
        <w:rPr>
          <w:rFonts w:ascii="Times New Roman" w:hAnsi="Times New Roman" w:cs="Times New Roman"/>
          <w:sz w:val="28"/>
          <w:szCs w:val="28"/>
        </w:rPr>
        <w:t>____________</w:t>
      </w:r>
      <w:r w:rsidR="0059542F">
        <w:rPr>
          <w:rFonts w:ascii="Times New Roman" w:hAnsi="Times New Roman" w:cs="Times New Roman"/>
          <w:sz w:val="28"/>
          <w:szCs w:val="28"/>
        </w:rPr>
        <w:t>____________________</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4. Задачи аудиторского мероприятия: </w:t>
      </w:r>
      <w:r w:rsidR="00CC1D91">
        <w:rPr>
          <w:rFonts w:ascii="Times New Roman" w:hAnsi="Times New Roman" w:cs="Times New Roman"/>
          <w:sz w:val="28"/>
          <w:szCs w:val="28"/>
        </w:rPr>
        <w:t>__</w:t>
      </w:r>
      <w:r w:rsidRPr="00A41549">
        <w:rPr>
          <w:rFonts w:ascii="Times New Roman" w:hAnsi="Times New Roman" w:cs="Times New Roman"/>
          <w:sz w:val="28"/>
          <w:szCs w:val="28"/>
        </w:rPr>
        <w:t>___________</w:t>
      </w:r>
      <w:r w:rsidR="0059542F">
        <w:rPr>
          <w:rFonts w:ascii="Times New Roman" w:hAnsi="Times New Roman" w:cs="Times New Roman"/>
          <w:sz w:val="28"/>
          <w:szCs w:val="28"/>
        </w:rPr>
        <w:t>______________________</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5. Методы аудиторского мероприятия: </w:t>
      </w:r>
      <w:r w:rsidR="00CC1D91">
        <w:rPr>
          <w:rFonts w:ascii="Times New Roman" w:hAnsi="Times New Roman" w:cs="Times New Roman"/>
          <w:sz w:val="28"/>
          <w:szCs w:val="28"/>
        </w:rPr>
        <w:t>_</w:t>
      </w:r>
      <w:r w:rsidRPr="00A41549">
        <w:rPr>
          <w:rFonts w:ascii="Times New Roman" w:hAnsi="Times New Roman" w:cs="Times New Roman"/>
          <w:sz w:val="28"/>
          <w:szCs w:val="28"/>
        </w:rPr>
        <w:t>___________</w:t>
      </w:r>
      <w:r w:rsidR="0059542F">
        <w:rPr>
          <w:rFonts w:ascii="Times New Roman" w:hAnsi="Times New Roman" w:cs="Times New Roman"/>
          <w:sz w:val="28"/>
          <w:szCs w:val="28"/>
        </w:rPr>
        <w:t>______________________</w:t>
      </w:r>
    </w:p>
    <w:p w:rsidR="00A41549" w:rsidRPr="00A41549" w:rsidRDefault="00A41549" w:rsidP="00A41549">
      <w:pPr>
        <w:pStyle w:val="af7"/>
        <w:rPr>
          <w:rFonts w:ascii="Times New Roman" w:hAnsi="Times New Roman" w:cs="Times New Roman"/>
          <w:sz w:val="28"/>
          <w:szCs w:val="28"/>
        </w:rPr>
      </w:pPr>
      <w:r>
        <w:rPr>
          <w:rFonts w:ascii="Times New Roman" w:hAnsi="Times New Roman" w:cs="Times New Roman"/>
          <w:sz w:val="28"/>
          <w:szCs w:val="28"/>
        </w:rPr>
        <w:t xml:space="preserve">     6. Наименование (</w:t>
      </w:r>
      <w:r w:rsidRPr="00A41549">
        <w:rPr>
          <w:rFonts w:ascii="Times New Roman" w:hAnsi="Times New Roman" w:cs="Times New Roman"/>
          <w:sz w:val="28"/>
          <w:szCs w:val="28"/>
        </w:rPr>
        <w:t>перечень</w:t>
      </w:r>
      <w:r>
        <w:rPr>
          <w:rFonts w:ascii="Times New Roman" w:hAnsi="Times New Roman" w:cs="Times New Roman"/>
          <w:sz w:val="28"/>
          <w:szCs w:val="28"/>
        </w:rPr>
        <w:t>)</w:t>
      </w:r>
      <w:r w:rsidRPr="00A41549">
        <w:rPr>
          <w:rFonts w:ascii="Times New Roman" w:hAnsi="Times New Roman" w:cs="Times New Roman"/>
          <w:sz w:val="28"/>
          <w:szCs w:val="28"/>
        </w:rPr>
        <w:t xml:space="preserve"> объекта</w:t>
      </w:r>
      <w:r>
        <w:rPr>
          <w:rFonts w:ascii="Times New Roman" w:hAnsi="Times New Roman" w:cs="Times New Roman"/>
          <w:sz w:val="28"/>
          <w:szCs w:val="28"/>
        </w:rPr>
        <w:t xml:space="preserve"> (</w:t>
      </w:r>
      <w:r w:rsidRPr="00A41549">
        <w:rPr>
          <w:rFonts w:ascii="Times New Roman" w:hAnsi="Times New Roman" w:cs="Times New Roman"/>
          <w:sz w:val="28"/>
          <w:szCs w:val="28"/>
        </w:rPr>
        <w:t>объектов</w:t>
      </w:r>
      <w:r>
        <w:rPr>
          <w:rFonts w:ascii="Times New Roman" w:hAnsi="Times New Roman" w:cs="Times New Roman"/>
          <w:sz w:val="28"/>
          <w:szCs w:val="28"/>
        </w:rPr>
        <w:t>)</w:t>
      </w:r>
      <w:r w:rsidRPr="00A41549">
        <w:rPr>
          <w:rFonts w:ascii="Times New Roman" w:hAnsi="Times New Roman" w:cs="Times New Roman"/>
          <w:sz w:val="28"/>
          <w:szCs w:val="28"/>
        </w:rPr>
        <w:t xml:space="preserve"> </w:t>
      </w:r>
      <w:r w:rsidR="00CC1D91">
        <w:rPr>
          <w:rFonts w:ascii="Times New Roman" w:hAnsi="Times New Roman" w:cs="Times New Roman"/>
          <w:sz w:val="28"/>
          <w:szCs w:val="28"/>
        </w:rPr>
        <w:t>внутреннего финансового аудита:</w:t>
      </w:r>
      <w:r w:rsidR="00A03473">
        <w:rPr>
          <w:rFonts w:ascii="Times New Roman" w:hAnsi="Times New Roman" w:cs="Times New Roman"/>
          <w:sz w:val="28"/>
          <w:szCs w:val="28"/>
        </w:rPr>
        <w:t xml:space="preserve"> </w:t>
      </w:r>
      <w:r w:rsidR="00CC1D91">
        <w:rPr>
          <w:rFonts w:ascii="Times New Roman" w:hAnsi="Times New Roman" w:cs="Times New Roman"/>
          <w:sz w:val="28"/>
          <w:szCs w:val="28"/>
        </w:rPr>
        <w:t>_______________________________________</w:t>
      </w:r>
      <w:r w:rsidRPr="00A41549">
        <w:rPr>
          <w:rFonts w:ascii="Times New Roman" w:hAnsi="Times New Roman" w:cs="Times New Roman"/>
          <w:sz w:val="28"/>
          <w:szCs w:val="28"/>
        </w:rPr>
        <w:t>_______</w:t>
      </w:r>
      <w:r>
        <w:rPr>
          <w:rFonts w:ascii="Times New Roman" w:hAnsi="Times New Roman" w:cs="Times New Roman"/>
          <w:sz w:val="28"/>
          <w:szCs w:val="28"/>
        </w:rPr>
        <w:t>_________________</w:t>
      </w:r>
    </w:p>
    <w:p w:rsidR="00A41549" w:rsidRPr="00A41549"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7. Вопросы, подлежащие изучению в ходе проведения аудиторского мероприятия:</w:t>
      </w:r>
    </w:p>
    <w:p w:rsidR="00A41549" w:rsidRPr="00A41549" w:rsidRDefault="00CC1D91" w:rsidP="00A41549">
      <w:pPr>
        <w:pStyle w:val="af7"/>
        <w:rPr>
          <w:rFonts w:ascii="Times New Roman" w:hAnsi="Times New Roman" w:cs="Times New Roman"/>
          <w:sz w:val="28"/>
          <w:szCs w:val="28"/>
        </w:rPr>
      </w:pPr>
      <w:r>
        <w:rPr>
          <w:rFonts w:ascii="Times New Roman" w:hAnsi="Times New Roman" w:cs="Times New Roman"/>
          <w:sz w:val="28"/>
          <w:szCs w:val="28"/>
        </w:rPr>
        <w:t>7.1.</w:t>
      </w:r>
      <w:r w:rsidR="00A41549" w:rsidRPr="00A41549">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w:t>
      </w:r>
    </w:p>
    <w:p w:rsidR="00A41549" w:rsidRPr="00A41549" w:rsidRDefault="00CC1D91" w:rsidP="00A41549">
      <w:pPr>
        <w:pStyle w:val="af7"/>
        <w:rPr>
          <w:rFonts w:ascii="Times New Roman" w:hAnsi="Times New Roman" w:cs="Times New Roman"/>
          <w:sz w:val="28"/>
          <w:szCs w:val="28"/>
        </w:rPr>
      </w:pPr>
      <w:r>
        <w:rPr>
          <w:rFonts w:ascii="Times New Roman" w:hAnsi="Times New Roman" w:cs="Times New Roman"/>
          <w:sz w:val="28"/>
          <w:szCs w:val="28"/>
        </w:rPr>
        <w:t>7.2.</w:t>
      </w:r>
      <w:r w:rsidR="00A41549" w:rsidRPr="00A41549">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w:t>
      </w:r>
    </w:p>
    <w:p w:rsidR="00091576" w:rsidRDefault="00A41549" w:rsidP="00A41549">
      <w:pPr>
        <w:pStyle w:val="af7"/>
        <w:rPr>
          <w:rFonts w:ascii="Times New Roman" w:hAnsi="Times New Roman" w:cs="Times New Roman"/>
          <w:sz w:val="28"/>
          <w:szCs w:val="28"/>
        </w:rPr>
      </w:pPr>
      <w:r w:rsidRPr="00A41549">
        <w:rPr>
          <w:rFonts w:ascii="Times New Roman" w:hAnsi="Times New Roman" w:cs="Times New Roman"/>
          <w:sz w:val="28"/>
          <w:szCs w:val="28"/>
        </w:rPr>
        <w:t xml:space="preserve">    </w:t>
      </w:r>
    </w:p>
    <w:p w:rsidR="00CC1D91" w:rsidRDefault="00CC1D91" w:rsidP="00CC1D91"/>
    <w:p w:rsidR="00CC1D91" w:rsidRPr="00CC1D91" w:rsidRDefault="00CC1D91" w:rsidP="00CC1D91"/>
    <w:p w:rsidR="00CC1D91" w:rsidRDefault="00CC1D91" w:rsidP="00A41549">
      <w:pPr>
        <w:pStyle w:val="af7"/>
        <w:rPr>
          <w:rFonts w:ascii="Times New Roman" w:hAnsi="Times New Roman" w:cs="Times New Roman"/>
          <w:sz w:val="28"/>
          <w:szCs w:val="28"/>
        </w:rPr>
      </w:pPr>
      <w:r>
        <w:rPr>
          <w:rFonts w:ascii="Times New Roman" w:hAnsi="Times New Roman" w:cs="Times New Roman"/>
          <w:sz w:val="28"/>
          <w:szCs w:val="28"/>
        </w:rPr>
        <w:t>Начальник отдела внутреннего</w:t>
      </w:r>
    </w:p>
    <w:p w:rsidR="00CC1D91" w:rsidRDefault="00456C6A" w:rsidP="00A41549">
      <w:pPr>
        <w:pStyle w:val="af7"/>
        <w:rPr>
          <w:rFonts w:ascii="Times New Roman" w:hAnsi="Times New Roman" w:cs="Times New Roman"/>
          <w:sz w:val="28"/>
          <w:szCs w:val="28"/>
        </w:rPr>
      </w:pPr>
      <w:r>
        <w:rPr>
          <w:rFonts w:ascii="Times New Roman" w:hAnsi="Times New Roman" w:cs="Times New Roman"/>
          <w:sz w:val="28"/>
          <w:szCs w:val="28"/>
        </w:rPr>
        <w:t>ф</w:t>
      </w:r>
      <w:r w:rsidR="00CC1D91">
        <w:rPr>
          <w:rFonts w:ascii="Times New Roman" w:hAnsi="Times New Roman" w:cs="Times New Roman"/>
          <w:sz w:val="28"/>
          <w:szCs w:val="28"/>
        </w:rPr>
        <w:t>инансового аудита администрации</w:t>
      </w:r>
    </w:p>
    <w:p w:rsidR="00CC1D91" w:rsidRDefault="00CC1D91" w:rsidP="00A41549">
      <w:pPr>
        <w:pStyle w:val="af7"/>
        <w:rPr>
          <w:rFonts w:ascii="Times New Roman" w:hAnsi="Times New Roman" w:cs="Times New Roman"/>
          <w:sz w:val="28"/>
          <w:szCs w:val="28"/>
        </w:rPr>
      </w:pPr>
      <w:r>
        <w:rPr>
          <w:rFonts w:ascii="Times New Roman" w:hAnsi="Times New Roman" w:cs="Times New Roman"/>
          <w:sz w:val="28"/>
          <w:szCs w:val="28"/>
        </w:rPr>
        <w:t>Тогучинского района                    __________    ________________   ___________</w:t>
      </w:r>
    </w:p>
    <w:p w:rsidR="00CC1D91" w:rsidRPr="00CC1D91" w:rsidRDefault="00CC1D91" w:rsidP="00CC1D91">
      <w:pPr>
        <w:pStyle w:val="af7"/>
        <w:rPr>
          <w:rFonts w:ascii="Times New Roman" w:hAnsi="Times New Roman" w:cs="Times New Roman"/>
          <w:color w:val="FF0000"/>
          <w:sz w:val="28"/>
          <w:szCs w:val="28"/>
        </w:rPr>
      </w:pPr>
      <w:r>
        <w:rPr>
          <w:rFonts w:ascii="Times New Roman" w:hAnsi="Times New Roman" w:cs="Times New Roman"/>
          <w:sz w:val="28"/>
          <w:szCs w:val="28"/>
        </w:rPr>
        <w:t xml:space="preserve">Новосибирской области  </w:t>
      </w:r>
      <w:r w:rsidRPr="00A92EB4">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A92EB4">
        <w:rPr>
          <w:rFonts w:ascii="Times New Roman" w:hAnsi="Times New Roman" w:cs="Times New Roman"/>
          <w:sz w:val="20"/>
          <w:szCs w:val="20"/>
        </w:rPr>
        <w:t>(</w:t>
      </w:r>
      <w:proofErr w:type="gramEnd"/>
      <w:r w:rsidRPr="00A92EB4">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A92EB4">
        <w:rPr>
          <w:rFonts w:ascii="Times New Roman" w:hAnsi="Times New Roman" w:cs="Times New Roman"/>
          <w:sz w:val="20"/>
          <w:szCs w:val="20"/>
        </w:rPr>
        <w:t>(расшифровка подписи)</w:t>
      </w:r>
      <w:r>
        <w:rPr>
          <w:rFonts w:ascii="Times New Roman" w:hAnsi="Times New Roman" w:cs="Times New Roman"/>
          <w:sz w:val="20"/>
          <w:szCs w:val="20"/>
        </w:rPr>
        <w:t xml:space="preserve">                 (дата)</w:t>
      </w:r>
    </w:p>
    <w:p w:rsidR="00A92EB4" w:rsidRDefault="00A92EB4" w:rsidP="00A92EB4">
      <w:pPr>
        <w:ind w:firstLine="567"/>
        <w:jc w:val="right"/>
        <w:rPr>
          <w:sz w:val="28"/>
          <w:szCs w:val="28"/>
        </w:rPr>
      </w:pPr>
    </w:p>
    <w:p w:rsidR="00A92EB4" w:rsidRDefault="00A92EB4" w:rsidP="00A92EB4">
      <w:pPr>
        <w:ind w:firstLine="567"/>
        <w:jc w:val="right"/>
        <w:rPr>
          <w:sz w:val="28"/>
          <w:szCs w:val="28"/>
        </w:rPr>
      </w:pPr>
      <w:r>
        <w:rPr>
          <w:sz w:val="28"/>
          <w:szCs w:val="28"/>
        </w:rPr>
        <w:lastRenderedPageBreak/>
        <w:t>П</w:t>
      </w:r>
      <w:r w:rsidR="00456C6A">
        <w:rPr>
          <w:sz w:val="28"/>
          <w:szCs w:val="28"/>
        </w:rPr>
        <w:t>РИЛОЖЕНИЕ</w:t>
      </w:r>
      <w:r>
        <w:rPr>
          <w:sz w:val="28"/>
          <w:szCs w:val="28"/>
        </w:rPr>
        <w:t xml:space="preserve"> №3</w:t>
      </w:r>
    </w:p>
    <w:p w:rsidR="00A92EB4" w:rsidRDefault="00A92EB4" w:rsidP="00A92EB4">
      <w:pPr>
        <w:ind w:firstLine="567"/>
        <w:jc w:val="right"/>
        <w:rPr>
          <w:sz w:val="28"/>
          <w:szCs w:val="28"/>
        </w:rPr>
      </w:pPr>
      <w:r>
        <w:rPr>
          <w:sz w:val="28"/>
          <w:szCs w:val="28"/>
        </w:rPr>
        <w:t xml:space="preserve">к Порядку осуществления отделом </w:t>
      </w:r>
    </w:p>
    <w:p w:rsidR="00A92EB4" w:rsidRDefault="00A92EB4" w:rsidP="00A92EB4">
      <w:pPr>
        <w:ind w:firstLine="567"/>
        <w:jc w:val="right"/>
        <w:rPr>
          <w:sz w:val="28"/>
          <w:szCs w:val="28"/>
        </w:rPr>
      </w:pPr>
      <w:r>
        <w:rPr>
          <w:sz w:val="28"/>
          <w:szCs w:val="28"/>
        </w:rPr>
        <w:t xml:space="preserve">внутреннего финансового аудита </w:t>
      </w:r>
    </w:p>
    <w:p w:rsidR="00A92EB4" w:rsidRDefault="00A92EB4" w:rsidP="00A92EB4">
      <w:pPr>
        <w:ind w:firstLine="567"/>
        <w:jc w:val="right"/>
        <w:rPr>
          <w:sz w:val="28"/>
          <w:szCs w:val="28"/>
        </w:rPr>
      </w:pPr>
      <w:r>
        <w:rPr>
          <w:sz w:val="28"/>
          <w:szCs w:val="28"/>
        </w:rPr>
        <w:t xml:space="preserve">администрации Тогучинского района </w:t>
      </w:r>
    </w:p>
    <w:p w:rsidR="00A92EB4" w:rsidRDefault="00A92EB4" w:rsidP="00A92EB4">
      <w:pPr>
        <w:ind w:firstLine="567"/>
        <w:jc w:val="right"/>
        <w:rPr>
          <w:sz w:val="28"/>
          <w:szCs w:val="28"/>
        </w:rPr>
      </w:pPr>
      <w:r>
        <w:rPr>
          <w:sz w:val="28"/>
          <w:szCs w:val="28"/>
        </w:rPr>
        <w:t xml:space="preserve">Новосибирской области полномочий </w:t>
      </w:r>
    </w:p>
    <w:p w:rsidR="00A92EB4" w:rsidRDefault="00A92EB4" w:rsidP="00A92EB4">
      <w:pPr>
        <w:ind w:firstLine="567"/>
        <w:jc w:val="right"/>
        <w:rPr>
          <w:sz w:val="28"/>
          <w:szCs w:val="28"/>
        </w:rPr>
      </w:pPr>
      <w:r>
        <w:rPr>
          <w:sz w:val="28"/>
          <w:szCs w:val="28"/>
        </w:rPr>
        <w:t xml:space="preserve">по внутреннему финансовому аудиту </w:t>
      </w:r>
    </w:p>
    <w:p w:rsidR="00B47EB8" w:rsidRDefault="00B47EB8" w:rsidP="00A92EB4">
      <w:pPr>
        <w:jc w:val="right"/>
      </w:pPr>
    </w:p>
    <w:p w:rsidR="006B64AF" w:rsidRPr="00C2193F" w:rsidRDefault="006B64AF" w:rsidP="006B64AF">
      <w:pPr>
        <w:widowControl w:val="0"/>
        <w:jc w:val="center"/>
        <w:outlineLvl w:val="0"/>
      </w:pPr>
      <w:r>
        <w:t xml:space="preserve">         </w:t>
      </w:r>
      <w:r w:rsidRPr="00C2193F">
        <w:rPr>
          <w:b/>
          <w:bCs/>
          <w:noProof/>
        </w:rPr>
        <w:drawing>
          <wp:inline distT="0" distB="0" distL="0" distR="0" wp14:anchorId="12D067B3" wp14:editId="6026F8D8">
            <wp:extent cx="600075" cy="723900"/>
            <wp:effectExtent l="0" t="0" r="9525" b="0"/>
            <wp:docPr id="2" name="Рисунок 2"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r w:rsidRPr="00C2193F">
        <w:t xml:space="preserve">                    </w:t>
      </w:r>
    </w:p>
    <w:p w:rsidR="006B64AF" w:rsidRPr="00C2193F" w:rsidRDefault="006B64AF" w:rsidP="006B64AF">
      <w:pPr>
        <w:pStyle w:val="a3"/>
        <w:rPr>
          <w:color w:val="00000A"/>
          <w:sz w:val="24"/>
        </w:rPr>
      </w:pPr>
      <w:r w:rsidRPr="00C2193F">
        <w:rPr>
          <w:color w:val="00000A"/>
          <w:sz w:val="24"/>
        </w:rPr>
        <w:t>АДМИНИСТРАЦИЯ</w:t>
      </w:r>
    </w:p>
    <w:p w:rsidR="006B64AF" w:rsidRPr="00C2193F" w:rsidRDefault="006B64AF" w:rsidP="006B64AF">
      <w:pPr>
        <w:jc w:val="center"/>
        <w:rPr>
          <w:b/>
        </w:rPr>
      </w:pPr>
      <w:r w:rsidRPr="00C2193F">
        <w:rPr>
          <w:b/>
        </w:rPr>
        <w:t>ТОГУЧИНСКОГО РАЙОНА</w:t>
      </w:r>
    </w:p>
    <w:p w:rsidR="006B64AF" w:rsidRPr="00C2193F" w:rsidRDefault="006B64AF" w:rsidP="006B64AF">
      <w:pPr>
        <w:jc w:val="center"/>
        <w:rPr>
          <w:b/>
        </w:rPr>
      </w:pPr>
      <w:r w:rsidRPr="00C2193F">
        <w:rPr>
          <w:b/>
        </w:rPr>
        <w:t>НОВОСИБИРСКОЙ ОБЛАСТИ</w:t>
      </w:r>
    </w:p>
    <w:p w:rsidR="006B64AF" w:rsidRPr="00C2193F" w:rsidRDefault="006B64AF" w:rsidP="006B64AF">
      <w:pPr>
        <w:jc w:val="center"/>
        <w:rPr>
          <w:b/>
        </w:rPr>
      </w:pPr>
      <w:r w:rsidRPr="00C2193F">
        <w:rPr>
          <w:b/>
        </w:rPr>
        <w:t xml:space="preserve">ОТДЕЛ ВНУТРЕННЕГО ФИНАНСОВОГО </w:t>
      </w:r>
      <w:r w:rsidR="00B574E5">
        <w:rPr>
          <w:b/>
        </w:rPr>
        <w:t>АУДИТА</w:t>
      </w:r>
    </w:p>
    <w:p w:rsidR="006B64AF" w:rsidRDefault="006B64AF" w:rsidP="006B64AF">
      <w:pPr>
        <w:jc w:val="center"/>
        <w:rPr>
          <w:b/>
        </w:rPr>
      </w:pPr>
    </w:p>
    <w:p w:rsidR="006B64AF" w:rsidRPr="00C2193F" w:rsidRDefault="006B64AF" w:rsidP="006B64AF">
      <w:pPr>
        <w:jc w:val="center"/>
        <w:rPr>
          <w:b/>
        </w:rPr>
      </w:pPr>
      <w:r>
        <w:rPr>
          <w:b/>
        </w:rPr>
        <w:t>ЗАКЛЮЧЕНИЕ</w:t>
      </w:r>
      <w:r w:rsidRPr="00C2193F">
        <w:rPr>
          <w:b/>
        </w:rPr>
        <w:t xml:space="preserve"> № </w:t>
      </w:r>
      <w:r>
        <w:rPr>
          <w:b/>
        </w:rPr>
        <w:t>__</w:t>
      </w:r>
    </w:p>
    <w:p w:rsidR="006B64AF" w:rsidRDefault="006B64AF" w:rsidP="006B64AF">
      <w:pPr>
        <w:pStyle w:val="af8"/>
        <w:spacing w:before="0" w:after="0"/>
        <w:ind w:right="-57"/>
        <w:jc w:val="center"/>
        <w:rPr>
          <w:i w:val="0"/>
        </w:rPr>
      </w:pPr>
      <w:r w:rsidRPr="00C2193F">
        <w:rPr>
          <w:i w:val="0"/>
        </w:rPr>
        <w:t xml:space="preserve">по результатам </w:t>
      </w:r>
      <w:r>
        <w:rPr>
          <w:i w:val="0"/>
        </w:rPr>
        <w:t>аудиторского мероприятия</w:t>
      </w:r>
      <w:r w:rsidRPr="00C2193F">
        <w:rPr>
          <w:i w:val="0"/>
        </w:rPr>
        <w:t xml:space="preserve"> </w:t>
      </w:r>
    </w:p>
    <w:p w:rsidR="006B64AF" w:rsidRDefault="006B64AF" w:rsidP="006B64AF">
      <w:pPr>
        <w:pStyle w:val="af8"/>
        <w:spacing w:before="0" w:after="0"/>
        <w:ind w:right="-57"/>
        <w:jc w:val="center"/>
        <w:rPr>
          <w:i w:val="0"/>
        </w:rPr>
      </w:pPr>
      <w:r>
        <w:rPr>
          <w:i w:val="0"/>
        </w:rPr>
        <w:t>______________________________________________________________</w:t>
      </w:r>
    </w:p>
    <w:p w:rsidR="006B64AF" w:rsidRDefault="006B64AF" w:rsidP="006B64AF">
      <w:pPr>
        <w:pStyle w:val="af8"/>
        <w:spacing w:before="0" w:after="0"/>
        <w:ind w:right="-57"/>
        <w:jc w:val="center"/>
        <w:rPr>
          <w:i w:val="0"/>
          <w:color w:val="auto"/>
        </w:rPr>
      </w:pPr>
      <w:r>
        <w:rPr>
          <w:i w:val="0"/>
          <w:color w:val="auto"/>
        </w:rPr>
        <w:t>(тема)</w:t>
      </w:r>
    </w:p>
    <w:p w:rsidR="006B64AF" w:rsidRPr="00B574E5" w:rsidRDefault="006B64AF" w:rsidP="006B64AF">
      <w:pPr>
        <w:pStyle w:val="af8"/>
        <w:spacing w:before="0" w:after="0"/>
        <w:ind w:right="-57"/>
        <w:rPr>
          <w:i w:val="0"/>
          <w:color w:val="auto"/>
        </w:rPr>
      </w:pPr>
      <w:r w:rsidRPr="00B574E5">
        <w:rPr>
          <w:i w:val="0"/>
          <w:color w:val="auto"/>
        </w:rPr>
        <w:t xml:space="preserve">«___»  ________ 20 __ г.       </w:t>
      </w:r>
      <w:r w:rsidR="00B574E5">
        <w:rPr>
          <w:i w:val="0"/>
          <w:color w:val="auto"/>
        </w:rPr>
        <w:t xml:space="preserve">                         </w:t>
      </w:r>
      <w:r w:rsidRPr="00B574E5">
        <w:rPr>
          <w:i w:val="0"/>
          <w:color w:val="auto"/>
        </w:rPr>
        <w:t xml:space="preserve">                                                                       г. Тогучин  </w:t>
      </w:r>
    </w:p>
    <w:p w:rsidR="006B64AF" w:rsidRDefault="006B64AF" w:rsidP="006B64AF">
      <w:pPr>
        <w:pStyle w:val="af8"/>
        <w:spacing w:before="0" w:after="0"/>
        <w:ind w:right="-57"/>
        <w:rPr>
          <w:i w:val="0"/>
          <w:color w:val="auto"/>
          <w:sz w:val="28"/>
          <w:szCs w:val="28"/>
        </w:rPr>
      </w:pPr>
    </w:p>
    <w:p w:rsidR="006B64AF" w:rsidRDefault="006B64AF" w:rsidP="00D95447">
      <w:pPr>
        <w:pStyle w:val="af7"/>
        <w:numPr>
          <w:ilvl w:val="0"/>
          <w:numId w:val="41"/>
        </w:numPr>
        <w:rPr>
          <w:rFonts w:ascii="Times New Roman" w:hAnsi="Times New Roman" w:cs="Times New Roman"/>
          <w:sz w:val="22"/>
          <w:szCs w:val="22"/>
        </w:rPr>
      </w:pPr>
      <w:r w:rsidRPr="006B64AF">
        <w:rPr>
          <w:rFonts w:ascii="Times New Roman" w:hAnsi="Times New Roman" w:cs="Times New Roman"/>
          <w:sz w:val="22"/>
          <w:szCs w:val="22"/>
        </w:rPr>
        <w:t>Основание проведения аудиторского мероприятия: _________________________________</w:t>
      </w:r>
      <w:r w:rsidR="00D95447">
        <w:rPr>
          <w:rFonts w:ascii="Times New Roman" w:hAnsi="Times New Roman" w:cs="Times New Roman"/>
          <w:sz w:val="22"/>
          <w:szCs w:val="22"/>
        </w:rPr>
        <w:t>_____</w:t>
      </w:r>
    </w:p>
    <w:p w:rsidR="00D95447" w:rsidRPr="00722568" w:rsidRDefault="00D95447" w:rsidP="00D95447">
      <w:pPr>
        <w:pStyle w:val="a8"/>
        <w:numPr>
          <w:ilvl w:val="0"/>
          <w:numId w:val="41"/>
        </w:numPr>
        <w:rPr>
          <w:rFonts w:ascii="Times New Roman" w:hAnsi="Times New Roman" w:cs="Times New Roman"/>
        </w:rPr>
      </w:pPr>
      <w:r w:rsidRPr="00722568">
        <w:rPr>
          <w:rFonts w:ascii="Times New Roman" w:hAnsi="Times New Roman" w:cs="Times New Roman"/>
        </w:rPr>
        <w:t>Тема аудиторского мероприятия: ______________________________________________________</w:t>
      </w:r>
    </w:p>
    <w:p w:rsidR="00D95447" w:rsidRPr="00722568" w:rsidRDefault="00D95447" w:rsidP="00D95447">
      <w:pPr>
        <w:pStyle w:val="a8"/>
        <w:numPr>
          <w:ilvl w:val="0"/>
          <w:numId w:val="41"/>
        </w:numPr>
        <w:rPr>
          <w:rFonts w:ascii="Times New Roman" w:hAnsi="Times New Roman" w:cs="Times New Roman"/>
        </w:rPr>
      </w:pPr>
      <w:r w:rsidRPr="00722568">
        <w:rPr>
          <w:rFonts w:ascii="Times New Roman" w:hAnsi="Times New Roman" w:cs="Times New Roman"/>
        </w:rPr>
        <w:t>Проверяемый период: _______________________________________________________________</w:t>
      </w:r>
    </w:p>
    <w:p w:rsidR="00D95447" w:rsidRPr="00722568" w:rsidRDefault="00D95447" w:rsidP="006B64AF">
      <w:pPr>
        <w:pStyle w:val="a8"/>
        <w:numPr>
          <w:ilvl w:val="0"/>
          <w:numId w:val="41"/>
        </w:numPr>
        <w:rPr>
          <w:rFonts w:ascii="Times New Roman" w:hAnsi="Times New Roman" w:cs="Times New Roman"/>
        </w:rPr>
      </w:pPr>
      <w:r w:rsidRPr="00722568">
        <w:rPr>
          <w:rFonts w:ascii="Times New Roman" w:hAnsi="Times New Roman" w:cs="Times New Roman"/>
        </w:rPr>
        <w:t>Аудиторское мероприятие проведено (состав аудиторской группы): ________________________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Срок прове</w:t>
      </w:r>
      <w:r w:rsidR="00D95447" w:rsidRPr="00722568">
        <w:rPr>
          <w:rFonts w:ascii="Times New Roman" w:hAnsi="Times New Roman" w:cs="Times New Roman"/>
        </w:rPr>
        <w:t>дения аудиторского мероприятия: _</w:t>
      </w:r>
      <w:r w:rsidRPr="00722568">
        <w:rPr>
          <w:rFonts w:ascii="Times New Roman" w:hAnsi="Times New Roman" w:cs="Times New Roman"/>
        </w:rPr>
        <w:t>___________________________________</w:t>
      </w:r>
      <w:r w:rsidR="004D70AA" w:rsidRPr="00722568">
        <w:rPr>
          <w:rFonts w:ascii="Times New Roman" w:hAnsi="Times New Roman" w:cs="Times New Roman"/>
        </w:rPr>
        <w:t>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 xml:space="preserve">Наименование объекта </w:t>
      </w:r>
      <w:r w:rsidR="00D95447" w:rsidRPr="00722568">
        <w:rPr>
          <w:rFonts w:ascii="Times New Roman" w:hAnsi="Times New Roman" w:cs="Times New Roman"/>
        </w:rPr>
        <w:t>внутреннего финансового аудита: ________________________</w:t>
      </w:r>
      <w:r w:rsidRPr="00722568">
        <w:rPr>
          <w:rFonts w:ascii="Times New Roman" w:hAnsi="Times New Roman" w:cs="Times New Roman"/>
        </w:rPr>
        <w:t>__</w:t>
      </w:r>
      <w:r w:rsidR="00135945">
        <w:rPr>
          <w:rFonts w:ascii="Times New Roman" w:hAnsi="Times New Roman" w:cs="Times New Roman"/>
        </w:rPr>
        <w:t>_</w:t>
      </w:r>
      <w:r w:rsidR="004D70AA" w:rsidRPr="00722568">
        <w:rPr>
          <w:rFonts w:ascii="Times New Roman" w:hAnsi="Times New Roman" w:cs="Times New Roman"/>
        </w:rPr>
        <w:t>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Цель проведения аудиторского мероприятия: _____________________________________</w:t>
      </w:r>
      <w:r w:rsidR="004D70AA" w:rsidRPr="00722568">
        <w:rPr>
          <w:rFonts w:ascii="Times New Roman" w:hAnsi="Times New Roman" w:cs="Times New Roman"/>
        </w:rPr>
        <w:t>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Применяемые методы внутреннего финансового аудита: ____________________________</w:t>
      </w:r>
      <w:r w:rsidR="004D70AA" w:rsidRPr="00722568">
        <w:rPr>
          <w:rFonts w:ascii="Times New Roman" w:hAnsi="Times New Roman" w:cs="Times New Roman"/>
        </w:rPr>
        <w:t>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В результате проведенного аудиторского мероприятия рассмотрены</w:t>
      </w:r>
      <w:r w:rsidR="00D95447" w:rsidRPr="00722568">
        <w:rPr>
          <w:rFonts w:ascii="Times New Roman" w:hAnsi="Times New Roman" w:cs="Times New Roman"/>
        </w:rPr>
        <w:t xml:space="preserve"> </w:t>
      </w:r>
      <w:r w:rsidRPr="00722568">
        <w:rPr>
          <w:rFonts w:ascii="Times New Roman" w:hAnsi="Times New Roman" w:cs="Times New Roman"/>
        </w:rPr>
        <w:t xml:space="preserve">следующие вопросы: </w:t>
      </w:r>
      <w:r w:rsidR="00D95447" w:rsidRPr="00722568">
        <w:rPr>
          <w:rFonts w:ascii="Times New Roman" w:hAnsi="Times New Roman" w:cs="Times New Roman"/>
        </w:rPr>
        <w:t>_</w:t>
      </w:r>
      <w:r w:rsidRPr="00722568">
        <w:rPr>
          <w:rFonts w:ascii="Times New Roman" w:hAnsi="Times New Roman" w:cs="Times New Roman"/>
        </w:rPr>
        <w:t>___</w:t>
      </w:r>
      <w:r w:rsidR="00D95447" w:rsidRPr="00722568">
        <w:rPr>
          <w:rFonts w:ascii="Times New Roman" w:hAnsi="Times New Roman" w:cs="Times New Roman"/>
        </w:rPr>
        <w:t>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В ходе аудиторского мероприятия установлено следующее. ________________________</w:t>
      </w:r>
      <w:r w:rsidR="004D70AA" w:rsidRPr="00722568">
        <w:rPr>
          <w:rFonts w:ascii="Times New Roman" w:hAnsi="Times New Roman" w:cs="Times New Roman"/>
        </w:rPr>
        <w:t>________</w:t>
      </w:r>
    </w:p>
    <w:p w:rsidR="00D95447" w:rsidRPr="00722568" w:rsidRDefault="006B64AF" w:rsidP="006B64AF">
      <w:pPr>
        <w:pStyle w:val="a8"/>
        <w:numPr>
          <w:ilvl w:val="0"/>
          <w:numId w:val="41"/>
        </w:numPr>
        <w:rPr>
          <w:rFonts w:ascii="Times New Roman" w:hAnsi="Times New Roman" w:cs="Times New Roman"/>
        </w:rPr>
      </w:pPr>
      <w:r w:rsidRPr="00722568">
        <w:rPr>
          <w:rFonts w:ascii="Times New Roman" w:hAnsi="Times New Roman" w:cs="Times New Roman"/>
        </w:rPr>
        <w:t>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w:t>
      </w:r>
      <w:r w:rsidR="004D70AA" w:rsidRPr="00722568">
        <w:rPr>
          <w:rFonts w:ascii="Times New Roman" w:hAnsi="Times New Roman" w:cs="Times New Roman"/>
        </w:rPr>
        <w:t xml:space="preserve">и (устранению) бюджетных рисков </w:t>
      </w:r>
      <w:r w:rsidRPr="00722568">
        <w:rPr>
          <w:rFonts w:ascii="Times New Roman" w:hAnsi="Times New Roman" w:cs="Times New Roman"/>
        </w:rPr>
        <w:t>и по организации вн</w:t>
      </w:r>
      <w:r w:rsidR="00D95447" w:rsidRPr="00722568">
        <w:rPr>
          <w:rFonts w:ascii="Times New Roman" w:hAnsi="Times New Roman" w:cs="Times New Roman"/>
        </w:rPr>
        <w:t>утреннего финансового контроля: ___________</w:t>
      </w:r>
      <w:r w:rsidR="004D70AA" w:rsidRPr="00722568">
        <w:rPr>
          <w:rFonts w:ascii="Times New Roman" w:hAnsi="Times New Roman" w:cs="Times New Roman"/>
        </w:rPr>
        <w:t>__</w:t>
      </w:r>
      <w:r w:rsidR="00D95447" w:rsidRPr="00722568">
        <w:rPr>
          <w:rFonts w:ascii="Times New Roman" w:hAnsi="Times New Roman" w:cs="Times New Roman"/>
        </w:rPr>
        <w:t>___________________________</w:t>
      </w:r>
      <w:r w:rsidR="004D70AA" w:rsidRPr="00722568">
        <w:rPr>
          <w:rFonts w:ascii="Times New Roman" w:hAnsi="Times New Roman" w:cs="Times New Roman"/>
        </w:rPr>
        <w:t>_</w:t>
      </w:r>
    </w:p>
    <w:p w:rsidR="00D95447" w:rsidRPr="00D95447" w:rsidRDefault="006B64AF" w:rsidP="006B64AF">
      <w:pPr>
        <w:pStyle w:val="a8"/>
        <w:numPr>
          <w:ilvl w:val="0"/>
          <w:numId w:val="41"/>
        </w:numPr>
      </w:pPr>
      <w:r w:rsidRPr="00D95447">
        <w:rPr>
          <w:rFonts w:ascii="Times New Roman" w:hAnsi="Times New Roman" w:cs="Times New Roman"/>
        </w:rPr>
        <w:t>Выводы: ________________________________________________________________________</w:t>
      </w:r>
      <w:r w:rsidR="004D70AA" w:rsidRPr="00D95447">
        <w:rPr>
          <w:rFonts w:ascii="Times New Roman" w:hAnsi="Times New Roman" w:cs="Times New Roman"/>
        </w:rPr>
        <w:t>____</w:t>
      </w:r>
    </w:p>
    <w:p w:rsidR="006B64AF" w:rsidRPr="00D95447" w:rsidRDefault="006B64AF" w:rsidP="006B64AF">
      <w:pPr>
        <w:pStyle w:val="a8"/>
        <w:numPr>
          <w:ilvl w:val="0"/>
          <w:numId w:val="41"/>
        </w:numPr>
      </w:pPr>
      <w:r w:rsidRPr="00D95447">
        <w:rPr>
          <w:rFonts w:ascii="Times New Roman" w:hAnsi="Times New Roman" w:cs="Times New Roman"/>
        </w:rPr>
        <w:t>Предложения и рекомендации: ____________________________________________________</w:t>
      </w:r>
      <w:r w:rsidR="004D70AA" w:rsidRPr="00D95447">
        <w:rPr>
          <w:rFonts w:ascii="Times New Roman" w:hAnsi="Times New Roman" w:cs="Times New Roman"/>
        </w:rPr>
        <w:t>_____</w:t>
      </w:r>
    </w:p>
    <w:p w:rsidR="00642158" w:rsidRPr="007E36CE" w:rsidRDefault="00642158" w:rsidP="00642158">
      <w:pPr>
        <w:jc w:val="both"/>
      </w:pPr>
      <w:r w:rsidRPr="007E36CE">
        <w:t>Начальник отдела внутреннего</w:t>
      </w:r>
    </w:p>
    <w:p w:rsidR="00642158" w:rsidRPr="007E36CE" w:rsidRDefault="00642158" w:rsidP="00642158">
      <w:pPr>
        <w:jc w:val="both"/>
      </w:pPr>
      <w:r w:rsidRPr="007E36CE">
        <w:t>финансового аудита администрации</w:t>
      </w:r>
    </w:p>
    <w:p w:rsidR="00642158" w:rsidRPr="007E36CE" w:rsidRDefault="00642158" w:rsidP="00642158">
      <w:pPr>
        <w:jc w:val="both"/>
      </w:pPr>
      <w:r w:rsidRPr="007E36CE">
        <w:t>Тогучинского района</w:t>
      </w:r>
    </w:p>
    <w:p w:rsidR="00642158" w:rsidRPr="007E36CE" w:rsidRDefault="00642158" w:rsidP="00642158">
      <w:pPr>
        <w:jc w:val="both"/>
      </w:pPr>
      <w:r w:rsidRPr="007E36CE">
        <w:t>Новосибирской области</w:t>
      </w:r>
      <w:r>
        <w:t xml:space="preserve">                   _____________    _______________      ___________________</w:t>
      </w:r>
    </w:p>
    <w:p w:rsidR="00642158" w:rsidRPr="00B075B7" w:rsidRDefault="00642158" w:rsidP="00642158">
      <w:pPr>
        <w:jc w:val="both"/>
        <w:rPr>
          <w:sz w:val="20"/>
          <w:szCs w:val="20"/>
        </w:rPr>
      </w:pPr>
      <w:r w:rsidRPr="00B075B7">
        <w:rPr>
          <w:sz w:val="20"/>
          <w:szCs w:val="20"/>
        </w:rPr>
        <w:t xml:space="preserve">                                                                   </w:t>
      </w:r>
      <w:r>
        <w:rPr>
          <w:sz w:val="20"/>
          <w:szCs w:val="20"/>
        </w:rPr>
        <w:t xml:space="preserve">                </w:t>
      </w:r>
      <w:r w:rsidRPr="00B075B7">
        <w:rPr>
          <w:sz w:val="20"/>
          <w:szCs w:val="20"/>
        </w:rPr>
        <w:t>(</w:t>
      </w:r>
      <w:proofErr w:type="gramStart"/>
      <w:r w:rsidRPr="00B075B7">
        <w:rPr>
          <w:sz w:val="20"/>
          <w:szCs w:val="20"/>
        </w:rPr>
        <w:t>дата)</w:t>
      </w:r>
      <w:r>
        <w:rPr>
          <w:sz w:val="20"/>
          <w:szCs w:val="20"/>
        </w:rPr>
        <w:t xml:space="preserve">   </w:t>
      </w:r>
      <w:proofErr w:type="gramEnd"/>
      <w:r>
        <w:rPr>
          <w:sz w:val="20"/>
          <w:szCs w:val="20"/>
        </w:rPr>
        <w:t xml:space="preserve">                     (подпись)                     (инициалы и фамилия)             </w:t>
      </w:r>
    </w:p>
    <w:p w:rsidR="006B64AF" w:rsidRDefault="006B64AF" w:rsidP="006B64AF">
      <w:pPr>
        <w:pStyle w:val="af7"/>
        <w:rPr>
          <w:rFonts w:ascii="Times New Roman" w:hAnsi="Times New Roman" w:cs="Times New Roman"/>
          <w:sz w:val="22"/>
          <w:szCs w:val="22"/>
        </w:rPr>
      </w:pPr>
      <w:r w:rsidRPr="006B64AF">
        <w:rPr>
          <w:rFonts w:ascii="Times New Roman" w:hAnsi="Times New Roman" w:cs="Times New Roman"/>
          <w:sz w:val="22"/>
          <w:szCs w:val="22"/>
        </w:rPr>
        <w:t>Ознакомлен:</w:t>
      </w:r>
    </w:p>
    <w:p w:rsidR="006B64AF" w:rsidRPr="006B64AF" w:rsidRDefault="006B64AF" w:rsidP="006B64AF">
      <w:pPr>
        <w:pStyle w:val="af7"/>
        <w:rPr>
          <w:rFonts w:ascii="Times New Roman" w:hAnsi="Times New Roman" w:cs="Times New Roman"/>
          <w:sz w:val="22"/>
          <w:szCs w:val="22"/>
        </w:rPr>
      </w:pPr>
      <w:r w:rsidRPr="006B64AF">
        <w:rPr>
          <w:rFonts w:ascii="Times New Roman" w:hAnsi="Times New Roman" w:cs="Times New Roman"/>
          <w:sz w:val="22"/>
          <w:szCs w:val="22"/>
        </w:rPr>
        <w:t>Руководитель, должностное лицо</w:t>
      </w:r>
    </w:p>
    <w:p w:rsidR="004D70AA" w:rsidRDefault="006B64AF" w:rsidP="006B64AF">
      <w:pPr>
        <w:pStyle w:val="af7"/>
        <w:rPr>
          <w:rFonts w:ascii="Times New Roman" w:hAnsi="Times New Roman" w:cs="Times New Roman"/>
          <w:sz w:val="22"/>
          <w:szCs w:val="22"/>
        </w:rPr>
      </w:pPr>
      <w:r w:rsidRPr="006B64AF">
        <w:rPr>
          <w:rFonts w:ascii="Times New Roman" w:hAnsi="Times New Roman" w:cs="Times New Roman"/>
          <w:sz w:val="22"/>
          <w:szCs w:val="22"/>
        </w:rPr>
        <w:t>(работник) структурного подразделения,</w:t>
      </w:r>
    </w:p>
    <w:p w:rsidR="006B64AF" w:rsidRDefault="00B574E5" w:rsidP="006B64AF">
      <w:pPr>
        <w:pStyle w:val="af7"/>
        <w:rPr>
          <w:rFonts w:ascii="Times New Roman" w:hAnsi="Times New Roman" w:cs="Times New Roman"/>
          <w:sz w:val="22"/>
          <w:szCs w:val="22"/>
        </w:rPr>
      </w:pPr>
      <w:r>
        <w:rPr>
          <w:rFonts w:ascii="Times New Roman" w:hAnsi="Times New Roman" w:cs="Times New Roman"/>
          <w:sz w:val="22"/>
          <w:szCs w:val="22"/>
        </w:rPr>
        <w:t xml:space="preserve">ответственный за выполнение </w:t>
      </w:r>
      <w:r w:rsidR="006B64AF" w:rsidRPr="006B64AF">
        <w:rPr>
          <w:rFonts w:ascii="Times New Roman" w:hAnsi="Times New Roman" w:cs="Times New Roman"/>
          <w:sz w:val="22"/>
          <w:szCs w:val="22"/>
        </w:rPr>
        <w:t>бюджетной процедуры</w:t>
      </w:r>
    </w:p>
    <w:p w:rsidR="006B64AF" w:rsidRPr="006B64AF" w:rsidRDefault="006B64AF" w:rsidP="006B64AF">
      <w:pPr>
        <w:pStyle w:val="af7"/>
        <w:rPr>
          <w:rFonts w:ascii="Times New Roman" w:hAnsi="Times New Roman" w:cs="Times New Roman"/>
          <w:sz w:val="22"/>
          <w:szCs w:val="22"/>
        </w:rPr>
      </w:pPr>
      <w:r w:rsidRPr="006B64AF">
        <w:rPr>
          <w:rFonts w:ascii="Times New Roman" w:hAnsi="Times New Roman" w:cs="Times New Roman"/>
          <w:sz w:val="22"/>
          <w:szCs w:val="22"/>
        </w:rPr>
        <w:t>_______</w:t>
      </w:r>
      <w:r w:rsidR="00642158">
        <w:rPr>
          <w:rFonts w:ascii="Times New Roman" w:hAnsi="Times New Roman" w:cs="Times New Roman"/>
          <w:sz w:val="22"/>
          <w:szCs w:val="22"/>
        </w:rPr>
        <w:t>___________________</w:t>
      </w:r>
      <w:r w:rsidRPr="006B64AF">
        <w:rPr>
          <w:rFonts w:ascii="Times New Roman" w:hAnsi="Times New Roman" w:cs="Times New Roman"/>
          <w:sz w:val="22"/>
          <w:szCs w:val="22"/>
        </w:rPr>
        <w:t xml:space="preserve">  </w:t>
      </w:r>
      <w:r w:rsidR="00642158">
        <w:rPr>
          <w:rFonts w:ascii="Times New Roman" w:hAnsi="Times New Roman" w:cs="Times New Roman"/>
          <w:sz w:val="22"/>
          <w:szCs w:val="22"/>
        </w:rPr>
        <w:t xml:space="preserve">          _______________   _________________      _____________________</w:t>
      </w:r>
    </w:p>
    <w:p w:rsidR="006B64AF" w:rsidRPr="004D70AA" w:rsidRDefault="006B64AF" w:rsidP="006B64AF">
      <w:pPr>
        <w:pStyle w:val="af7"/>
        <w:rPr>
          <w:rFonts w:ascii="Times New Roman" w:hAnsi="Times New Roman" w:cs="Times New Roman"/>
          <w:sz w:val="20"/>
          <w:szCs w:val="20"/>
        </w:rPr>
      </w:pPr>
      <w:r w:rsidRPr="004D70AA">
        <w:rPr>
          <w:rFonts w:ascii="Times New Roman" w:hAnsi="Times New Roman" w:cs="Times New Roman"/>
          <w:sz w:val="20"/>
          <w:szCs w:val="20"/>
        </w:rPr>
        <w:t xml:space="preserve">     </w:t>
      </w:r>
      <w:r w:rsidR="004D70AA">
        <w:rPr>
          <w:rFonts w:ascii="Times New Roman" w:hAnsi="Times New Roman" w:cs="Times New Roman"/>
          <w:sz w:val="20"/>
          <w:szCs w:val="20"/>
        </w:rPr>
        <w:t xml:space="preserve">                           </w:t>
      </w:r>
      <w:r w:rsidRPr="004D70AA">
        <w:rPr>
          <w:rFonts w:ascii="Times New Roman" w:hAnsi="Times New Roman" w:cs="Times New Roman"/>
          <w:sz w:val="20"/>
          <w:szCs w:val="20"/>
        </w:rPr>
        <w:t xml:space="preserve"> (</w:t>
      </w:r>
      <w:proofErr w:type="gramStart"/>
      <w:r w:rsidRPr="004D70AA">
        <w:rPr>
          <w:rFonts w:ascii="Times New Roman" w:hAnsi="Times New Roman" w:cs="Times New Roman"/>
          <w:sz w:val="20"/>
          <w:szCs w:val="20"/>
        </w:rPr>
        <w:t xml:space="preserve">должность) </w:t>
      </w:r>
      <w:r w:rsidR="00642158">
        <w:rPr>
          <w:rFonts w:ascii="Times New Roman" w:hAnsi="Times New Roman" w:cs="Times New Roman"/>
          <w:sz w:val="20"/>
          <w:szCs w:val="20"/>
        </w:rPr>
        <w:t xml:space="preserve">  </w:t>
      </w:r>
      <w:proofErr w:type="gramEnd"/>
      <w:r w:rsidR="00642158">
        <w:rPr>
          <w:rFonts w:ascii="Times New Roman" w:hAnsi="Times New Roman" w:cs="Times New Roman"/>
          <w:sz w:val="20"/>
          <w:szCs w:val="20"/>
        </w:rPr>
        <w:t xml:space="preserve">                         (дата)                        (подпись)                     (инициалы и фамилия)</w:t>
      </w:r>
    </w:p>
    <w:p w:rsidR="00BA613E" w:rsidRDefault="00BA613E">
      <w:pPr>
        <w:spacing w:after="200" w:line="276" w:lineRule="auto"/>
      </w:pPr>
      <w:r>
        <w:br w:type="page"/>
      </w:r>
    </w:p>
    <w:p w:rsidR="00BA613E" w:rsidRDefault="00BA613E" w:rsidP="00A92EB4">
      <w:pPr>
        <w:jc w:val="right"/>
        <w:sectPr w:rsidR="00BA613E" w:rsidSect="005177D9">
          <w:pgSz w:w="11909" w:h="16838"/>
          <w:pgMar w:top="1134" w:right="567" w:bottom="1134" w:left="1418" w:header="0" w:footer="6" w:gutter="0"/>
          <w:cols w:space="720"/>
          <w:noEndnote/>
          <w:docGrid w:linePitch="360"/>
        </w:sectPr>
      </w:pPr>
    </w:p>
    <w:p w:rsidR="00C2793A" w:rsidRDefault="00C2793A" w:rsidP="00C2793A">
      <w:pPr>
        <w:ind w:firstLine="567"/>
        <w:jc w:val="right"/>
        <w:rPr>
          <w:sz w:val="28"/>
          <w:szCs w:val="28"/>
        </w:rPr>
      </w:pPr>
      <w:r>
        <w:rPr>
          <w:sz w:val="28"/>
          <w:szCs w:val="28"/>
        </w:rPr>
        <w:lastRenderedPageBreak/>
        <w:t>П</w:t>
      </w:r>
      <w:r w:rsidR="00456C6A">
        <w:rPr>
          <w:sz w:val="28"/>
          <w:szCs w:val="28"/>
        </w:rPr>
        <w:t>РИЛОЖЕНИЕ</w:t>
      </w:r>
      <w:r>
        <w:rPr>
          <w:sz w:val="28"/>
          <w:szCs w:val="28"/>
        </w:rPr>
        <w:t xml:space="preserve"> №4</w:t>
      </w:r>
    </w:p>
    <w:p w:rsidR="00C2793A" w:rsidRDefault="00C2793A" w:rsidP="00C2793A">
      <w:pPr>
        <w:ind w:firstLine="567"/>
        <w:jc w:val="right"/>
        <w:rPr>
          <w:sz w:val="28"/>
          <w:szCs w:val="28"/>
        </w:rPr>
      </w:pPr>
      <w:r>
        <w:rPr>
          <w:sz w:val="28"/>
          <w:szCs w:val="28"/>
        </w:rPr>
        <w:t xml:space="preserve">к Порядку осуществления отделом </w:t>
      </w:r>
    </w:p>
    <w:p w:rsidR="00C2793A" w:rsidRDefault="00C2793A" w:rsidP="00C2793A">
      <w:pPr>
        <w:ind w:firstLine="567"/>
        <w:jc w:val="right"/>
        <w:rPr>
          <w:sz w:val="28"/>
          <w:szCs w:val="28"/>
        </w:rPr>
      </w:pPr>
      <w:r>
        <w:rPr>
          <w:sz w:val="28"/>
          <w:szCs w:val="28"/>
        </w:rPr>
        <w:t xml:space="preserve">внутреннего финансового аудита </w:t>
      </w:r>
    </w:p>
    <w:p w:rsidR="00C2793A" w:rsidRDefault="00C2793A" w:rsidP="00C2793A">
      <w:pPr>
        <w:ind w:firstLine="567"/>
        <w:jc w:val="right"/>
        <w:rPr>
          <w:sz w:val="28"/>
          <w:szCs w:val="28"/>
        </w:rPr>
      </w:pPr>
      <w:r>
        <w:rPr>
          <w:sz w:val="28"/>
          <w:szCs w:val="28"/>
        </w:rPr>
        <w:t xml:space="preserve">администрации Тогучинского района </w:t>
      </w:r>
    </w:p>
    <w:p w:rsidR="00C2793A" w:rsidRDefault="00C2793A" w:rsidP="00C2793A">
      <w:pPr>
        <w:ind w:firstLine="567"/>
        <w:jc w:val="right"/>
        <w:rPr>
          <w:sz w:val="28"/>
          <w:szCs w:val="28"/>
        </w:rPr>
      </w:pPr>
      <w:r>
        <w:rPr>
          <w:sz w:val="28"/>
          <w:szCs w:val="28"/>
        </w:rPr>
        <w:t xml:space="preserve">Новосибирской области полномочий </w:t>
      </w:r>
    </w:p>
    <w:p w:rsidR="00C2793A" w:rsidRDefault="00C2793A" w:rsidP="00C2793A">
      <w:pPr>
        <w:ind w:firstLine="567"/>
        <w:jc w:val="right"/>
        <w:rPr>
          <w:sz w:val="28"/>
          <w:szCs w:val="28"/>
        </w:rPr>
      </w:pPr>
      <w:r>
        <w:rPr>
          <w:sz w:val="28"/>
          <w:szCs w:val="28"/>
        </w:rPr>
        <w:t xml:space="preserve">по внутреннему финансовому аудиту </w:t>
      </w:r>
    </w:p>
    <w:p w:rsidR="00C2793A" w:rsidRDefault="00C2793A" w:rsidP="00C2793A">
      <w:pPr>
        <w:ind w:firstLine="567"/>
        <w:jc w:val="right"/>
        <w:rPr>
          <w:sz w:val="28"/>
          <w:szCs w:val="28"/>
        </w:rPr>
      </w:pPr>
    </w:p>
    <w:p w:rsidR="00AD1DBF" w:rsidRPr="007E36CE" w:rsidRDefault="00AD1DBF" w:rsidP="00AD1DBF">
      <w:pPr>
        <w:jc w:val="right"/>
      </w:pPr>
      <w:r w:rsidRPr="007E36CE">
        <w:t>Начальник</w:t>
      </w:r>
      <w:r>
        <w:t>у</w:t>
      </w:r>
      <w:r w:rsidRPr="007E36CE">
        <w:t xml:space="preserve"> отдела внутреннего</w:t>
      </w:r>
    </w:p>
    <w:p w:rsidR="00AD1DBF" w:rsidRPr="007E36CE" w:rsidRDefault="00AD1DBF" w:rsidP="00AD1DBF">
      <w:pPr>
        <w:jc w:val="right"/>
      </w:pPr>
      <w:r w:rsidRPr="007E36CE">
        <w:t>финансового аудита администрации</w:t>
      </w:r>
    </w:p>
    <w:p w:rsidR="00AD1DBF" w:rsidRDefault="00AD1DBF" w:rsidP="00AD1DBF">
      <w:pPr>
        <w:ind w:firstLine="567"/>
        <w:jc w:val="right"/>
        <w:rPr>
          <w:sz w:val="28"/>
          <w:szCs w:val="28"/>
        </w:rPr>
      </w:pPr>
      <w:r w:rsidRPr="007E36CE">
        <w:t>Тогучинского района</w:t>
      </w:r>
      <w:r>
        <w:t xml:space="preserve"> </w:t>
      </w:r>
      <w:r w:rsidRPr="007E36CE">
        <w:t>Новосибирской области</w:t>
      </w:r>
    </w:p>
    <w:p w:rsidR="00C2793A" w:rsidRDefault="00BA613E" w:rsidP="00C2793A">
      <w:pPr>
        <w:ind w:firstLine="567"/>
        <w:jc w:val="right"/>
      </w:pPr>
      <w:r>
        <w:t>о</w:t>
      </w:r>
      <w:r w:rsidR="00C2793A">
        <w:t>т __________________________________________________</w:t>
      </w:r>
    </w:p>
    <w:p w:rsidR="00C2793A" w:rsidRPr="00BA613E" w:rsidRDefault="00C2793A" w:rsidP="00C2793A">
      <w:pPr>
        <w:ind w:firstLine="567"/>
        <w:rPr>
          <w:sz w:val="20"/>
          <w:szCs w:val="20"/>
        </w:rPr>
      </w:pPr>
      <w:r w:rsidRPr="00BA613E">
        <w:rPr>
          <w:sz w:val="20"/>
          <w:szCs w:val="20"/>
        </w:rPr>
        <w:t xml:space="preserve">                                                                                           </w:t>
      </w:r>
      <w:r w:rsidR="00BA613E" w:rsidRPr="00BA613E">
        <w:rPr>
          <w:sz w:val="20"/>
          <w:szCs w:val="20"/>
        </w:rPr>
        <w:t xml:space="preserve">                                                                                                            </w:t>
      </w:r>
      <w:r w:rsidRPr="00BA613E">
        <w:rPr>
          <w:sz w:val="20"/>
          <w:szCs w:val="20"/>
        </w:rPr>
        <w:t xml:space="preserve"> (наименование структурного подразделения)</w:t>
      </w:r>
    </w:p>
    <w:p w:rsidR="00C2793A" w:rsidRDefault="00C2793A" w:rsidP="00C2793A">
      <w:pPr>
        <w:ind w:firstLine="567"/>
        <w:jc w:val="center"/>
        <w:rPr>
          <w:sz w:val="28"/>
          <w:szCs w:val="28"/>
        </w:rPr>
      </w:pPr>
    </w:p>
    <w:p w:rsidR="00C2793A" w:rsidRDefault="00C2793A" w:rsidP="00C2793A">
      <w:pPr>
        <w:ind w:firstLine="567"/>
        <w:jc w:val="center"/>
        <w:rPr>
          <w:sz w:val="28"/>
          <w:szCs w:val="28"/>
        </w:rPr>
      </w:pPr>
      <w:r>
        <w:rPr>
          <w:sz w:val="28"/>
          <w:szCs w:val="28"/>
        </w:rPr>
        <w:t>План</w:t>
      </w:r>
    </w:p>
    <w:p w:rsidR="00C2793A" w:rsidRPr="00BA613E" w:rsidRDefault="00C2793A" w:rsidP="00C2793A">
      <w:pPr>
        <w:ind w:firstLine="567"/>
        <w:jc w:val="center"/>
      </w:pPr>
      <w:r w:rsidRPr="00BA613E">
        <w:t>мероприятий по реализации предложений и рекомендаций</w:t>
      </w:r>
    </w:p>
    <w:p w:rsidR="00C2793A" w:rsidRDefault="00C2793A" w:rsidP="00C2793A">
      <w:pPr>
        <w:ind w:firstLine="567"/>
        <w:jc w:val="center"/>
        <w:rPr>
          <w:sz w:val="28"/>
          <w:szCs w:val="28"/>
        </w:rPr>
      </w:pPr>
      <w:r w:rsidRPr="00BA613E">
        <w:t>и устранению недостатков (нарушений</w:t>
      </w:r>
      <w:r>
        <w:rPr>
          <w:sz w:val="28"/>
          <w:szCs w:val="28"/>
        </w:rPr>
        <w:t>)</w:t>
      </w:r>
    </w:p>
    <w:p w:rsidR="004B0F96" w:rsidRDefault="004B0F96" w:rsidP="00C2793A">
      <w:pPr>
        <w:ind w:firstLine="567"/>
        <w:jc w:val="center"/>
        <w:rPr>
          <w:sz w:val="28"/>
          <w:szCs w:val="28"/>
        </w:rPr>
      </w:pPr>
      <w:r>
        <w:rPr>
          <w:sz w:val="28"/>
          <w:szCs w:val="28"/>
        </w:rPr>
        <w:t>__________________________________</w:t>
      </w:r>
      <w:r w:rsidR="00A14FFC">
        <w:rPr>
          <w:sz w:val="28"/>
          <w:szCs w:val="28"/>
        </w:rPr>
        <w:t>_______________________________,</w:t>
      </w:r>
    </w:p>
    <w:p w:rsidR="004B0F96" w:rsidRDefault="00A14FFC" w:rsidP="00C2793A">
      <w:pPr>
        <w:ind w:firstLine="567"/>
        <w:jc w:val="center"/>
        <w:rPr>
          <w:sz w:val="20"/>
          <w:szCs w:val="20"/>
        </w:rPr>
      </w:pPr>
      <w:r>
        <w:rPr>
          <w:sz w:val="20"/>
          <w:szCs w:val="20"/>
        </w:rPr>
        <w:t>(наименование аудиторского мероприятия)</w:t>
      </w:r>
    </w:p>
    <w:p w:rsidR="00A14FFC" w:rsidRDefault="00A14FFC" w:rsidP="00C2793A">
      <w:pPr>
        <w:ind w:firstLine="567"/>
        <w:jc w:val="center"/>
        <w:rPr>
          <w:sz w:val="20"/>
          <w:szCs w:val="20"/>
        </w:rPr>
      </w:pPr>
    </w:p>
    <w:p w:rsidR="00A14FFC" w:rsidRDefault="00A14FFC" w:rsidP="00A14FFC">
      <w:pPr>
        <w:ind w:firstLine="567"/>
      </w:pPr>
      <w:r>
        <w:t xml:space="preserve"> </w:t>
      </w:r>
      <w:r w:rsidR="00BA613E">
        <w:t xml:space="preserve">                                       </w:t>
      </w:r>
      <w:r>
        <w:t>проведенного в период _______________________________________________ 20 __ г.</w:t>
      </w:r>
    </w:p>
    <w:p w:rsidR="00A14FFC" w:rsidRDefault="00A14FFC" w:rsidP="00A14FFC">
      <w:pPr>
        <w:ind w:firstLine="567"/>
      </w:pPr>
    </w:p>
    <w:tbl>
      <w:tblPr>
        <w:tblStyle w:val="af5"/>
        <w:tblW w:w="14941" w:type="dxa"/>
        <w:tblLook w:val="04A0" w:firstRow="1" w:lastRow="0" w:firstColumn="1" w:lastColumn="0" w:noHBand="0" w:noVBand="1"/>
      </w:tblPr>
      <w:tblGrid>
        <w:gridCol w:w="704"/>
        <w:gridCol w:w="2977"/>
        <w:gridCol w:w="5812"/>
        <w:gridCol w:w="2126"/>
        <w:gridCol w:w="1435"/>
        <w:gridCol w:w="1887"/>
      </w:tblGrid>
      <w:tr w:rsidR="00A14FFC" w:rsidTr="00BA613E">
        <w:tc>
          <w:tcPr>
            <w:tcW w:w="704" w:type="dxa"/>
          </w:tcPr>
          <w:p w:rsidR="00A14FFC" w:rsidRPr="00A14FFC" w:rsidRDefault="00A14FFC" w:rsidP="00A14FFC">
            <w:pPr>
              <w:rPr>
                <w:sz w:val="22"/>
                <w:szCs w:val="22"/>
              </w:rPr>
            </w:pPr>
            <w:r w:rsidRPr="00A14FFC">
              <w:rPr>
                <w:sz w:val="22"/>
                <w:szCs w:val="22"/>
              </w:rPr>
              <w:t xml:space="preserve">№ </w:t>
            </w:r>
            <w:proofErr w:type="spellStart"/>
            <w:r w:rsidRPr="00A14FFC">
              <w:rPr>
                <w:sz w:val="22"/>
                <w:szCs w:val="22"/>
              </w:rPr>
              <w:t>пп</w:t>
            </w:r>
            <w:proofErr w:type="spellEnd"/>
          </w:p>
        </w:tc>
        <w:tc>
          <w:tcPr>
            <w:tcW w:w="2977" w:type="dxa"/>
          </w:tcPr>
          <w:p w:rsidR="00A14FFC" w:rsidRPr="00BA613E" w:rsidRDefault="00A14FFC" w:rsidP="00A14FFC">
            <w:pPr>
              <w:pStyle w:val="af6"/>
              <w:jc w:val="center"/>
              <w:rPr>
                <w:sz w:val="20"/>
                <w:szCs w:val="20"/>
              </w:rPr>
            </w:pPr>
            <w:r w:rsidRPr="00BA613E">
              <w:rPr>
                <w:sz w:val="20"/>
                <w:szCs w:val="20"/>
              </w:rPr>
              <w:t>Описание выявленного нарушения и/или недостатка и/или описание бюджетного риска</w:t>
            </w:r>
          </w:p>
        </w:tc>
        <w:tc>
          <w:tcPr>
            <w:tcW w:w="5812" w:type="dxa"/>
          </w:tcPr>
          <w:p w:rsidR="00A14FFC" w:rsidRPr="00BA613E" w:rsidRDefault="00A14FFC" w:rsidP="00A14FFC">
            <w:pPr>
              <w:pStyle w:val="af6"/>
              <w:jc w:val="center"/>
              <w:rPr>
                <w:sz w:val="20"/>
                <w:szCs w:val="20"/>
              </w:rPr>
            </w:pPr>
            <w:r w:rsidRPr="00BA613E">
              <w:rPr>
                <w:sz w:val="20"/>
                <w:szCs w:val="20"/>
              </w:rPr>
              <w:t>Наименование мероприятия по совершенствованию организации выполнения бюджетной процедуры, предложение по устранению выявленного недостатка/нарушения, по минимизации бюджетных рисков, по организации внутреннего финансового контроля</w:t>
            </w:r>
          </w:p>
        </w:tc>
        <w:tc>
          <w:tcPr>
            <w:tcW w:w="2126" w:type="dxa"/>
          </w:tcPr>
          <w:p w:rsidR="00A14FFC" w:rsidRPr="00BA613E" w:rsidRDefault="00A14FFC" w:rsidP="00A14FFC">
            <w:pPr>
              <w:pStyle w:val="af6"/>
              <w:jc w:val="center"/>
              <w:rPr>
                <w:sz w:val="20"/>
                <w:szCs w:val="20"/>
              </w:rPr>
            </w:pPr>
            <w:r w:rsidRPr="00BA613E">
              <w:rPr>
                <w:sz w:val="20"/>
                <w:szCs w:val="20"/>
              </w:rPr>
              <w:t>Должностное лицо ответственное за выполнение мероприятия (исполнитель)</w:t>
            </w:r>
          </w:p>
        </w:tc>
        <w:tc>
          <w:tcPr>
            <w:tcW w:w="1435" w:type="dxa"/>
          </w:tcPr>
          <w:p w:rsidR="00A14FFC" w:rsidRPr="00BA613E" w:rsidRDefault="00A14FFC" w:rsidP="00A14FFC">
            <w:pPr>
              <w:pStyle w:val="af6"/>
              <w:jc w:val="center"/>
              <w:rPr>
                <w:sz w:val="20"/>
                <w:szCs w:val="20"/>
              </w:rPr>
            </w:pPr>
            <w:r w:rsidRPr="00BA613E">
              <w:rPr>
                <w:sz w:val="20"/>
                <w:szCs w:val="20"/>
              </w:rPr>
              <w:t>Срок выполнения мероприятия</w:t>
            </w:r>
          </w:p>
        </w:tc>
        <w:tc>
          <w:tcPr>
            <w:tcW w:w="1887" w:type="dxa"/>
          </w:tcPr>
          <w:p w:rsidR="00A14FFC" w:rsidRPr="00BA613E" w:rsidRDefault="00A14FFC" w:rsidP="00A14FFC">
            <w:pPr>
              <w:pStyle w:val="af6"/>
              <w:jc w:val="center"/>
              <w:rPr>
                <w:sz w:val="20"/>
                <w:szCs w:val="20"/>
              </w:rPr>
            </w:pPr>
            <w:r w:rsidRPr="00BA613E">
              <w:rPr>
                <w:sz w:val="20"/>
                <w:szCs w:val="20"/>
              </w:rPr>
              <w:t>Реквизиты документов, подтверждающих выполнение мероприятия</w:t>
            </w:r>
          </w:p>
        </w:tc>
      </w:tr>
      <w:tr w:rsidR="00A14FFC" w:rsidTr="00BA613E">
        <w:tc>
          <w:tcPr>
            <w:tcW w:w="704" w:type="dxa"/>
          </w:tcPr>
          <w:p w:rsidR="00A14FFC" w:rsidRDefault="00A14FFC" w:rsidP="00A14FFC">
            <w:pPr>
              <w:jc w:val="center"/>
            </w:pPr>
            <w:r>
              <w:t>1</w:t>
            </w:r>
          </w:p>
        </w:tc>
        <w:tc>
          <w:tcPr>
            <w:tcW w:w="2977" w:type="dxa"/>
          </w:tcPr>
          <w:p w:rsidR="00A14FFC" w:rsidRDefault="00A14FFC" w:rsidP="00A14FFC">
            <w:pPr>
              <w:jc w:val="center"/>
            </w:pPr>
            <w:r>
              <w:t>2</w:t>
            </w:r>
          </w:p>
        </w:tc>
        <w:tc>
          <w:tcPr>
            <w:tcW w:w="5812" w:type="dxa"/>
          </w:tcPr>
          <w:p w:rsidR="00A14FFC" w:rsidRDefault="00A14FFC" w:rsidP="00A14FFC">
            <w:pPr>
              <w:jc w:val="center"/>
            </w:pPr>
            <w:r>
              <w:t>3</w:t>
            </w:r>
          </w:p>
        </w:tc>
        <w:tc>
          <w:tcPr>
            <w:tcW w:w="2126" w:type="dxa"/>
          </w:tcPr>
          <w:p w:rsidR="00A14FFC" w:rsidRDefault="00A14FFC" w:rsidP="00A14FFC">
            <w:pPr>
              <w:jc w:val="center"/>
            </w:pPr>
            <w:r>
              <w:t>4</w:t>
            </w:r>
          </w:p>
        </w:tc>
        <w:tc>
          <w:tcPr>
            <w:tcW w:w="1435" w:type="dxa"/>
          </w:tcPr>
          <w:p w:rsidR="00A14FFC" w:rsidRDefault="00A14FFC" w:rsidP="00A14FFC">
            <w:pPr>
              <w:jc w:val="center"/>
            </w:pPr>
            <w:r>
              <w:t>5</w:t>
            </w:r>
          </w:p>
        </w:tc>
        <w:tc>
          <w:tcPr>
            <w:tcW w:w="1887" w:type="dxa"/>
          </w:tcPr>
          <w:p w:rsidR="00A14FFC" w:rsidRDefault="00A14FFC" w:rsidP="00A14FFC">
            <w:pPr>
              <w:jc w:val="center"/>
            </w:pPr>
            <w:r>
              <w:t>6</w:t>
            </w:r>
          </w:p>
        </w:tc>
      </w:tr>
      <w:tr w:rsidR="00A14FFC" w:rsidTr="00BA613E">
        <w:tc>
          <w:tcPr>
            <w:tcW w:w="704" w:type="dxa"/>
          </w:tcPr>
          <w:p w:rsidR="00A14FFC" w:rsidRDefault="00A14FFC" w:rsidP="00A14FFC"/>
        </w:tc>
        <w:tc>
          <w:tcPr>
            <w:tcW w:w="2977" w:type="dxa"/>
          </w:tcPr>
          <w:p w:rsidR="00A14FFC" w:rsidRDefault="00A14FFC" w:rsidP="00A14FFC"/>
        </w:tc>
        <w:tc>
          <w:tcPr>
            <w:tcW w:w="5812" w:type="dxa"/>
          </w:tcPr>
          <w:p w:rsidR="00A14FFC" w:rsidRDefault="00A14FFC" w:rsidP="00A14FFC"/>
        </w:tc>
        <w:tc>
          <w:tcPr>
            <w:tcW w:w="2126" w:type="dxa"/>
          </w:tcPr>
          <w:p w:rsidR="00A14FFC" w:rsidRDefault="00A14FFC" w:rsidP="00A14FFC"/>
        </w:tc>
        <w:tc>
          <w:tcPr>
            <w:tcW w:w="1435" w:type="dxa"/>
          </w:tcPr>
          <w:p w:rsidR="00A14FFC" w:rsidRDefault="00A14FFC" w:rsidP="00A14FFC"/>
        </w:tc>
        <w:tc>
          <w:tcPr>
            <w:tcW w:w="1887" w:type="dxa"/>
          </w:tcPr>
          <w:p w:rsidR="00A14FFC" w:rsidRDefault="00A14FFC" w:rsidP="00A14FFC"/>
        </w:tc>
      </w:tr>
    </w:tbl>
    <w:p w:rsidR="00EA7495" w:rsidRDefault="00EA7495" w:rsidP="00A14FFC"/>
    <w:p w:rsidR="00C2793A" w:rsidRDefault="00A14FFC" w:rsidP="00A14FFC">
      <w:r>
        <w:t>Руководитель, должностное лицо</w:t>
      </w:r>
    </w:p>
    <w:p w:rsidR="00A14FFC" w:rsidRDefault="00A14FFC" w:rsidP="00A14FFC">
      <w:r>
        <w:t xml:space="preserve">(работник) структурного </w:t>
      </w:r>
    </w:p>
    <w:p w:rsidR="00A14FFC" w:rsidRDefault="00A14FFC" w:rsidP="00A14FFC">
      <w:r>
        <w:t>подразделения, ответственный</w:t>
      </w:r>
    </w:p>
    <w:p w:rsidR="00BA613E" w:rsidRDefault="00A14FFC" w:rsidP="00BA613E">
      <w:r>
        <w:t>за выполнение бюджетной процедуры</w:t>
      </w:r>
      <w:r w:rsidR="00BA613E">
        <w:t xml:space="preserve">            ____________________________   _____________   ___________________   _________</w:t>
      </w:r>
    </w:p>
    <w:p w:rsidR="00BA613E" w:rsidRDefault="00BA613E" w:rsidP="00BA613E">
      <w:pPr>
        <w:rPr>
          <w:sz w:val="20"/>
          <w:szCs w:val="20"/>
        </w:rPr>
      </w:pPr>
      <w:r>
        <w:rPr>
          <w:sz w:val="20"/>
          <w:szCs w:val="20"/>
        </w:rPr>
        <w:t xml:space="preserve">                                                                                                                      (</w:t>
      </w:r>
      <w:proofErr w:type="gramStart"/>
      <w:r>
        <w:rPr>
          <w:sz w:val="20"/>
          <w:szCs w:val="20"/>
        </w:rPr>
        <w:t xml:space="preserve">должность)   </w:t>
      </w:r>
      <w:proofErr w:type="gramEnd"/>
      <w:r>
        <w:rPr>
          <w:sz w:val="20"/>
          <w:szCs w:val="20"/>
        </w:rPr>
        <w:t xml:space="preserve">                         (подпись)                 (расшифровка подписи)           (дата)</w:t>
      </w:r>
    </w:p>
    <w:p w:rsidR="00BA613E" w:rsidRDefault="00BA613E">
      <w:pPr>
        <w:spacing w:after="200" w:line="276" w:lineRule="auto"/>
        <w:rPr>
          <w:sz w:val="20"/>
          <w:szCs w:val="20"/>
        </w:rPr>
      </w:pPr>
      <w:r>
        <w:rPr>
          <w:sz w:val="20"/>
          <w:szCs w:val="20"/>
        </w:rPr>
        <w:br w:type="page"/>
      </w:r>
    </w:p>
    <w:p w:rsidR="00BA613E" w:rsidRDefault="00BA613E" w:rsidP="00BA613E">
      <w:pPr>
        <w:rPr>
          <w:sz w:val="20"/>
          <w:szCs w:val="20"/>
        </w:rPr>
        <w:sectPr w:rsidR="00BA613E" w:rsidSect="005177D9">
          <w:pgSz w:w="16838" w:h="11909" w:orient="landscape"/>
          <w:pgMar w:top="1418" w:right="1134" w:bottom="567" w:left="1134" w:header="0" w:footer="6" w:gutter="0"/>
          <w:cols w:space="720"/>
          <w:noEndnote/>
          <w:docGrid w:linePitch="360"/>
        </w:sectPr>
      </w:pPr>
    </w:p>
    <w:p w:rsidR="00BA613E" w:rsidRDefault="00BA613E" w:rsidP="00BA613E">
      <w:pPr>
        <w:rPr>
          <w:sz w:val="20"/>
          <w:szCs w:val="20"/>
        </w:rPr>
      </w:pPr>
    </w:p>
    <w:p w:rsidR="007F0DD7" w:rsidRDefault="007F0DD7" w:rsidP="007F0DD7">
      <w:pPr>
        <w:ind w:firstLine="567"/>
        <w:jc w:val="right"/>
        <w:rPr>
          <w:sz w:val="28"/>
          <w:szCs w:val="28"/>
        </w:rPr>
      </w:pPr>
      <w:r>
        <w:rPr>
          <w:sz w:val="28"/>
          <w:szCs w:val="28"/>
        </w:rPr>
        <w:t>П</w:t>
      </w:r>
      <w:r w:rsidR="00456C6A">
        <w:rPr>
          <w:sz w:val="28"/>
          <w:szCs w:val="28"/>
        </w:rPr>
        <w:t>РИЛОЖЕНИЕ</w:t>
      </w:r>
      <w:r>
        <w:rPr>
          <w:sz w:val="28"/>
          <w:szCs w:val="28"/>
        </w:rPr>
        <w:t xml:space="preserve"> №5</w:t>
      </w:r>
    </w:p>
    <w:p w:rsidR="007F0DD7" w:rsidRDefault="007F0DD7" w:rsidP="007F0DD7">
      <w:pPr>
        <w:ind w:firstLine="567"/>
        <w:jc w:val="right"/>
        <w:rPr>
          <w:sz w:val="28"/>
          <w:szCs w:val="28"/>
        </w:rPr>
      </w:pPr>
      <w:r>
        <w:rPr>
          <w:sz w:val="28"/>
          <w:szCs w:val="28"/>
        </w:rPr>
        <w:t xml:space="preserve">к Порядку осуществления отделом </w:t>
      </w:r>
    </w:p>
    <w:p w:rsidR="007F0DD7" w:rsidRDefault="007F0DD7" w:rsidP="007F0DD7">
      <w:pPr>
        <w:ind w:firstLine="567"/>
        <w:jc w:val="right"/>
        <w:rPr>
          <w:sz w:val="28"/>
          <w:szCs w:val="28"/>
        </w:rPr>
      </w:pPr>
      <w:r>
        <w:rPr>
          <w:sz w:val="28"/>
          <w:szCs w:val="28"/>
        </w:rPr>
        <w:t xml:space="preserve">внутреннего финансового аудита </w:t>
      </w:r>
    </w:p>
    <w:p w:rsidR="007F0DD7" w:rsidRDefault="007F0DD7" w:rsidP="007F0DD7">
      <w:pPr>
        <w:ind w:firstLine="567"/>
        <w:jc w:val="right"/>
        <w:rPr>
          <w:sz w:val="28"/>
          <w:szCs w:val="28"/>
        </w:rPr>
      </w:pPr>
      <w:r>
        <w:rPr>
          <w:sz w:val="28"/>
          <w:szCs w:val="28"/>
        </w:rPr>
        <w:t xml:space="preserve">администрации Тогучинского района </w:t>
      </w:r>
    </w:p>
    <w:p w:rsidR="007F0DD7" w:rsidRDefault="007F0DD7" w:rsidP="007F0DD7">
      <w:pPr>
        <w:ind w:firstLine="567"/>
        <w:jc w:val="right"/>
        <w:rPr>
          <w:sz w:val="28"/>
          <w:szCs w:val="28"/>
        </w:rPr>
      </w:pPr>
      <w:r>
        <w:rPr>
          <w:sz w:val="28"/>
          <w:szCs w:val="28"/>
        </w:rPr>
        <w:t xml:space="preserve">Новосибирской области полномочий </w:t>
      </w:r>
    </w:p>
    <w:p w:rsidR="007F0DD7" w:rsidRDefault="007F0DD7" w:rsidP="007F0DD7">
      <w:pPr>
        <w:ind w:firstLine="567"/>
        <w:jc w:val="right"/>
        <w:rPr>
          <w:sz w:val="28"/>
          <w:szCs w:val="28"/>
        </w:rPr>
      </w:pPr>
      <w:r>
        <w:rPr>
          <w:sz w:val="28"/>
          <w:szCs w:val="28"/>
        </w:rPr>
        <w:t>по внутреннему финансовому аудиту</w:t>
      </w:r>
    </w:p>
    <w:p w:rsidR="007F0DD7" w:rsidRPr="007E36CE" w:rsidRDefault="007F0DD7" w:rsidP="007F0DD7">
      <w:pPr>
        <w:ind w:firstLine="567"/>
        <w:jc w:val="center"/>
        <w:rPr>
          <w:sz w:val="28"/>
          <w:szCs w:val="28"/>
        </w:rPr>
      </w:pPr>
    </w:p>
    <w:p w:rsidR="007F0DD7" w:rsidRPr="00214EBA" w:rsidRDefault="007F0DD7" w:rsidP="007F0DD7">
      <w:pPr>
        <w:ind w:firstLine="567"/>
        <w:jc w:val="center"/>
        <w:rPr>
          <w:b/>
          <w:sz w:val="28"/>
          <w:szCs w:val="28"/>
        </w:rPr>
      </w:pPr>
      <w:r w:rsidRPr="00214EBA">
        <w:rPr>
          <w:b/>
          <w:sz w:val="28"/>
          <w:szCs w:val="28"/>
        </w:rPr>
        <w:t>ОТЧЕТ</w:t>
      </w:r>
    </w:p>
    <w:p w:rsidR="007F0DD7" w:rsidRPr="00BE6FDA" w:rsidRDefault="007F0DD7" w:rsidP="007F0DD7">
      <w:pPr>
        <w:ind w:firstLine="567"/>
        <w:jc w:val="center"/>
        <w:rPr>
          <w:b/>
        </w:rPr>
      </w:pPr>
      <w:r w:rsidRPr="00BE6FDA">
        <w:rPr>
          <w:b/>
        </w:rPr>
        <w:t xml:space="preserve">о результатах </w:t>
      </w:r>
      <w:r w:rsidR="00741247" w:rsidRPr="00BE6FDA">
        <w:rPr>
          <w:b/>
        </w:rPr>
        <w:t>деятельности отдела</w:t>
      </w:r>
      <w:r w:rsidRPr="00BE6FDA">
        <w:rPr>
          <w:b/>
        </w:rPr>
        <w:t xml:space="preserve"> внутреннего финансового аудита</w:t>
      </w:r>
      <w:r w:rsidR="00741247" w:rsidRPr="00BE6FDA">
        <w:rPr>
          <w:b/>
        </w:rPr>
        <w:t xml:space="preserve"> администрации Тогучинского района Новосибирской области</w:t>
      </w:r>
    </w:p>
    <w:p w:rsidR="007F0DD7" w:rsidRDefault="007F0DD7" w:rsidP="007F0DD7">
      <w:pPr>
        <w:ind w:firstLine="567"/>
        <w:jc w:val="center"/>
        <w:rPr>
          <w:sz w:val="28"/>
          <w:szCs w:val="28"/>
        </w:rPr>
      </w:pPr>
    </w:p>
    <w:p w:rsidR="0005745B" w:rsidRPr="007E36CE" w:rsidRDefault="0005745B" w:rsidP="007F0DD7">
      <w:pPr>
        <w:ind w:firstLine="567"/>
        <w:jc w:val="center"/>
        <w:rPr>
          <w:sz w:val="28"/>
          <w:szCs w:val="28"/>
        </w:rPr>
      </w:pPr>
      <w:r>
        <w:rPr>
          <w:sz w:val="28"/>
          <w:szCs w:val="28"/>
        </w:rPr>
        <w:t>на 1 января 20 __г.</w:t>
      </w:r>
    </w:p>
    <w:p w:rsidR="007F0DD7" w:rsidRPr="007E36CE" w:rsidRDefault="007F0DD7" w:rsidP="007F0DD7">
      <w:pPr>
        <w:rPr>
          <w:sz w:val="20"/>
          <w:szCs w:val="20"/>
        </w:rPr>
      </w:pPr>
    </w:p>
    <w:p w:rsidR="007F0DD7" w:rsidRPr="007E36CE" w:rsidRDefault="007F0DD7" w:rsidP="0005745B">
      <w:pPr>
        <w:jc w:val="center"/>
      </w:pPr>
      <w:bookmarkStart w:id="78" w:name="sub_104"/>
      <w:r w:rsidRPr="007E36CE">
        <w:rPr>
          <w:rStyle w:val="afa"/>
          <w:color w:val="auto"/>
        </w:rPr>
        <w:t>1. Общие сведения о результатах внутреннего финансового аудита</w:t>
      </w:r>
    </w:p>
    <w:bookmarkEnd w:id="78"/>
    <w:p w:rsidR="007F0DD7" w:rsidRPr="007E36CE" w:rsidRDefault="007F0DD7" w:rsidP="007F0DD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400"/>
        <w:gridCol w:w="1820"/>
      </w:tblGrid>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6"/>
              <w:jc w:val="center"/>
            </w:pPr>
            <w:r w:rsidRPr="007E36CE">
              <w:t>Наименование показателя</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Код строки</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jc w:val="center"/>
            </w:pPr>
            <w:r w:rsidRPr="007E36CE">
              <w:t>Значения показателя</w:t>
            </w: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6"/>
              <w:jc w:val="center"/>
            </w:pPr>
            <w:r w:rsidRPr="007E36CE">
              <w:t>1</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2</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jc w:val="center"/>
            </w:pPr>
            <w:r w:rsidRPr="007E36CE">
              <w:t>3</w:t>
            </w: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Штатная численность субъекта внутреннего финансового аудита, человек</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010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из них:</w:t>
            </w:r>
          </w:p>
          <w:p w:rsidR="007F0DD7" w:rsidRPr="007E36CE" w:rsidRDefault="007F0DD7" w:rsidP="00F72A1B">
            <w:pPr>
              <w:pStyle w:val="af9"/>
            </w:pPr>
            <w:r w:rsidRPr="007E36CE">
              <w:t>фактическая численность субъекта внутреннего финансового аудита</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011</w:t>
            </w:r>
          </w:p>
        </w:tc>
        <w:tc>
          <w:tcPr>
            <w:tcW w:w="1820" w:type="dxa"/>
            <w:tcBorders>
              <w:top w:val="single" w:sz="4" w:space="0" w:color="auto"/>
              <w:left w:val="single" w:sz="4" w:space="0" w:color="auto"/>
              <w:bottom w:val="single" w:sz="4" w:space="0" w:color="auto"/>
            </w:tcBorders>
            <w:vAlign w:val="bottom"/>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Количество проведенных аудиторских мероприятий, единиц</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020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в том числе:</w:t>
            </w:r>
          </w:p>
          <w:p w:rsidR="007F0DD7" w:rsidRPr="007E36CE" w:rsidRDefault="007F0DD7" w:rsidP="00F72A1B">
            <w:pPr>
              <w:pStyle w:val="af9"/>
            </w:pPr>
            <w:r w:rsidRPr="007E36CE">
              <w:t>в отношении системы внутреннего финансового контроля</w:t>
            </w:r>
          </w:p>
        </w:tc>
        <w:tc>
          <w:tcPr>
            <w:tcW w:w="1400" w:type="dxa"/>
            <w:tcBorders>
              <w:top w:val="single" w:sz="4" w:space="0" w:color="auto"/>
              <w:left w:val="single" w:sz="4" w:space="0" w:color="auto"/>
              <w:bottom w:val="single" w:sz="4" w:space="0" w:color="auto"/>
              <w:right w:val="single" w:sz="4" w:space="0" w:color="auto"/>
            </w:tcBorders>
            <w:vAlign w:val="bottom"/>
          </w:tcPr>
          <w:p w:rsidR="007F0DD7" w:rsidRPr="007E36CE" w:rsidRDefault="007F0DD7" w:rsidP="00F72A1B">
            <w:pPr>
              <w:pStyle w:val="af6"/>
              <w:jc w:val="center"/>
            </w:pPr>
            <w:r w:rsidRPr="007E36CE">
              <w:t>021</w:t>
            </w:r>
          </w:p>
        </w:tc>
        <w:tc>
          <w:tcPr>
            <w:tcW w:w="1820" w:type="dxa"/>
            <w:tcBorders>
              <w:top w:val="single" w:sz="4" w:space="0" w:color="auto"/>
              <w:left w:val="single" w:sz="4" w:space="0" w:color="auto"/>
              <w:bottom w:val="single" w:sz="4" w:space="0" w:color="auto"/>
            </w:tcBorders>
            <w:vAlign w:val="bottom"/>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достоверности бюджетной отчетности</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022</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экономности и результативности использования бюджетных средств</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023</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Количество аудиторских мероприятий, предусмотренных в плане внутреннего финансового аудита на отчетный год, единиц</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030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из них:</w:t>
            </w:r>
          </w:p>
          <w:p w:rsidR="007F0DD7" w:rsidRPr="007E36CE" w:rsidRDefault="007F0DD7" w:rsidP="00F72A1B">
            <w:pPr>
              <w:pStyle w:val="af9"/>
            </w:pPr>
            <w:r w:rsidRPr="007E36CE">
              <w:t>количество проведенных плановых аудиторских мероприятий</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031</w:t>
            </w:r>
          </w:p>
        </w:tc>
        <w:tc>
          <w:tcPr>
            <w:tcW w:w="1820" w:type="dxa"/>
            <w:tcBorders>
              <w:top w:val="single" w:sz="4" w:space="0" w:color="auto"/>
              <w:left w:val="single" w:sz="4" w:space="0" w:color="auto"/>
              <w:bottom w:val="single" w:sz="4" w:space="0" w:color="auto"/>
            </w:tcBorders>
            <w:vAlign w:val="bottom"/>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Количество проведенных внеплановых аудиторских мероприятий, единиц</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040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Количество направленных рекомендаций по повышению эффективности внутреннего финансового контроля, единиц</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050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из них:</w:t>
            </w:r>
          </w:p>
          <w:p w:rsidR="007F0DD7" w:rsidRPr="007E36CE" w:rsidRDefault="007F0DD7" w:rsidP="00F72A1B">
            <w:pPr>
              <w:pStyle w:val="af9"/>
            </w:pPr>
            <w:r w:rsidRPr="007E36CE">
              <w:t>количество исполненных рекомендаций</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051</w:t>
            </w:r>
          </w:p>
        </w:tc>
        <w:tc>
          <w:tcPr>
            <w:tcW w:w="1820" w:type="dxa"/>
            <w:tcBorders>
              <w:top w:val="single" w:sz="4" w:space="0" w:color="auto"/>
              <w:left w:val="single" w:sz="4" w:space="0" w:color="auto"/>
              <w:bottom w:val="single" w:sz="4" w:space="0" w:color="auto"/>
            </w:tcBorders>
            <w:vAlign w:val="bottom"/>
          </w:tcPr>
          <w:p w:rsidR="007F0DD7" w:rsidRPr="007E36CE" w:rsidRDefault="007F0DD7" w:rsidP="00F72A1B">
            <w:pPr>
              <w:pStyle w:val="af6"/>
            </w:pPr>
          </w:p>
        </w:tc>
      </w:tr>
      <w:tr w:rsidR="007E36CE"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Количество направленных предложений о повышении экономности и результативности использования бюджетных средств, единиц</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060</w:t>
            </w:r>
          </w:p>
        </w:tc>
        <w:tc>
          <w:tcPr>
            <w:tcW w:w="182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F0DD7" w:rsidRPr="007E36CE" w:rsidTr="0005745B">
        <w:tc>
          <w:tcPr>
            <w:tcW w:w="6550" w:type="dxa"/>
            <w:tcBorders>
              <w:top w:val="single" w:sz="4" w:space="0" w:color="auto"/>
              <w:bottom w:val="single" w:sz="4" w:space="0" w:color="auto"/>
              <w:right w:val="single" w:sz="4" w:space="0" w:color="auto"/>
            </w:tcBorders>
          </w:tcPr>
          <w:p w:rsidR="007F0DD7" w:rsidRPr="007E36CE" w:rsidRDefault="007F0DD7" w:rsidP="00F72A1B">
            <w:pPr>
              <w:pStyle w:val="af9"/>
            </w:pPr>
            <w:r w:rsidRPr="007E36CE">
              <w:t>из них:</w:t>
            </w:r>
          </w:p>
          <w:p w:rsidR="007F0DD7" w:rsidRPr="007E36CE" w:rsidRDefault="007F0DD7" w:rsidP="00F72A1B">
            <w:pPr>
              <w:pStyle w:val="af9"/>
            </w:pPr>
            <w:r w:rsidRPr="007E36CE">
              <w:t>количество исполненных предложений</w:t>
            </w:r>
          </w:p>
        </w:tc>
        <w:tc>
          <w:tcPr>
            <w:tcW w:w="140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061</w:t>
            </w:r>
          </w:p>
        </w:tc>
        <w:tc>
          <w:tcPr>
            <w:tcW w:w="1820" w:type="dxa"/>
            <w:tcBorders>
              <w:top w:val="single" w:sz="4" w:space="0" w:color="auto"/>
              <w:left w:val="single" w:sz="4" w:space="0" w:color="auto"/>
              <w:bottom w:val="single" w:sz="4" w:space="0" w:color="auto"/>
            </w:tcBorders>
            <w:vAlign w:val="bottom"/>
          </w:tcPr>
          <w:p w:rsidR="007F0DD7" w:rsidRPr="007E36CE" w:rsidRDefault="007F0DD7" w:rsidP="00F72A1B">
            <w:pPr>
              <w:pStyle w:val="af6"/>
            </w:pPr>
          </w:p>
        </w:tc>
      </w:tr>
    </w:tbl>
    <w:p w:rsidR="007F0DD7" w:rsidRPr="007E36CE" w:rsidRDefault="007F0DD7" w:rsidP="007F0DD7"/>
    <w:p w:rsidR="00450CB4" w:rsidRDefault="00450CB4" w:rsidP="0005745B">
      <w:pPr>
        <w:jc w:val="center"/>
        <w:rPr>
          <w:rStyle w:val="afa"/>
          <w:color w:val="auto"/>
        </w:rPr>
      </w:pPr>
      <w:bookmarkStart w:id="79" w:name="sub_105"/>
    </w:p>
    <w:p w:rsidR="00450CB4" w:rsidRDefault="00450CB4" w:rsidP="0005745B">
      <w:pPr>
        <w:jc w:val="center"/>
        <w:rPr>
          <w:rStyle w:val="afa"/>
          <w:color w:val="auto"/>
        </w:rPr>
      </w:pPr>
    </w:p>
    <w:p w:rsidR="007F0DD7" w:rsidRPr="007E36CE" w:rsidRDefault="007F0DD7" w:rsidP="0005745B">
      <w:pPr>
        <w:jc w:val="center"/>
      </w:pPr>
      <w:r w:rsidRPr="007E36CE">
        <w:rPr>
          <w:rStyle w:val="afa"/>
          <w:color w:val="auto"/>
        </w:rPr>
        <w:lastRenderedPageBreak/>
        <w:t>2. Сведения о выявленных нарушениях и недостатках</w:t>
      </w:r>
    </w:p>
    <w:bookmarkEnd w:id="79"/>
    <w:p w:rsidR="007F0DD7" w:rsidRPr="007E36CE" w:rsidRDefault="007F0DD7" w:rsidP="007F0DD7"/>
    <w:tbl>
      <w:tblPr>
        <w:tblW w:w="98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120"/>
        <w:gridCol w:w="1120"/>
        <w:gridCol w:w="1120"/>
        <w:gridCol w:w="1120"/>
        <w:gridCol w:w="980"/>
      </w:tblGrid>
      <w:tr w:rsidR="007E36CE" w:rsidRPr="007E36CE" w:rsidTr="0005745B">
        <w:tc>
          <w:tcPr>
            <w:tcW w:w="4423" w:type="dxa"/>
            <w:vMerge w:val="restart"/>
            <w:tcBorders>
              <w:top w:val="single" w:sz="4" w:space="0" w:color="auto"/>
              <w:bottom w:val="single" w:sz="4" w:space="0" w:color="auto"/>
              <w:right w:val="single" w:sz="4" w:space="0" w:color="auto"/>
            </w:tcBorders>
          </w:tcPr>
          <w:p w:rsidR="007F0DD7" w:rsidRPr="007E36CE" w:rsidRDefault="007F0DD7" w:rsidP="00F72A1B">
            <w:pPr>
              <w:pStyle w:val="af6"/>
              <w:jc w:val="center"/>
            </w:pPr>
            <w:r w:rsidRPr="007E36CE">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tcPr>
          <w:p w:rsidR="007F0DD7" w:rsidRPr="00C92859" w:rsidRDefault="007F0DD7" w:rsidP="00F72A1B">
            <w:pPr>
              <w:pStyle w:val="af6"/>
              <w:jc w:val="center"/>
              <w:rPr>
                <w:sz w:val="20"/>
                <w:szCs w:val="20"/>
              </w:rPr>
            </w:pPr>
            <w:r w:rsidRPr="00C92859">
              <w:rPr>
                <w:sz w:val="20"/>
                <w:szCs w:val="20"/>
              </w:rPr>
              <w:t>Код строки</w:t>
            </w:r>
          </w:p>
        </w:tc>
        <w:tc>
          <w:tcPr>
            <w:tcW w:w="1120" w:type="dxa"/>
            <w:vMerge w:val="restart"/>
            <w:tcBorders>
              <w:top w:val="single" w:sz="4" w:space="0" w:color="auto"/>
              <w:left w:val="single" w:sz="4" w:space="0" w:color="auto"/>
              <w:bottom w:val="single" w:sz="4" w:space="0" w:color="auto"/>
              <w:right w:val="single" w:sz="4" w:space="0" w:color="auto"/>
            </w:tcBorders>
          </w:tcPr>
          <w:p w:rsidR="00C92859" w:rsidRDefault="007F0DD7" w:rsidP="00F72A1B">
            <w:pPr>
              <w:pStyle w:val="af6"/>
              <w:jc w:val="center"/>
              <w:rPr>
                <w:sz w:val="20"/>
                <w:szCs w:val="20"/>
              </w:rPr>
            </w:pPr>
            <w:proofErr w:type="spellStart"/>
            <w:r w:rsidRPr="00C92859">
              <w:rPr>
                <w:sz w:val="20"/>
                <w:szCs w:val="20"/>
              </w:rPr>
              <w:t>Количест</w:t>
            </w:r>
            <w:proofErr w:type="spellEnd"/>
          </w:p>
          <w:p w:rsidR="00C92859" w:rsidRDefault="007F0DD7" w:rsidP="00F72A1B">
            <w:pPr>
              <w:pStyle w:val="af6"/>
              <w:jc w:val="center"/>
              <w:rPr>
                <w:sz w:val="20"/>
                <w:szCs w:val="20"/>
              </w:rPr>
            </w:pPr>
            <w:r w:rsidRPr="00C92859">
              <w:rPr>
                <w:sz w:val="20"/>
                <w:szCs w:val="20"/>
              </w:rPr>
              <w:t xml:space="preserve">во </w:t>
            </w:r>
          </w:p>
          <w:p w:rsidR="007F0DD7" w:rsidRPr="007E36CE" w:rsidRDefault="007F0DD7" w:rsidP="00F72A1B">
            <w:pPr>
              <w:pStyle w:val="af6"/>
              <w:jc w:val="center"/>
            </w:pPr>
            <w:r w:rsidRPr="00C92859">
              <w:rPr>
                <w:sz w:val="16"/>
                <w:szCs w:val="16"/>
              </w:rPr>
              <w:t>(единиц)</w:t>
            </w:r>
          </w:p>
        </w:tc>
        <w:tc>
          <w:tcPr>
            <w:tcW w:w="1120" w:type="dxa"/>
            <w:vMerge w:val="restart"/>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C92859">
              <w:rPr>
                <w:sz w:val="20"/>
                <w:szCs w:val="20"/>
              </w:rPr>
              <w:t>Объем</w:t>
            </w:r>
            <w:r w:rsidRPr="007E36CE">
              <w:t xml:space="preserve"> </w:t>
            </w:r>
            <w:r w:rsidRPr="00C92859">
              <w:rPr>
                <w:sz w:val="16"/>
                <w:szCs w:val="16"/>
              </w:rPr>
              <w:t>(тыс. руб.)</w:t>
            </w:r>
          </w:p>
        </w:tc>
        <w:tc>
          <w:tcPr>
            <w:tcW w:w="2100" w:type="dxa"/>
            <w:gridSpan w:val="2"/>
            <w:tcBorders>
              <w:top w:val="single" w:sz="4" w:space="0" w:color="auto"/>
              <w:left w:val="single" w:sz="4" w:space="0" w:color="auto"/>
              <w:bottom w:val="single" w:sz="4" w:space="0" w:color="auto"/>
            </w:tcBorders>
          </w:tcPr>
          <w:p w:rsidR="007F0DD7" w:rsidRPr="00C92859" w:rsidRDefault="007F0DD7" w:rsidP="00F72A1B">
            <w:pPr>
              <w:pStyle w:val="af6"/>
              <w:jc w:val="center"/>
              <w:rPr>
                <w:sz w:val="20"/>
                <w:szCs w:val="20"/>
              </w:rPr>
            </w:pPr>
            <w:r w:rsidRPr="00C92859">
              <w:rPr>
                <w:sz w:val="20"/>
                <w:szCs w:val="20"/>
              </w:rPr>
              <w:t>Динамика нарушений и недостатков</w:t>
            </w:r>
          </w:p>
        </w:tc>
      </w:tr>
      <w:tr w:rsidR="007E36CE" w:rsidRPr="007E36CE" w:rsidTr="0005745B">
        <w:tc>
          <w:tcPr>
            <w:tcW w:w="4423" w:type="dxa"/>
            <w:vMerge/>
            <w:tcBorders>
              <w:top w:val="single" w:sz="4" w:space="0" w:color="auto"/>
              <w:bottom w:val="single" w:sz="4" w:space="0" w:color="auto"/>
              <w:right w:val="single" w:sz="4" w:space="0" w:color="auto"/>
            </w:tcBorders>
          </w:tcPr>
          <w:p w:rsidR="007F0DD7" w:rsidRPr="007E36CE" w:rsidRDefault="007F0DD7" w:rsidP="00F72A1B">
            <w:pPr>
              <w:pStyle w:val="af6"/>
            </w:pPr>
          </w:p>
        </w:tc>
        <w:tc>
          <w:tcPr>
            <w:tcW w:w="1120" w:type="dxa"/>
            <w:vMerge/>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vMerge/>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vMerge/>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C92859" w:rsidRDefault="007F0DD7" w:rsidP="00F72A1B">
            <w:pPr>
              <w:pStyle w:val="af6"/>
              <w:jc w:val="center"/>
              <w:rPr>
                <w:sz w:val="16"/>
                <w:szCs w:val="16"/>
              </w:rPr>
            </w:pPr>
            <w:r w:rsidRPr="00C92859">
              <w:rPr>
                <w:sz w:val="16"/>
                <w:szCs w:val="16"/>
              </w:rPr>
              <w:t>(тыс. руб.)</w:t>
            </w:r>
          </w:p>
        </w:tc>
        <w:tc>
          <w:tcPr>
            <w:tcW w:w="980" w:type="dxa"/>
            <w:tcBorders>
              <w:top w:val="single" w:sz="4" w:space="0" w:color="auto"/>
              <w:left w:val="single" w:sz="4" w:space="0" w:color="auto"/>
              <w:bottom w:val="single" w:sz="4" w:space="0" w:color="auto"/>
            </w:tcBorders>
          </w:tcPr>
          <w:p w:rsidR="007F0DD7" w:rsidRPr="00C92859" w:rsidRDefault="007F0DD7" w:rsidP="00F72A1B">
            <w:pPr>
              <w:pStyle w:val="af6"/>
              <w:jc w:val="center"/>
              <w:rPr>
                <w:sz w:val="16"/>
                <w:szCs w:val="16"/>
              </w:rPr>
            </w:pPr>
            <w:r w:rsidRPr="00C92859">
              <w:rPr>
                <w:sz w:val="16"/>
                <w:szCs w:val="16"/>
              </w:rPr>
              <w:t>(%)</w:t>
            </w:r>
          </w:p>
        </w:tc>
      </w:tr>
      <w:tr w:rsidR="007E36CE" w:rsidRPr="007E36CE" w:rsidTr="0005745B">
        <w:tc>
          <w:tcPr>
            <w:tcW w:w="4423" w:type="dxa"/>
            <w:tcBorders>
              <w:top w:val="single" w:sz="4" w:space="0" w:color="auto"/>
              <w:bottom w:val="single" w:sz="4" w:space="0" w:color="auto"/>
              <w:right w:val="single" w:sz="4" w:space="0" w:color="auto"/>
            </w:tcBorders>
          </w:tcPr>
          <w:p w:rsidR="007F0DD7" w:rsidRPr="007E36CE" w:rsidRDefault="007F0DD7" w:rsidP="00F72A1B">
            <w:pPr>
              <w:pStyle w:val="af6"/>
              <w:jc w:val="center"/>
            </w:pPr>
            <w:r w:rsidRPr="007E36CE">
              <w:t>1</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2</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3</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4</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5</w:t>
            </w: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jc w:val="center"/>
            </w:pPr>
            <w:r w:rsidRPr="007E36CE">
              <w:t>6</w:t>
            </w: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Нецелевое использование бюджетных средств</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010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Неправомерное использование бюджетных средств (кроме нецелевого использования)</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020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 xml:space="preserve">Нарушения процедур составления и исполнения бюджета по расходам, установленных </w:t>
            </w:r>
            <w:hyperlink r:id="rId22" w:history="1">
              <w:r w:rsidRPr="00876046">
                <w:rPr>
                  <w:rStyle w:val="af3"/>
                  <w:color w:val="auto"/>
                  <w:sz w:val="22"/>
                  <w:szCs w:val="22"/>
                </w:rPr>
                <w:t>бюджетным законодательством</w:t>
              </w:r>
            </w:hyperlink>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030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Нарушения правил ведения бюджетного учета</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040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Нарушения порядка составления бюджетной отчетности</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050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060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Нарушения порядка администрирования доходов бюджета</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070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Нарушения в сфере закупок в части обоснования закупок и исполнения контрактов</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080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E36CE"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Нарушения установленных процедур и требований по осуществлению внутреннего финансового контроля</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090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X</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X</w:t>
            </w: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r w:rsidR="007F0DD7" w:rsidRPr="007E36CE" w:rsidTr="0005745B">
        <w:tc>
          <w:tcPr>
            <w:tcW w:w="4423" w:type="dxa"/>
            <w:tcBorders>
              <w:top w:val="single" w:sz="4" w:space="0" w:color="auto"/>
              <w:bottom w:val="single" w:sz="4" w:space="0" w:color="auto"/>
              <w:right w:val="single" w:sz="4" w:space="0" w:color="auto"/>
            </w:tcBorders>
          </w:tcPr>
          <w:p w:rsidR="007F0DD7" w:rsidRPr="00876046" w:rsidRDefault="007F0DD7" w:rsidP="00F72A1B">
            <w:pPr>
              <w:pStyle w:val="af9"/>
              <w:rPr>
                <w:sz w:val="22"/>
                <w:szCs w:val="22"/>
              </w:rPr>
            </w:pPr>
            <w:r w:rsidRPr="00876046">
              <w:rPr>
                <w:sz w:val="22"/>
                <w:szCs w:val="22"/>
              </w:rPr>
              <w:t>Прочие нарушения и недостатки</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jc w:val="center"/>
            </w:pPr>
            <w:r w:rsidRPr="007E36CE">
              <w:t>100</w:t>
            </w: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1120" w:type="dxa"/>
            <w:tcBorders>
              <w:top w:val="single" w:sz="4" w:space="0" w:color="auto"/>
              <w:left w:val="single" w:sz="4" w:space="0" w:color="auto"/>
              <w:bottom w:val="single" w:sz="4" w:space="0" w:color="auto"/>
              <w:right w:val="single" w:sz="4" w:space="0" w:color="auto"/>
            </w:tcBorders>
          </w:tcPr>
          <w:p w:rsidR="007F0DD7" w:rsidRPr="007E36CE" w:rsidRDefault="007F0DD7" w:rsidP="00F72A1B">
            <w:pPr>
              <w:pStyle w:val="af6"/>
            </w:pPr>
          </w:p>
        </w:tc>
        <w:tc>
          <w:tcPr>
            <w:tcW w:w="980" w:type="dxa"/>
            <w:tcBorders>
              <w:top w:val="single" w:sz="4" w:space="0" w:color="auto"/>
              <w:left w:val="single" w:sz="4" w:space="0" w:color="auto"/>
              <w:bottom w:val="single" w:sz="4" w:space="0" w:color="auto"/>
            </w:tcBorders>
          </w:tcPr>
          <w:p w:rsidR="007F0DD7" w:rsidRPr="007E36CE" w:rsidRDefault="007F0DD7" w:rsidP="00F72A1B">
            <w:pPr>
              <w:pStyle w:val="af6"/>
            </w:pPr>
          </w:p>
        </w:tc>
      </w:tr>
    </w:tbl>
    <w:p w:rsidR="007F0DD7" w:rsidRDefault="007F0DD7" w:rsidP="007F0DD7">
      <w:pPr>
        <w:rPr>
          <w:sz w:val="20"/>
          <w:szCs w:val="20"/>
        </w:rPr>
      </w:pPr>
    </w:p>
    <w:p w:rsidR="00B075B7" w:rsidRPr="007E36CE" w:rsidRDefault="00B075B7" w:rsidP="00B075B7">
      <w:pPr>
        <w:jc w:val="both"/>
      </w:pPr>
      <w:r w:rsidRPr="007E36CE">
        <w:t>Начальник отдела внутреннего</w:t>
      </w:r>
    </w:p>
    <w:p w:rsidR="00B075B7" w:rsidRPr="007E36CE" w:rsidRDefault="00B075B7" w:rsidP="00B075B7">
      <w:pPr>
        <w:jc w:val="both"/>
      </w:pPr>
      <w:r w:rsidRPr="007E36CE">
        <w:t>финансового аудита администрации</w:t>
      </w:r>
    </w:p>
    <w:p w:rsidR="00B075B7" w:rsidRPr="007E36CE" w:rsidRDefault="00B075B7" w:rsidP="00B075B7">
      <w:pPr>
        <w:jc w:val="both"/>
      </w:pPr>
      <w:r w:rsidRPr="007E36CE">
        <w:t>Тогучинского района</w:t>
      </w:r>
    </w:p>
    <w:p w:rsidR="00B075B7" w:rsidRPr="007E36CE" w:rsidRDefault="00B075B7" w:rsidP="00B075B7">
      <w:pPr>
        <w:jc w:val="both"/>
      </w:pPr>
      <w:r w:rsidRPr="007E36CE">
        <w:t>Новосибирской области</w:t>
      </w:r>
      <w:r>
        <w:t xml:space="preserve">                   _____________    _______________      ___________________</w:t>
      </w:r>
    </w:p>
    <w:p w:rsidR="00B075B7" w:rsidRPr="00B075B7" w:rsidRDefault="00B075B7" w:rsidP="00B075B7">
      <w:pPr>
        <w:jc w:val="both"/>
        <w:rPr>
          <w:sz w:val="20"/>
          <w:szCs w:val="20"/>
        </w:rPr>
      </w:pPr>
      <w:r w:rsidRPr="00B075B7">
        <w:rPr>
          <w:sz w:val="20"/>
          <w:szCs w:val="20"/>
        </w:rPr>
        <w:t xml:space="preserve">                                                                   </w:t>
      </w:r>
      <w:r>
        <w:rPr>
          <w:sz w:val="20"/>
          <w:szCs w:val="20"/>
        </w:rPr>
        <w:t xml:space="preserve">                </w:t>
      </w:r>
      <w:r w:rsidRPr="00B075B7">
        <w:rPr>
          <w:sz w:val="20"/>
          <w:szCs w:val="20"/>
        </w:rPr>
        <w:t>(</w:t>
      </w:r>
      <w:proofErr w:type="gramStart"/>
      <w:r w:rsidRPr="00B075B7">
        <w:rPr>
          <w:sz w:val="20"/>
          <w:szCs w:val="20"/>
        </w:rPr>
        <w:t>дата)</w:t>
      </w:r>
      <w:r>
        <w:rPr>
          <w:sz w:val="20"/>
          <w:szCs w:val="20"/>
        </w:rPr>
        <w:t xml:space="preserve">   </w:t>
      </w:r>
      <w:proofErr w:type="gramEnd"/>
      <w:r>
        <w:rPr>
          <w:sz w:val="20"/>
          <w:szCs w:val="20"/>
        </w:rPr>
        <w:t xml:space="preserve">                     (подпись)                     (инициалы и фамилия)             </w:t>
      </w:r>
    </w:p>
    <w:p w:rsidR="00C92859" w:rsidRDefault="00C92859" w:rsidP="006E1BA6">
      <w:pPr>
        <w:jc w:val="center"/>
      </w:pPr>
    </w:p>
    <w:p w:rsidR="00876046" w:rsidRDefault="00876046" w:rsidP="006E1BA6">
      <w:pPr>
        <w:jc w:val="center"/>
        <w:rPr>
          <w:b/>
        </w:rPr>
      </w:pPr>
    </w:p>
    <w:p w:rsidR="007F0DD7" w:rsidRPr="00C92859" w:rsidRDefault="006E1BA6" w:rsidP="006E1BA6">
      <w:pPr>
        <w:jc w:val="center"/>
        <w:rPr>
          <w:b/>
        </w:rPr>
      </w:pPr>
      <w:r w:rsidRPr="00C92859">
        <w:rPr>
          <w:b/>
        </w:rPr>
        <w:t>Пояснительная записка</w:t>
      </w:r>
    </w:p>
    <w:p w:rsidR="006E1BA6" w:rsidRDefault="006E1BA6" w:rsidP="006E1BA6">
      <w:pPr>
        <w:jc w:val="both"/>
      </w:pPr>
      <w:r w:rsidRPr="007E36C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859" w:rsidRPr="007E36CE" w:rsidRDefault="00C92859" w:rsidP="006E1BA6">
      <w:pPr>
        <w:jc w:val="both"/>
      </w:pPr>
    </w:p>
    <w:p w:rsidR="006E1BA6" w:rsidRPr="007E36CE" w:rsidRDefault="0096222B" w:rsidP="006E1BA6">
      <w:pPr>
        <w:jc w:val="both"/>
      </w:pPr>
      <w:r w:rsidRPr="007E36CE">
        <w:t>Начальник отдела внутреннего</w:t>
      </w:r>
    </w:p>
    <w:p w:rsidR="0096222B" w:rsidRPr="007E36CE" w:rsidRDefault="0096222B" w:rsidP="006E1BA6">
      <w:pPr>
        <w:jc w:val="both"/>
      </w:pPr>
      <w:r w:rsidRPr="007E36CE">
        <w:t>финансового аудита администрации</w:t>
      </w:r>
    </w:p>
    <w:p w:rsidR="0096222B" w:rsidRPr="007E36CE" w:rsidRDefault="0096222B" w:rsidP="006E1BA6">
      <w:pPr>
        <w:jc w:val="both"/>
      </w:pPr>
      <w:r w:rsidRPr="007E36CE">
        <w:t>Тогучинского района</w:t>
      </w:r>
    </w:p>
    <w:p w:rsidR="0096222B" w:rsidRPr="007E36CE" w:rsidRDefault="0096222B" w:rsidP="006E1BA6">
      <w:pPr>
        <w:jc w:val="both"/>
      </w:pPr>
      <w:r w:rsidRPr="007E36CE">
        <w:t>Новосибирской области</w:t>
      </w:r>
      <w:r w:rsidR="00B075B7">
        <w:t xml:space="preserve">                   _____________    _______________      ___________________</w:t>
      </w:r>
    </w:p>
    <w:p w:rsidR="0096222B" w:rsidRPr="00B075B7" w:rsidRDefault="00B075B7" w:rsidP="00B075B7">
      <w:pPr>
        <w:jc w:val="both"/>
        <w:rPr>
          <w:sz w:val="20"/>
          <w:szCs w:val="20"/>
        </w:rPr>
      </w:pPr>
      <w:r w:rsidRPr="00B075B7">
        <w:rPr>
          <w:sz w:val="20"/>
          <w:szCs w:val="20"/>
        </w:rPr>
        <w:t xml:space="preserve">                                                                   </w:t>
      </w:r>
      <w:r>
        <w:rPr>
          <w:sz w:val="20"/>
          <w:szCs w:val="20"/>
        </w:rPr>
        <w:t xml:space="preserve">                </w:t>
      </w:r>
      <w:r w:rsidRPr="00B075B7">
        <w:rPr>
          <w:sz w:val="20"/>
          <w:szCs w:val="20"/>
        </w:rPr>
        <w:t>(</w:t>
      </w:r>
      <w:proofErr w:type="gramStart"/>
      <w:r w:rsidRPr="00B075B7">
        <w:rPr>
          <w:sz w:val="20"/>
          <w:szCs w:val="20"/>
        </w:rPr>
        <w:t>дата)</w:t>
      </w:r>
      <w:r>
        <w:rPr>
          <w:sz w:val="20"/>
          <w:szCs w:val="20"/>
        </w:rPr>
        <w:t xml:space="preserve">   </w:t>
      </w:r>
      <w:proofErr w:type="gramEnd"/>
      <w:r>
        <w:rPr>
          <w:sz w:val="20"/>
          <w:szCs w:val="20"/>
        </w:rPr>
        <w:t xml:space="preserve">                     (подпись)                     (инициалы и фамилия)             </w:t>
      </w:r>
    </w:p>
    <w:p w:rsidR="00630D79" w:rsidRDefault="00630D79">
      <w:pPr>
        <w:spacing w:after="200" w:line="276" w:lineRule="auto"/>
        <w:rPr>
          <w:sz w:val="28"/>
          <w:szCs w:val="28"/>
        </w:rPr>
      </w:pPr>
      <w:r>
        <w:rPr>
          <w:sz w:val="28"/>
          <w:szCs w:val="28"/>
        </w:rPr>
        <w:br w:type="page"/>
      </w:r>
    </w:p>
    <w:p w:rsidR="00630D79" w:rsidRDefault="00630D79" w:rsidP="007E36CE">
      <w:pPr>
        <w:ind w:firstLine="567"/>
        <w:jc w:val="right"/>
        <w:rPr>
          <w:sz w:val="28"/>
          <w:szCs w:val="28"/>
        </w:rPr>
        <w:sectPr w:rsidR="00630D79" w:rsidSect="005177D9">
          <w:pgSz w:w="11909" w:h="16838"/>
          <w:pgMar w:top="1134" w:right="567" w:bottom="1134" w:left="1418" w:header="0" w:footer="6" w:gutter="0"/>
          <w:cols w:space="720"/>
          <w:noEndnote/>
          <w:docGrid w:linePitch="360"/>
        </w:sectPr>
      </w:pPr>
    </w:p>
    <w:p w:rsidR="007E36CE" w:rsidRDefault="007E36CE" w:rsidP="007E36CE">
      <w:pPr>
        <w:ind w:firstLine="567"/>
        <w:jc w:val="right"/>
        <w:rPr>
          <w:sz w:val="28"/>
          <w:szCs w:val="28"/>
        </w:rPr>
      </w:pPr>
      <w:r>
        <w:rPr>
          <w:sz w:val="28"/>
          <w:szCs w:val="28"/>
        </w:rPr>
        <w:lastRenderedPageBreak/>
        <w:t>П</w:t>
      </w:r>
      <w:r w:rsidR="00456C6A">
        <w:rPr>
          <w:sz w:val="28"/>
          <w:szCs w:val="28"/>
        </w:rPr>
        <w:t>РИЛОЖЕНИЕ</w:t>
      </w:r>
      <w:r>
        <w:rPr>
          <w:sz w:val="28"/>
          <w:szCs w:val="28"/>
        </w:rPr>
        <w:t xml:space="preserve"> №6</w:t>
      </w:r>
    </w:p>
    <w:p w:rsidR="007E36CE" w:rsidRDefault="007E36CE" w:rsidP="007E36CE">
      <w:pPr>
        <w:ind w:firstLine="567"/>
        <w:jc w:val="right"/>
        <w:rPr>
          <w:sz w:val="28"/>
          <w:szCs w:val="28"/>
        </w:rPr>
      </w:pPr>
      <w:r>
        <w:rPr>
          <w:sz w:val="28"/>
          <w:szCs w:val="28"/>
        </w:rPr>
        <w:t xml:space="preserve">к Порядку осуществления отделом </w:t>
      </w:r>
    </w:p>
    <w:p w:rsidR="007E36CE" w:rsidRDefault="007E36CE" w:rsidP="007E36CE">
      <w:pPr>
        <w:ind w:firstLine="567"/>
        <w:jc w:val="right"/>
        <w:rPr>
          <w:sz w:val="28"/>
          <w:szCs w:val="28"/>
        </w:rPr>
      </w:pPr>
      <w:r>
        <w:rPr>
          <w:sz w:val="28"/>
          <w:szCs w:val="28"/>
        </w:rPr>
        <w:t xml:space="preserve">внутреннего финансового аудита </w:t>
      </w:r>
    </w:p>
    <w:p w:rsidR="007E36CE" w:rsidRDefault="007E36CE" w:rsidP="007E36CE">
      <w:pPr>
        <w:ind w:firstLine="567"/>
        <w:jc w:val="right"/>
        <w:rPr>
          <w:sz w:val="28"/>
          <w:szCs w:val="28"/>
        </w:rPr>
      </w:pPr>
      <w:r>
        <w:rPr>
          <w:sz w:val="28"/>
          <w:szCs w:val="28"/>
        </w:rPr>
        <w:t xml:space="preserve">администрации Тогучинского района </w:t>
      </w:r>
    </w:p>
    <w:p w:rsidR="007E36CE" w:rsidRDefault="007E36CE" w:rsidP="007E36CE">
      <w:pPr>
        <w:ind w:firstLine="567"/>
        <w:jc w:val="right"/>
        <w:rPr>
          <w:sz w:val="28"/>
          <w:szCs w:val="28"/>
        </w:rPr>
      </w:pPr>
      <w:r>
        <w:rPr>
          <w:sz w:val="28"/>
          <w:szCs w:val="28"/>
        </w:rPr>
        <w:t xml:space="preserve">Новосибирской области полномочий </w:t>
      </w:r>
    </w:p>
    <w:p w:rsidR="007E36CE" w:rsidRDefault="007E36CE" w:rsidP="007E36CE">
      <w:pPr>
        <w:ind w:firstLine="567"/>
        <w:jc w:val="right"/>
        <w:rPr>
          <w:sz w:val="28"/>
          <w:szCs w:val="28"/>
        </w:rPr>
      </w:pPr>
      <w:r>
        <w:rPr>
          <w:sz w:val="28"/>
          <w:szCs w:val="28"/>
        </w:rPr>
        <w:t>по внутреннему финансовому аудиту</w:t>
      </w:r>
    </w:p>
    <w:p w:rsidR="0096222B" w:rsidRPr="006E1BA6" w:rsidRDefault="0096222B" w:rsidP="007E36CE"/>
    <w:p w:rsidR="007E36CE" w:rsidRDefault="007E36CE" w:rsidP="007E36CE">
      <w:pPr>
        <w:jc w:val="center"/>
        <w:rPr>
          <w:sz w:val="28"/>
          <w:szCs w:val="28"/>
        </w:rPr>
      </w:pPr>
    </w:p>
    <w:p w:rsidR="007E36CE" w:rsidRDefault="007E36CE" w:rsidP="007E36CE">
      <w:pPr>
        <w:jc w:val="center"/>
        <w:rPr>
          <w:sz w:val="28"/>
          <w:szCs w:val="28"/>
        </w:rPr>
      </w:pPr>
    </w:p>
    <w:p w:rsidR="00DE7A68" w:rsidRDefault="007E36CE" w:rsidP="007E36CE">
      <w:pPr>
        <w:jc w:val="center"/>
        <w:rPr>
          <w:sz w:val="28"/>
          <w:szCs w:val="28"/>
        </w:rPr>
      </w:pPr>
      <w:r>
        <w:rPr>
          <w:sz w:val="28"/>
          <w:szCs w:val="28"/>
        </w:rPr>
        <w:t xml:space="preserve">Реестр бюджетных рисков </w:t>
      </w:r>
    </w:p>
    <w:p w:rsidR="007F0DD7" w:rsidRPr="00491E35" w:rsidRDefault="00DE7A68" w:rsidP="007E36CE">
      <w:pPr>
        <w:jc w:val="center"/>
      </w:pPr>
      <w:r w:rsidRPr="00491E35">
        <w:t xml:space="preserve">администрации Тогучинского района Новосибирской области </w:t>
      </w:r>
      <w:r w:rsidR="007E36CE" w:rsidRPr="00491E35">
        <w:t>на 20 __г.</w:t>
      </w:r>
    </w:p>
    <w:p w:rsidR="007E36CE" w:rsidRPr="00491E35" w:rsidRDefault="007E36CE" w:rsidP="007E36CE">
      <w:pPr>
        <w:jc w:val="center"/>
      </w:pPr>
      <w:r w:rsidRPr="00491E35">
        <w:t>по состоянию на «_</w:t>
      </w:r>
      <w:proofErr w:type="gramStart"/>
      <w:r w:rsidRPr="00491E35">
        <w:t>_»  _</w:t>
      </w:r>
      <w:proofErr w:type="gramEnd"/>
      <w:r w:rsidRPr="00491E35">
        <w:t>___________ 20 __г.</w:t>
      </w:r>
    </w:p>
    <w:p w:rsidR="007E36CE" w:rsidRDefault="007E36CE" w:rsidP="007E36CE">
      <w:pPr>
        <w:jc w:val="center"/>
        <w:rPr>
          <w:sz w:val="28"/>
          <w:szCs w:val="28"/>
        </w:rPr>
      </w:pPr>
    </w:p>
    <w:p w:rsidR="007E36CE" w:rsidRPr="00630D79" w:rsidRDefault="007E36CE" w:rsidP="007E36CE">
      <w:pPr>
        <w:jc w:val="center"/>
        <w:rPr>
          <w:sz w:val="20"/>
          <w:szCs w:val="20"/>
        </w:rPr>
      </w:pPr>
    </w:p>
    <w:tbl>
      <w:tblPr>
        <w:tblW w:w="15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992"/>
        <w:gridCol w:w="1134"/>
        <w:gridCol w:w="851"/>
        <w:gridCol w:w="850"/>
        <w:gridCol w:w="709"/>
        <w:gridCol w:w="851"/>
        <w:gridCol w:w="709"/>
        <w:gridCol w:w="708"/>
        <w:gridCol w:w="567"/>
        <w:gridCol w:w="709"/>
        <w:gridCol w:w="709"/>
        <w:gridCol w:w="709"/>
        <w:gridCol w:w="851"/>
        <w:gridCol w:w="850"/>
        <w:gridCol w:w="851"/>
        <w:gridCol w:w="850"/>
        <w:gridCol w:w="850"/>
        <w:gridCol w:w="1021"/>
      </w:tblGrid>
      <w:tr w:rsidR="00D43A3D" w:rsidRPr="00630D79" w:rsidTr="00D43A3D">
        <w:tc>
          <w:tcPr>
            <w:tcW w:w="454" w:type="dxa"/>
            <w:vMerge w:val="restart"/>
            <w:tcBorders>
              <w:top w:val="single" w:sz="4" w:space="0" w:color="auto"/>
              <w:right w:val="single" w:sz="4" w:space="0" w:color="auto"/>
            </w:tcBorders>
          </w:tcPr>
          <w:p w:rsidR="00D43A3D" w:rsidRPr="00E63005" w:rsidRDefault="00D43A3D" w:rsidP="00F72A1B">
            <w:pPr>
              <w:pStyle w:val="af6"/>
              <w:jc w:val="center"/>
              <w:rPr>
                <w:sz w:val="14"/>
                <w:szCs w:val="14"/>
              </w:rPr>
            </w:pPr>
            <w:r w:rsidRPr="00E63005">
              <w:rPr>
                <w:sz w:val="14"/>
                <w:szCs w:val="14"/>
              </w:rPr>
              <w:t>N</w:t>
            </w:r>
          </w:p>
          <w:p w:rsidR="00D43A3D" w:rsidRPr="00630D79" w:rsidRDefault="00D43A3D" w:rsidP="00F72A1B">
            <w:pPr>
              <w:pStyle w:val="af6"/>
              <w:jc w:val="center"/>
              <w:rPr>
                <w:sz w:val="20"/>
                <w:szCs w:val="20"/>
              </w:rPr>
            </w:pPr>
            <w:r w:rsidRPr="00E63005">
              <w:rPr>
                <w:sz w:val="14"/>
                <w:szCs w:val="14"/>
              </w:rPr>
              <w:t>п/п</w:t>
            </w:r>
          </w:p>
        </w:tc>
        <w:tc>
          <w:tcPr>
            <w:tcW w:w="992" w:type="dxa"/>
            <w:vMerge w:val="restart"/>
            <w:tcBorders>
              <w:top w:val="single" w:sz="4" w:space="0" w:color="auto"/>
              <w:right w:val="single" w:sz="4" w:space="0" w:color="auto"/>
            </w:tcBorders>
          </w:tcPr>
          <w:p w:rsidR="00D43A3D" w:rsidRPr="00E63005" w:rsidRDefault="00D43A3D" w:rsidP="00F72A1B">
            <w:pPr>
              <w:pStyle w:val="af6"/>
              <w:jc w:val="center"/>
              <w:rPr>
                <w:sz w:val="16"/>
                <w:szCs w:val="16"/>
              </w:rPr>
            </w:pPr>
            <w:r>
              <w:rPr>
                <w:sz w:val="16"/>
                <w:szCs w:val="16"/>
              </w:rPr>
              <w:t>Бюджетная процедура</w:t>
            </w:r>
          </w:p>
        </w:tc>
        <w:tc>
          <w:tcPr>
            <w:tcW w:w="1134" w:type="dxa"/>
            <w:vMerge w:val="restart"/>
            <w:tcBorders>
              <w:top w:val="single" w:sz="4" w:space="0" w:color="auto"/>
              <w:left w:val="single" w:sz="4" w:space="0" w:color="auto"/>
              <w:right w:val="single" w:sz="4" w:space="0" w:color="auto"/>
            </w:tcBorders>
          </w:tcPr>
          <w:p w:rsidR="00D43A3D" w:rsidRPr="00E63005" w:rsidRDefault="00D43A3D" w:rsidP="00F72A1B">
            <w:pPr>
              <w:pStyle w:val="af6"/>
              <w:jc w:val="center"/>
              <w:rPr>
                <w:sz w:val="16"/>
                <w:szCs w:val="16"/>
              </w:rPr>
            </w:pPr>
            <w:r w:rsidRPr="00E63005">
              <w:rPr>
                <w:sz w:val="16"/>
                <w:szCs w:val="16"/>
              </w:rPr>
              <w:t xml:space="preserve">Наименование операций (действий) по </w:t>
            </w:r>
            <w:r>
              <w:rPr>
                <w:sz w:val="16"/>
                <w:szCs w:val="16"/>
              </w:rPr>
              <w:t>выполнению бюджетной процедуры</w:t>
            </w:r>
          </w:p>
        </w:tc>
        <w:tc>
          <w:tcPr>
            <w:tcW w:w="1701" w:type="dxa"/>
            <w:gridSpan w:val="2"/>
            <w:tcBorders>
              <w:top w:val="single" w:sz="4" w:space="0" w:color="auto"/>
              <w:left w:val="single" w:sz="4" w:space="0" w:color="auto"/>
              <w:bottom w:val="single" w:sz="4" w:space="0" w:color="auto"/>
              <w:right w:val="single" w:sz="4" w:space="0" w:color="auto"/>
            </w:tcBorders>
          </w:tcPr>
          <w:p w:rsidR="00D43A3D" w:rsidRPr="00D43A3D" w:rsidRDefault="00D43A3D" w:rsidP="00F72A1B">
            <w:pPr>
              <w:pStyle w:val="af6"/>
              <w:jc w:val="center"/>
              <w:rPr>
                <w:sz w:val="14"/>
                <w:szCs w:val="14"/>
              </w:rPr>
            </w:pPr>
            <w:r w:rsidRPr="00D43A3D">
              <w:rPr>
                <w:sz w:val="14"/>
                <w:szCs w:val="14"/>
              </w:rPr>
              <w:t xml:space="preserve">Бюджетный риск </w:t>
            </w:r>
          </w:p>
        </w:tc>
        <w:tc>
          <w:tcPr>
            <w:tcW w:w="709" w:type="dxa"/>
            <w:vMerge w:val="restart"/>
            <w:tcBorders>
              <w:top w:val="single" w:sz="4" w:space="0" w:color="auto"/>
              <w:left w:val="single" w:sz="4" w:space="0" w:color="auto"/>
              <w:right w:val="single" w:sz="4" w:space="0" w:color="auto"/>
            </w:tcBorders>
          </w:tcPr>
          <w:p w:rsidR="00D43A3D" w:rsidRPr="00D43A3D" w:rsidRDefault="00D43A3D" w:rsidP="00E63005">
            <w:pPr>
              <w:pStyle w:val="af6"/>
              <w:jc w:val="center"/>
              <w:rPr>
                <w:sz w:val="14"/>
                <w:szCs w:val="14"/>
              </w:rPr>
            </w:pPr>
            <w:r w:rsidRPr="00D43A3D">
              <w:rPr>
                <w:sz w:val="14"/>
                <w:szCs w:val="14"/>
              </w:rPr>
              <w:t>Возможные последствия реализации бюджетного риска</w:t>
            </w:r>
          </w:p>
        </w:tc>
        <w:tc>
          <w:tcPr>
            <w:tcW w:w="2268" w:type="dxa"/>
            <w:gridSpan w:val="3"/>
            <w:tcBorders>
              <w:top w:val="single" w:sz="4" w:space="0" w:color="auto"/>
              <w:left w:val="single" w:sz="4" w:space="0" w:color="auto"/>
              <w:bottom w:val="single" w:sz="4" w:space="0" w:color="auto"/>
              <w:right w:val="single" w:sz="4" w:space="0" w:color="auto"/>
            </w:tcBorders>
          </w:tcPr>
          <w:p w:rsidR="00D43A3D" w:rsidRDefault="00D43A3D" w:rsidP="00F72A1B">
            <w:pPr>
              <w:pStyle w:val="af6"/>
              <w:jc w:val="center"/>
              <w:rPr>
                <w:sz w:val="14"/>
                <w:szCs w:val="14"/>
              </w:rPr>
            </w:pPr>
            <w:r w:rsidRPr="00D43A3D">
              <w:rPr>
                <w:sz w:val="14"/>
                <w:szCs w:val="14"/>
              </w:rPr>
              <w:t xml:space="preserve">Критерии оценки </w:t>
            </w:r>
          </w:p>
          <w:p w:rsidR="00D43A3D" w:rsidRPr="00D43A3D" w:rsidRDefault="00D43A3D" w:rsidP="00F72A1B">
            <w:pPr>
              <w:pStyle w:val="af6"/>
              <w:jc w:val="center"/>
              <w:rPr>
                <w:sz w:val="14"/>
                <w:szCs w:val="14"/>
              </w:rPr>
            </w:pPr>
            <w:r w:rsidRPr="00D43A3D">
              <w:rPr>
                <w:sz w:val="14"/>
                <w:szCs w:val="14"/>
              </w:rPr>
              <w:t>бюджетного риска</w:t>
            </w:r>
          </w:p>
        </w:tc>
        <w:tc>
          <w:tcPr>
            <w:tcW w:w="1985" w:type="dxa"/>
            <w:gridSpan w:val="3"/>
            <w:tcBorders>
              <w:top w:val="single" w:sz="4" w:space="0" w:color="auto"/>
              <w:left w:val="single" w:sz="4" w:space="0" w:color="auto"/>
              <w:bottom w:val="single" w:sz="4" w:space="0" w:color="auto"/>
              <w:right w:val="single" w:sz="4" w:space="0" w:color="auto"/>
            </w:tcBorders>
          </w:tcPr>
          <w:p w:rsidR="00D43A3D" w:rsidRPr="00E63005" w:rsidRDefault="00D43A3D" w:rsidP="00F72A1B">
            <w:pPr>
              <w:pStyle w:val="af6"/>
              <w:jc w:val="center"/>
              <w:rPr>
                <w:sz w:val="16"/>
                <w:szCs w:val="16"/>
              </w:rPr>
            </w:pPr>
            <w:r w:rsidRPr="00E63005">
              <w:rPr>
                <w:sz w:val="16"/>
                <w:szCs w:val="16"/>
              </w:rPr>
              <w:t>Владелец бюджетного риска</w:t>
            </w:r>
          </w:p>
        </w:tc>
        <w:tc>
          <w:tcPr>
            <w:tcW w:w="709" w:type="dxa"/>
            <w:vMerge w:val="restart"/>
            <w:tcBorders>
              <w:top w:val="single" w:sz="4" w:space="0" w:color="auto"/>
              <w:left w:val="single" w:sz="4" w:space="0" w:color="auto"/>
              <w:right w:val="single" w:sz="4" w:space="0" w:color="auto"/>
            </w:tcBorders>
          </w:tcPr>
          <w:p w:rsidR="00D43A3D" w:rsidRPr="00DF681F" w:rsidRDefault="00D43A3D" w:rsidP="00F72A1B">
            <w:pPr>
              <w:pStyle w:val="af6"/>
              <w:jc w:val="center"/>
              <w:rPr>
                <w:sz w:val="14"/>
                <w:szCs w:val="14"/>
              </w:rPr>
            </w:pPr>
            <w:r w:rsidRPr="00DF681F">
              <w:rPr>
                <w:sz w:val="14"/>
                <w:szCs w:val="14"/>
              </w:rPr>
              <w:t>Необходимость (отсутствие необходимости) принятия мер по минимизации (устранению) бюджетного риска</w:t>
            </w:r>
          </w:p>
        </w:tc>
        <w:tc>
          <w:tcPr>
            <w:tcW w:w="1701" w:type="dxa"/>
            <w:gridSpan w:val="2"/>
            <w:tcBorders>
              <w:top w:val="single" w:sz="4" w:space="0" w:color="auto"/>
              <w:left w:val="single" w:sz="4" w:space="0" w:color="auto"/>
              <w:bottom w:val="single" w:sz="4" w:space="0" w:color="auto"/>
              <w:right w:val="single" w:sz="4" w:space="0" w:color="auto"/>
            </w:tcBorders>
          </w:tcPr>
          <w:p w:rsidR="00D43A3D" w:rsidRPr="00D43A3D" w:rsidRDefault="00D43A3D" w:rsidP="00F72A1B">
            <w:pPr>
              <w:pStyle w:val="af6"/>
              <w:jc w:val="center"/>
              <w:rPr>
                <w:sz w:val="14"/>
                <w:szCs w:val="14"/>
              </w:rPr>
            </w:pPr>
            <w:r w:rsidRPr="00D43A3D">
              <w:rPr>
                <w:sz w:val="14"/>
                <w:szCs w:val="14"/>
              </w:rPr>
              <w:t>Предложения по мерам минимизации (устранения) бюджетного риска</w:t>
            </w:r>
            <w:r w:rsidRPr="00D43A3D">
              <w:rPr>
                <w:sz w:val="14"/>
                <w:szCs w:val="14"/>
                <w:vertAlign w:val="superscript"/>
              </w:rPr>
              <w:t>1</w:t>
            </w:r>
          </w:p>
        </w:tc>
        <w:tc>
          <w:tcPr>
            <w:tcW w:w="851" w:type="dxa"/>
            <w:vMerge w:val="restart"/>
            <w:tcBorders>
              <w:top w:val="single" w:sz="4" w:space="0" w:color="auto"/>
              <w:left w:val="single" w:sz="4" w:space="0" w:color="auto"/>
              <w:right w:val="single" w:sz="4" w:space="0" w:color="auto"/>
            </w:tcBorders>
          </w:tcPr>
          <w:p w:rsidR="00D43A3D" w:rsidRPr="00D43A3D" w:rsidRDefault="00D43A3D" w:rsidP="00F72A1B">
            <w:pPr>
              <w:pStyle w:val="af6"/>
              <w:jc w:val="center"/>
              <w:rPr>
                <w:sz w:val="14"/>
                <w:szCs w:val="14"/>
              </w:rPr>
            </w:pPr>
            <w:r w:rsidRPr="00D43A3D">
              <w:rPr>
                <w:sz w:val="14"/>
                <w:szCs w:val="14"/>
              </w:rPr>
              <w:t>Приоритетность принятия мер по минимизации (устранению) бюджетного риска</w:t>
            </w:r>
          </w:p>
        </w:tc>
        <w:tc>
          <w:tcPr>
            <w:tcW w:w="850" w:type="dxa"/>
            <w:vMerge w:val="restart"/>
            <w:tcBorders>
              <w:top w:val="single" w:sz="4" w:space="0" w:color="auto"/>
              <w:left w:val="single" w:sz="4" w:space="0" w:color="auto"/>
              <w:right w:val="single" w:sz="4" w:space="0" w:color="auto"/>
            </w:tcBorders>
          </w:tcPr>
          <w:p w:rsidR="00D43A3D" w:rsidRPr="00D43A3D" w:rsidRDefault="00D43A3D" w:rsidP="00F72A1B">
            <w:pPr>
              <w:pStyle w:val="af6"/>
              <w:jc w:val="center"/>
              <w:rPr>
                <w:sz w:val="14"/>
                <w:szCs w:val="14"/>
              </w:rPr>
            </w:pPr>
            <w:r w:rsidRPr="00D43A3D">
              <w:rPr>
                <w:sz w:val="14"/>
                <w:szCs w:val="14"/>
              </w:rPr>
              <w:t>Срок исполнения меры по минимизации (устранению) бюджетного риска</w:t>
            </w:r>
          </w:p>
        </w:tc>
        <w:tc>
          <w:tcPr>
            <w:tcW w:w="850" w:type="dxa"/>
            <w:vMerge w:val="restart"/>
            <w:tcBorders>
              <w:top w:val="single" w:sz="4" w:space="0" w:color="auto"/>
              <w:left w:val="single" w:sz="4" w:space="0" w:color="auto"/>
              <w:right w:val="single" w:sz="4" w:space="0" w:color="auto"/>
            </w:tcBorders>
          </w:tcPr>
          <w:p w:rsidR="00D43A3D" w:rsidRPr="00D43A3D" w:rsidRDefault="00D43A3D" w:rsidP="00F72A1B">
            <w:pPr>
              <w:pStyle w:val="af6"/>
              <w:jc w:val="center"/>
              <w:rPr>
                <w:sz w:val="14"/>
                <w:szCs w:val="14"/>
              </w:rPr>
            </w:pPr>
            <w:r w:rsidRPr="00D43A3D">
              <w:rPr>
                <w:sz w:val="14"/>
                <w:szCs w:val="14"/>
              </w:rPr>
              <w:t>Отметка об исполнении меры по минимизации (устранению) бюджетного риска</w:t>
            </w:r>
          </w:p>
        </w:tc>
        <w:tc>
          <w:tcPr>
            <w:tcW w:w="1021" w:type="dxa"/>
            <w:vMerge w:val="restart"/>
            <w:tcBorders>
              <w:top w:val="single" w:sz="4" w:space="0" w:color="auto"/>
              <w:left w:val="single" w:sz="4" w:space="0" w:color="auto"/>
            </w:tcBorders>
          </w:tcPr>
          <w:p w:rsidR="00D43A3D" w:rsidRPr="00DF681F" w:rsidRDefault="00D43A3D" w:rsidP="00F72A1B">
            <w:pPr>
              <w:pStyle w:val="af6"/>
              <w:jc w:val="center"/>
              <w:rPr>
                <w:sz w:val="14"/>
                <w:szCs w:val="14"/>
              </w:rPr>
            </w:pPr>
            <w:r w:rsidRPr="00DF681F">
              <w:rPr>
                <w:sz w:val="14"/>
                <w:szCs w:val="14"/>
              </w:rPr>
              <w:t>Справочно-нормативный правовой и (или) правовой акт, определяющий порядок (сроки) выполнения бюджетной процедуры</w:t>
            </w:r>
          </w:p>
        </w:tc>
      </w:tr>
      <w:tr w:rsidR="00D43A3D" w:rsidTr="00D43A3D">
        <w:tc>
          <w:tcPr>
            <w:tcW w:w="454" w:type="dxa"/>
            <w:vMerge/>
            <w:tcBorders>
              <w:bottom w:val="single" w:sz="4" w:space="0" w:color="auto"/>
              <w:right w:val="single" w:sz="4" w:space="0" w:color="auto"/>
            </w:tcBorders>
          </w:tcPr>
          <w:p w:rsidR="00D43A3D" w:rsidRPr="00E63005" w:rsidRDefault="00D43A3D" w:rsidP="00E63005">
            <w:pPr>
              <w:pStyle w:val="af6"/>
              <w:jc w:val="center"/>
              <w:rPr>
                <w:sz w:val="16"/>
                <w:szCs w:val="16"/>
              </w:rPr>
            </w:pPr>
          </w:p>
        </w:tc>
        <w:tc>
          <w:tcPr>
            <w:tcW w:w="992" w:type="dxa"/>
            <w:vMerge/>
            <w:tcBorders>
              <w:bottom w:val="single" w:sz="4" w:space="0" w:color="auto"/>
              <w:right w:val="single" w:sz="4" w:space="0" w:color="auto"/>
            </w:tcBorders>
          </w:tcPr>
          <w:p w:rsidR="00D43A3D" w:rsidRPr="00E63005" w:rsidRDefault="00D43A3D" w:rsidP="00E63005">
            <w:pPr>
              <w:pStyle w:val="af6"/>
              <w:jc w:val="center"/>
              <w:rPr>
                <w:sz w:val="16"/>
                <w:szCs w:val="16"/>
              </w:rPr>
            </w:pPr>
          </w:p>
        </w:tc>
        <w:tc>
          <w:tcPr>
            <w:tcW w:w="1134"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3A3D" w:rsidRPr="00E63005" w:rsidRDefault="00D43A3D" w:rsidP="00E63005">
            <w:pPr>
              <w:pStyle w:val="af6"/>
              <w:jc w:val="center"/>
              <w:rPr>
                <w:sz w:val="14"/>
                <w:szCs w:val="14"/>
              </w:rPr>
            </w:pPr>
            <w:r w:rsidRPr="00E63005">
              <w:rPr>
                <w:sz w:val="14"/>
                <w:szCs w:val="14"/>
              </w:rPr>
              <w:t>Выявленный бюджетный риск</w:t>
            </w:r>
          </w:p>
        </w:tc>
        <w:tc>
          <w:tcPr>
            <w:tcW w:w="850" w:type="dxa"/>
            <w:tcBorders>
              <w:top w:val="single" w:sz="4" w:space="0" w:color="auto"/>
              <w:left w:val="single" w:sz="4" w:space="0" w:color="auto"/>
              <w:bottom w:val="single" w:sz="4" w:space="0" w:color="auto"/>
              <w:right w:val="single" w:sz="4" w:space="0" w:color="auto"/>
            </w:tcBorders>
          </w:tcPr>
          <w:p w:rsidR="00D43A3D" w:rsidRPr="00E63005" w:rsidRDefault="00D43A3D" w:rsidP="00E63005">
            <w:pPr>
              <w:pStyle w:val="af6"/>
              <w:jc w:val="center"/>
              <w:rPr>
                <w:sz w:val="14"/>
                <w:szCs w:val="14"/>
              </w:rPr>
            </w:pPr>
            <w:r w:rsidRPr="00E63005">
              <w:rPr>
                <w:sz w:val="14"/>
                <w:szCs w:val="14"/>
              </w:rPr>
              <w:t>Причины бюджетного риска</w:t>
            </w:r>
          </w:p>
        </w:tc>
        <w:tc>
          <w:tcPr>
            <w:tcW w:w="709"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3A3D" w:rsidRPr="00E63005" w:rsidRDefault="00D43A3D" w:rsidP="00E63005">
            <w:pPr>
              <w:pStyle w:val="af6"/>
              <w:jc w:val="center"/>
              <w:rPr>
                <w:sz w:val="14"/>
                <w:szCs w:val="14"/>
              </w:rPr>
            </w:pPr>
            <w:r w:rsidRPr="00E63005">
              <w:rPr>
                <w:sz w:val="14"/>
                <w:szCs w:val="14"/>
              </w:rPr>
              <w:t xml:space="preserve">Оценка вероятности </w:t>
            </w:r>
          </w:p>
          <w:p w:rsidR="00D43A3D" w:rsidRPr="00D43A3D" w:rsidRDefault="00D43A3D" w:rsidP="00E63005">
            <w:pPr>
              <w:jc w:val="center"/>
              <w:rPr>
                <w:sz w:val="12"/>
                <w:szCs w:val="12"/>
              </w:rPr>
            </w:pPr>
            <w:r w:rsidRPr="00D43A3D">
              <w:rPr>
                <w:sz w:val="12"/>
                <w:szCs w:val="12"/>
              </w:rPr>
              <w:t>(вероятность допущения ошибки)</w:t>
            </w:r>
          </w:p>
        </w:tc>
        <w:tc>
          <w:tcPr>
            <w:tcW w:w="709" w:type="dxa"/>
            <w:tcBorders>
              <w:top w:val="single" w:sz="4" w:space="0" w:color="auto"/>
              <w:left w:val="single" w:sz="4" w:space="0" w:color="auto"/>
              <w:bottom w:val="single" w:sz="4" w:space="0" w:color="auto"/>
              <w:right w:val="single" w:sz="4" w:space="0" w:color="auto"/>
            </w:tcBorders>
          </w:tcPr>
          <w:p w:rsidR="00D43A3D" w:rsidRPr="00E63005" w:rsidRDefault="00D43A3D" w:rsidP="00E63005">
            <w:pPr>
              <w:pStyle w:val="af6"/>
              <w:jc w:val="center"/>
              <w:rPr>
                <w:sz w:val="14"/>
                <w:szCs w:val="14"/>
              </w:rPr>
            </w:pPr>
            <w:r w:rsidRPr="00E63005">
              <w:rPr>
                <w:sz w:val="14"/>
                <w:szCs w:val="14"/>
              </w:rPr>
              <w:t xml:space="preserve">Оценка степени влияния </w:t>
            </w:r>
            <w:r w:rsidRPr="00D43A3D">
              <w:rPr>
                <w:sz w:val="12"/>
                <w:szCs w:val="12"/>
              </w:rPr>
              <w:t>(«существенность ошибки»)</w:t>
            </w:r>
          </w:p>
        </w:tc>
        <w:tc>
          <w:tcPr>
            <w:tcW w:w="708" w:type="dxa"/>
            <w:tcBorders>
              <w:top w:val="single" w:sz="4" w:space="0" w:color="auto"/>
              <w:left w:val="single" w:sz="4" w:space="0" w:color="auto"/>
              <w:bottom w:val="single" w:sz="4" w:space="0" w:color="auto"/>
              <w:right w:val="single" w:sz="4" w:space="0" w:color="auto"/>
            </w:tcBorders>
          </w:tcPr>
          <w:p w:rsidR="00D43A3D" w:rsidRPr="00E63005" w:rsidRDefault="00D43A3D" w:rsidP="00E63005">
            <w:pPr>
              <w:pStyle w:val="af6"/>
              <w:jc w:val="center"/>
              <w:rPr>
                <w:sz w:val="14"/>
                <w:szCs w:val="14"/>
              </w:rPr>
            </w:pPr>
            <w:r w:rsidRPr="00E63005">
              <w:rPr>
                <w:sz w:val="14"/>
                <w:szCs w:val="14"/>
              </w:rPr>
              <w:t xml:space="preserve">Оценка значимости </w:t>
            </w:r>
            <w:r w:rsidRPr="00D43A3D">
              <w:rPr>
                <w:sz w:val="12"/>
                <w:szCs w:val="12"/>
              </w:rPr>
              <w:t>(уровня) бюджетного риска</w:t>
            </w:r>
          </w:p>
        </w:tc>
        <w:tc>
          <w:tcPr>
            <w:tcW w:w="567" w:type="dxa"/>
            <w:tcBorders>
              <w:top w:val="single" w:sz="4" w:space="0" w:color="auto"/>
              <w:left w:val="single" w:sz="4" w:space="0" w:color="auto"/>
              <w:bottom w:val="single" w:sz="4" w:space="0" w:color="auto"/>
              <w:right w:val="single" w:sz="4" w:space="0" w:color="auto"/>
            </w:tcBorders>
          </w:tcPr>
          <w:p w:rsidR="00D43A3D" w:rsidRPr="00D43A3D" w:rsidRDefault="00D43A3D" w:rsidP="00E63005">
            <w:pPr>
              <w:pStyle w:val="af6"/>
              <w:jc w:val="center"/>
              <w:rPr>
                <w:sz w:val="12"/>
                <w:szCs w:val="12"/>
              </w:rPr>
            </w:pPr>
            <w:r>
              <w:rPr>
                <w:sz w:val="12"/>
                <w:szCs w:val="12"/>
              </w:rPr>
              <w:t>Ф.И.О</w:t>
            </w:r>
          </w:p>
        </w:tc>
        <w:tc>
          <w:tcPr>
            <w:tcW w:w="709" w:type="dxa"/>
            <w:tcBorders>
              <w:top w:val="single" w:sz="4" w:space="0" w:color="auto"/>
              <w:left w:val="single" w:sz="4" w:space="0" w:color="auto"/>
              <w:bottom w:val="single" w:sz="4" w:space="0" w:color="auto"/>
              <w:right w:val="single" w:sz="4" w:space="0" w:color="auto"/>
            </w:tcBorders>
          </w:tcPr>
          <w:p w:rsidR="00D43A3D" w:rsidRPr="00DF681F" w:rsidRDefault="00D43A3D" w:rsidP="00E63005">
            <w:pPr>
              <w:pStyle w:val="af6"/>
              <w:jc w:val="center"/>
              <w:rPr>
                <w:sz w:val="14"/>
                <w:szCs w:val="14"/>
              </w:rPr>
            </w:pPr>
            <w:r>
              <w:rPr>
                <w:sz w:val="14"/>
                <w:szCs w:val="14"/>
              </w:rPr>
              <w:t>Д</w:t>
            </w:r>
            <w:r w:rsidRPr="00DF681F">
              <w:rPr>
                <w:sz w:val="14"/>
                <w:szCs w:val="14"/>
              </w:rPr>
              <w:t>олжность</w:t>
            </w:r>
          </w:p>
        </w:tc>
        <w:tc>
          <w:tcPr>
            <w:tcW w:w="709" w:type="dxa"/>
            <w:tcBorders>
              <w:top w:val="single" w:sz="4" w:space="0" w:color="auto"/>
              <w:left w:val="single" w:sz="4" w:space="0" w:color="auto"/>
              <w:bottom w:val="single" w:sz="4" w:space="0" w:color="auto"/>
              <w:right w:val="single" w:sz="4" w:space="0" w:color="auto"/>
            </w:tcBorders>
          </w:tcPr>
          <w:p w:rsidR="00D43A3D" w:rsidRPr="00DF681F" w:rsidRDefault="00D43A3D" w:rsidP="00E63005">
            <w:pPr>
              <w:pStyle w:val="af6"/>
              <w:jc w:val="center"/>
              <w:rPr>
                <w:sz w:val="14"/>
                <w:szCs w:val="14"/>
              </w:rPr>
            </w:pPr>
            <w:r w:rsidRPr="00DF681F">
              <w:rPr>
                <w:sz w:val="14"/>
                <w:szCs w:val="14"/>
              </w:rPr>
              <w:t>Структурное подразделение</w:t>
            </w:r>
          </w:p>
        </w:tc>
        <w:tc>
          <w:tcPr>
            <w:tcW w:w="709"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43A3D" w:rsidRDefault="00D43A3D" w:rsidP="00E63005">
            <w:pPr>
              <w:pStyle w:val="af6"/>
              <w:jc w:val="center"/>
              <w:rPr>
                <w:sz w:val="14"/>
                <w:szCs w:val="14"/>
              </w:rPr>
            </w:pPr>
          </w:p>
          <w:p w:rsidR="00D43A3D" w:rsidRPr="00DF681F" w:rsidRDefault="00D43A3D" w:rsidP="00E63005">
            <w:pPr>
              <w:pStyle w:val="af6"/>
              <w:jc w:val="center"/>
              <w:rPr>
                <w:sz w:val="14"/>
                <w:szCs w:val="14"/>
              </w:rPr>
            </w:pPr>
            <w:r w:rsidRPr="00DF681F">
              <w:rPr>
                <w:sz w:val="14"/>
                <w:szCs w:val="14"/>
              </w:rPr>
              <w:t>Меры</w:t>
            </w:r>
            <w:r>
              <w:rPr>
                <w:sz w:val="14"/>
                <w:szCs w:val="14"/>
              </w:rPr>
              <w:t>,</w:t>
            </w:r>
            <w:r w:rsidRPr="00DF681F">
              <w:rPr>
                <w:sz w:val="14"/>
                <w:szCs w:val="14"/>
              </w:rPr>
              <w:t xml:space="preserve"> не связанные с контрольными действиями</w:t>
            </w:r>
          </w:p>
        </w:tc>
        <w:tc>
          <w:tcPr>
            <w:tcW w:w="850" w:type="dxa"/>
            <w:tcBorders>
              <w:top w:val="single" w:sz="4" w:space="0" w:color="auto"/>
              <w:left w:val="single" w:sz="4" w:space="0" w:color="auto"/>
              <w:bottom w:val="single" w:sz="4" w:space="0" w:color="auto"/>
              <w:right w:val="single" w:sz="4" w:space="0" w:color="auto"/>
            </w:tcBorders>
          </w:tcPr>
          <w:p w:rsidR="00D43A3D" w:rsidRDefault="00D43A3D" w:rsidP="00E63005">
            <w:pPr>
              <w:pStyle w:val="af6"/>
              <w:jc w:val="center"/>
              <w:rPr>
                <w:sz w:val="14"/>
                <w:szCs w:val="14"/>
              </w:rPr>
            </w:pPr>
          </w:p>
          <w:p w:rsidR="00D43A3D" w:rsidRPr="00DF681F" w:rsidRDefault="00D43A3D" w:rsidP="00E63005">
            <w:pPr>
              <w:pStyle w:val="af6"/>
              <w:jc w:val="center"/>
              <w:rPr>
                <w:sz w:val="14"/>
                <w:szCs w:val="14"/>
              </w:rPr>
            </w:pPr>
            <w:r w:rsidRPr="00DF681F">
              <w:rPr>
                <w:sz w:val="14"/>
                <w:szCs w:val="14"/>
              </w:rPr>
              <w:t>Меры по организации ВФК (рекомендуемые контрольные действия)</w:t>
            </w:r>
          </w:p>
        </w:tc>
        <w:tc>
          <w:tcPr>
            <w:tcW w:w="851"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850"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850" w:type="dxa"/>
            <w:vMerge/>
            <w:tcBorders>
              <w:left w:val="single" w:sz="4" w:space="0" w:color="auto"/>
              <w:bottom w:val="single" w:sz="4" w:space="0" w:color="auto"/>
              <w:right w:val="single" w:sz="4" w:space="0" w:color="auto"/>
            </w:tcBorders>
          </w:tcPr>
          <w:p w:rsidR="00D43A3D" w:rsidRPr="00E63005" w:rsidRDefault="00D43A3D" w:rsidP="00E63005">
            <w:pPr>
              <w:pStyle w:val="af6"/>
              <w:jc w:val="center"/>
              <w:rPr>
                <w:sz w:val="16"/>
                <w:szCs w:val="16"/>
              </w:rPr>
            </w:pPr>
          </w:p>
        </w:tc>
        <w:tc>
          <w:tcPr>
            <w:tcW w:w="1021" w:type="dxa"/>
            <w:vMerge/>
            <w:tcBorders>
              <w:left w:val="single" w:sz="4" w:space="0" w:color="auto"/>
              <w:bottom w:val="single" w:sz="4" w:space="0" w:color="auto"/>
            </w:tcBorders>
          </w:tcPr>
          <w:p w:rsidR="00D43A3D" w:rsidRPr="00E63005" w:rsidRDefault="00D43A3D" w:rsidP="00E63005">
            <w:pPr>
              <w:pStyle w:val="af6"/>
              <w:jc w:val="center"/>
              <w:rPr>
                <w:sz w:val="16"/>
                <w:szCs w:val="16"/>
              </w:rPr>
            </w:pPr>
          </w:p>
        </w:tc>
      </w:tr>
      <w:tr w:rsidR="00DF681F" w:rsidTr="00D43A3D">
        <w:tc>
          <w:tcPr>
            <w:tcW w:w="454" w:type="dxa"/>
            <w:tcBorders>
              <w:top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w:t>
            </w:r>
          </w:p>
        </w:tc>
        <w:tc>
          <w:tcPr>
            <w:tcW w:w="992" w:type="dxa"/>
            <w:tcBorders>
              <w:top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13</w:t>
            </w: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16</w:t>
            </w: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17</w:t>
            </w: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43A3D" w:rsidP="00E63005">
            <w:pPr>
              <w:pStyle w:val="af6"/>
              <w:jc w:val="center"/>
              <w:rPr>
                <w:sz w:val="16"/>
                <w:szCs w:val="16"/>
              </w:rPr>
            </w:pPr>
            <w:r>
              <w:rPr>
                <w:sz w:val="16"/>
                <w:szCs w:val="16"/>
              </w:rPr>
              <w:t>18</w:t>
            </w:r>
          </w:p>
        </w:tc>
        <w:tc>
          <w:tcPr>
            <w:tcW w:w="1021" w:type="dxa"/>
            <w:tcBorders>
              <w:top w:val="single" w:sz="4" w:space="0" w:color="auto"/>
              <w:left w:val="single" w:sz="4" w:space="0" w:color="auto"/>
              <w:bottom w:val="single" w:sz="4" w:space="0" w:color="auto"/>
            </w:tcBorders>
          </w:tcPr>
          <w:p w:rsidR="00DF681F" w:rsidRPr="00E63005" w:rsidRDefault="00D43A3D" w:rsidP="00E63005">
            <w:pPr>
              <w:pStyle w:val="af6"/>
              <w:jc w:val="center"/>
              <w:rPr>
                <w:sz w:val="16"/>
                <w:szCs w:val="16"/>
              </w:rPr>
            </w:pPr>
            <w:r>
              <w:rPr>
                <w:sz w:val="16"/>
                <w:szCs w:val="16"/>
              </w:rPr>
              <w:t>19</w:t>
            </w:r>
          </w:p>
        </w:tc>
      </w:tr>
      <w:tr w:rsidR="00DF681F" w:rsidTr="00D43A3D">
        <w:tc>
          <w:tcPr>
            <w:tcW w:w="454" w:type="dxa"/>
            <w:tcBorders>
              <w:top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992" w:type="dxa"/>
            <w:tcBorders>
              <w:top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DF681F" w:rsidRPr="00E63005" w:rsidRDefault="00DF681F" w:rsidP="00E63005">
            <w:pPr>
              <w:pStyle w:val="af6"/>
              <w:jc w:val="center"/>
              <w:rPr>
                <w:sz w:val="16"/>
                <w:szCs w:val="16"/>
              </w:rPr>
            </w:pPr>
          </w:p>
        </w:tc>
        <w:tc>
          <w:tcPr>
            <w:tcW w:w="1021" w:type="dxa"/>
            <w:tcBorders>
              <w:top w:val="single" w:sz="4" w:space="0" w:color="auto"/>
              <w:left w:val="single" w:sz="4" w:space="0" w:color="auto"/>
              <w:bottom w:val="single" w:sz="4" w:space="0" w:color="auto"/>
            </w:tcBorders>
          </w:tcPr>
          <w:p w:rsidR="00DF681F" w:rsidRPr="00E63005" w:rsidRDefault="00DF681F" w:rsidP="00E63005">
            <w:pPr>
              <w:pStyle w:val="af6"/>
              <w:jc w:val="center"/>
              <w:rPr>
                <w:sz w:val="16"/>
                <w:szCs w:val="16"/>
              </w:rPr>
            </w:pPr>
          </w:p>
        </w:tc>
      </w:tr>
    </w:tbl>
    <w:p w:rsidR="007E36CE" w:rsidRDefault="00DF681F" w:rsidP="007E36CE">
      <w:pPr>
        <w:tabs>
          <w:tab w:val="left" w:pos="2490"/>
        </w:tabs>
        <w:rPr>
          <w:sz w:val="20"/>
          <w:szCs w:val="20"/>
          <w:vertAlign w:val="superscript"/>
        </w:rPr>
      </w:pPr>
      <w:r>
        <w:rPr>
          <w:sz w:val="20"/>
          <w:szCs w:val="20"/>
        </w:rPr>
        <w:t xml:space="preserve">  </w:t>
      </w:r>
    </w:p>
    <w:p w:rsidR="00D43A3D" w:rsidRPr="00D43A3D" w:rsidRDefault="00D43A3D" w:rsidP="00D43A3D">
      <w:pPr>
        <w:tabs>
          <w:tab w:val="left" w:pos="2490"/>
        </w:tabs>
        <w:jc w:val="both"/>
        <w:rPr>
          <w:sz w:val="16"/>
          <w:szCs w:val="16"/>
        </w:rPr>
      </w:pPr>
      <w:r w:rsidRPr="00D43A3D">
        <w:rPr>
          <w:sz w:val="16"/>
          <w:szCs w:val="16"/>
          <w:vertAlign w:val="superscript"/>
        </w:rPr>
        <w:t xml:space="preserve">   1</w:t>
      </w:r>
      <w:r w:rsidRPr="00D43A3D">
        <w:rPr>
          <w:sz w:val="16"/>
          <w:szCs w:val="16"/>
        </w:rPr>
        <w:t xml:space="preserve"> Предложения по мерам минимизации (устранения) бюджетного риска в случае возможности и (или) необходимости (целесообразности) принятия главным администратором (администратором) бюджетных средств мер по минимизации (устране</w:t>
      </w:r>
      <w:r>
        <w:rPr>
          <w:sz w:val="16"/>
          <w:szCs w:val="16"/>
        </w:rPr>
        <w:t>нию) соответствующего бюджетног</w:t>
      </w:r>
      <w:r w:rsidRPr="00D43A3D">
        <w:rPr>
          <w:sz w:val="16"/>
          <w:szCs w:val="16"/>
        </w:rPr>
        <w:t>о риска и (или) мер по его предупреждению.</w:t>
      </w:r>
    </w:p>
    <w:p w:rsidR="007E36CE" w:rsidRDefault="007E36CE" w:rsidP="007E36CE">
      <w:pPr>
        <w:tabs>
          <w:tab w:val="left" w:pos="2490"/>
        </w:tabs>
        <w:rPr>
          <w:sz w:val="28"/>
          <w:szCs w:val="28"/>
        </w:rPr>
      </w:pPr>
    </w:p>
    <w:p w:rsidR="001A0E8A" w:rsidRPr="007E36CE" w:rsidRDefault="001A0E8A" w:rsidP="001A0E8A">
      <w:pPr>
        <w:jc w:val="both"/>
      </w:pPr>
      <w:r w:rsidRPr="007E36CE">
        <w:t>Начальник отдела внутреннего</w:t>
      </w:r>
    </w:p>
    <w:p w:rsidR="001A0E8A" w:rsidRPr="007E36CE" w:rsidRDefault="001A0E8A" w:rsidP="001A0E8A">
      <w:pPr>
        <w:jc w:val="both"/>
      </w:pPr>
      <w:r w:rsidRPr="007E36CE">
        <w:t>финансового аудита администрации</w:t>
      </w:r>
    </w:p>
    <w:p w:rsidR="001A0E8A" w:rsidRPr="007E36CE" w:rsidRDefault="001A0E8A" w:rsidP="001A0E8A">
      <w:pPr>
        <w:jc w:val="both"/>
      </w:pPr>
      <w:r w:rsidRPr="007E36CE">
        <w:t>Тогучинского района</w:t>
      </w:r>
    </w:p>
    <w:p w:rsidR="001A0E8A" w:rsidRPr="007E36CE" w:rsidRDefault="001A0E8A" w:rsidP="001A0E8A">
      <w:pPr>
        <w:jc w:val="both"/>
      </w:pPr>
      <w:r w:rsidRPr="007E36CE">
        <w:t>Новосибирской области</w:t>
      </w:r>
      <w:r>
        <w:t xml:space="preserve">                   _____________    _______________      ___________________</w:t>
      </w:r>
    </w:p>
    <w:p w:rsidR="001A0E8A" w:rsidRPr="00B075B7" w:rsidRDefault="001A0E8A" w:rsidP="001A0E8A">
      <w:pPr>
        <w:jc w:val="both"/>
        <w:rPr>
          <w:sz w:val="20"/>
          <w:szCs w:val="20"/>
        </w:rPr>
      </w:pPr>
      <w:r w:rsidRPr="00B075B7">
        <w:rPr>
          <w:sz w:val="20"/>
          <w:szCs w:val="20"/>
        </w:rPr>
        <w:t xml:space="preserve">                                                                   </w:t>
      </w:r>
      <w:r>
        <w:rPr>
          <w:sz w:val="20"/>
          <w:szCs w:val="20"/>
        </w:rPr>
        <w:t xml:space="preserve">                </w:t>
      </w:r>
      <w:r w:rsidRPr="00B075B7">
        <w:rPr>
          <w:sz w:val="20"/>
          <w:szCs w:val="20"/>
        </w:rPr>
        <w:t>(</w:t>
      </w:r>
      <w:proofErr w:type="gramStart"/>
      <w:r w:rsidRPr="00B075B7">
        <w:rPr>
          <w:sz w:val="20"/>
          <w:szCs w:val="20"/>
        </w:rPr>
        <w:t>дата)</w:t>
      </w:r>
      <w:r>
        <w:rPr>
          <w:sz w:val="20"/>
          <w:szCs w:val="20"/>
        </w:rPr>
        <w:t xml:space="preserve">   </w:t>
      </w:r>
      <w:proofErr w:type="gramEnd"/>
      <w:r>
        <w:rPr>
          <w:sz w:val="20"/>
          <w:szCs w:val="20"/>
        </w:rPr>
        <w:t xml:space="preserve">                     (подпись)                     (инициалы и фамилия)             </w:t>
      </w:r>
    </w:p>
    <w:p w:rsidR="00B46D97" w:rsidRDefault="00B46D97">
      <w:pPr>
        <w:spacing w:after="200" w:line="276" w:lineRule="auto"/>
      </w:pPr>
      <w:r>
        <w:br w:type="page"/>
      </w:r>
    </w:p>
    <w:p w:rsidR="00B46D97" w:rsidRDefault="00B46D97">
      <w:pPr>
        <w:tabs>
          <w:tab w:val="left" w:pos="2490"/>
        </w:tabs>
        <w:sectPr w:rsidR="00B46D97" w:rsidSect="005177D9">
          <w:pgSz w:w="16838" w:h="11909" w:orient="landscape"/>
          <w:pgMar w:top="1418" w:right="1134" w:bottom="567" w:left="1134" w:header="0" w:footer="6" w:gutter="0"/>
          <w:cols w:space="720"/>
          <w:noEndnote/>
          <w:docGrid w:linePitch="360"/>
        </w:sectPr>
      </w:pPr>
    </w:p>
    <w:p w:rsidR="00B46D97" w:rsidRDefault="00B46D97" w:rsidP="00B46D97">
      <w:pPr>
        <w:ind w:firstLine="567"/>
        <w:jc w:val="right"/>
        <w:rPr>
          <w:sz w:val="28"/>
          <w:szCs w:val="28"/>
        </w:rPr>
      </w:pPr>
      <w:r>
        <w:rPr>
          <w:sz w:val="28"/>
          <w:szCs w:val="28"/>
        </w:rPr>
        <w:lastRenderedPageBreak/>
        <w:t>П</w:t>
      </w:r>
      <w:r w:rsidR="00456C6A">
        <w:rPr>
          <w:sz w:val="28"/>
          <w:szCs w:val="28"/>
        </w:rPr>
        <w:t>РИЛОЖЕНИЕ</w:t>
      </w:r>
      <w:r>
        <w:rPr>
          <w:sz w:val="28"/>
          <w:szCs w:val="28"/>
        </w:rPr>
        <w:t xml:space="preserve"> №7</w:t>
      </w:r>
    </w:p>
    <w:p w:rsidR="00B46D97" w:rsidRDefault="00B46D97" w:rsidP="00B46D97">
      <w:pPr>
        <w:ind w:firstLine="567"/>
        <w:jc w:val="right"/>
        <w:rPr>
          <w:sz w:val="28"/>
          <w:szCs w:val="28"/>
        </w:rPr>
      </w:pPr>
      <w:r>
        <w:rPr>
          <w:sz w:val="28"/>
          <w:szCs w:val="28"/>
        </w:rPr>
        <w:t xml:space="preserve">к Порядку осуществления отделом </w:t>
      </w:r>
    </w:p>
    <w:p w:rsidR="00B46D97" w:rsidRDefault="00B46D97" w:rsidP="00B46D97">
      <w:pPr>
        <w:ind w:firstLine="567"/>
        <w:jc w:val="right"/>
        <w:rPr>
          <w:sz w:val="28"/>
          <w:szCs w:val="28"/>
        </w:rPr>
      </w:pPr>
      <w:r>
        <w:rPr>
          <w:sz w:val="28"/>
          <w:szCs w:val="28"/>
        </w:rPr>
        <w:t xml:space="preserve">внутреннего финансового аудита </w:t>
      </w:r>
    </w:p>
    <w:p w:rsidR="00B46D97" w:rsidRDefault="00B46D97" w:rsidP="00B46D97">
      <w:pPr>
        <w:ind w:firstLine="567"/>
        <w:jc w:val="right"/>
        <w:rPr>
          <w:sz w:val="28"/>
          <w:szCs w:val="28"/>
        </w:rPr>
      </w:pPr>
      <w:r>
        <w:rPr>
          <w:sz w:val="28"/>
          <w:szCs w:val="28"/>
        </w:rPr>
        <w:t xml:space="preserve">администрации Тогучинского района </w:t>
      </w:r>
    </w:p>
    <w:p w:rsidR="00B46D97" w:rsidRDefault="00B46D97" w:rsidP="00B46D97">
      <w:pPr>
        <w:ind w:firstLine="567"/>
        <w:jc w:val="right"/>
        <w:rPr>
          <w:sz w:val="28"/>
          <w:szCs w:val="28"/>
        </w:rPr>
      </w:pPr>
      <w:r>
        <w:rPr>
          <w:sz w:val="28"/>
          <w:szCs w:val="28"/>
        </w:rPr>
        <w:t xml:space="preserve">Новосибирской области полномочий </w:t>
      </w:r>
    </w:p>
    <w:p w:rsidR="00B46D97" w:rsidRDefault="00B46D97" w:rsidP="00B46D97">
      <w:pPr>
        <w:ind w:firstLine="567"/>
        <w:jc w:val="right"/>
        <w:rPr>
          <w:sz w:val="28"/>
          <w:szCs w:val="28"/>
        </w:rPr>
      </w:pPr>
      <w:r>
        <w:rPr>
          <w:sz w:val="28"/>
          <w:szCs w:val="28"/>
        </w:rPr>
        <w:t>по внутреннему финансовому аудиту</w:t>
      </w:r>
    </w:p>
    <w:p w:rsidR="007E36CE" w:rsidRDefault="007E36CE" w:rsidP="00B46D97">
      <w:pPr>
        <w:tabs>
          <w:tab w:val="left" w:pos="2490"/>
        </w:tabs>
        <w:jc w:val="right"/>
      </w:pPr>
    </w:p>
    <w:p w:rsidR="00B46D97" w:rsidRPr="00B46D97" w:rsidRDefault="00B46D97" w:rsidP="00B46D97">
      <w:pPr>
        <w:tabs>
          <w:tab w:val="left" w:pos="2490"/>
        </w:tabs>
        <w:jc w:val="center"/>
        <w:rPr>
          <w:b/>
        </w:rPr>
      </w:pPr>
      <w:r w:rsidRPr="00B46D97">
        <w:rPr>
          <w:b/>
        </w:rPr>
        <w:t>СОГЛАШЕНИЕ № ___</w:t>
      </w:r>
    </w:p>
    <w:p w:rsidR="00B46D97" w:rsidRPr="00B46D97" w:rsidRDefault="00B46D97" w:rsidP="00B46D97">
      <w:pPr>
        <w:tabs>
          <w:tab w:val="left" w:pos="2490"/>
        </w:tabs>
        <w:jc w:val="center"/>
        <w:rPr>
          <w:b/>
        </w:rPr>
      </w:pPr>
      <w:r w:rsidRPr="00B46D97">
        <w:rPr>
          <w:b/>
        </w:rPr>
        <w:t xml:space="preserve">о передаче полномочия получателя средств бюджета </w:t>
      </w:r>
    </w:p>
    <w:p w:rsidR="00B46D97" w:rsidRPr="00B46D97" w:rsidRDefault="00B46D97" w:rsidP="00B46D97">
      <w:pPr>
        <w:tabs>
          <w:tab w:val="left" w:pos="2490"/>
        </w:tabs>
        <w:jc w:val="center"/>
        <w:rPr>
          <w:b/>
        </w:rPr>
      </w:pPr>
      <w:r w:rsidRPr="00B46D97">
        <w:rPr>
          <w:b/>
        </w:rPr>
        <w:t xml:space="preserve">Тогучинского района Новосибирской области </w:t>
      </w:r>
    </w:p>
    <w:p w:rsidR="00B46D97" w:rsidRPr="00B46D97" w:rsidRDefault="00B46D97" w:rsidP="00B46D97">
      <w:pPr>
        <w:tabs>
          <w:tab w:val="left" w:pos="2490"/>
        </w:tabs>
        <w:jc w:val="center"/>
        <w:rPr>
          <w:b/>
        </w:rPr>
      </w:pPr>
      <w:r w:rsidRPr="00B46D97">
        <w:rPr>
          <w:b/>
        </w:rPr>
        <w:t>по осуществлению внутреннего финансового аудита</w:t>
      </w:r>
    </w:p>
    <w:p w:rsidR="00B46D97" w:rsidRDefault="00B46D97" w:rsidP="00B46D97">
      <w:pPr>
        <w:tabs>
          <w:tab w:val="left" w:pos="2490"/>
        </w:tabs>
        <w:jc w:val="center"/>
      </w:pPr>
    </w:p>
    <w:p w:rsidR="00B46D97" w:rsidRDefault="00B46D97" w:rsidP="00B46D97">
      <w:pPr>
        <w:tabs>
          <w:tab w:val="left" w:pos="2490"/>
        </w:tabs>
        <w:jc w:val="both"/>
        <w:rPr>
          <w:sz w:val="28"/>
          <w:szCs w:val="28"/>
        </w:rPr>
      </w:pPr>
      <w:r w:rsidRPr="00B46D97">
        <w:rPr>
          <w:sz w:val="28"/>
          <w:szCs w:val="28"/>
        </w:rPr>
        <w:t xml:space="preserve">г. Тогучин </w:t>
      </w:r>
      <w:r>
        <w:rPr>
          <w:sz w:val="28"/>
          <w:szCs w:val="28"/>
        </w:rPr>
        <w:t xml:space="preserve">                                                                                     </w:t>
      </w:r>
      <w:proofErr w:type="gramStart"/>
      <w:r>
        <w:rPr>
          <w:sz w:val="28"/>
          <w:szCs w:val="28"/>
        </w:rPr>
        <w:t xml:space="preserve">   «</w:t>
      </w:r>
      <w:proofErr w:type="gramEnd"/>
      <w:r>
        <w:rPr>
          <w:sz w:val="28"/>
          <w:szCs w:val="28"/>
        </w:rPr>
        <w:t>___» ________ 20__г.</w:t>
      </w:r>
    </w:p>
    <w:p w:rsidR="00B46D97" w:rsidRPr="00B46D97" w:rsidRDefault="00B46D97" w:rsidP="00B46D97">
      <w:pPr>
        <w:tabs>
          <w:tab w:val="left" w:pos="2490"/>
        </w:tabs>
        <w:jc w:val="both"/>
        <w:rPr>
          <w:sz w:val="28"/>
          <w:szCs w:val="28"/>
        </w:rPr>
      </w:pPr>
    </w:p>
    <w:p w:rsidR="00B46D97" w:rsidRPr="00790CFB" w:rsidRDefault="00790CFB" w:rsidP="00790CFB">
      <w:pPr>
        <w:pStyle w:val="af7"/>
        <w:ind w:firstLine="709"/>
        <w:jc w:val="both"/>
        <w:rPr>
          <w:rFonts w:ascii="Times New Roman" w:hAnsi="Times New Roman" w:cs="Times New Roman"/>
        </w:rPr>
      </w:pPr>
      <w:r w:rsidRPr="00790CFB">
        <w:rPr>
          <w:rFonts w:ascii="Times New Roman" w:hAnsi="Times New Roman" w:cs="Times New Roman"/>
        </w:rPr>
        <w:t>Администрация Тогучинского района Новосибирской области именуемое в дальнейшем «</w:t>
      </w:r>
      <w:r w:rsidR="00B46D97" w:rsidRPr="00790CFB">
        <w:rPr>
          <w:rFonts w:ascii="Times New Roman" w:hAnsi="Times New Roman" w:cs="Times New Roman"/>
        </w:rPr>
        <w:t>Орган,</w:t>
      </w:r>
      <w:r>
        <w:rPr>
          <w:rFonts w:ascii="Times New Roman" w:hAnsi="Times New Roman" w:cs="Times New Roman"/>
        </w:rPr>
        <w:t xml:space="preserve"> </w:t>
      </w:r>
      <w:r w:rsidR="00B46D97" w:rsidRPr="00790CFB">
        <w:rPr>
          <w:rFonts w:ascii="Times New Roman" w:hAnsi="Times New Roman" w:cs="Times New Roman"/>
        </w:rPr>
        <w:t xml:space="preserve">осуществляющий переданное полномочие", в лице </w:t>
      </w:r>
      <w:r w:rsidRPr="00790CFB">
        <w:rPr>
          <w:rFonts w:ascii="Times New Roman" w:hAnsi="Times New Roman" w:cs="Times New Roman"/>
        </w:rPr>
        <w:t xml:space="preserve">Главы Тогучинского района Новосибирской области </w:t>
      </w:r>
      <w:r w:rsidR="00260D57">
        <w:rPr>
          <w:rFonts w:ascii="Times New Roman" w:hAnsi="Times New Roman" w:cs="Times New Roman"/>
        </w:rPr>
        <w:t>______________</w:t>
      </w:r>
      <w:r w:rsidRPr="00790CFB">
        <w:rPr>
          <w:rFonts w:ascii="Times New Roman" w:hAnsi="Times New Roman" w:cs="Times New Roman"/>
        </w:rPr>
        <w:t xml:space="preserve"> действующего на основании Устава</w:t>
      </w:r>
      <w:r>
        <w:rPr>
          <w:rFonts w:ascii="Times New Roman" w:hAnsi="Times New Roman" w:cs="Times New Roman"/>
        </w:rPr>
        <w:t xml:space="preserve"> с одной </w:t>
      </w:r>
      <w:r w:rsidRPr="00790CFB">
        <w:rPr>
          <w:rFonts w:ascii="Times New Roman" w:hAnsi="Times New Roman" w:cs="Times New Roman"/>
        </w:rPr>
        <w:t xml:space="preserve">стороны, </w:t>
      </w:r>
      <w:r w:rsidR="00B46D97" w:rsidRPr="00790CFB">
        <w:rPr>
          <w:rFonts w:ascii="Times New Roman" w:hAnsi="Times New Roman" w:cs="Times New Roman"/>
        </w:rPr>
        <w:t>и</w:t>
      </w:r>
    </w:p>
    <w:p w:rsidR="00B46D97" w:rsidRPr="00B46D97" w:rsidRDefault="00B46D97" w:rsidP="00B46D97">
      <w:pPr>
        <w:pStyle w:val="af7"/>
        <w:jc w:val="both"/>
        <w:rPr>
          <w:rFonts w:ascii="Times New Roman" w:hAnsi="Times New Roman" w:cs="Times New Roman"/>
          <w:sz w:val="20"/>
          <w:szCs w:val="20"/>
        </w:rPr>
      </w:pPr>
      <w:r w:rsidRPr="00B46D97">
        <w:rPr>
          <w:rFonts w:ascii="Times New Roman" w:hAnsi="Times New Roman" w:cs="Times New Roman"/>
          <w:sz w:val="20"/>
          <w:szCs w:val="20"/>
        </w:rPr>
        <w:t>________________________________________________________________________________________</w:t>
      </w:r>
      <w:r w:rsidR="00790CFB">
        <w:rPr>
          <w:rFonts w:ascii="Times New Roman" w:hAnsi="Times New Roman" w:cs="Times New Roman"/>
          <w:sz w:val="20"/>
          <w:szCs w:val="20"/>
        </w:rPr>
        <w:t>__________</w:t>
      </w:r>
      <w:r w:rsidRPr="00B46D97">
        <w:rPr>
          <w:rFonts w:ascii="Times New Roman" w:hAnsi="Times New Roman" w:cs="Times New Roman"/>
          <w:sz w:val="20"/>
          <w:szCs w:val="20"/>
        </w:rPr>
        <w:t>,</w:t>
      </w:r>
    </w:p>
    <w:p w:rsidR="00B46D97" w:rsidRPr="00790CFB" w:rsidRDefault="00B46D97" w:rsidP="00790CFB">
      <w:pPr>
        <w:pStyle w:val="af7"/>
        <w:jc w:val="center"/>
        <w:rPr>
          <w:rFonts w:ascii="Times New Roman" w:hAnsi="Times New Roman" w:cs="Times New Roman"/>
          <w:sz w:val="16"/>
          <w:szCs w:val="16"/>
        </w:rPr>
      </w:pPr>
      <w:r w:rsidRPr="00790CFB">
        <w:rPr>
          <w:rFonts w:ascii="Times New Roman" w:hAnsi="Times New Roman" w:cs="Times New Roman"/>
          <w:sz w:val="16"/>
          <w:szCs w:val="16"/>
        </w:rPr>
        <w:t>(наименование получателя средств бюджета</w:t>
      </w:r>
      <w:r w:rsidR="00790CFB">
        <w:rPr>
          <w:rFonts w:ascii="Times New Roman" w:hAnsi="Times New Roman" w:cs="Times New Roman"/>
          <w:sz w:val="16"/>
          <w:szCs w:val="16"/>
        </w:rPr>
        <w:t xml:space="preserve"> Тогучинского района Новосибирской области</w:t>
      </w:r>
      <w:r w:rsidRPr="00790CFB">
        <w:rPr>
          <w:rFonts w:ascii="Times New Roman" w:hAnsi="Times New Roman" w:cs="Times New Roman"/>
          <w:sz w:val="16"/>
          <w:szCs w:val="16"/>
        </w:rPr>
        <w:t>, администратора, передающего</w:t>
      </w:r>
    </w:p>
    <w:p w:rsidR="00B46D97" w:rsidRPr="00790CFB" w:rsidRDefault="00B46D97" w:rsidP="00790CFB">
      <w:pPr>
        <w:pStyle w:val="af7"/>
        <w:jc w:val="center"/>
        <w:rPr>
          <w:rFonts w:ascii="Times New Roman" w:hAnsi="Times New Roman" w:cs="Times New Roman"/>
          <w:sz w:val="16"/>
          <w:szCs w:val="16"/>
        </w:rPr>
      </w:pPr>
      <w:r w:rsidRPr="00790CFB">
        <w:rPr>
          <w:rFonts w:ascii="Times New Roman" w:hAnsi="Times New Roman" w:cs="Times New Roman"/>
          <w:sz w:val="16"/>
          <w:szCs w:val="16"/>
        </w:rPr>
        <w:t>полномочие по осуществлению внутреннего финансового аудита)</w:t>
      </w:r>
    </w:p>
    <w:p w:rsidR="00790CFB" w:rsidRDefault="00790CFB" w:rsidP="00B46D97">
      <w:pPr>
        <w:pStyle w:val="af7"/>
        <w:jc w:val="both"/>
        <w:rPr>
          <w:rFonts w:ascii="Times New Roman" w:hAnsi="Times New Roman" w:cs="Times New Roman"/>
          <w:sz w:val="20"/>
          <w:szCs w:val="20"/>
        </w:rPr>
      </w:pPr>
    </w:p>
    <w:p w:rsidR="00B46D97" w:rsidRPr="00B46D97" w:rsidRDefault="00B46D97" w:rsidP="00B46D97">
      <w:pPr>
        <w:pStyle w:val="af7"/>
        <w:jc w:val="both"/>
        <w:rPr>
          <w:rFonts w:ascii="Times New Roman" w:hAnsi="Times New Roman" w:cs="Times New Roman"/>
          <w:sz w:val="20"/>
          <w:szCs w:val="20"/>
        </w:rPr>
      </w:pPr>
      <w:r w:rsidRPr="00790CFB">
        <w:rPr>
          <w:rFonts w:ascii="Times New Roman" w:hAnsi="Times New Roman" w:cs="Times New Roman"/>
        </w:rPr>
        <w:t>именуемое (-</w:t>
      </w:r>
      <w:proofErr w:type="spellStart"/>
      <w:r w:rsidRPr="00790CFB">
        <w:rPr>
          <w:rFonts w:ascii="Times New Roman" w:hAnsi="Times New Roman" w:cs="Times New Roman"/>
        </w:rPr>
        <w:t>ый</w:t>
      </w:r>
      <w:proofErr w:type="spellEnd"/>
      <w:r w:rsidRPr="00790CFB">
        <w:rPr>
          <w:rFonts w:ascii="Times New Roman" w:hAnsi="Times New Roman" w:cs="Times New Roman"/>
        </w:rPr>
        <w:t>) в дальнейшем "</w:t>
      </w:r>
      <w:proofErr w:type="spellStart"/>
      <w:r w:rsidRPr="00790CFB">
        <w:rPr>
          <w:rFonts w:ascii="Times New Roman" w:hAnsi="Times New Roman" w:cs="Times New Roman"/>
        </w:rPr>
        <w:t>Аудируемое</w:t>
      </w:r>
      <w:proofErr w:type="spellEnd"/>
      <w:r w:rsidRPr="00790CFB">
        <w:rPr>
          <w:rFonts w:ascii="Times New Roman" w:hAnsi="Times New Roman" w:cs="Times New Roman"/>
        </w:rPr>
        <w:t xml:space="preserve"> лицо", в лице</w:t>
      </w:r>
      <w:r w:rsidRPr="00B46D97">
        <w:rPr>
          <w:rFonts w:ascii="Times New Roman" w:hAnsi="Times New Roman" w:cs="Times New Roman"/>
          <w:sz w:val="20"/>
          <w:szCs w:val="20"/>
        </w:rPr>
        <w:t xml:space="preserve"> _______________</w:t>
      </w:r>
      <w:r w:rsidR="00790CFB">
        <w:rPr>
          <w:rFonts w:ascii="Times New Roman" w:hAnsi="Times New Roman" w:cs="Times New Roman"/>
          <w:sz w:val="20"/>
          <w:szCs w:val="20"/>
        </w:rPr>
        <w:t>_______________________</w:t>
      </w:r>
    </w:p>
    <w:p w:rsidR="00B46D97" w:rsidRPr="00B46D97" w:rsidRDefault="00B46D97" w:rsidP="00B46D97">
      <w:pPr>
        <w:pStyle w:val="af7"/>
        <w:jc w:val="both"/>
        <w:rPr>
          <w:rFonts w:ascii="Times New Roman" w:hAnsi="Times New Roman" w:cs="Times New Roman"/>
          <w:sz w:val="20"/>
          <w:szCs w:val="20"/>
        </w:rPr>
      </w:pPr>
      <w:r w:rsidRPr="00B46D97">
        <w:rPr>
          <w:rFonts w:ascii="Times New Roman" w:hAnsi="Times New Roman" w:cs="Times New Roman"/>
          <w:sz w:val="20"/>
          <w:szCs w:val="20"/>
        </w:rPr>
        <w:t>_________________________________________________________________________________________</w:t>
      </w:r>
      <w:r w:rsidR="00790CFB">
        <w:rPr>
          <w:rFonts w:ascii="Times New Roman" w:hAnsi="Times New Roman" w:cs="Times New Roman"/>
          <w:sz w:val="20"/>
          <w:szCs w:val="20"/>
        </w:rPr>
        <w:t>__________</w:t>
      </w:r>
    </w:p>
    <w:p w:rsidR="00B46D97" w:rsidRPr="00790CFB" w:rsidRDefault="00B46D97" w:rsidP="00790CFB">
      <w:pPr>
        <w:pStyle w:val="af7"/>
        <w:jc w:val="center"/>
        <w:rPr>
          <w:rFonts w:ascii="Times New Roman" w:hAnsi="Times New Roman" w:cs="Times New Roman"/>
          <w:sz w:val="16"/>
          <w:szCs w:val="16"/>
        </w:rPr>
      </w:pPr>
      <w:r w:rsidRPr="00790CFB">
        <w:rPr>
          <w:rFonts w:ascii="Times New Roman" w:hAnsi="Times New Roman" w:cs="Times New Roman"/>
          <w:sz w:val="16"/>
          <w:szCs w:val="16"/>
        </w:rPr>
        <w:t>(наименование должности руководителя Аудируемого лица, фамилия, имя, отчество (при</w:t>
      </w:r>
    </w:p>
    <w:p w:rsidR="00B46D97" w:rsidRPr="00790CFB" w:rsidRDefault="00B46D97" w:rsidP="00790CFB">
      <w:pPr>
        <w:pStyle w:val="af7"/>
        <w:jc w:val="center"/>
        <w:rPr>
          <w:rFonts w:ascii="Times New Roman" w:hAnsi="Times New Roman" w:cs="Times New Roman"/>
          <w:sz w:val="16"/>
          <w:szCs w:val="16"/>
        </w:rPr>
      </w:pPr>
      <w:r w:rsidRPr="00790CFB">
        <w:rPr>
          <w:rFonts w:ascii="Times New Roman" w:hAnsi="Times New Roman" w:cs="Times New Roman"/>
          <w:sz w:val="16"/>
          <w:szCs w:val="16"/>
        </w:rPr>
        <w:t>наличии) руководителя Аудируемого лица)</w:t>
      </w:r>
    </w:p>
    <w:p w:rsidR="00790CFB" w:rsidRDefault="00790CFB" w:rsidP="00B46D97">
      <w:pPr>
        <w:pStyle w:val="af7"/>
        <w:jc w:val="both"/>
        <w:rPr>
          <w:rFonts w:ascii="Times New Roman" w:hAnsi="Times New Roman" w:cs="Times New Roman"/>
          <w:sz w:val="20"/>
          <w:szCs w:val="20"/>
        </w:rPr>
      </w:pPr>
    </w:p>
    <w:p w:rsidR="00B46D97" w:rsidRPr="00B46D97" w:rsidRDefault="00B46D97" w:rsidP="00B46D97">
      <w:pPr>
        <w:pStyle w:val="af7"/>
        <w:jc w:val="both"/>
        <w:rPr>
          <w:rFonts w:ascii="Times New Roman" w:hAnsi="Times New Roman" w:cs="Times New Roman"/>
          <w:sz w:val="20"/>
          <w:szCs w:val="20"/>
        </w:rPr>
      </w:pPr>
      <w:r w:rsidRPr="00790CFB">
        <w:rPr>
          <w:rFonts w:ascii="Times New Roman" w:hAnsi="Times New Roman" w:cs="Times New Roman"/>
        </w:rPr>
        <w:t>действующего(-ей) на основании</w:t>
      </w:r>
      <w:r w:rsidRPr="00B46D97">
        <w:rPr>
          <w:rFonts w:ascii="Times New Roman" w:hAnsi="Times New Roman" w:cs="Times New Roman"/>
          <w:sz w:val="20"/>
          <w:szCs w:val="20"/>
        </w:rPr>
        <w:t xml:space="preserve"> __________________________________________________________</w:t>
      </w:r>
      <w:r w:rsidR="00790CFB">
        <w:rPr>
          <w:rFonts w:ascii="Times New Roman" w:hAnsi="Times New Roman" w:cs="Times New Roman"/>
          <w:sz w:val="20"/>
          <w:szCs w:val="20"/>
        </w:rPr>
        <w:t>_______</w:t>
      </w:r>
    </w:p>
    <w:p w:rsidR="00B46D97" w:rsidRPr="00B46D97" w:rsidRDefault="00B46D97" w:rsidP="00B46D97">
      <w:pPr>
        <w:pStyle w:val="af7"/>
        <w:jc w:val="both"/>
        <w:rPr>
          <w:rFonts w:ascii="Times New Roman" w:hAnsi="Times New Roman" w:cs="Times New Roman"/>
          <w:sz w:val="20"/>
          <w:szCs w:val="20"/>
        </w:rPr>
      </w:pPr>
      <w:r w:rsidRPr="00B46D97">
        <w:rPr>
          <w:rFonts w:ascii="Times New Roman" w:hAnsi="Times New Roman" w:cs="Times New Roman"/>
          <w:sz w:val="20"/>
          <w:szCs w:val="20"/>
        </w:rPr>
        <w:t>________________________________________________________</w:t>
      </w:r>
      <w:r w:rsidR="00790CFB">
        <w:rPr>
          <w:rFonts w:ascii="Times New Roman" w:hAnsi="Times New Roman" w:cs="Times New Roman"/>
          <w:sz w:val="20"/>
          <w:szCs w:val="20"/>
        </w:rPr>
        <w:t>__________________________________________</w:t>
      </w:r>
      <w:r w:rsidRPr="00B46D97">
        <w:rPr>
          <w:rFonts w:ascii="Times New Roman" w:hAnsi="Times New Roman" w:cs="Times New Roman"/>
          <w:sz w:val="20"/>
          <w:szCs w:val="20"/>
        </w:rPr>
        <w:t>,</w:t>
      </w:r>
    </w:p>
    <w:p w:rsidR="00B46D97" w:rsidRPr="00790CFB" w:rsidRDefault="00B46D97" w:rsidP="00790CFB">
      <w:pPr>
        <w:pStyle w:val="af7"/>
        <w:jc w:val="center"/>
        <w:rPr>
          <w:rFonts w:ascii="Times New Roman" w:hAnsi="Times New Roman" w:cs="Times New Roman"/>
          <w:sz w:val="16"/>
          <w:szCs w:val="16"/>
        </w:rPr>
      </w:pPr>
      <w:r w:rsidRPr="00790CFB">
        <w:rPr>
          <w:rFonts w:ascii="Times New Roman" w:hAnsi="Times New Roman" w:cs="Times New Roman"/>
          <w:sz w:val="16"/>
          <w:szCs w:val="16"/>
        </w:rPr>
        <w:t>(устав организации или иной документ, удостоверяющий полномочия)</w:t>
      </w:r>
    </w:p>
    <w:p w:rsidR="00790CFB" w:rsidRPr="00790CFB" w:rsidRDefault="00790CFB" w:rsidP="00790CFB"/>
    <w:p w:rsidR="00B46D97" w:rsidRPr="00B46D97" w:rsidRDefault="00B46D97" w:rsidP="00B46D97">
      <w:pPr>
        <w:pStyle w:val="af7"/>
        <w:jc w:val="both"/>
        <w:rPr>
          <w:rFonts w:ascii="Times New Roman" w:hAnsi="Times New Roman" w:cs="Times New Roman"/>
          <w:sz w:val="20"/>
          <w:szCs w:val="20"/>
        </w:rPr>
      </w:pPr>
      <w:r w:rsidRPr="00790CFB">
        <w:rPr>
          <w:rFonts w:ascii="Times New Roman" w:hAnsi="Times New Roman" w:cs="Times New Roman"/>
        </w:rPr>
        <w:t>с другой стороны, далее именуемые "Стороны", в соответствии с Порядком осуществления</w:t>
      </w:r>
      <w:r w:rsidR="00790CFB">
        <w:rPr>
          <w:rFonts w:ascii="Times New Roman" w:hAnsi="Times New Roman" w:cs="Times New Roman"/>
        </w:rPr>
        <w:t xml:space="preserve"> </w:t>
      </w:r>
      <w:r w:rsidRPr="00790CFB">
        <w:rPr>
          <w:rFonts w:ascii="Times New Roman" w:hAnsi="Times New Roman" w:cs="Times New Roman"/>
        </w:rPr>
        <w:t xml:space="preserve">внутреннего финансового аудита в </w:t>
      </w:r>
      <w:r w:rsidR="00790CFB" w:rsidRPr="00790CFB">
        <w:rPr>
          <w:rFonts w:ascii="Times New Roman" w:hAnsi="Times New Roman" w:cs="Times New Roman"/>
        </w:rPr>
        <w:t>администрации Тогучинского района</w:t>
      </w:r>
      <w:r w:rsidRPr="00790CFB">
        <w:rPr>
          <w:rFonts w:ascii="Times New Roman" w:hAnsi="Times New Roman" w:cs="Times New Roman"/>
        </w:rPr>
        <w:t xml:space="preserve"> Новосибирской области (далее</w:t>
      </w:r>
      <w:r w:rsidR="00790CFB">
        <w:rPr>
          <w:rFonts w:ascii="Times New Roman" w:hAnsi="Times New Roman" w:cs="Times New Roman"/>
        </w:rPr>
        <w:t xml:space="preserve"> -</w:t>
      </w:r>
      <w:r w:rsidRPr="00790CFB">
        <w:rPr>
          <w:rFonts w:ascii="Times New Roman" w:hAnsi="Times New Roman" w:cs="Times New Roman"/>
        </w:rPr>
        <w:t xml:space="preserve">Порядок), утвержденным </w:t>
      </w:r>
      <w:r w:rsidR="00790CFB" w:rsidRPr="00790CFB">
        <w:rPr>
          <w:rFonts w:ascii="Times New Roman" w:hAnsi="Times New Roman" w:cs="Times New Roman"/>
        </w:rPr>
        <w:t>постановлением администрации Тогучинского района</w:t>
      </w:r>
      <w:r w:rsidRPr="00790CFB">
        <w:rPr>
          <w:rFonts w:ascii="Times New Roman" w:hAnsi="Times New Roman" w:cs="Times New Roman"/>
        </w:rPr>
        <w:t xml:space="preserve"> Новосибирской</w:t>
      </w:r>
      <w:r w:rsidR="00790CFB">
        <w:rPr>
          <w:rFonts w:ascii="Times New Roman" w:hAnsi="Times New Roman" w:cs="Times New Roman"/>
        </w:rPr>
        <w:t xml:space="preserve"> </w:t>
      </w:r>
      <w:r w:rsidRPr="00790CFB">
        <w:rPr>
          <w:rFonts w:ascii="Times New Roman" w:hAnsi="Times New Roman" w:cs="Times New Roman"/>
        </w:rPr>
        <w:t>области</w:t>
      </w:r>
      <w:r w:rsidRPr="00B46D97">
        <w:rPr>
          <w:rFonts w:ascii="Times New Roman" w:hAnsi="Times New Roman" w:cs="Times New Roman"/>
          <w:sz w:val="20"/>
          <w:szCs w:val="20"/>
        </w:rPr>
        <w:t xml:space="preserve"> _______________________________________________</w:t>
      </w:r>
      <w:r w:rsidR="00790CFB">
        <w:rPr>
          <w:rFonts w:ascii="Times New Roman" w:hAnsi="Times New Roman" w:cs="Times New Roman"/>
          <w:sz w:val="20"/>
          <w:szCs w:val="20"/>
        </w:rPr>
        <w:t>__________________________</w:t>
      </w:r>
      <w:r w:rsidRPr="00B46D97">
        <w:rPr>
          <w:rFonts w:ascii="Times New Roman" w:hAnsi="Times New Roman" w:cs="Times New Roman"/>
          <w:sz w:val="20"/>
          <w:szCs w:val="20"/>
        </w:rPr>
        <w:t>,</w:t>
      </w:r>
    </w:p>
    <w:p w:rsidR="00B46D97" w:rsidRPr="00790CFB" w:rsidRDefault="00B46D97" w:rsidP="00B46D97">
      <w:pPr>
        <w:pStyle w:val="af7"/>
        <w:jc w:val="both"/>
        <w:rPr>
          <w:rFonts w:ascii="Times New Roman" w:hAnsi="Times New Roman" w:cs="Times New Roman"/>
          <w:sz w:val="16"/>
          <w:szCs w:val="16"/>
        </w:rPr>
      </w:pPr>
      <w:r w:rsidRPr="00790CFB">
        <w:rPr>
          <w:rFonts w:ascii="Times New Roman" w:hAnsi="Times New Roman" w:cs="Times New Roman"/>
          <w:sz w:val="16"/>
          <w:szCs w:val="16"/>
        </w:rPr>
        <w:t xml:space="preserve">                     </w:t>
      </w:r>
      <w:r w:rsidR="00790CFB" w:rsidRPr="00790CFB">
        <w:rPr>
          <w:rFonts w:ascii="Times New Roman" w:hAnsi="Times New Roman" w:cs="Times New Roman"/>
          <w:sz w:val="16"/>
          <w:szCs w:val="16"/>
        </w:rPr>
        <w:t xml:space="preserve">              </w:t>
      </w:r>
      <w:r w:rsidRPr="00790CFB">
        <w:rPr>
          <w:rFonts w:ascii="Times New Roman" w:hAnsi="Times New Roman" w:cs="Times New Roman"/>
          <w:sz w:val="16"/>
          <w:szCs w:val="16"/>
        </w:rPr>
        <w:t xml:space="preserve">  </w:t>
      </w:r>
      <w:r w:rsidR="00790CFB">
        <w:rPr>
          <w:rFonts w:ascii="Times New Roman" w:hAnsi="Times New Roman" w:cs="Times New Roman"/>
          <w:sz w:val="16"/>
          <w:szCs w:val="16"/>
        </w:rPr>
        <w:t xml:space="preserve">                                       </w:t>
      </w:r>
      <w:r w:rsidRPr="00790CFB">
        <w:rPr>
          <w:rFonts w:ascii="Times New Roman" w:hAnsi="Times New Roman" w:cs="Times New Roman"/>
          <w:sz w:val="16"/>
          <w:szCs w:val="16"/>
        </w:rPr>
        <w:t xml:space="preserve">(реквизиты </w:t>
      </w:r>
      <w:r w:rsidR="00790CFB" w:rsidRPr="00790CFB">
        <w:rPr>
          <w:rFonts w:ascii="Times New Roman" w:hAnsi="Times New Roman" w:cs="Times New Roman"/>
          <w:sz w:val="16"/>
          <w:szCs w:val="16"/>
        </w:rPr>
        <w:t xml:space="preserve">постановления администрации Тогучинского района </w:t>
      </w:r>
      <w:r w:rsidRPr="00790CFB">
        <w:rPr>
          <w:rFonts w:ascii="Times New Roman" w:hAnsi="Times New Roman" w:cs="Times New Roman"/>
          <w:sz w:val="16"/>
          <w:szCs w:val="16"/>
        </w:rPr>
        <w:t>Новосибирской области)</w:t>
      </w:r>
    </w:p>
    <w:p w:rsidR="00B46D97" w:rsidRPr="00790CFB" w:rsidRDefault="00B46D97" w:rsidP="007A671B">
      <w:pPr>
        <w:pStyle w:val="af7"/>
        <w:jc w:val="both"/>
        <w:rPr>
          <w:rFonts w:ascii="Times New Roman" w:hAnsi="Times New Roman" w:cs="Times New Roman"/>
        </w:rPr>
      </w:pPr>
      <w:r w:rsidRPr="00790CFB">
        <w:rPr>
          <w:rFonts w:ascii="Times New Roman" w:hAnsi="Times New Roman" w:cs="Times New Roman"/>
        </w:rPr>
        <w:t>заключили настоящее Соглашение о нижеследующем:</w:t>
      </w:r>
    </w:p>
    <w:p w:rsidR="00C36399" w:rsidRPr="0091365C" w:rsidRDefault="00C36399" w:rsidP="007A671B">
      <w:pPr>
        <w:pStyle w:val="1"/>
        <w:spacing w:before="0"/>
        <w:ind w:firstLine="709"/>
        <w:jc w:val="center"/>
        <w:rPr>
          <w:rFonts w:ascii="Times New Roman" w:hAnsi="Times New Roman" w:cs="Times New Roman"/>
          <w:b/>
          <w:color w:val="auto"/>
          <w:sz w:val="24"/>
          <w:szCs w:val="24"/>
        </w:rPr>
      </w:pPr>
      <w:bookmarkStart w:id="80" w:name="sub_108"/>
      <w:r w:rsidRPr="0091365C">
        <w:rPr>
          <w:rFonts w:ascii="Times New Roman" w:hAnsi="Times New Roman" w:cs="Times New Roman"/>
          <w:b/>
          <w:color w:val="auto"/>
          <w:sz w:val="24"/>
          <w:szCs w:val="24"/>
        </w:rPr>
        <w:t>1. Предмет Соглашения</w:t>
      </w:r>
    </w:p>
    <w:p w:rsidR="00C36399" w:rsidRPr="00C36399" w:rsidRDefault="00C36399" w:rsidP="007A671B">
      <w:pPr>
        <w:ind w:firstLine="709"/>
        <w:jc w:val="both"/>
      </w:pPr>
      <w:bookmarkStart w:id="81" w:name="sub_109"/>
      <w:bookmarkEnd w:id="80"/>
      <w:r w:rsidRPr="00C36399">
        <w:t xml:space="preserve">1.1. В соответствии с настоящим Соглашением </w:t>
      </w:r>
      <w:proofErr w:type="spellStart"/>
      <w:r w:rsidRPr="00C36399">
        <w:t>Аудируемое</w:t>
      </w:r>
      <w:proofErr w:type="spellEnd"/>
      <w:r w:rsidRPr="00C36399">
        <w:t xml:space="preserve"> лицо передает на безвозмездной основе, а Орган, осуществляющий переданное полномочие (уполномоченное должностное лицо на осуществление внутреннего финансового аудита Органа, осуществляющего переданное полномочие) (далее - Субъект аудита), принимает и осуществляет полномочие </w:t>
      </w:r>
      <w:r w:rsidRPr="000C41F8">
        <w:t>Аудируемого лица по осуществлению</w:t>
      </w:r>
      <w:r w:rsidRPr="00C36399">
        <w:t xml:space="preserve"> внутреннего финансового аудита (далее - переданное полномочие).</w:t>
      </w:r>
    </w:p>
    <w:p w:rsidR="00C36399" w:rsidRPr="00C36399" w:rsidRDefault="00C36399" w:rsidP="00C36399">
      <w:pPr>
        <w:ind w:firstLine="709"/>
        <w:jc w:val="both"/>
      </w:pPr>
      <w:bookmarkStart w:id="82" w:name="sub_110"/>
      <w:bookmarkEnd w:id="81"/>
      <w:r w:rsidRPr="00C36399">
        <w:t xml:space="preserve">1.2. Субъект аудита выполняет переданное полномочие для формирования и предоставления независимой и объективной информации о результатах исполнения бюджетных полномочий </w:t>
      </w:r>
      <w:proofErr w:type="spellStart"/>
      <w:r w:rsidRPr="00C36399">
        <w:t>Аудируемым</w:t>
      </w:r>
      <w:proofErr w:type="spellEnd"/>
      <w:r w:rsidRPr="00C36399">
        <w:t xml:space="preserve"> лицом, направленной на повышение качества осуществления процедур составления и исполнения бюджета, ведения бюджетного учета и составления бюджетной отчетности (далее - бюджетные процедуры) </w:t>
      </w:r>
      <w:proofErr w:type="spellStart"/>
      <w:r w:rsidRPr="00C36399">
        <w:t>Аудируемым</w:t>
      </w:r>
      <w:proofErr w:type="spellEnd"/>
      <w:r w:rsidRPr="00C36399">
        <w:t xml:space="preserve"> лицом.</w:t>
      </w:r>
    </w:p>
    <w:p w:rsidR="00C36399" w:rsidRPr="00C36399" w:rsidRDefault="00C36399" w:rsidP="00C36399">
      <w:pPr>
        <w:ind w:firstLine="709"/>
        <w:jc w:val="both"/>
      </w:pPr>
      <w:bookmarkStart w:id="83" w:name="sub_111"/>
      <w:bookmarkEnd w:id="82"/>
      <w:r w:rsidRPr="00C36399">
        <w:t>1.3. Субъект аудита выполняет переданное полномочие в целях:</w:t>
      </w:r>
    </w:p>
    <w:bookmarkEnd w:id="83"/>
    <w:p w:rsidR="00C36399" w:rsidRPr="00C36399" w:rsidRDefault="00C36399" w:rsidP="00C36399">
      <w:pPr>
        <w:ind w:firstLine="709"/>
        <w:jc w:val="both"/>
      </w:pPr>
      <w:r>
        <w:t xml:space="preserve">- </w:t>
      </w:r>
      <w:r w:rsidRPr="00C36399">
        <w:t>оценки надежности внутреннего финансового контроля и подготовки рекомендаций по повышению его эффективности;</w:t>
      </w:r>
    </w:p>
    <w:p w:rsidR="00C36399" w:rsidRPr="00C36399" w:rsidRDefault="00C36399" w:rsidP="00C36399">
      <w:pPr>
        <w:ind w:firstLine="709"/>
        <w:jc w:val="both"/>
      </w:pPr>
      <w:r>
        <w:t xml:space="preserve">- </w:t>
      </w:r>
      <w:r w:rsidRPr="00C36399">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36399" w:rsidRPr="00C36399" w:rsidRDefault="00C36399" w:rsidP="00C36399">
      <w:pPr>
        <w:ind w:firstLine="709"/>
        <w:jc w:val="both"/>
      </w:pPr>
      <w:r>
        <w:lastRenderedPageBreak/>
        <w:t xml:space="preserve">- </w:t>
      </w:r>
      <w:r w:rsidRPr="00C36399">
        <w:t>подготовки предложений по повышению экономности и результативности использования бюджетных средств.</w:t>
      </w:r>
    </w:p>
    <w:p w:rsidR="00C36399" w:rsidRPr="00C36399" w:rsidRDefault="00C36399" w:rsidP="00C36399">
      <w:pPr>
        <w:ind w:firstLine="709"/>
        <w:jc w:val="both"/>
      </w:pPr>
      <w:bookmarkStart w:id="84" w:name="sub_112"/>
      <w:r w:rsidRPr="00C36399">
        <w:t>1.4. Бюджетные процедуры и (или) составляющие эти процедуры операции (действия) по выполнению бюджетных процедур Аудируемого лица являются объектами внутреннего финансового аудита Органа, осуществляющего переданное полномочие (далее - объекты аудита).</w:t>
      </w:r>
    </w:p>
    <w:p w:rsidR="00C36399" w:rsidRPr="00C36399" w:rsidRDefault="00C36399" w:rsidP="007A671B">
      <w:pPr>
        <w:ind w:firstLine="709"/>
        <w:jc w:val="both"/>
      </w:pPr>
      <w:bookmarkStart w:id="85" w:name="sub_113"/>
      <w:bookmarkEnd w:id="84"/>
      <w:r w:rsidRPr="00C36399">
        <w:t>1.5. Хранение документов, сформированных в процессе выполнения переданного полномочия, в том числе по срокам хранения, осуществляется в установленном действующим законодательством порядке, но не менее пяти лет.</w:t>
      </w:r>
    </w:p>
    <w:p w:rsidR="00C36399" w:rsidRPr="0091365C" w:rsidRDefault="00C36399" w:rsidP="007A671B">
      <w:pPr>
        <w:pStyle w:val="1"/>
        <w:spacing w:before="0"/>
        <w:ind w:firstLine="709"/>
        <w:jc w:val="center"/>
        <w:rPr>
          <w:rFonts w:ascii="Times New Roman" w:hAnsi="Times New Roman" w:cs="Times New Roman"/>
          <w:b/>
          <w:color w:val="auto"/>
          <w:sz w:val="24"/>
          <w:szCs w:val="24"/>
        </w:rPr>
      </w:pPr>
      <w:bookmarkStart w:id="86" w:name="sub_114"/>
      <w:bookmarkEnd w:id="85"/>
      <w:r w:rsidRPr="0091365C">
        <w:rPr>
          <w:rFonts w:ascii="Times New Roman" w:hAnsi="Times New Roman" w:cs="Times New Roman"/>
          <w:b/>
          <w:color w:val="auto"/>
          <w:sz w:val="24"/>
          <w:szCs w:val="24"/>
        </w:rPr>
        <w:t>2. Права и обязанности Сторон</w:t>
      </w:r>
    </w:p>
    <w:p w:rsidR="00C36399" w:rsidRPr="00C36399" w:rsidRDefault="00C36399" w:rsidP="007A671B">
      <w:pPr>
        <w:ind w:firstLine="709"/>
        <w:jc w:val="both"/>
      </w:pPr>
      <w:bookmarkStart w:id="87" w:name="sub_115"/>
      <w:bookmarkEnd w:id="86"/>
      <w:r w:rsidRPr="00C36399">
        <w:t>2.1. Субъект аудита обязан проводить плановые и внеплановые аудиторские проверки в отношении объектов аудита, а также соблюдать принципы законности и объективности, независимости и профессиональной компетентности, ответственности и эффективности, системности и стандартизации при выполнении переданного полномочия.</w:t>
      </w:r>
    </w:p>
    <w:p w:rsidR="00C36399" w:rsidRPr="00C36399" w:rsidRDefault="00C36399" w:rsidP="00C36399">
      <w:pPr>
        <w:ind w:firstLine="709"/>
        <w:jc w:val="both"/>
      </w:pPr>
      <w:bookmarkStart w:id="88" w:name="sub_116"/>
      <w:bookmarkEnd w:id="87"/>
      <w:r w:rsidRPr="00C36399">
        <w:t>2.2. Составление, утверждение и ведение годового плана внутреннего финансового аудита Органа, осуществляющего переданное полномочие (далее - план), назначение и проведение аудиторских мероприятий, определение предельных сроков проведения аудиторских мероприятий и оснований для их приостановления и продления, а также формирование, направление и сроки рассмотрения заключения аудиторского мероприятия (далее - Заключение), составление и годовой отчетности о результатах осуществления внутреннего финансового аудита осуществляется в соответствии с Порядком, а также положениями настоящего Соглашения.</w:t>
      </w:r>
    </w:p>
    <w:p w:rsidR="00C36399" w:rsidRPr="00C36399" w:rsidRDefault="00C36399" w:rsidP="00C36399">
      <w:pPr>
        <w:ind w:firstLine="709"/>
        <w:jc w:val="both"/>
      </w:pPr>
      <w:bookmarkStart w:id="89" w:name="sub_117"/>
      <w:bookmarkEnd w:id="88"/>
      <w:r w:rsidRPr="00C36399">
        <w:t>2.3. Плановые аудиторские мероприятия в отношении объектов аудита осуществляются на основании плана, составляемого Субъектом аудита в соответствии с Порядком.</w:t>
      </w:r>
    </w:p>
    <w:bookmarkEnd w:id="89"/>
    <w:p w:rsidR="00C36399" w:rsidRPr="00C36399" w:rsidRDefault="00C36399" w:rsidP="00C36399">
      <w:pPr>
        <w:ind w:firstLine="709"/>
        <w:jc w:val="both"/>
      </w:pPr>
      <w:r w:rsidRPr="00C36399">
        <w:t>Руководитель Аудируемого лица вправе направить Субъекту аудита в срок до первого декабря текущего года предложения по формированию проекта плана (изменений к плану) на соответствующий очередной финансовый год.</w:t>
      </w:r>
    </w:p>
    <w:p w:rsidR="00C36399" w:rsidRPr="00C36399" w:rsidRDefault="00C36399" w:rsidP="00C36399">
      <w:pPr>
        <w:ind w:firstLine="709"/>
        <w:jc w:val="both"/>
      </w:pPr>
      <w:r w:rsidRPr="00C36399">
        <w:t>Субъект аудита не позднее трех рабочих дней со дня утверждения руководителем Органа, осуществляющего переданное полномочие, плана на соответствующий год (изменений к нему) направляет его копию (копию изменений к нему) объектам аудита, включенным в план на соответствующий год.</w:t>
      </w:r>
    </w:p>
    <w:p w:rsidR="00C36399" w:rsidRPr="00C36399" w:rsidRDefault="00C36399" w:rsidP="00C36399">
      <w:pPr>
        <w:ind w:firstLine="709"/>
        <w:jc w:val="both"/>
      </w:pPr>
      <w:r w:rsidRPr="00C36399">
        <w:t>Внеплановые аудиторские проверки в отношении объектов аудита осуществляются на основании решения руководителя Органа, осуществляющего переданное полномочие, по представлению руководителя Аудируемого лица.</w:t>
      </w:r>
    </w:p>
    <w:p w:rsidR="00C36399" w:rsidRPr="00C36399" w:rsidRDefault="00C36399" w:rsidP="00C36399">
      <w:pPr>
        <w:ind w:firstLine="709"/>
        <w:jc w:val="both"/>
      </w:pPr>
      <w:bookmarkStart w:id="90" w:name="sub_118"/>
      <w:r w:rsidRPr="00C36399">
        <w:t>2.4. Субъект аудита обязан направлять на рассмотрение руководителю Аудируемого лица Заключение, с приложением замечаний и возражений по Заключению (при наличии).</w:t>
      </w:r>
    </w:p>
    <w:bookmarkEnd w:id="90"/>
    <w:p w:rsidR="00C36399" w:rsidRPr="00C36399" w:rsidRDefault="00C36399" w:rsidP="00C36399">
      <w:pPr>
        <w:ind w:firstLine="709"/>
        <w:jc w:val="both"/>
      </w:pPr>
      <w:r w:rsidRPr="00C36399">
        <w:t>Субъект аудита вправе направлять на ознакомление руководителю Органа, осуществляющего переданное полномочие, Заключение и информацию о решениях, принятых руководителем Аудируемого лица по результатам рассмотрения Заключения.</w:t>
      </w:r>
    </w:p>
    <w:p w:rsidR="00C36399" w:rsidRPr="00C36399" w:rsidRDefault="00C36399" w:rsidP="00C36399">
      <w:pPr>
        <w:ind w:firstLine="709"/>
        <w:jc w:val="both"/>
      </w:pPr>
      <w:r w:rsidRPr="00C36399">
        <w:t>Заключение составляется и подписывается Субъектом аудита в двух экземплярах - один для Субъекта аудита, второй для Аудируемого лица.</w:t>
      </w:r>
    </w:p>
    <w:p w:rsidR="00C36399" w:rsidRPr="00C36399" w:rsidRDefault="00C36399" w:rsidP="00C36399">
      <w:pPr>
        <w:ind w:firstLine="709"/>
        <w:jc w:val="both"/>
      </w:pPr>
      <w:bookmarkStart w:id="91" w:name="sub_119"/>
      <w:r w:rsidRPr="00C36399">
        <w:t>2.5. Субъект аудита в срок до первого февраля текущего финансового года на основании Заключений составляет годовой отчет о результатах осуществления им внутреннего финансового аудита за отчетный финансовый год и направляет его на ознакомление руководителю Аудируемого лица.</w:t>
      </w:r>
    </w:p>
    <w:p w:rsidR="00C36399" w:rsidRPr="00C36399" w:rsidRDefault="00C36399" w:rsidP="00C36399">
      <w:pPr>
        <w:ind w:firstLine="709"/>
        <w:jc w:val="both"/>
      </w:pPr>
      <w:bookmarkStart w:id="92" w:name="sub_120"/>
      <w:bookmarkEnd w:id="91"/>
      <w:r w:rsidRPr="00C36399">
        <w:t>2.6. Субъект аудита обязан:</w:t>
      </w:r>
    </w:p>
    <w:bookmarkEnd w:id="92"/>
    <w:p w:rsidR="00C36399" w:rsidRPr="00C36399" w:rsidRDefault="00C36399" w:rsidP="00C36399">
      <w:pPr>
        <w:ind w:firstLine="709"/>
        <w:jc w:val="both"/>
      </w:pPr>
      <w:r>
        <w:t xml:space="preserve">- </w:t>
      </w:r>
      <w:r w:rsidRPr="00C36399">
        <w:t>соблюдать требования нормативных правовых актов в установленной сфере деятельности;</w:t>
      </w:r>
    </w:p>
    <w:p w:rsidR="00C36399" w:rsidRPr="00C36399" w:rsidRDefault="00C36399" w:rsidP="00C36399">
      <w:pPr>
        <w:ind w:firstLine="709"/>
        <w:jc w:val="both"/>
      </w:pPr>
      <w:r>
        <w:t xml:space="preserve">- </w:t>
      </w:r>
      <w:r w:rsidRPr="00C36399">
        <w:t xml:space="preserve">проводить аудиторские мероприятия в соответствии с приказами Министерства и программами аудиторских мероприятий, в том числе аудиторскую проверку достоверности бюджетной отчетности получателя бюджетных средств, сформированной </w:t>
      </w:r>
      <w:proofErr w:type="spellStart"/>
      <w:r w:rsidRPr="00C36399">
        <w:t>Аудируемым</w:t>
      </w:r>
      <w:proofErr w:type="spellEnd"/>
      <w:r w:rsidRPr="00C36399">
        <w:t xml:space="preserve"> лицом;</w:t>
      </w:r>
    </w:p>
    <w:p w:rsidR="00C36399" w:rsidRPr="00C36399" w:rsidRDefault="00C36399" w:rsidP="00C36399">
      <w:pPr>
        <w:ind w:firstLine="709"/>
        <w:jc w:val="both"/>
      </w:pPr>
      <w:r>
        <w:lastRenderedPageBreak/>
        <w:t xml:space="preserve">- </w:t>
      </w:r>
      <w:r w:rsidRPr="00C36399">
        <w:t xml:space="preserve">не допускать к проведению аудиторских мероприятий членов аудиторской группы, которые в период, подлежащий аудиторской проверке, организовывали и выполняли внутренние бюджетные процедуры в </w:t>
      </w:r>
      <w:proofErr w:type="spellStart"/>
      <w:r w:rsidRPr="00C36399">
        <w:t>Аудируемом</w:t>
      </w:r>
      <w:proofErr w:type="spellEnd"/>
      <w:r w:rsidRPr="00C36399">
        <w:t xml:space="preserve"> лице;</w:t>
      </w:r>
    </w:p>
    <w:p w:rsidR="00C36399" w:rsidRPr="00C36399" w:rsidRDefault="00C36399" w:rsidP="00C36399">
      <w:pPr>
        <w:ind w:firstLine="709"/>
        <w:jc w:val="both"/>
      </w:pPr>
      <w:r>
        <w:t xml:space="preserve">- </w:t>
      </w:r>
      <w:r w:rsidRPr="00C36399">
        <w:t xml:space="preserve">знакомить руководителя Аудируемого лица с </w:t>
      </w:r>
      <w:r>
        <w:t>распоряжением администрации Тогучинского района Новосибирской области</w:t>
      </w:r>
      <w:r w:rsidRPr="00C36399">
        <w:t xml:space="preserve"> о проведении аудиторского мероприятия и программой аудиторского мероприятия;</w:t>
      </w:r>
    </w:p>
    <w:p w:rsidR="00C36399" w:rsidRPr="00C36399" w:rsidRDefault="00C36399" w:rsidP="00C36399">
      <w:pPr>
        <w:ind w:firstLine="709"/>
        <w:jc w:val="both"/>
      </w:pPr>
      <w:r>
        <w:t xml:space="preserve">- </w:t>
      </w:r>
      <w:r w:rsidRPr="00C36399">
        <w:t>направлять руководителю Аудируемого лица второй экземпляр Заключения;</w:t>
      </w:r>
    </w:p>
    <w:p w:rsidR="00C36399" w:rsidRPr="00C36399" w:rsidRDefault="00C36399" w:rsidP="00C36399">
      <w:pPr>
        <w:ind w:firstLine="709"/>
        <w:jc w:val="both"/>
      </w:pPr>
      <w:r>
        <w:t xml:space="preserve">- </w:t>
      </w:r>
      <w:r w:rsidRPr="00C36399">
        <w:t>осуществлять хранение, как на бумажных, так и на электронных носителях документов и информации Аудируемого лица в части выполнения переданных полномочий;</w:t>
      </w:r>
    </w:p>
    <w:p w:rsidR="00C36399" w:rsidRPr="00C36399" w:rsidRDefault="00C36399" w:rsidP="00C36399">
      <w:pPr>
        <w:ind w:firstLine="709"/>
        <w:jc w:val="both"/>
      </w:pPr>
      <w:r>
        <w:t xml:space="preserve">- </w:t>
      </w:r>
      <w:r w:rsidRPr="00C36399">
        <w:t>консультировать субъектов бюджетных процедур по вопросам, возникающим в процессе осуществления внутреннего финансового аудита.</w:t>
      </w:r>
    </w:p>
    <w:p w:rsidR="00C36399" w:rsidRPr="00C36399" w:rsidRDefault="00C36399" w:rsidP="00C36399">
      <w:pPr>
        <w:ind w:firstLine="709"/>
        <w:jc w:val="both"/>
      </w:pPr>
      <w:bookmarkStart w:id="93" w:name="sub_121"/>
      <w:r w:rsidRPr="00C36399">
        <w:t>2.7. Субъект аудита при проведении аудиторских мероприятий имеет право:</w:t>
      </w:r>
    </w:p>
    <w:bookmarkEnd w:id="93"/>
    <w:p w:rsidR="00C36399" w:rsidRPr="00C36399" w:rsidRDefault="00C36399" w:rsidP="00C36399">
      <w:pPr>
        <w:ind w:firstLine="709"/>
        <w:jc w:val="both"/>
      </w:pPr>
      <w:r>
        <w:t xml:space="preserve">- </w:t>
      </w:r>
      <w:r w:rsidRPr="00C36399">
        <w:t>запрашивать и получать на основании мотивированного запроса документы, материалы и информацию, необходимые для проведения аудиторских мероприятий,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p w:rsidR="00C36399" w:rsidRPr="00C36399" w:rsidRDefault="00C36399" w:rsidP="00C36399">
      <w:pPr>
        <w:ind w:firstLine="709"/>
        <w:jc w:val="both"/>
      </w:pPr>
      <w:r>
        <w:t xml:space="preserve">- </w:t>
      </w:r>
      <w:r w:rsidRPr="00C36399">
        <w:t>посещать помещения и территории, которые занимают субъекты бюджетных процедур, в отношении которых осуществляется аудиторское мероприятие;</w:t>
      </w:r>
    </w:p>
    <w:p w:rsidR="00C36399" w:rsidRPr="00C36399" w:rsidRDefault="00C36399" w:rsidP="00C36399">
      <w:pPr>
        <w:ind w:firstLine="709"/>
        <w:jc w:val="both"/>
      </w:pPr>
      <w:r>
        <w:t xml:space="preserve">- </w:t>
      </w:r>
      <w:r w:rsidRPr="00C36399">
        <w:t>привлекать независимых экспертов.</w:t>
      </w:r>
    </w:p>
    <w:p w:rsidR="00C36399" w:rsidRPr="00C36399" w:rsidRDefault="00C36399" w:rsidP="00C36399">
      <w:pPr>
        <w:ind w:firstLine="709"/>
        <w:jc w:val="both"/>
      </w:pPr>
      <w:bookmarkStart w:id="94" w:name="sub_122"/>
      <w:r w:rsidRPr="00C36399">
        <w:t xml:space="preserve">2.8. </w:t>
      </w:r>
      <w:proofErr w:type="spellStart"/>
      <w:r w:rsidRPr="00C36399">
        <w:t>Аудируемое</w:t>
      </w:r>
      <w:proofErr w:type="spellEnd"/>
      <w:r w:rsidRPr="00C36399">
        <w:t xml:space="preserve"> лицо обязано:</w:t>
      </w:r>
    </w:p>
    <w:bookmarkEnd w:id="94"/>
    <w:p w:rsidR="00C36399" w:rsidRPr="00C36399" w:rsidRDefault="00C36399" w:rsidP="00C36399">
      <w:pPr>
        <w:ind w:firstLine="709"/>
        <w:jc w:val="both"/>
      </w:pPr>
      <w:r>
        <w:t xml:space="preserve">- </w:t>
      </w:r>
      <w:r w:rsidRPr="00C36399">
        <w:t xml:space="preserve">обеспечить представление на основании мотивированного запроса Субъекта аудита документов, материалов и информации, необходимых для проведения аудиторской проверки, в том числе информации об организации и о результатах проведения внутреннего финансового контроля </w:t>
      </w:r>
      <w:proofErr w:type="spellStart"/>
      <w:r w:rsidRPr="00C36399">
        <w:t>Аудируемым</w:t>
      </w:r>
      <w:proofErr w:type="spellEnd"/>
      <w:r w:rsidRPr="00C36399">
        <w:t xml:space="preserve"> лицом, письменные объяснения должностных лиц и иных работников Аудируемого лица;</w:t>
      </w:r>
    </w:p>
    <w:p w:rsidR="00C36399" w:rsidRPr="00C36399" w:rsidRDefault="00C36399" w:rsidP="00C36399">
      <w:pPr>
        <w:ind w:firstLine="709"/>
        <w:jc w:val="both"/>
      </w:pPr>
      <w:r>
        <w:t xml:space="preserve">- </w:t>
      </w:r>
      <w:r w:rsidRPr="00C36399">
        <w:t>предоставлять Субъекту аудита и (или) членам аудиторской группы допуск в помещения и на территории, которые занимают объекты аудита;</w:t>
      </w:r>
    </w:p>
    <w:p w:rsidR="00C36399" w:rsidRPr="00C36399" w:rsidRDefault="0091365C" w:rsidP="00C36399">
      <w:pPr>
        <w:ind w:firstLine="709"/>
        <w:jc w:val="both"/>
      </w:pPr>
      <w:r>
        <w:t xml:space="preserve">- </w:t>
      </w:r>
      <w:r w:rsidR="00C36399" w:rsidRPr="00C36399">
        <w:t>обеспечивать Субъект аудита и (или) членов аудиторской группы помещениями и организационной техникой, необходимыми для проведения аудиторского мероприятия;</w:t>
      </w:r>
    </w:p>
    <w:p w:rsidR="00C36399" w:rsidRPr="00C36399" w:rsidRDefault="0091365C" w:rsidP="00C36399">
      <w:pPr>
        <w:ind w:firstLine="709"/>
        <w:jc w:val="both"/>
      </w:pPr>
      <w:r>
        <w:t xml:space="preserve">- </w:t>
      </w:r>
      <w:r w:rsidR="00C36399" w:rsidRPr="00C36399">
        <w:t>обеспечивать разработку плана мероприятий по устранению выявленных недостатков и нарушений в соответствии с предложениями Субъекта аудита и осуществлять контроль за его выполнением.</w:t>
      </w:r>
    </w:p>
    <w:p w:rsidR="00C36399" w:rsidRPr="00C36399" w:rsidRDefault="00C36399" w:rsidP="00C36399">
      <w:pPr>
        <w:ind w:firstLine="709"/>
        <w:jc w:val="both"/>
      </w:pPr>
      <w:bookmarkStart w:id="95" w:name="sub_123"/>
      <w:r w:rsidRPr="00C36399">
        <w:t xml:space="preserve">2.9. </w:t>
      </w:r>
      <w:proofErr w:type="spellStart"/>
      <w:r w:rsidRPr="00C36399">
        <w:t>Аудируемое</w:t>
      </w:r>
      <w:proofErr w:type="spellEnd"/>
      <w:r w:rsidRPr="00C36399">
        <w:t xml:space="preserve"> лицо имеет право:</w:t>
      </w:r>
    </w:p>
    <w:bookmarkEnd w:id="95"/>
    <w:p w:rsidR="00C36399" w:rsidRPr="00C36399" w:rsidRDefault="0091365C" w:rsidP="00C36399">
      <w:pPr>
        <w:ind w:firstLine="709"/>
        <w:jc w:val="both"/>
      </w:pPr>
      <w:r>
        <w:t xml:space="preserve">- </w:t>
      </w:r>
      <w:r w:rsidR="00C36399" w:rsidRPr="00C36399">
        <w:t>представлять предложения о проведении плановых аудиторских мероприятий для формирования годового плана, а также внеплановых аудиторских мероприятий;</w:t>
      </w:r>
    </w:p>
    <w:p w:rsidR="00C36399" w:rsidRPr="00C36399" w:rsidRDefault="0091365C" w:rsidP="00C36399">
      <w:pPr>
        <w:ind w:firstLine="709"/>
        <w:jc w:val="both"/>
      </w:pPr>
      <w:r>
        <w:t xml:space="preserve">- </w:t>
      </w:r>
      <w:r w:rsidR="00C36399" w:rsidRPr="00C36399">
        <w:t>присутствовать при проведении аудиторского мероприятия в случае, если аудиторская проверка проводится с применением инспектирования в качестве метода аудита;</w:t>
      </w:r>
    </w:p>
    <w:p w:rsidR="00C36399" w:rsidRPr="00C36399" w:rsidRDefault="0091365C" w:rsidP="00C36399">
      <w:pPr>
        <w:ind w:firstLine="709"/>
        <w:jc w:val="both"/>
      </w:pPr>
      <w:r>
        <w:t xml:space="preserve">- </w:t>
      </w:r>
      <w:r w:rsidR="00C36399" w:rsidRPr="00C36399">
        <w:t>при подписании Заключения указывать о наличии замечаний и возражений по Заключению;</w:t>
      </w:r>
    </w:p>
    <w:p w:rsidR="00C36399" w:rsidRPr="00C36399" w:rsidRDefault="0091365C" w:rsidP="00C36399">
      <w:pPr>
        <w:ind w:firstLine="709"/>
        <w:jc w:val="both"/>
      </w:pPr>
      <w:r>
        <w:t xml:space="preserve">- </w:t>
      </w:r>
      <w:r w:rsidR="00C36399" w:rsidRPr="00C36399">
        <w:t>незамедлительно письменно уведомлять Субъект аудита о несоблюдении положений настоящего Соглашения;</w:t>
      </w:r>
    </w:p>
    <w:p w:rsidR="00C36399" w:rsidRPr="00C36399" w:rsidRDefault="0091365C" w:rsidP="00C36399">
      <w:pPr>
        <w:ind w:firstLine="709"/>
        <w:jc w:val="both"/>
      </w:pPr>
      <w:r>
        <w:t xml:space="preserve">- </w:t>
      </w:r>
      <w:r w:rsidR="00C36399" w:rsidRPr="00C36399">
        <w:t>требовать от Субъекта аудита своевременного и полного исполнения обязательств по настоящему Соглашению;</w:t>
      </w:r>
    </w:p>
    <w:p w:rsidR="00C36399" w:rsidRPr="00C36399" w:rsidRDefault="0091365C" w:rsidP="007A671B">
      <w:pPr>
        <w:ind w:firstLine="709"/>
        <w:jc w:val="both"/>
      </w:pPr>
      <w:r>
        <w:t xml:space="preserve">- </w:t>
      </w:r>
      <w:r w:rsidR="00C36399" w:rsidRPr="00C36399">
        <w:t>направить (командировать) работника Аудируемого лица в Орган, осуществляющий переданное полномочие, для выполнения служебного поручения (задач), связанного с осуществлением внутреннего финансового аудита.</w:t>
      </w:r>
    </w:p>
    <w:p w:rsidR="00C36399" w:rsidRPr="0091365C" w:rsidRDefault="00C36399" w:rsidP="007A671B">
      <w:pPr>
        <w:pStyle w:val="1"/>
        <w:spacing w:before="0"/>
        <w:ind w:firstLine="709"/>
        <w:jc w:val="center"/>
        <w:rPr>
          <w:rFonts w:ascii="Times New Roman" w:hAnsi="Times New Roman" w:cs="Times New Roman"/>
          <w:b/>
          <w:color w:val="auto"/>
          <w:sz w:val="24"/>
          <w:szCs w:val="24"/>
        </w:rPr>
      </w:pPr>
      <w:bookmarkStart w:id="96" w:name="sub_124"/>
      <w:r w:rsidRPr="0091365C">
        <w:rPr>
          <w:rFonts w:ascii="Times New Roman" w:hAnsi="Times New Roman" w:cs="Times New Roman"/>
          <w:b/>
          <w:color w:val="auto"/>
          <w:sz w:val="24"/>
          <w:szCs w:val="24"/>
        </w:rPr>
        <w:t>3. Ответственность Сторон и порядок разрешения споров</w:t>
      </w:r>
    </w:p>
    <w:p w:rsidR="00C36399" w:rsidRPr="00C36399" w:rsidRDefault="00C36399" w:rsidP="00C36399">
      <w:pPr>
        <w:ind w:firstLine="709"/>
        <w:jc w:val="both"/>
      </w:pPr>
      <w:bookmarkStart w:id="97" w:name="sub_125"/>
      <w:bookmarkEnd w:id="96"/>
      <w:r w:rsidRPr="00C36399">
        <w:t>3.1. Ответственность Сторон по настоящему Соглашению определяется законодательством Российской Федерации, настоящим Соглашением.</w:t>
      </w:r>
    </w:p>
    <w:p w:rsidR="00C36399" w:rsidRPr="00C36399" w:rsidRDefault="00C36399" w:rsidP="00C36399">
      <w:pPr>
        <w:ind w:firstLine="709"/>
        <w:jc w:val="both"/>
      </w:pPr>
      <w:bookmarkStart w:id="98" w:name="sub_126"/>
      <w:bookmarkEnd w:id="97"/>
      <w:r w:rsidRPr="00C36399">
        <w:t xml:space="preserve">3.2. Орган, осуществляющий переданное полномочие, при выполнении переданного полномочия в </w:t>
      </w:r>
      <w:proofErr w:type="spellStart"/>
      <w:r w:rsidRPr="00C36399">
        <w:t>Аудируемом</w:t>
      </w:r>
      <w:proofErr w:type="spellEnd"/>
      <w:r w:rsidRPr="00C36399">
        <w:t xml:space="preserve"> лице несет ответственность за:</w:t>
      </w:r>
    </w:p>
    <w:bookmarkEnd w:id="98"/>
    <w:p w:rsidR="00C36399" w:rsidRPr="00C36399" w:rsidRDefault="00DC74FB" w:rsidP="00C36399">
      <w:pPr>
        <w:ind w:firstLine="709"/>
        <w:jc w:val="both"/>
      </w:pPr>
      <w:r>
        <w:t xml:space="preserve">- </w:t>
      </w:r>
      <w:r w:rsidR="00C36399" w:rsidRPr="00C36399">
        <w:t>составление и ведение плана проведения аудиторских мероприятий;</w:t>
      </w:r>
    </w:p>
    <w:p w:rsidR="00C36399" w:rsidRPr="00C36399" w:rsidRDefault="00DC74FB" w:rsidP="00C36399">
      <w:pPr>
        <w:ind w:firstLine="709"/>
        <w:jc w:val="both"/>
      </w:pPr>
      <w:r>
        <w:lastRenderedPageBreak/>
        <w:t xml:space="preserve">- </w:t>
      </w:r>
      <w:r w:rsidR="00C36399" w:rsidRPr="00C36399">
        <w:t>проведение аудиторских мероприятий;</w:t>
      </w:r>
    </w:p>
    <w:p w:rsidR="00C36399" w:rsidRPr="00C36399" w:rsidRDefault="00DC74FB" w:rsidP="00C36399">
      <w:pPr>
        <w:ind w:firstLine="709"/>
        <w:jc w:val="both"/>
      </w:pPr>
      <w:r>
        <w:t xml:space="preserve">- </w:t>
      </w:r>
      <w:r w:rsidR="00C36399" w:rsidRPr="00C36399">
        <w:t>формирование и направление Заключений, в том числе содержащих в отношении субъектов бюджетных процедур выводы, предложения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бюджетных средств;</w:t>
      </w:r>
    </w:p>
    <w:p w:rsidR="00C36399" w:rsidRPr="00C36399" w:rsidRDefault="00DC74FB" w:rsidP="00C36399">
      <w:pPr>
        <w:ind w:firstLine="709"/>
        <w:jc w:val="both"/>
      </w:pPr>
      <w:r>
        <w:t xml:space="preserve">- </w:t>
      </w:r>
      <w:r w:rsidR="00C36399" w:rsidRPr="00C36399">
        <w:t>составление и представление годовой отчетности о результатах осуществления внутреннего финансового аудита.</w:t>
      </w:r>
    </w:p>
    <w:p w:rsidR="00C36399" w:rsidRPr="00C36399" w:rsidRDefault="00C36399" w:rsidP="00C36399">
      <w:pPr>
        <w:ind w:firstLine="709"/>
        <w:jc w:val="both"/>
      </w:pPr>
      <w:bookmarkStart w:id="99" w:name="sub_127"/>
      <w:r w:rsidRPr="00C36399">
        <w:t>3.3. Руководитель Аудируемого лица несет ответственность за:</w:t>
      </w:r>
    </w:p>
    <w:bookmarkEnd w:id="99"/>
    <w:p w:rsidR="00C36399" w:rsidRPr="00C36399" w:rsidRDefault="00DC74FB" w:rsidP="00C36399">
      <w:pPr>
        <w:ind w:firstLine="709"/>
        <w:jc w:val="both"/>
      </w:pPr>
      <w:r>
        <w:t xml:space="preserve">- </w:t>
      </w:r>
      <w:r w:rsidR="00C36399" w:rsidRPr="00C36399">
        <w:t>подготовку предложений по формированию проекта плана проведения аудиторских мероприятий на соответствующий год;</w:t>
      </w:r>
    </w:p>
    <w:p w:rsidR="00C36399" w:rsidRPr="00C36399" w:rsidRDefault="00DC74FB" w:rsidP="00C36399">
      <w:pPr>
        <w:ind w:firstLine="709"/>
        <w:jc w:val="both"/>
      </w:pPr>
      <w:r>
        <w:t xml:space="preserve">- </w:t>
      </w:r>
      <w:r w:rsidR="00C36399" w:rsidRPr="00C36399">
        <w:t>организацию работы по повышению качества осуществления бюджетных процедур;</w:t>
      </w:r>
    </w:p>
    <w:p w:rsidR="00C36399" w:rsidRPr="00C36399" w:rsidRDefault="00DC74FB" w:rsidP="00C36399">
      <w:pPr>
        <w:ind w:firstLine="709"/>
        <w:jc w:val="both"/>
      </w:pPr>
      <w:r>
        <w:t xml:space="preserve">- </w:t>
      </w:r>
      <w:r w:rsidR="00C36399" w:rsidRPr="00C36399">
        <w:t xml:space="preserve">разработку плана мероприятий по устранению выявленных недостатков и нарушений, а также направленных на совершенствование организации внутреннего финансового контроля в </w:t>
      </w:r>
      <w:proofErr w:type="spellStart"/>
      <w:r w:rsidR="00C36399" w:rsidRPr="00C36399">
        <w:t>Аудируемом</w:t>
      </w:r>
      <w:proofErr w:type="spellEnd"/>
      <w:r w:rsidR="00C36399" w:rsidRPr="00C36399">
        <w:t xml:space="preserve"> лице, в соответствии с предложениями Субъекта аудита;</w:t>
      </w:r>
    </w:p>
    <w:p w:rsidR="00C36399" w:rsidRPr="00C36399" w:rsidRDefault="00C36399" w:rsidP="00C36399">
      <w:pPr>
        <w:ind w:firstLine="709"/>
        <w:jc w:val="both"/>
      </w:pPr>
      <w:bookmarkStart w:id="100" w:name="sub_128"/>
      <w:r w:rsidRPr="00C36399">
        <w:t>3.4. Споры и разногласия, возникающие в отношении выполнения переданного полномочия, а также вследствие неисполнения или ненадлежащего исполнения Сторонами обязательств по настоящему Соглашению, разрешаются путем переговоров, а в случае невозможности разрешения существующих разногласий путем переговоров - рассматриваются в судебном порядке.</w:t>
      </w:r>
    </w:p>
    <w:p w:rsidR="00C36399" w:rsidRPr="00C36399" w:rsidRDefault="00C36399" w:rsidP="007A671B">
      <w:pPr>
        <w:ind w:firstLine="709"/>
        <w:jc w:val="both"/>
      </w:pPr>
      <w:bookmarkStart w:id="101" w:name="sub_129"/>
      <w:bookmarkEnd w:id="100"/>
      <w:r w:rsidRPr="00C36399">
        <w:t>3.5.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C36399" w:rsidRPr="00DC74FB" w:rsidRDefault="00C36399" w:rsidP="007A671B">
      <w:pPr>
        <w:pStyle w:val="1"/>
        <w:spacing w:before="0"/>
        <w:ind w:firstLine="709"/>
        <w:jc w:val="center"/>
        <w:rPr>
          <w:rFonts w:ascii="Times New Roman" w:hAnsi="Times New Roman" w:cs="Times New Roman"/>
          <w:b/>
          <w:color w:val="auto"/>
          <w:sz w:val="24"/>
          <w:szCs w:val="24"/>
        </w:rPr>
      </w:pPr>
      <w:bookmarkStart w:id="102" w:name="sub_130"/>
      <w:bookmarkEnd w:id="101"/>
      <w:r w:rsidRPr="00DC74FB">
        <w:rPr>
          <w:rFonts w:ascii="Times New Roman" w:hAnsi="Times New Roman" w:cs="Times New Roman"/>
          <w:b/>
          <w:color w:val="auto"/>
          <w:sz w:val="24"/>
          <w:szCs w:val="24"/>
        </w:rPr>
        <w:t>4. Срок действия Соглашения</w:t>
      </w:r>
    </w:p>
    <w:p w:rsidR="00C36399" w:rsidRPr="00C36399" w:rsidRDefault="00C36399" w:rsidP="00C36399">
      <w:pPr>
        <w:ind w:firstLine="709"/>
        <w:jc w:val="both"/>
      </w:pPr>
      <w:bookmarkStart w:id="103" w:name="sub_131"/>
      <w:bookmarkEnd w:id="102"/>
      <w:r w:rsidRPr="00C36399">
        <w:t>4.1. Настоящее Соглашение заключено на неопределенный срок и вступает в силу с даты его подписания Сторонами.</w:t>
      </w:r>
    </w:p>
    <w:p w:rsidR="00C36399" w:rsidRPr="00C36399" w:rsidRDefault="00C36399" w:rsidP="00C36399">
      <w:pPr>
        <w:ind w:firstLine="709"/>
        <w:jc w:val="both"/>
      </w:pPr>
      <w:bookmarkStart w:id="104" w:name="sub_132"/>
      <w:bookmarkEnd w:id="103"/>
      <w:r w:rsidRPr="00C36399">
        <w:t>4.2.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C36399" w:rsidRPr="00C36399" w:rsidRDefault="00C36399" w:rsidP="00C36399">
      <w:pPr>
        <w:ind w:firstLine="709"/>
        <w:jc w:val="both"/>
      </w:pPr>
      <w:bookmarkStart w:id="105" w:name="sub_133"/>
      <w:bookmarkEnd w:id="104"/>
      <w:r w:rsidRPr="00C36399">
        <w:t>4.3. Настоящее Соглашение прекращает действие на основании письменного обращения об отказе в передаче полномочия по осуществлению внутреннего финансового аудита, направленного руководителем Аудируемого лица в Орган, осуществляющий переданное полномочие.</w:t>
      </w:r>
    </w:p>
    <w:p w:rsidR="00C36399" w:rsidRPr="00C36399" w:rsidRDefault="00C36399" w:rsidP="00C36399">
      <w:pPr>
        <w:ind w:firstLine="709"/>
        <w:jc w:val="both"/>
      </w:pPr>
      <w:bookmarkStart w:id="106" w:name="sub_134"/>
      <w:bookmarkEnd w:id="105"/>
      <w:r w:rsidRPr="00C36399">
        <w:t>4.4. Расторжение настоящего Соглашения оформляется в виде дополнительного соглашения о расторжении настоящего Соглашения.</w:t>
      </w:r>
    </w:p>
    <w:p w:rsidR="00C36399" w:rsidRPr="00DC74FB" w:rsidRDefault="00C36399" w:rsidP="00DC74FB">
      <w:pPr>
        <w:pStyle w:val="1"/>
        <w:ind w:firstLine="709"/>
        <w:jc w:val="center"/>
        <w:rPr>
          <w:rFonts w:ascii="Times New Roman" w:hAnsi="Times New Roman" w:cs="Times New Roman"/>
          <w:b/>
          <w:color w:val="auto"/>
          <w:sz w:val="24"/>
          <w:szCs w:val="24"/>
        </w:rPr>
      </w:pPr>
      <w:bookmarkStart w:id="107" w:name="sub_135"/>
      <w:bookmarkEnd w:id="106"/>
      <w:r w:rsidRPr="00DC74FB">
        <w:rPr>
          <w:rFonts w:ascii="Times New Roman" w:hAnsi="Times New Roman" w:cs="Times New Roman"/>
          <w:b/>
          <w:color w:val="auto"/>
          <w:sz w:val="24"/>
          <w:szCs w:val="24"/>
        </w:rPr>
        <w:t xml:space="preserve">5. </w:t>
      </w:r>
      <w:r w:rsidR="00DC74FB">
        <w:rPr>
          <w:rFonts w:ascii="Times New Roman" w:hAnsi="Times New Roman" w:cs="Times New Roman"/>
          <w:b/>
          <w:color w:val="auto"/>
          <w:sz w:val="24"/>
          <w:szCs w:val="24"/>
        </w:rPr>
        <w:t>Юридические адреса и п</w:t>
      </w:r>
      <w:r w:rsidRPr="00DC74FB">
        <w:rPr>
          <w:rFonts w:ascii="Times New Roman" w:hAnsi="Times New Roman" w:cs="Times New Roman"/>
          <w:b/>
          <w:color w:val="auto"/>
          <w:sz w:val="24"/>
          <w:szCs w:val="24"/>
        </w:rPr>
        <w:t>одписи Сторон</w:t>
      </w:r>
    </w:p>
    <w:bookmarkEnd w:id="107"/>
    <w:p w:rsidR="00DC74FB" w:rsidRDefault="00DC74FB" w:rsidP="00C36399">
      <w:pPr>
        <w:tabs>
          <w:tab w:val="left" w:pos="2490"/>
        </w:tabs>
        <w:ind w:firstLine="709"/>
        <w:jc w:val="both"/>
      </w:pPr>
      <w:r>
        <w:t>Администрация Тогучинского района                  _________________________________</w:t>
      </w:r>
    </w:p>
    <w:p w:rsidR="00DC74FB" w:rsidRDefault="00DC74FB" w:rsidP="00C36399">
      <w:pPr>
        <w:tabs>
          <w:tab w:val="left" w:pos="2490"/>
        </w:tabs>
        <w:ind w:firstLine="709"/>
        <w:jc w:val="both"/>
        <w:rPr>
          <w:sz w:val="16"/>
          <w:szCs w:val="16"/>
        </w:rPr>
      </w:pPr>
      <w:r>
        <w:t xml:space="preserve">Новосибирской области                                                   </w:t>
      </w:r>
      <w:proofErr w:type="gramStart"/>
      <w:r>
        <w:t xml:space="preserve">   </w:t>
      </w:r>
      <w:r>
        <w:rPr>
          <w:sz w:val="16"/>
          <w:szCs w:val="16"/>
        </w:rPr>
        <w:t>(</w:t>
      </w:r>
      <w:proofErr w:type="gramEnd"/>
      <w:r>
        <w:rPr>
          <w:sz w:val="16"/>
          <w:szCs w:val="16"/>
        </w:rPr>
        <w:t>наименование Аудируемого лица)</w:t>
      </w:r>
    </w:p>
    <w:p w:rsidR="00DC74FB" w:rsidRDefault="00DC74FB" w:rsidP="00C36399">
      <w:pPr>
        <w:tabs>
          <w:tab w:val="left" w:pos="2490"/>
        </w:tabs>
        <w:ind w:firstLine="709"/>
        <w:jc w:val="both"/>
        <w:rPr>
          <w:sz w:val="16"/>
          <w:szCs w:val="16"/>
        </w:rPr>
      </w:pPr>
    </w:p>
    <w:p w:rsidR="00DC74FB" w:rsidRDefault="0044223E" w:rsidP="00C36399">
      <w:pPr>
        <w:tabs>
          <w:tab w:val="left" w:pos="2490"/>
        </w:tabs>
        <w:ind w:firstLine="709"/>
        <w:jc w:val="both"/>
      </w:pPr>
      <w:r>
        <w:t>__________________________________              __________________________________</w:t>
      </w:r>
    </w:p>
    <w:p w:rsidR="0044223E" w:rsidRDefault="0044223E" w:rsidP="00C36399">
      <w:pPr>
        <w:tabs>
          <w:tab w:val="left" w:pos="2490"/>
        </w:tabs>
        <w:ind w:firstLine="709"/>
        <w:jc w:val="both"/>
      </w:pPr>
      <w:r>
        <w:t>__________________________________              __________________________________</w:t>
      </w:r>
    </w:p>
    <w:p w:rsidR="0044223E" w:rsidRDefault="0044223E" w:rsidP="00C36399">
      <w:pPr>
        <w:tabs>
          <w:tab w:val="left" w:pos="2490"/>
        </w:tabs>
        <w:ind w:firstLine="709"/>
        <w:jc w:val="both"/>
      </w:pPr>
    </w:p>
    <w:p w:rsidR="0060260B" w:rsidRDefault="0060260B" w:rsidP="00C36399">
      <w:pPr>
        <w:tabs>
          <w:tab w:val="left" w:pos="2490"/>
        </w:tabs>
        <w:ind w:firstLine="709"/>
        <w:jc w:val="both"/>
      </w:pPr>
    </w:p>
    <w:p w:rsidR="0044223E" w:rsidRDefault="0044223E" w:rsidP="00C36399">
      <w:pPr>
        <w:tabs>
          <w:tab w:val="left" w:pos="2490"/>
        </w:tabs>
        <w:ind w:firstLine="709"/>
        <w:jc w:val="both"/>
      </w:pPr>
      <w:r>
        <w:t>Глава Тогучинского района                                  ___________________________________</w:t>
      </w:r>
    </w:p>
    <w:p w:rsidR="0044223E" w:rsidRDefault="0044223E" w:rsidP="00C36399">
      <w:pPr>
        <w:tabs>
          <w:tab w:val="left" w:pos="2490"/>
        </w:tabs>
        <w:ind w:firstLine="709"/>
        <w:jc w:val="both"/>
        <w:rPr>
          <w:sz w:val="16"/>
          <w:szCs w:val="16"/>
        </w:rPr>
      </w:pPr>
      <w:r>
        <w:t xml:space="preserve">Новосибирской области                                                   </w:t>
      </w:r>
      <w:proofErr w:type="gramStart"/>
      <w:r>
        <w:t xml:space="preserve">   </w:t>
      </w:r>
      <w:r w:rsidRPr="0044223E">
        <w:rPr>
          <w:sz w:val="16"/>
          <w:szCs w:val="16"/>
        </w:rPr>
        <w:t>(</w:t>
      </w:r>
      <w:proofErr w:type="gramEnd"/>
      <w:r>
        <w:rPr>
          <w:sz w:val="16"/>
          <w:szCs w:val="16"/>
        </w:rPr>
        <w:t>руководитель Аудируемого лица)</w:t>
      </w:r>
    </w:p>
    <w:p w:rsidR="0044223E" w:rsidRDefault="0044223E" w:rsidP="00C36399">
      <w:pPr>
        <w:tabs>
          <w:tab w:val="left" w:pos="2490"/>
        </w:tabs>
        <w:ind w:firstLine="709"/>
        <w:jc w:val="both"/>
        <w:rPr>
          <w:sz w:val="16"/>
          <w:szCs w:val="16"/>
        </w:rPr>
      </w:pPr>
    </w:p>
    <w:p w:rsidR="0044223E" w:rsidRDefault="0044223E" w:rsidP="00C36399">
      <w:pPr>
        <w:tabs>
          <w:tab w:val="left" w:pos="2490"/>
        </w:tabs>
        <w:ind w:firstLine="709"/>
        <w:jc w:val="both"/>
      </w:pPr>
      <w:r>
        <w:t>_______________            (</w:t>
      </w:r>
      <w:r w:rsidR="00260D57">
        <w:t>___________</w:t>
      </w:r>
      <w:r w:rsidRPr="0044223E">
        <w:rPr>
          <w:u w:val="single"/>
        </w:rPr>
        <w:t>)</w:t>
      </w:r>
      <w:r>
        <w:t xml:space="preserve">               ___________________ (_______________)</w:t>
      </w:r>
    </w:p>
    <w:p w:rsidR="0044223E" w:rsidRDefault="0044223E" w:rsidP="00C36399">
      <w:pPr>
        <w:tabs>
          <w:tab w:val="left" w:pos="2490"/>
        </w:tabs>
        <w:ind w:firstLine="709"/>
        <w:jc w:val="both"/>
        <w:rPr>
          <w:sz w:val="16"/>
          <w:szCs w:val="16"/>
        </w:rPr>
      </w:pPr>
      <w:r>
        <w:t xml:space="preserve">           </w:t>
      </w:r>
      <w:r>
        <w:rPr>
          <w:sz w:val="16"/>
          <w:szCs w:val="16"/>
        </w:rPr>
        <w:t>(</w:t>
      </w:r>
      <w:proofErr w:type="gramStart"/>
      <w:r>
        <w:rPr>
          <w:sz w:val="16"/>
          <w:szCs w:val="16"/>
        </w:rPr>
        <w:t xml:space="preserve">подпись)   </w:t>
      </w:r>
      <w:proofErr w:type="gramEnd"/>
      <w:r>
        <w:rPr>
          <w:sz w:val="16"/>
          <w:szCs w:val="16"/>
        </w:rPr>
        <w:t xml:space="preserve">                      (расшифровка подписи)                                          (подпись)                        </w:t>
      </w:r>
      <w:r w:rsidR="00590937">
        <w:rPr>
          <w:sz w:val="16"/>
          <w:szCs w:val="16"/>
        </w:rPr>
        <w:t xml:space="preserve">   </w:t>
      </w:r>
      <w:r>
        <w:rPr>
          <w:sz w:val="16"/>
          <w:szCs w:val="16"/>
        </w:rPr>
        <w:t>(расшифровка подписи)</w:t>
      </w:r>
    </w:p>
    <w:p w:rsidR="0044223E" w:rsidRDefault="0044223E" w:rsidP="00C36399">
      <w:pPr>
        <w:tabs>
          <w:tab w:val="left" w:pos="2490"/>
        </w:tabs>
        <w:ind w:firstLine="709"/>
        <w:jc w:val="both"/>
        <w:rPr>
          <w:sz w:val="16"/>
          <w:szCs w:val="16"/>
        </w:rPr>
      </w:pPr>
    </w:p>
    <w:p w:rsidR="0044223E" w:rsidRDefault="0044223E" w:rsidP="00C36399">
      <w:pPr>
        <w:tabs>
          <w:tab w:val="left" w:pos="2490"/>
        </w:tabs>
        <w:ind w:firstLine="709"/>
        <w:jc w:val="both"/>
        <w:rPr>
          <w:sz w:val="16"/>
          <w:szCs w:val="16"/>
        </w:rPr>
      </w:pPr>
    </w:p>
    <w:p w:rsidR="0044223E" w:rsidRDefault="0044223E" w:rsidP="00C36399">
      <w:pPr>
        <w:tabs>
          <w:tab w:val="left" w:pos="2490"/>
        </w:tabs>
        <w:ind w:firstLine="709"/>
        <w:jc w:val="both"/>
      </w:pPr>
      <w:r>
        <w:t>М.П.                                                                         М.П.</w:t>
      </w:r>
    </w:p>
    <w:p w:rsidR="0044223E" w:rsidRDefault="0044223E" w:rsidP="00C36399">
      <w:pPr>
        <w:tabs>
          <w:tab w:val="left" w:pos="2490"/>
        </w:tabs>
        <w:ind w:firstLine="709"/>
        <w:jc w:val="both"/>
      </w:pPr>
    </w:p>
    <w:p w:rsidR="0044223E" w:rsidRPr="0044223E" w:rsidRDefault="0044223E" w:rsidP="00C36399">
      <w:pPr>
        <w:tabs>
          <w:tab w:val="left" w:pos="2490"/>
        </w:tabs>
        <w:ind w:firstLine="709"/>
        <w:jc w:val="both"/>
      </w:pPr>
      <w:r>
        <w:t xml:space="preserve">«___» ________________ 20 __г.                         «___» __________________ 20 __г.       </w:t>
      </w:r>
    </w:p>
    <w:sectPr w:rsidR="0044223E" w:rsidRPr="0044223E" w:rsidSect="005177D9">
      <w:pgSz w:w="11909" w:h="16838"/>
      <w:pgMar w:top="1134" w:right="567"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05" w:rsidRDefault="00E63005" w:rsidP="00D434A7">
      <w:r>
        <w:separator/>
      </w:r>
    </w:p>
  </w:endnote>
  <w:endnote w:type="continuationSeparator" w:id="0">
    <w:p w:rsidR="00E63005" w:rsidRDefault="00E63005" w:rsidP="00D4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05" w:rsidRDefault="00E63005" w:rsidP="00D434A7">
      <w:r>
        <w:separator/>
      </w:r>
    </w:p>
  </w:footnote>
  <w:footnote w:type="continuationSeparator" w:id="0">
    <w:p w:rsidR="00E63005" w:rsidRDefault="00E63005" w:rsidP="00D4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021" w:rsidRDefault="009C3021" w:rsidP="009C3021">
    <w:pPr>
      <w:pStyle w:val="a9"/>
    </w:pPr>
  </w:p>
  <w:p w:rsidR="009C3021" w:rsidRDefault="009C3021" w:rsidP="009C3021">
    <w:pPr>
      <w:pStyle w:val="a9"/>
    </w:pPr>
  </w:p>
  <w:p w:rsidR="00E63005" w:rsidRDefault="006F02C3">
    <w:pPr>
      <w:pStyle w:val="a9"/>
      <w:jc w:val="center"/>
    </w:pPr>
    <w:sdt>
      <w:sdtPr>
        <w:id w:val="-1538273650"/>
        <w:docPartObj>
          <w:docPartGallery w:val="Page Numbers (Top of Page)"/>
          <w:docPartUnique/>
        </w:docPartObj>
      </w:sdtPr>
      <w:sdtEndPr/>
      <w:sdtContent>
        <w:r w:rsidR="00E63005">
          <w:fldChar w:fldCharType="begin"/>
        </w:r>
        <w:r w:rsidR="00E63005">
          <w:instrText>PAGE   \* MERGEFORMAT</w:instrText>
        </w:r>
        <w:r w:rsidR="00E63005">
          <w:fldChar w:fldCharType="separate"/>
        </w:r>
        <w:r>
          <w:rPr>
            <w:noProof/>
          </w:rPr>
          <w:t>21</w:t>
        </w:r>
        <w:r w:rsidR="00E63005">
          <w:fldChar w:fldCharType="end"/>
        </w:r>
      </w:sdtContent>
    </w:sdt>
  </w:p>
  <w:p w:rsidR="00E63005" w:rsidRDefault="00E6300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05" w:rsidRDefault="00E63005">
    <w:pPr>
      <w:pStyle w:val="a9"/>
      <w:jc w:val="center"/>
    </w:pPr>
  </w:p>
  <w:p w:rsidR="00E63005" w:rsidRDefault="00E630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FDD"/>
    <w:multiLevelType w:val="multilevel"/>
    <w:tmpl w:val="32D45FB2"/>
    <w:lvl w:ilvl="0">
      <w:start w:val="2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91268"/>
    <w:multiLevelType w:val="multilevel"/>
    <w:tmpl w:val="9CBC5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6289B"/>
    <w:multiLevelType w:val="multilevel"/>
    <w:tmpl w:val="EF3A0F6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7F53A4"/>
    <w:multiLevelType w:val="multilevel"/>
    <w:tmpl w:val="1CDC7E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B34A0"/>
    <w:multiLevelType w:val="multilevel"/>
    <w:tmpl w:val="251AD8F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8514BF"/>
    <w:multiLevelType w:val="hybridMultilevel"/>
    <w:tmpl w:val="A0124C7A"/>
    <w:lvl w:ilvl="0" w:tplc="B12A2722">
      <w:start w:val="2"/>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1AA969D0"/>
    <w:multiLevelType w:val="multilevel"/>
    <w:tmpl w:val="C7BC20E4"/>
    <w:lvl w:ilvl="0">
      <w:start w:val="1"/>
      <w:numFmt w:val="decimal"/>
      <w:lvlText w:val="%1."/>
      <w:lvlJc w:val="left"/>
      <w:pPr>
        <w:ind w:left="720" w:hanging="360"/>
      </w:pPr>
      <w:rPr>
        <w:rFonts w:hint="default"/>
      </w:rPr>
    </w:lvl>
    <w:lvl w:ilvl="1">
      <w:start w:val="3"/>
      <w:numFmt w:val="decimal"/>
      <w:isLgl/>
      <w:lvlText w:val="%1.%2."/>
      <w:lvlJc w:val="left"/>
      <w:pPr>
        <w:ind w:left="1469" w:hanging="72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607" w:hanging="108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745"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883" w:hanging="1800"/>
      </w:pPr>
      <w:rPr>
        <w:rFonts w:hint="default"/>
      </w:rPr>
    </w:lvl>
    <w:lvl w:ilvl="8">
      <w:start w:val="1"/>
      <w:numFmt w:val="decimal"/>
      <w:isLgl/>
      <w:lvlText w:val="%1.%2.%3.%4.%5.%6.%7.%8.%9."/>
      <w:lvlJc w:val="left"/>
      <w:pPr>
        <w:ind w:left="5632" w:hanging="2160"/>
      </w:pPr>
      <w:rPr>
        <w:rFonts w:hint="default"/>
      </w:rPr>
    </w:lvl>
  </w:abstractNum>
  <w:abstractNum w:abstractNumId="8" w15:restartNumberingAfterBreak="0">
    <w:nsid w:val="1D3958D4"/>
    <w:multiLevelType w:val="multilevel"/>
    <w:tmpl w:val="0DEEC278"/>
    <w:lvl w:ilvl="0">
      <w:start w:val="3"/>
      <w:numFmt w:val="decimal"/>
      <w:lvlText w:val="%1."/>
      <w:lvlJc w:val="left"/>
      <w:pPr>
        <w:ind w:left="630" w:hanging="630"/>
      </w:pPr>
      <w:rPr>
        <w:rFonts w:hint="default"/>
      </w:rPr>
    </w:lvl>
    <w:lvl w:ilvl="1">
      <w:start w:val="2"/>
      <w:numFmt w:val="decimal"/>
      <w:lvlText w:val="%1.%2."/>
      <w:lvlJc w:val="left"/>
      <w:pPr>
        <w:ind w:left="1115" w:hanging="720"/>
      </w:pPr>
      <w:rPr>
        <w:rFonts w:hint="default"/>
      </w:rPr>
    </w:lvl>
    <w:lvl w:ilvl="2">
      <w:start w:val="2"/>
      <w:numFmt w:val="decimal"/>
      <w:lvlText w:val="%1.%2.%3."/>
      <w:lvlJc w:val="left"/>
      <w:pPr>
        <w:ind w:left="1510" w:hanging="720"/>
      </w:pPr>
      <w:rPr>
        <w:rFonts w:hint="default"/>
      </w:rPr>
    </w:lvl>
    <w:lvl w:ilvl="3">
      <w:start w:val="1"/>
      <w:numFmt w:val="decimal"/>
      <w:lvlText w:val="%1.%2.%3.%4."/>
      <w:lvlJc w:val="left"/>
      <w:pPr>
        <w:ind w:left="2265" w:hanging="1080"/>
      </w:pPr>
      <w:rPr>
        <w:rFonts w:hint="default"/>
      </w:rPr>
    </w:lvl>
    <w:lvl w:ilvl="4">
      <w:start w:val="1"/>
      <w:numFmt w:val="decimal"/>
      <w:lvlText w:val="%1.%2.%3.%4.%5."/>
      <w:lvlJc w:val="left"/>
      <w:pPr>
        <w:ind w:left="2660" w:hanging="1080"/>
      </w:pPr>
      <w:rPr>
        <w:rFonts w:hint="default"/>
      </w:rPr>
    </w:lvl>
    <w:lvl w:ilvl="5">
      <w:start w:val="1"/>
      <w:numFmt w:val="decimal"/>
      <w:lvlText w:val="%1.%2.%3.%4.%5.%6."/>
      <w:lvlJc w:val="left"/>
      <w:pPr>
        <w:ind w:left="3415" w:hanging="1440"/>
      </w:pPr>
      <w:rPr>
        <w:rFonts w:hint="default"/>
      </w:rPr>
    </w:lvl>
    <w:lvl w:ilvl="6">
      <w:start w:val="1"/>
      <w:numFmt w:val="decimal"/>
      <w:lvlText w:val="%1.%2.%3.%4.%5.%6.%7."/>
      <w:lvlJc w:val="left"/>
      <w:pPr>
        <w:ind w:left="3810" w:hanging="1440"/>
      </w:pPr>
      <w:rPr>
        <w:rFonts w:hint="default"/>
      </w:rPr>
    </w:lvl>
    <w:lvl w:ilvl="7">
      <w:start w:val="1"/>
      <w:numFmt w:val="decimal"/>
      <w:lvlText w:val="%1.%2.%3.%4.%5.%6.%7.%8."/>
      <w:lvlJc w:val="left"/>
      <w:pPr>
        <w:ind w:left="4565" w:hanging="1800"/>
      </w:pPr>
      <w:rPr>
        <w:rFonts w:hint="default"/>
      </w:rPr>
    </w:lvl>
    <w:lvl w:ilvl="8">
      <w:start w:val="1"/>
      <w:numFmt w:val="decimal"/>
      <w:lvlText w:val="%1.%2.%3.%4.%5.%6.%7.%8.%9."/>
      <w:lvlJc w:val="left"/>
      <w:pPr>
        <w:ind w:left="5320" w:hanging="2160"/>
      </w:pPr>
      <w:rPr>
        <w:rFonts w:hint="default"/>
      </w:rPr>
    </w:lvl>
  </w:abstractNum>
  <w:abstractNum w:abstractNumId="9" w15:restartNumberingAfterBreak="0">
    <w:nsid w:val="1D684DB8"/>
    <w:multiLevelType w:val="multilevel"/>
    <w:tmpl w:val="ABDC9FD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E7CF5"/>
    <w:multiLevelType w:val="multilevel"/>
    <w:tmpl w:val="3D126DC4"/>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EB36AE7"/>
    <w:multiLevelType w:val="hybridMultilevel"/>
    <w:tmpl w:val="B0CE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37839"/>
    <w:multiLevelType w:val="multilevel"/>
    <w:tmpl w:val="EE2A88F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E308E1"/>
    <w:multiLevelType w:val="hybridMultilevel"/>
    <w:tmpl w:val="51103058"/>
    <w:lvl w:ilvl="0" w:tplc="EE942D5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767DC2"/>
    <w:multiLevelType w:val="multilevel"/>
    <w:tmpl w:val="C4EE90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040B23"/>
    <w:multiLevelType w:val="multilevel"/>
    <w:tmpl w:val="C4EE90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C2788"/>
    <w:multiLevelType w:val="multilevel"/>
    <w:tmpl w:val="780E18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C31C58"/>
    <w:multiLevelType w:val="multilevel"/>
    <w:tmpl w:val="2576AB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150683"/>
    <w:multiLevelType w:val="multilevel"/>
    <w:tmpl w:val="E22C6A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B62705"/>
    <w:multiLevelType w:val="hybridMultilevel"/>
    <w:tmpl w:val="9574E84A"/>
    <w:lvl w:ilvl="0" w:tplc="DBA6F2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2DA546F7"/>
    <w:multiLevelType w:val="multilevel"/>
    <w:tmpl w:val="563488A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B85F97"/>
    <w:multiLevelType w:val="multilevel"/>
    <w:tmpl w:val="D668E1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91155"/>
    <w:multiLevelType w:val="multilevel"/>
    <w:tmpl w:val="E660772C"/>
    <w:lvl w:ilvl="0">
      <w:start w:val="1"/>
      <w:numFmt w:val="decimal"/>
      <w:lvlText w:val="%1."/>
      <w:lvlJc w:val="left"/>
      <w:pPr>
        <w:tabs>
          <w:tab w:val="num" w:pos="6236"/>
        </w:tabs>
        <w:ind w:left="6236" w:hanging="1365"/>
      </w:pPr>
      <w:rPr>
        <w:rFonts w:hint="default"/>
      </w:rPr>
    </w:lvl>
    <w:lvl w:ilvl="1">
      <w:start w:val="1"/>
      <w:numFmt w:val="decimal"/>
      <w:lvlText w:val="%1.%2."/>
      <w:lvlJc w:val="left"/>
      <w:pPr>
        <w:tabs>
          <w:tab w:val="num" w:pos="2358"/>
        </w:tabs>
        <w:ind w:left="2358" w:hanging="1365"/>
      </w:pPr>
      <w:rPr>
        <w:rFonts w:hint="default"/>
      </w:rPr>
    </w:lvl>
    <w:lvl w:ilvl="2">
      <w:start w:val="1"/>
      <w:numFmt w:val="decimal"/>
      <w:lvlText w:val="%1.%2.%3."/>
      <w:lvlJc w:val="left"/>
      <w:pPr>
        <w:tabs>
          <w:tab w:val="num" w:pos="7654"/>
        </w:tabs>
        <w:ind w:left="7654" w:hanging="1365"/>
      </w:pPr>
      <w:rPr>
        <w:rFonts w:hint="default"/>
      </w:rPr>
    </w:lvl>
    <w:lvl w:ilvl="3">
      <w:start w:val="1"/>
      <w:numFmt w:val="decimal"/>
      <w:lvlText w:val="%1.%2.%3.%4."/>
      <w:lvlJc w:val="left"/>
      <w:pPr>
        <w:tabs>
          <w:tab w:val="num" w:pos="8363"/>
        </w:tabs>
        <w:ind w:left="8363" w:hanging="1365"/>
      </w:pPr>
      <w:rPr>
        <w:rFonts w:hint="default"/>
      </w:rPr>
    </w:lvl>
    <w:lvl w:ilvl="4">
      <w:start w:val="1"/>
      <w:numFmt w:val="decimal"/>
      <w:lvlText w:val="%1.%2.%3.%4.%5."/>
      <w:lvlJc w:val="left"/>
      <w:pPr>
        <w:tabs>
          <w:tab w:val="num" w:pos="9072"/>
        </w:tabs>
        <w:ind w:left="9072" w:hanging="1365"/>
      </w:pPr>
      <w:rPr>
        <w:rFonts w:hint="default"/>
      </w:rPr>
    </w:lvl>
    <w:lvl w:ilvl="5">
      <w:start w:val="1"/>
      <w:numFmt w:val="decimal"/>
      <w:lvlText w:val="%1.%2.%3.%4.%5.%6."/>
      <w:lvlJc w:val="left"/>
      <w:pPr>
        <w:tabs>
          <w:tab w:val="num" w:pos="9856"/>
        </w:tabs>
        <w:ind w:left="9856" w:hanging="1440"/>
      </w:pPr>
      <w:rPr>
        <w:rFonts w:hint="default"/>
      </w:rPr>
    </w:lvl>
    <w:lvl w:ilvl="6">
      <w:start w:val="1"/>
      <w:numFmt w:val="decimal"/>
      <w:lvlText w:val="%1.%2.%3.%4.%5.%6.%7."/>
      <w:lvlJc w:val="left"/>
      <w:pPr>
        <w:tabs>
          <w:tab w:val="num" w:pos="10925"/>
        </w:tabs>
        <w:ind w:left="10925" w:hanging="1800"/>
      </w:pPr>
      <w:rPr>
        <w:rFonts w:hint="default"/>
      </w:rPr>
    </w:lvl>
    <w:lvl w:ilvl="7">
      <w:start w:val="1"/>
      <w:numFmt w:val="decimal"/>
      <w:lvlText w:val="%1.%2.%3.%4.%5.%6.%7.%8."/>
      <w:lvlJc w:val="left"/>
      <w:pPr>
        <w:tabs>
          <w:tab w:val="num" w:pos="11634"/>
        </w:tabs>
        <w:ind w:left="11634" w:hanging="1800"/>
      </w:pPr>
      <w:rPr>
        <w:rFonts w:hint="default"/>
      </w:rPr>
    </w:lvl>
    <w:lvl w:ilvl="8">
      <w:start w:val="1"/>
      <w:numFmt w:val="decimal"/>
      <w:lvlText w:val="%1.%2.%3.%4.%5.%6.%7.%8.%9."/>
      <w:lvlJc w:val="left"/>
      <w:pPr>
        <w:tabs>
          <w:tab w:val="num" w:pos="12703"/>
        </w:tabs>
        <w:ind w:left="12703" w:hanging="2160"/>
      </w:pPr>
      <w:rPr>
        <w:rFonts w:hint="default"/>
      </w:rPr>
    </w:lvl>
  </w:abstractNum>
  <w:abstractNum w:abstractNumId="24" w15:restartNumberingAfterBreak="0">
    <w:nsid w:val="4C0A5E37"/>
    <w:multiLevelType w:val="multilevel"/>
    <w:tmpl w:val="403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0E0C86"/>
    <w:multiLevelType w:val="multilevel"/>
    <w:tmpl w:val="41FCE2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594356"/>
    <w:multiLevelType w:val="multilevel"/>
    <w:tmpl w:val="69509E7E"/>
    <w:lvl w:ilvl="0">
      <w:start w:val="1"/>
      <w:numFmt w:val="decimal"/>
      <w:lvlText w:val="%1."/>
      <w:lvlJc w:val="left"/>
      <w:pPr>
        <w:tabs>
          <w:tab w:val="num" w:pos="6236"/>
        </w:tabs>
        <w:ind w:left="6236" w:hanging="1365"/>
      </w:pPr>
      <w:rPr>
        <w:rFonts w:hint="default"/>
      </w:rPr>
    </w:lvl>
    <w:lvl w:ilvl="1">
      <w:start w:val="1"/>
      <w:numFmt w:val="decimal"/>
      <w:lvlText w:val="%1.%2."/>
      <w:lvlJc w:val="left"/>
      <w:pPr>
        <w:tabs>
          <w:tab w:val="num" w:pos="2358"/>
        </w:tabs>
        <w:ind w:left="2358" w:hanging="1365"/>
      </w:pPr>
      <w:rPr>
        <w:rFonts w:hint="default"/>
        <w:sz w:val="28"/>
        <w:szCs w:val="28"/>
      </w:rPr>
    </w:lvl>
    <w:lvl w:ilvl="2">
      <w:start w:val="1"/>
      <w:numFmt w:val="decimal"/>
      <w:lvlText w:val="%1.%2.%3."/>
      <w:lvlJc w:val="left"/>
      <w:pPr>
        <w:tabs>
          <w:tab w:val="num" w:pos="7654"/>
        </w:tabs>
        <w:ind w:left="7654" w:hanging="1365"/>
      </w:pPr>
      <w:rPr>
        <w:rFonts w:hint="default"/>
      </w:rPr>
    </w:lvl>
    <w:lvl w:ilvl="3">
      <w:start w:val="1"/>
      <w:numFmt w:val="decimal"/>
      <w:lvlText w:val="%1.%2.%3.%4."/>
      <w:lvlJc w:val="left"/>
      <w:pPr>
        <w:tabs>
          <w:tab w:val="num" w:pos="8363"/>
        </w:tabs>
        <w:ind w:left="8363" w:hanging="1365"/>
      </w:pPr>
      <w:rPr>
        <w:rFonts w:hint="default"/>
      </w:rPr>
    </w:lvl>
    <w:lvl w:ilvl="4">
      <w:start w:val="1"/>
      <w:numFmt w:val="decimal"/>
      <w:lvlText w:val="%1.%2.%3.%4.%5."/>
      <w:lvlJc w:val="left"/>
      <w:pPr>
        <w:tabs>
          <w:tab w:val="num" w:pos="9072"/>
        </w:tabs>
        <w:ind w:left="9072" w:hanging="1365"/>
      </w:pPr>
      <w:rPr>
        <w:rFonts w:hint="default"/>
      </w:rPr>
    </w:lvl>
    <w:lvl w:ilvl="5">
      <w:start w:val="1"/>
      <w:numFmt w:val="decimal"/>
      <w:lvlText w:val="%1.%2.%3.%4.%5.%6."/>
      <w:lvlJc w:val="left"/>
      <w:pPr>
        <w:tabs>
          <w:tab w:val="num" w:pos="9856"/>
        </w:tabs>
        <w:ind w:left="9856" w:hanging="1440"/>
      </w:pPr>
      <w:rPr>
        <w:rFonts w:hint="default"/>
      </w:rPr>
    </w:lvl>
    <w:lvl w:ilvl="6">
      <w:start w:val="1"/>
      <w:numFmt w:val="decimal"/>
      <w:lvlText w:val="%1.%2.%3.%4.%5.%6.%7."/>
      <w:lvlJc w:val="left"/>
      <w:pPr>
        <w:tabs>
          <w:tab w:val="num" w:pos="10925"/>
        </w:tabs>
        <w:ind w:left="10925" w:hanging="1800"/>
      </w:pPr>
      <w:rPr>
        <w:rFonts w:hint="default"/>
      </w:rPr>
    </w:lvl>
    <w:lvl w:ilvl="7">
      <w:start w:val="1"/>
      <w:numFmt w:val="decimal"/>
      <w:lvlText w:val="%1.%2.%3.%4.%5.%6.%7.%8."/>
      <w:lvlJc w:val="left"/>
      <w:pPr>
        <w:tabs>
          <w:tab w:val="num" w:pos="11634"/>
        </w:tabs>
        <w:ind w:left="11634" w:hanging="1800"/>
      </w:pPr>
      <w:rPr>
        <w:rFonts w:hint="default"/>
      </w:rPr>
    </w:lvl>
    <w:lvl w:ilvl="8">
      <w:start w:val="1"/>
      <w:numFmt w:val="decimal"/>
      <w:lvlText w:val="%1.%2.%3.%4.%5.%6.%7.%8.%9."/>
      <w:lvlJc w:val="left"/>
      <w:pPr>
        <w:tabs>
          <w:tab w:val="num" w:pos="12703"/>
        </w:tabs>
        <w:ind w:left="12703" w:hanging="2160"/>
      </w:pPr>
      <w:rPr>
        <w:rFonts w:hint="default"/>
      </w:rPr>
    </w:lvl>
  </w:abstractNum>
  <w:abstractNum w:abstractNumId="27" w15:restartNumberingAfterBreak="0">
    <w:nsid w:val="525303A9"/>
    <w:multiLevelType w:val="multilevel"/>
    <w:tmpl w:val="4F2CAC6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576B6C"/>
    <w:multiLevelType w:val="multilevel"/>
    <w:tmpl w:val="BEC062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A6906"/>
    <w:multiLevelType w:val="multilevel"/>
    <w:tmpl w:val="C95697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3024C8"/>
    <w:multiLevelType w:val="multilevel"/>
    <w:tmpl w:val="96E0B1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E1886"/>
    <w:multiLevelType w:val="hybridMultilevel"/>
    <w:tmpl w:val="AC0605D0"/>
    <w:lvl w:ilvl="0" w:tplc="405A340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617635"/>
    <w:multiLevelType w:val="hybridMultilevel"/>
    <w:tmpl w:val="947030C4"/>
    <w:lvl w:ilvl="0" w:tplc="88C464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966337E"/>
    <w:multiLevelType w:val="hybridMultilevel"/>
    <w:tmpl w:val="BBB46F9A"/>
    <w:lvl w:ilvl="0" w:tplc="40487C08">
      <w:start w:val="1"/>
      <w:numFmt w:val="upperRoman"/>
      <w:lvlText w:val="%1."/>
      <w:lvlJc w:val="left"/>
      <w:pPr>
        <w:ind w:left="4320" w:hanging="72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4" w15:restartNumberingAfterBreak="0">
    <w:nsid w:val="6B3467DD"/>
    <w:multiLevelType w:val="hybridMultilevel"/>
    <w:tmpl w:val="B1520DF2"/>
    <w:lvl w:ilvl="0" w:tplc="5462C5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EFB6F6C"/>
    <w:multiLevelType w:val="multilevel"/>
    <w:tmpl w:val="91F269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FE0903"/>
    <w:multiLevelType w:val="multilevel"/>
    <w:tmpl w:val="8FDC84DA"/>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753BAC"/>
    <w:multiLevelType w:val="multilevel"/>
    <w:tmpl w:val="D00E4E4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720C9"/>
    <w:multiLevelType w:val="multilevel"/>
    <w:tmpl w:val="FD4E67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BD0086"/>
    <w:multiLevelType w:val="multilevel"/>
    <w:tmpl w:val="8B48D8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8228AF"/>
    <w:multiLevelType w:val="multilevel"/>
    <w:tmpl w:val="F98888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8"/>
  </w:num>
  <w:num w:numId="4">
    <w:abstractNumId w:val="13"/>
  </w:num>
  <w:num w:numId="5">
    <w:abstractNumId w:val="38"/>
  </w:num>
  <w:num w:numId="6">
    <w:abstractNumId w:val="9"/>
  </w:num>
  <w:num w:numId="7">
    <w:abstractNumId w:val="16"/>
  </w:num>
  <w:num w:numId="8">
    <w:abstractNumId w:val="1"/>
  </w:num>
  <w:num w:numId="9">
    <w:abstractNumId w:val="39"/>
  </w:num>
  <w:num w:numId="10">
    <w:abstractNumId w:val="19"/>
  </w:num>
  <w:num w:numId="11">
    <w:abstractNumId w:val="5"/>
  </w:num>
  <w:num w:numId="12">
    <w:abstractNumId w:val="27"/>
  </w:num>
  <w:num w:numId="13">
    <w:abstractNumId w:val="37"/>
  </w:num>
  <w:num w:numId="14">
    <w:abstractNumId w:val="29"/>
  </w:num>
  <w:num w:numId="15">
    <w:abstractNumId w:val="8"/>
  </w:num>
  <w:num w:numId="16">
    <w:abstractNumId w:val="4"/>
  </w:num>
  <w:num w:numId="17">
    <w:abstractNumId w:val="25"/>
  </w:num>
  <w:num w:numId="18">
    <w:abstractNumId w:val="0"/>
  </w:num>
  <w:num w:numId="19">
    <w:abstractNumId w:val="24"/>
  </w:num>
  <w:num w:numId="20">
    <w:abstractNumId w:val="10"/>
  </w:num>
  <w:num w:numId="21">
    <w:abstractNumId w:val="14"/>
  </w:num>
  <w:num w:numId="22">
    <w:abstractNumId w:val="22"/>
  </w:num>
  <w:num w:numId="23">
    <w:abstractNumId w:val="28"/>
  </w:num>
  <w:num w:numId="24">
    <w:abstractNumId w:val="15"/>
  </w:num>
  <w:num w:numId="25">
    <w:abstractNumId w:val="17"/>
  </w:num>
  <w:num w:numId="26">
    <w:abstractNumId w:val="30"/>
  </w:num>
  <w:num w:numId="27">
    <w:abstractNumId w:val="40"/>
  </w:num>
  <w:num w:numId="28">
    <w:abstractNumId w:val="7"/>
  </w:num>
  <w:num w:numId="29">
    <w:abstractNumId w:val="33"/>
  </w:num>
  <w:num w:numId="30">
    <w:abstractNumId w:val="20"/>
  </w:num>
  <w:num w:numId="31">
    <w:abstractNumId w:val="11"/>
  </w:num>
  <w:num w:numId="32">
    <w:abstractNumId w:val="23"/>
  </w:num>
  <w:num w:numId="33">
    <w:abstractNumId w:val="26"/>
  </w:num>
  <w:num w:numId="34">
    <w:abstractNumId w:val="12"/>
  </w:num>
  <w:num w:numId="35">
    <w:abstractNumId w:val="36"/>
  </w:num>
  <w:num w:numId="36">
    <w:abstractNumId w:val="3"/>
  </w:num>
  <w:num w:numId="37">
    <w:abstractNumId w:val="35"/>
  </w:num>
  <w:num w:numId="38">
    <w:abstractNumId w:val="21"/>
  </w:num>
  <w:num w:numId="39">
    <w:abstractNumId w:val="31"/>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0"/>
    <w:rsid w:val="00007E9A"/>
    <w:rsid w:val="00011311"/>
    <w:rsid w:val="00014975"/>
    <w:rsid w:val="000161D3"/>
    <w:rsid w:val="00027225"/>
    <w:rsid w:val="0003062C"/>
    <w:rsid w:val="00031831"/>
    <w:rsid w:val="00031E25"/>
    <w:rsid w:val="000454E6"/>
    <w:rsid w:val="00055928"/>
    <w:rsid w:val="00056B62"/>
    <w:rsid w:val="00056BF5"/>
    <w:rsid w:val="0005745B"/>
    <w:rsid w:val="0006549A"/>
    <w:rsid w:val="000657B4"/>
    <w:rsid w:val="00066D4E"/>
    <w:rsid w:val="0006732B"/>
    <w:rsid w:val="00072F75"/>
    <w:rsid w:val="00074B7B"/>
    <w:rsid w:val="00077967"/>
    <w:rsid w:val="00082CEE"/>
    <w:rsid w:val="00090D82"/>
    <w:rsid w:val="00091576"/>
    <w:rsid w:val="00091671"/>
    <w:rsid w:val="00095204"/>
    <w:rsid w:val="00097CD2"/>
    <w:rsid w:val="000A22EF"/>
    <w:rsid w:val="000B0E2E"/>
    <w:rsid w:val="000B107B"/>
    <w:rsid w:val="000B3043"/>
    <w:rsid w:val="000B50AE"/>
    <w:rsid w:val="000B7C50"/>
    <w:rsid w:val="000C006B"/>
    <w:rsid w:val="000C3B1A"/>
    <w:rsid w:val="000C41F8"/>
    <w:rsid w:val="000C44E7"/>
    <w:rsid w:val="000C4AE1"/>
    <w:rsid w:val="000C6D0B"/>
    <w:rsid w:val="000D1AA3"/>
    <w:rsid w:val="000E0B05"/>
    <w:rsid w:val="000E0B20"/>
    <w:rsid w:val="000E6F4B"/>
    <w:rsid w:val="000F2DF4"/>
    <w:rsid w:val="000F6901"/>
    <w:rsid w:val="00103EB8"/>
    <w:rsid w:val="001059B8"/>
    <w:rsid w:val="00116963"/>
    <w:rsid w:val="00120633"/>
    <w:rsid w:val="00133AAD"/>
    <w:rsid w:val="00133CDF"/>
    <w:rsid w:val="00135945"/>
    <w:rsid w:val="00140575"/>
    <w:rsid w:val="00147780"/>
    <w:rsid w:val="00151C02"/>
    <w:rsid w:val="00156417"/>
    <w:rsid w:val="00161F05"/>
    <w:rsid w:val="0016319E"/>
    <w:rsid w:val="00163B2B"/>
    <w:rsid w:val="001641E6"/>
    <w:rsid w:val="00164FFE"/>
    <w:rsid w:val="00165B09"/>
    <w:rsid w:val="00167CFB"/>
    <w:rsid w:val="001762FB"/>
    <w:rsid w:val="00176581"/>
    <w:rsid w:val="00183B57"/>
    <w:rsid w:val="001976CB"/>
    <w:rsid w:val="001A0E8A"/>
    <w:rsid w:val="001A1B93"/>
    <w:rsid w:val="001A49D1"/>
    <w:rsid w:val="001A5A82"/>
    <w:rsid w:val="001C7BAC"/>
    <w:rsid w:val="001D23A5"/>
    <w:rsid w:val="001E47C0"/>
    <w:rsid w:val="001F0E24"/>
    <w:rsid w:val="001F277C"/>
    <w:rsid w:val="001F28A9"/>
    <w:rsid w:val="002042DF"/>
    <w:rsid w:val="002058BB"/>
    <w:rsid w:val="00214EBA"/>
    <w:rsid w:val="00216B9C"/>
    <w:rsid w:val="002235E9"/>
    <w:rsid w:val="00225387"/>
    <w:rsid w:val="00226238"/>
    <w:rsid w:val="00232D66"/>
    <w:rsid w:val="002331D4"/>
    <w:rsid w:val="00233BFE"/>
    <w:rsid w:val="00236014"/>
    <w:rsid w:val="00236E1E"/>
    <w:rsid w:val="002376FC"/>
    <w:rsid w:val="002401B7"/>
    <w:rsid w:val="00240E2D"/>
    <w:rsid w:val="00241D67"/>
    <w:rsid w:val="002432F4"/>
    <w:rsid w:val="00247A68"/>
    <w:rsid w:val="002501ED"/>
    <w:rsid w:val="00250897"/>
    <w:rsid w:val="0025188F"/>
    <w:rsid w:val="00260D57"/>
    <w:rsid w:val="00260E32"/>
    <w:rsid w:val="00261973"/>
    <w:rsid w:val="002628BF"/>
    <w:rsid w:val="00267EE0"/>
    <w:rsid w:val="0027390C"/>
    <w:rsid w:val="0027643F"/>
    <w:rsid w:val="00290AB3"/>
    <w:rsid w:val="00291898"/>
    <w:rsid w:val="00291C54"/>
    <w:rsid w:val="002942FE"/>
    <w:rsid w:val="00296D65"/>
    <w:rsid w:val="002A139E"/>
    <w:rsid w:val="002A687F"/>
    <w:rsid w:val="002B09E0"/>
    <w:rsid w:val="002B34A6"/>
    <w:rsid w:val="002C0C1A"/>
    <w:rsid w:val="002C1A2E"/>
    <w:rsid w:val="002C72D0"/>
    <w:rsid w:val="002C79A0"/>
    <w:rsid w:val="002D40F2"/>
    <w:rsid w:val="002D4E1C"/>
    <w:rsid w:val="002D61AB"/>
    <w:rsid w:val="002D7EDA"/>
    <w:rsid w:val="002E1AE4"/>
    <w:rsid w:val="002E4D4F"/>
    <w:rsid w:val="003032C6"/>
    <w:rsid w:val="00304A9C"/>
    <w:rsid w:val="00307A36"/>
    <w:rsid w:val="003106DC"/>
    <w:rsid w:val="00315FD0"/>
    <w:rsid w:val="00316733"/>
    <w:rsid w:val="00321ED1"/>
    <w:rsid w:val="003236CD"/>
    <w:rsid w:val="003307E6"/>
    <w:rsid w:val="00331F77"/>
    <w:rsid w:val="00341163"/>
    <w:rsid w:val="003436C4"/>
    <w:rsid w:val="00347027"/>
    <w:rsid w:val="00347A35"/>
    <w:rsid w:val="00350AFB"/>
    <w:rsid w:val="00356440"/>
    <w:rsid w:val="00356535"/>
    <w:rsid w:val="00364A4A"/>
    <w:rsid w:val="00372ADD"/>
    <w:rsid w:val="003732FA"/>
    <w:rsid w:val="003744D7"/>
    <w:rsid w:val="0037723C"/>
    <w:rsid w:val="00382C0F"/>
    <w:rsid w:val="00384350"/>
    <w:rsid w:val="00391459"/>
    <w:rsid w:val="00395DB6"/>
    <w:rsid w:val="003B292B"/>
    <w:rsid w:val="003B51A3"/>
    <w:rsid w:val="003C2AE7"/>
    <w:rsid w:val="003C3C61"/>
    <w:rsid w:val="003C7902"/>
    <w:rsid w:val="003D0FBE"/>
    <w:rsid w:val="003D2C0B"/>
    <w:rsid w:val="003D5E4B"/>
    <w:rsid w:val="003E49AD"/>
    <w:rsid w:val="003E6AD5"/>
    <w:rsid w:val="003F368E"/>
    <w:rsid w:val="003F406E"/>
    <w:rsid w:val="003F5A40"/>
    <w:rsid w:val="00401062"/>
    <w:rsid w:val="00403B60"/>
    <w:rsid w:val="00403DAF"/>
    <w:rsid w:val="00406607"/>
    <w:rsid w:val="00410800"/>
    <w:rsid w:val="0041461D"/>
    <w:rsid w:val="00416670"/>
    <w:rsid w:val="0042730C"/>
    <w:rsid w:val="00430451"/>
    <w:rsid w:val="00434C8D"/>
    <w:rsid w:val="00435B59"/>
    <w:rsid w:val="00436067"/>
    <w:rsid w:val="0044223E"/>
    <w:rsid w:val="00446544"/>
    <w:rsid w:val="00450CB4"/>
    <w:rsid w:val="00453232"/>
    <w:rsid w:val="00456C6A"/>
    <w:rsid w:val="00462061"/>
    <w:rsid w:val="00466DB1"/>
    <w:rsid w:val="004707DC"/>
    <w:rsid w:val="00470A92"/>
    <w:rsid w:val="00473325"/>
    <w:rsid w:val="00481452"/>
    <w:rsid w:val="0048198D"/>
    <w:rsid w:val="00482D34"/>
    <w:rsid w:val="004833C1"/>
    <w:rsid w:val="0048442C"/>
    <w:rsid w:val="00491E35"/>
    <w:rsid w:val="004B0F96"/>
    <w:rsid w:val="004B67E9"/>
    <w:rsid w:val="004B6D0F"/>
    <w:rsid w:val="004C11E6"/>
    <w:rsid w:val="004D0AE4"/>
    <w:rsid w:val="004D3094"/>
    <w:rsid w:val="004D6352"/>
    <w:rsid w:val="004D6DA9"/>
    <w:rsid w:val="004D70AA"/>
    <w:rsid w:val="004E25E8"/>
    <w:rsid w:val="004E2F66"/>
    <w:rsid w:val="004E7078"/>
    <w:rsid w:val="004F16D1"/>
    <w:rsid w:val="004F7678"/>
    <w:rsid w:val="00500D5B"/>
    <w:rsid w:val="005041E6"/>
    <w:rsid w:val="0050704E"/>
    <w:rsid w:val="005120F3"/>
    <w:rsid w:val="00512BFB"/>
    <w:rsid w:val="00512F19"/>
    <w:rsid w:val="00513E48"/>
    <w:rsid w:val="00515EEA"/>
    <w:rsid w:val="005173B5"/>
    <w:rsid w:val="005177D9"/>
    <w:rsid w:val="0052068C"/>
    <w:rsid w:val="00520B2E"/>
    <w:rsid w:val="00522F8C"/>
    <w:rsid w:val="005278F0"/>
    <w:rsid w:val="005303F7"/>
    <w:rsid w:val="0053099F"/>
    <w:rsid w:val="00530E07"/>
    <w:rsid w:val="00530E85"/>
    <w:rsid w:val="00536838"/>
    <w:rsid w:val="00537275"/>
    <w:rsid w:val="00541FB9"/>
    <w:rsid w:val="005479A8"/>
    <w:rsid w:val="00551B5F"/>
    <w:rsid w:val="005537B0"/>
    <w:rsid w:val="005566D3"/>
    <w:rsid w:val="00556A57"/>
    <w:rsid w:val="005608C9"/>
    <w:rsid w:val="005660C1"/>
    <w:rsid w:val="00570F08"/>
    <w:rsid w:val="00570F9C"/>
    <w:rsid w:val="00572434"/>
    <w:rsid w:val="00574C53"/>
    <w:rsid w:val="00575699"/>
    <w:rsid w:val="0057571F"/>
    <w:rsid w:val="00576C89"/>
    <w:rsid w:val="00581D69"/>
    <w:rsid w:val="00583368"/>
    <w:rsid w:val="00590937"/>
    <w:rsid w:val="005909DE"/>
    <w:rsid w:val="00592A17"/>
    <w:rsid w:val="0059415F"/>
    <w:rsid w:val="0059542F"/>
    <w:rsid w:val="00596069"/>
    <w:rsid w:val="00596534"/>
    <w:rsid w:val="00597321"/>
    <w:rsid w:val="005A1A41"/>
    <w:rsid w:val="005B078A"/>
    <w:rsid w:val="005B0FD3"/>
    <w:rsid w:val="005B239B"/>
    <w:rsid w:val="005B4CA3"/>
    <w:rsid w:val="005B51AB"/>
    <w:rsid w:val="005C1672"/>
    <w:rsid w:val="005C240F"/>
    <w:rsid w:val="005C3B90"/>
    <w:rsid w:val="005C640E"/>
    <w:rsid w:val="005C7449"/>
    <w:rsid w:val="005D266B"/>
    <w:rsid w:val="005E0566"/>
    <w:rsid w:val="005E0C92"/>
    <w:rsid w:val="005E1750"/>
    <w:rsid w:val="005E1EEF"/>
    <w:rsid w:val="005E20E8"/>
    <w:rsid w:val="005E4064"/>
    <w:rsid w:val="005E5321"/>
    <w:rsid w:val="005E6C55"/>
    <w:rsid w:val="0060260B"/>
    <w:rsid w:val="00610F70"/>
    <w:rsid w:val="0061429F"/>
    <w:rsid w:val="0062586C"/>
    <w:rsid w:val="00626EAE"/>
    <w:rsid w:val="0062707F"/>
    <w:rsid w:val="00630D79"/>
    <w:rsid w:val="006342ED"/>
    <w:rsid w:val="00640D0A"/>
    <w:rsid w:val="00642158"/>
    <w:rsid w:val="00645330"/>
    <w:rsid w:val="00645831"/>
    <w:rsid w:val="00645933"/>
    <w:rsid w:val="00645ECF"/>
    <w:rsid w:val="0065124D"/>
    <w:rsid w:val="00652A11"/>
    <w:rsid w:val="00653648"/>
    <w:rsid w:val="00653DEA"/>
    <w:rsid w:val="0065485E"/>
    <w:rsid w:val="00656B75"/>
    <w:rsid w:val="00661624"/>
    <w:rsid w:val="00661C03"/>
    <w:rsid w:val="00666EB7"/>
    <w:rsid w:val="00667167"/>
    <w:rsid w:val="00676DF9"/>
    <w:rsid w:val="00677630"/>
    <w:rsid w:val="00682691"/>
    <w:rsid w:val="00684AF7"/>
    <w:rsid w:val="00684B96"/>
    <w:rsid w:val="00692F1E"/>
    <w:rsid w:val="00694888"/>
    <w:rsid w:val="00696713"/>
    <w:rsid w:val="006A1BA1"/>
    <w:rsid w:val="006A5F48"/>
    <w:rsid w:val="006B1815"/>
    <w:rsid w:val="006B383C"/>
    <w:rsid w:val="006B4103"/>
    <w:rsid w:val="006B4502"/>
    <w:rsid w:val="006B5787"/>
    <w:rsid w:val="006B64AF"/>
    <w:rsid w:val="006C34E7"/>
    <w:rsid w:val="006C7B90"/>
    <w:rsid w:val="006D3FF8"/>
    <w:rsid w:val="006D6AE2"/>
    <w:rsid w:val="006D7EAD"/>
    <w:rsid w:val="006E1BA6"/>
    <w:rsid w:val="006E1BAC"/>
    <w:rsid w:val="006E2E5C"/>
    <w:rsid w:val="006E5802"/>
    <w:rsid w:val="006F02C3"/>
    <w:rsid w:val="006F1CCB"/>
    <w:rsid w:val="0070195F"/>
    <w:rsid w:val="00705C67"/>
    <w:rsid w:val="0071184A"/>
    <w:rsid w:val="007124B2"/>
    <w:rsid w:val="007131BC"/>
    <w:rsid w:val="00722568"/>
    <w:rsid w:val="0073167A"/>
    <w:rsid w:val="0073377E"/>
    <w:rsid w:val="00733F4E"/>
    <w:rsid w:val="00737031"/>
    <w:rsid w:val="007402D9"/>
    <w:rsid w:val="00741247"/>
    <w:rsid w:val="00744639"/>
    <w:rsid w:val="00746ADA"/>
    <w:rsid w:val="00750AAE"/>
    <w:rsid w:val="00750BA1"/>
    <w:rsid w:val="00751B23"/>
    <w:rsid w:val="00754933"/>
    <w:rsid w:val="0076378B"/>
    <w:rsid w:val="007638DF"/>
    <w:rsid w:val="007642FE"/>
    <w:rsid w:val="00764F5B"/>
    <w:rsid w:val="007654B4"/>
    <w:rsid w:val="00767B43"/>
    <w:rsid w:val="00770A0C"/>
    <w:rsid w:val="00772E24"/>
    <w:rsid w:val="007734FB"/>
    <w:rsid w:val="00774CFE"/>
    <w:rsid w:val="00790CFB"/>
    <w:rsid w:val="00791A40"/>
    <w:rsid w:val="00792DEF"/>
    <w:rsid w:val="00797ECF"/>
    <w:rsid w:val="007A0583"/>
    <w:rsid w:val="007A1081"/>
    <w:rsid w:val="007A1CCF"/>
    <w:rsid w:val="007A2E67"/>
    <w:rsid w:val="007A3DB9"/>
    <w:rsid w:val="007A671B"/>
    <w:rsid w:val="007B74DD"/>
    <w:rsid w:val="007C1E81"/>
    <w:rsid w:val="007C7EE0"/>
    <w:rsid w:val="007E36CE"/>
    <w:rsid w:val="007F0B71"/>
    <w:rsid w:val="007F0DD7"/>
    <w:rsid w:val="007F1D05"/>
    <w:rsid w:val="007F21E3"/>
    <w:rsid w:val="007F2389"/>
    <w:rsid w:val="008024DB"/>
    <w:rsid w:val="00804A17"/>
    <w:rsid w:val="00804CDB"/>
    <w:rsid w:val="00806D5B"/>
    <w:rsid w:val="008109DA"/>
    <w:rsid w:val="00815C7E"/>
    <w:rsid w:val="00816A02"/>
    <w:rsid w:val="00820153"/>
    <w:rsid w:val="008202A0"/>
    <w:rsid w:val="008205F5"/>
    <w:rsid w:val="0082064D"/>
    <w:rsid w:val="00821944"/>
    <w:rsid w:val="00831DD6"/>
    <w:rsid w:val="00833D03"/>
    <w:rsid w:val="008340AF"/>
    <w:rsid w:val="00840A4C"/>
    <w:rsid w:val="00844EBB"/>
    <w:rsid w:val="008512A5"/>
    <w:rsid w:val="008558DA"/>
    <w:rsid w:val="00856E16"/>
    <w:rsid w:val="00860320"/>
    <w:rsid w:val="008615C2"/>
    <w:rsid w:val="0086773F"/>
    <w:rsid w:val="008702F1"/>
    <w:rsid w:val="008707DE"/>
    <w:rsid w:val="008747C2"/>
    <w:rsid w:val="00874C64"/>
    <w:rsid w:val="008756E9"/>
    <w:rsid w:val="00876046"/>
    <w:rsid w:val="00876F9C"/>
    <w:rsid w:val="008779B4"/>
    <w:rsid w:val="008826F9"/>
    <w:rsid w:val="00883C76"/>
    <w:rsid w:val="00886785"/>
    <w:rsid w:val="00893BF7"/>
    <w:rsid w:val="00894010"/>
    <w:rsid w:val="008A124F"/>
    <w:rsid w:val="008A3B35"/>
    <w:rsid w:val="008A43DA"/>
    <w:rsid w:val="008A5932"/>
    <w:rsid w:val="008B319A"/>
    <w:rsid w:val="008B7068"/>
    <w:rsid w:val="008C6565"/>
    <w:rsid w:val="008D27BE"/>
    <w:rsid w:val="008D34D6"/>
    <w:rsid w:val="008E75C0"/>
    <w:rsid w:val="008F031B"/>
    <w:rsid w:val="008F22D4"/>
    <w:rsid w:val="008F4047"/>
    <w:rsid w:val="008F4457"/>
    <w:rsid w:val="008F66A9"/>
    <w:rsid w:val="008F721D"/>
    <w:rsid w:val="00905902"/>
    <w:rsid w:val="00905B4E"/>
    <w:rsid w:val="0091365C"/>
    <w:rsid w:val="0092074A"/>
    <w:rsid w:val="009225E9"/>
    <w:rsid w:val="0092441E"/>
    <w:rsid w:val="009271C4"/>
    <w:rsid w:val="00927593"/>
    <w:rsid w:val="00927E1F"/>
    <w:rsid w:val="009317F6"/>
    <w:rsid w:val="00932D3A"/>
    <w:rsid w:val="00933134"/>
    <w:rsid w:val="00935C71"/>
    <w:rsid w:val="0093733D"/>
    <w:rsid w:val="0094495A"/>
    <w:rsid w:val="00944A14"/>
    <w:rsid w:val="009528B0"/>
    <w:rsid w:val="0095317F"/>
    <w:rsid w:val="00957460"/>
    <w:rsid w:val="0096222B"/>
    <w:rsid w:val="00967895"/>
    <w:rsid w:val="00967AEA"/>
    <w:rsid w:val="0097300D"/>
    <w:rsid w:val="00974801"/>
    <w:rsid w:val="0097550C"/>
    <w:rsid w:val="009805F0"/>
    <w:rsid w:val="009811AB"/>
    <w:rsid w:val="0099221F"/>
    <w:rsid w:val="00996318"/>
    <w:rsid w:val="009A1B98"/>
    <w:rsid w:val="009A5179"/>
    <w:rsid w:val="009A6F51"/>
    <w:rsid w:val="009B0FA6"/>
    <w:rsid w:val="009B24A7"/>
    <w:rsid w:val="009B2AC0"/>
    <w:rsid w:val="009B6D1F"/>
    <w:rsid w:val="009C3021"/>
    <w:rsid w:val="009C6669"/>
    <w:rsid w:val="009C7592"/>
    <w:rsid w:val="009D443A"/>
    <w:rsid w:val="009D630B"/>
    <w:rsid w:val="009E0467"/>
    <w:rsid w:val="009E3570"/>
    <w:rsid w:val="009E5AF1"/>
    <w:rsid w:val="009E6E8D"/>
    <w:rsid w:val="009F1965"/>
    <w:rsid w:val="009F3D26"/>
    <w:rsid w:val="009F5F48"/>
    <w:rsid w:val="009F7937"/>
    <w:rsid w:val="00A02113"/>
    <w:rsid w:val="00A03473"/>
    <w:rsid w:val="00A03F5A"/>
    <w:rsid w:val="00A046AC"/>
    <w:rsid w:val="00A10FE6"/>
    <w:rsid w:val="00A113C3"/>
    <w:rsid w:val="00A137B9"/>
    <w:rsid w:val="00A14799"/>
    <w:rsid w:val="00A14FFC"/>
    <w:rsid w:val="00A15F79"/>
    <w:rsid w:val="00A165E6"/>
    <w:rsid w:val="00A23694"/>
    <w:rsid w:val="00A256D1"/>
    <w:rsid w:val="00A3091C"/>
    <w:rsid w:val="00A33D7D"/>
    <w:rsid w:val="00A403D5"/>
    <w:rsid w:val="00A41549"/>
    <w:rsid w:val="00A44131"/>
    <w:rsid w:val="00A443DD"/>
    <w:rsid w:val="00A52E0C"/>
    <w:rsid w:val="00A5398D"/>
    <w:rsid w:val="00A55F52"/>
    <w:rsid w:val="00A5769D"/>
    <w:rsid w:val="00A70A1C"/>
    <w:rsid w:val="00A75D2B"/>
    <w:rsid w:val="00A86336"/>
    <w:rsid w:val="00A92EB4"/>
    <w:rsid w:val="00AA0569"/>
    <w:rsid w:val="00AA409E"/>
    <w:rsid w:val="00AA4427"/>
    <w:rsid w:val="00AA6A65"/>
    <w:rsid w:val="00AA7826"/>
    <w:rsid w:val="00AB12FB"/>
    <w:rsid w:val="00AB2A06"/>
    <w:rsid w:val="00AB47E3"/>
    <w:rsid w:val="00AC25E6"/>
    <w:rsid w:val="00AD1DBF"/>
    <w:rsid w:val="00AD2544"/>
    <w:rsid w:val="00AD2E0D"/>
    <w:rsid w:val="00AD31B2"/>
    <w:rsid w:val="00AD5C19"/>
    <w:rsid w:val="00AD7BE4"/>
    <w:rsid w:val="00AE3661"/>
    <w:rsid w:val="00AE3AB8"/>
    <w:rsid w:val="00AE76B9"/>
    <w:rsid w:val="00AE7F5A"/>
    <w:rsid w:val="00AF6B22"/>
    <w:rsid w:val="00AF7C82"/>
    <w:rsid w:val="00B047AC"/>
    <w:rsid w:val="00B075B7"/>
    <w:rsid w:val="00B162A6"/>
    <w:rsid w:val="00B174F9"/>
    <w:rsid w:val="00B23D05"/>
    <w:rsid w:val="00B24B31"/>
    <w:rsid w:val="00B264BC"/>
    <w:rsid w:val="00B2691D"/>
    <w:rsid w:val="00B27A41"/>
    <w:rsid w:val="00B31DAD"/>
    <w:rsid w:val="00B4380A"/>
    <w:rsid w:val="00B44877"/>
    <w:rsid w:val="00B46D97"/>
    <w:rsid w:val="00B47EB8"/>
    <w:rsid w:val="00B500B8"/>
    <w:rsid w:val="00B532DC"/>
    <w:rsid w:val="00B54320"/>
    <w:rsid w:val="00B553D0"/>
    <w:rsid w:val="00B55919"/>
    <w:rsid w:val="00B55AAD"/>
    <w:rsid w:val="00B56FE6"/>
    <w:rsid w:val="00B574E5"/>
    <w:rsid w:val="00B6609C"/>
    <w:rsid w:val="00B66425"/>
    <w:rsid w:val="00B70E80"/>
    <w:rsid w:val="00B72028"/>
    <w:rsid w:val="00B74197"/>
    <w:rsid w:val="00B75350"/>
    <w:rsid w:val="00B814CD"/>
    <w:rsid w:val="00B81549"/>
    <w:rsid w:val="00B823DF"/>
    <w:rsid w:val="00B87DDB"/>
    <w:rsid w:val="00B90201"/>
    <w:rsid w:val="00B90DA8"/>
    <w:rsid w:val="00B92D9A"/>
    <w:rsid w:val="00BA5F76"/>
    <w:rsid w:val="00BA613E"/>
    <w:rsid w:val="00BB0AA4"/>
    <w:rsid w:val="00BB0E6E"/>
    <w:rsid w:val="00BB21B8"/>
    <w:rsid w:val="00BB2E57"/>
    <w:rsid w:val="00BC4233"/>
    <w:rsid w:val="00BD56AB"/>
    <w:rsid w:val="00BD79E1"/>
    <w:rsid w:val="00BE081E"/>
    <w:rsid w:val="00BE12E6"/>
    <w:rsid w:val="00BE18D9"/>
    <w:rsid w:val="00BE2C82"/>
    <w:rsid w:val="00BE30E1"/>
    <w:rsid w:val="00BE6FDA"/>
    <w:rsid w:val="00BE7325"/>
    <w:rsid w:val="00BF08F7"/>
    <w:rsid w:val="00BF09B4"/>
    <w:rsid w:val="00BF0AB9"/>
    <w:rsid w:val="00BF1AA5"/>
    <w:rsid w:val="00C0398F"/>
    <w:rsid w:val="00C04876"/>
    <w:rsid w:val="00C059F4"/>
    <w:rsid w:val="00C10949"/>
    <w:rsid w:val="00C12B8E"/>
    <w:rsid w:val="00C20565"/>
    <w:rsid w:val="00C211C2"/>
    <w:rsid w:val="00C21C71"/>
    <w:rsid w:val="00C23D43"/>
    <w:rsid w:val="00C2600D"/>
    <w:rsid w:val="00C2793A"/>
    <w:rsid w:val="00C32934"/>
    <w:rsid w:val="00C331F9"/>
    <w:rsid w:val="00C36399"/>
    <w:rsid w:val="00C438EE"/>
    <w:rsid w:val="00C44E47"/>
    <w:rsid w:val="00C45A66"/>
    <w:rsid w:val="00C52F06"/>
    <w:rsid w:val="00C53338"/>
    <w:rsid w:val="00C55590"/>
    <w:rsid w:val="00C55D2C"/>
    <w:rsid w:val="00C56362"/>
    <w:rsid w:val="00C601FB"/>
    <w:rsid w:val="00C712B9"/>
    <w:rsid w:val="00C7273D"/>
    <w:rsid w:val="00C73010"/>
    <w:rsid w:val="00C749AD"/>
    <w:rsid w:val="00C8470E"/>
    <w:rsid w:val="00C85127"/>
    <w:rsid w:val="00C85668"/>
    <w:rsid w:val="00C87C35"/>
    <w:rsid w:val="00C90EFA"/>
    <w:rsid w:val="00C92859"/>
    <w:rsid w:val="00C94A07"/>
    <w:rsid w:val="00CA1C51"/>
    <w:rsid w:val="00CA79AB"/>
    <w:rsid w:val="00CA7E1E"/>
    <w:rsid w:val="00CB2A72"/>
    <w:rsid w:val="00CB4338"/>
    <w:rsid w:val="00CC1D91"/>
    <w:rsid w:val="00CC2743"/>
    <w:rsid w:val="00CD3E31"/>
    <w:rsid w:val="00CD630D"/>
    <w:rsid w:val="00CD7D66"/>
    <w:rsid w:val="00CE2740"/>
    <w:rsid w:val="00CE4CB3"/>
    <w:rsid w:val="00CF336E"/>
    <w:rsid w:val="00D017CC"/>
    <w:rsid w:val="00D02E69"/>
    <w:rsid w:val="00D0326A"/>
    <w:rsid w:val="00D108F1"/>
    <w:rsid w:val="00D133AF"/>
    <w:rsid w:val="00D134CC"/>
    <w:rsid w:val="00D13FD4"/>
    <w:rsid w:val="00D14CC1"/>
    <w:rsid w:val="00D153F9"/>
    <w:rsid w:val="00D20338"/>
    <w:rsid w:val="00D2084D"/>
    <w:rsid w:val="00D25AD2"/>
    <w:rsid w:val="00D301C0"/>
    <w:rsid w:val="00D33B0D"/>
    <w:rsid w:val="00D434A7"/>
    <w:rsid w:val="00D43A3D"/>
    <w:rsid w:val="00D45AA6"/>
    <w:rsid w:val="00D522C4"/>
    <w:rsid w:val="00D52E70"/>
    <w:rsid w:val="00D53634"/>
    <w:rsid w:val="00D53C3E"/>
    <w:rsid w:val="00D543E4"/>
    <w:rsid w:val="00D54A8B"/>
    <w:rsid w:val="00D55C48"/>
    <w:rsid w:val="00D63E68"/>
    <w:rsid w:val="00D7557A"/>
    <w:rsid w:val="00D75D92"/>
    <w:rsid w:val="00D818B5"/>
    <w:rsid w:val="00D82883"/>
    <w:rsid w:val="00D83876"/>
    <w:rsid w:val="00D92921"/>
    <w:rsid w:val="00D93D88"/>
    <w:rsid w:val="00D948D0"/>
    <w:rsid w:val="00D95447"/>
    <w:rsid w:val="00DA0EB1"/>
    <w:rsid w:val="00DB02F4"/>
    <w:rsid w:val="00DB032F"/>
    <w:rsid w:val="00DB0F15"/>
    <w:rsid w:val="00DB2DDB"/>
    <w:rsid w:val="00DB4085"/>
    <w:rsid w:val="00DC1961"/>
    <w:rsid w:val="00DC242C"/>
    <w:rsid w:val="00DC74FB"/>
    <w:rsid w:val="00DD0B2A"/>
    <w:rsid w:val="00DD5968"/>
    <w:rsid w:val="00DD6169"/>
    <w:rsid w:val="00DE7A68"/>
    <w:rsid w:val="00DF2227"/>
    <w:rsid w:val="00DF59AA"/>
    <w:rsid w:val="00DF62C3"/>
    <w:rsid w:val="00DF681F"/>
    <w:rsid w:val="00DF6E81"/>
    <w:rsid w:val="00DF7CA0"/>
    <w:rsid w:val="00E0025F"/>
    <w:rsid w:val="00E0272F"/>
    <w:rsid w:val="00E04CA4"/>
    <w:rsid w:val="00E05F6C"/>
    <w:rsid w:val="00E16147"/>
    <w:rsid w:val="00E161D5"/>
    <w:rsid w:val="00E162C0"/>
    <w:rsid w:val="00E21152"/>
    <w:rsid w:val="00E228C2"/>
    <w:rsid w:val="00E250A1"/>
    <w:rsid w:val="00E33872"/>
    <w:rsid w:val="00E40368"/>
    <w:rsid w:val="00E406EB"/>
    <w:rsid w:val="00E437F7"/>
    <w:rsid w:val="00E4441D"/>
    <w:rsid w:val="00E457AE"/>
    <w:rsid w:val="00E463FC"/>
    <w:rsid w:val="00E51360"/>
    <w:rsid w:val="00E6279D"/>
    <w:rsid w:val="00E63005"/>
    <w:rsid w:val="00E657F7"/>
    <w:rsid w:val="00E66491"/>
    <w:rsid w:val="00E6734D"/>
    <w:rsid w:val="00E67999"/>
    <w:rsid w:val="00E67AD8"/>
    <w:rsid w:val="00E73C0F"/>
    <w:rsid w:val="00E8058B"/>
    <w:rsid w:val="00E86246"/>
    <w:rsid w:val="00E90570"/>
    <w:rsid w:val="00E9476A"/>
    <w:rsid w:val="00E947B0"/>
    <w:rsid w:val="00E94926"/>
    <w:rsid w:val="00E95CDC"/>
    <w:rsid w:val="00E97323"/>
    <w:rsid w:val="00EA258A"/>
    <w:rsid w:val="00EA61A0"/>
    <w:rsid w:val="00EA7495"/>
    <w:rsid w:val="00EB1345"/>
    <w:rsid w:val="00EB2203"/>
    <w:rsid w:val="00EC1E13"/>
    <w:rsid w:val="00EC64B8"/>
    <w:rsid w:val="00ED333F"/>
    <w:rsid w:val="00EE123C"/>
    <w:rsid w:val="00EE1999"/>
    <w:rsid w:val="00EF0C77"/>
    <w:rsid w:val="00EF1CF8"/>
    <w:rsid w:val="00EF43CA"/>
    <w:rsid w:val="00EF71DA"/>
    <w:rsid w:val="00F07F4A"/>
    <w:rsid w:val="00F31A03"/>
    <w:rsid w:val="00F35D86"/>
    <w:rsid w:val="00F47AD2"/>
    <w:rsid w:val="00F47C6D"/>
    <w:rsid w:val="00F50065"/>
    <w:rsid w:val="00F50FF4"/>
    <w:rsid w:val="00F51393"/>
    <w:rsid w:val="00F5489A"/>
    <w:rsid w:val="00F5515F"/>
    <w:rsid w:val="00F57AAE"/>
    <w:rsid w:val="00F57F84"/>
    <w:rsid w:val="00F60728"/>
    <w:rsid w:val="00F61436"/>
    <w:rsid w:val="00F637B5"/>
    <w:rsid w:val="00F72212"/>
    <w:rsid w:val="00F72A1B"/>
    <w:rsid w:val="00F74E93"/>
    <w:rsid w:val="00F7591F"/>
    <w:rsid w:val="00F82411"/>
    <w:rsid w:val="00F8546F"/>
    <w:rsid w:val="00F85D94"/>
    <w:rsid w:val="00F872FE"/>
    <w:rsid w:val="00F9530F"/>
    <w:rsid w:val="00FA4AD2"/>
    <w:rsid w:val="00FB2ECC"/>
    <w:rsid w:val="00FB6B68"/>
    <w:rsid w:val="00FC13C7"/>
    <w:rsid w:val="00FC1444"/>
    <w:rsid w:val="00FC2472"/>
    <w:rsid w:val="00FC2A2A"/>
    <w:rsid w:val="00FD2283"/>
    <w:rsid w:val="00FD5FA1"/>
    <w:rsid w:val="00FE2094"/>
    <w:rsid w:val="00FE2F02"/>
    <w:rsid w:val="00FE6626"/>
    <w:rsid w:val="00FF1AE3"/>
    <w:rsid w:val="00FF1F74"/>
    <w:rsid w:val="00FF1FB8"/>
    <w:rsid w:val="00FF29AE"/>
    <w:rsid w:val="00FF309A"/>
    <w:rsid w:val="00FF431F"/>
    <w:rsid w:val="00FF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522F9F0-3B5E-4E2F-BF1F-B7B28573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01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4166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90DA8"/>
    <w:pPr>
      <w:jc w:val="center"/>
    </w:pPr>
    <w:rPr>
      <w:b/>
      <w:bCs/>
      <w:sz w:val="28"/>
    </w:rPr>
  </w:style>
  <w:style w:type="character" w:customStyle="1" w:styleId="a4">
    <w:name w:val="Название Знак"/>
    <w:basedOn w:val="a0"/>
    <w:link w:val="a3"/>
    <w:rsid w:val="00B90DA8"/>
    <w:rPr>
      <w:rFonts w:ascii="Times New Roman" w:eastAsia="Times New Roman" w:hAnsi="Times New Roman" w:cs="Times New Roman"/>
      <w:b/>
      <w:bCs/>
      <w:sz w:val="28"/>
      <w:szCs w:val="24"/>
      <w:lang w:eastAsia="ru-RU"/>
    </w:rPr>
  </w:style>
  <w:style w:type="paragraph" w:customStyle="1" w:styleId="ConsPlusNonformat">
    <w:name w:val="ConsPlusNonformat"/>
    <w:uiPriority w:val="99"/>
    <w:rsid w:val="00B9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90DA8"/>
    <w:rPr>
      <w:rFonts w:ascii="Tahoma" w:hAnsi="Tahoma" w:cs="Tahoma"/>
      <w:sz w:val="16"/>
      <w:szCs w:val="16"/>
    </w:rPr>
  </w:style>
  <w:style w:type="character" w:customStyle="1" w:styleId="a6">
    <w:name w:val="Текст выноски Знак"/>
    <w:basedOn w:val="a0"/>
    <w:link w:val="a5"/>
    <w:uiPriority w:val="99"/>
    <w:semiHidden/>
    <w:rsid w:val="00B90DA8"/>
    <w:rPr>
      <w:rFonts w:ascii="Tahoma" w:eastAsia="Times New Roman" w:hAnsi="Tahoma" w:cs="Tahoma"/>
      <w:sz w:val="16"/>
      <w:szCs w:val="16"/>
      <w:lang w:eastAsia="ru-RU"/>
    </w:rPr>
  </w:style>
  <w:style w:type="character" w:customStyle="1" w:styleId="a7">
    <w:name w:val="Основной текст_"/>
    <w:basedOn w:val="a0"/>
    <w:link w:val="11"/>
    <w:uiPriority w:val="99"/>
    <w:rsid w:val="00B90DA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B90DA8"/>
    <w:pPr>
      <w:widowControl w:val="0"/>
      <w:shd w:val="clear" w:color="auto" w:fill="FFFFFF"/>
      <w:spacing w:line="638" w:lineRule="exact"/>
      <w:jc w:val="center"/>
    </w:pPr>
    <w:rPr>
      <w:sz w:val="27"/>
      <w:szCs w:val="27"/>
      <w:lang w:eastAsia="en-US"/>
    </w:rPr>
  </w:style>
  <w:style w:type="character" w:customStyle="1" w:styleId="2">
    <w:name w:val="Основной текст (2)_"/>
    <w:basedOn w:val="a0"/>
    <w:link w:val="20"/>
    <w:rsid w:val="00F07F4A"/>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07F4A"/>
    <w:pPr>
      <w:widowControl w:val="0"/>
      <w:shd w:val="clear" w:color="auto" w:fill="FFFFFF"/>
      <w:spacing w:after="600" w:line="322" w:lineRule="exact"/>
      <w:jc w:val="center"/>
    </w:pPr>
    <w:rPr>
      <w:b/>
      <w:bCs/>
      <w:sz w:val="27"/>
      <w:szCs w:val="27"/>
      <w:lang w:eastAsia="en-US"/>
    </w:rPr>
  </w:style>
  <w:style w:type="paragraph" w:customStyle="1" w:styleId="21">
    <w:name w:val="Основной текст2"/>
    <w:basedOn w:val="a"/>
    <w:uiPriority w:val="99"/>
    <w:rsid w:val="002376FC"/>
    <w:pPr>
      <w:widowControl w:val="0"/>
      <w:shd w:val="clear" w:color="auto" w:fill="FFFFFF"/>
      <w:spacing w:before="900" w:line="326" w:lineRule="exact"/>
      <w:jc w:val="both"/>
    </w:pPr>
    <w:rPr>
      <w:color w:val="000000"/>
      <w:sz w:val="25"/>
      <w:szCs w:val="25"/>
    </w:rPr>
  </w:style>
  <w:style w:type="paragraph" w:styleId="a8">
    <w:name w:val="List Paragraph"/>
    <w:basedOn w:val="a"/>
    <w:uiPriority w:val="34"/>
    <w:qFormat/>
    <w:rsid w:val="00DC242C"/>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D434A7"/>
    <w:pPr>
      <w:tabs>
        <w:tab w:val="center" w:pos="4677"/>
        <w:tab w:val="right" w:pos="9355"/>
      </w:tabs>
    </w:pPr>
  </w:style>
  <w:style w:type="character" w:customStyle="1" w:styleId="aa">
    <w:name w:val="Верхний колонтитул Знак"/>
    <w:basedOn w:val="a0"/>
    <w:link w:val="a9"/>
    <w:uiPriority w:val="99"/>
    <w:rsid w:val="00D434A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434A7"/>
    <w:pPr>
      <w:tabs>
        <w:tab w:val="center" w:pos="4677"/>
        <w:tab w:val="right" w:pos="9355"/>
      </w:tabs>
    </w:pPr>
  </w:style>
  <w:style w:type="character" w:customStyle="1" w:styleId="ac">
    <w:name w:val="Нижний колонтитул Знак"/>
    <w:basedOn w:val="a0"/>
    <w:link w:val="ab"/>
    <w:uiPriority w:val="99"/>
    <w:rsid w:val="00D434A7"/>
    <w:rPr>
      <w:rFonts w:ascii="Times New Roman" w:eastAsia="Times New Roman" w:hAnsi="Times New Roman" w:cs="Times New Roman"/>
      <w:sz w:val="24"/>
      <w:szCs w:val="24"/>
      <w:lang w:eastAsia="ru-RU"/>
    </w:rPr>
  </w:style>
  <w:style w:type="character" w:customStyle="1" w:styleId="12">
    <w:name w:val="Заголовок №1_"/>
    <w:basedOn w:val="a0"/>
    <w:link w:val="13"/>
    <w:rsid w:val="00167CFB"/>
    <w:rPr>
      <w:rFonts w:ascii="Times New Roman" w:eastAsia="Times New Roman" w:hAnsi="Times New Roman" w:cs="Times New Roman"/>
      <w:b/>
      <w:bCs/>
      <w:sz w:val="27"/>
      <w:szCs w:val="27"/>
      <w:shd w:val="clear" w:color="auto" w:fill="FFFFFF"/>
    </w:rPr>
  </w:style>
  <w:style w:type="paragraph" w:customStyle="1" w:styleId="13">
    <w:name w:val="Заголовок №1"/>
    <w:basedOn w:val="a"/>
    <w:link w:val="12"/>
    <w:rsid w:val="00167CFB"/>
    <w:pPr>
      <w:widowControl w:val="0"/>
      <w:shd w:val="clear" w:color="auto" w:fill="FFFFFF"/>
      <w:spacing w:before="300" w:after="360" w:line="0" w:lineRule="atLeast"/>
      <w:jc w:val="center"/>
      <w:outlineLvl w:val="0"/>
    </w:pPr>
    <w:rPr>
      <w:b/>
      <w:bCs/>
      <w:sz w:val="27"/>
      <w:szCs w:val="27"/>
      <w:lang w:eastAsia="en-US"/>
    </w:rPr>
  </w:style>
  <w:style w:type="character" w:customStyle="1" w:styleId="214pt0pt">
    <w:name w:val="Основной текст (2) + 14 pt;Не полужирный;Не курсив;Интервал 0 pt"/>
    <w:basedOn w:val="2"/>
    <w:rsid w:val="00B9020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35pt">
    <w:name w:val="Основной текст + 13;5 pt"/>
    <w:basedOn w:val="a7"/>
    <w:rsid w:val="00B9020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d">
    <w:name w:val="Колонтитул_"/>
    <w:basedOn w:val="a0"/>
    <w:rsid w:val="000B7C50"/>
    <w:rPr>
      <w:rFonts w:ascii="Times New Roman" w:eastAsia="Times New Roman" w:hAnsi="Times New Roman" w:cs="Times New Roman"/>
      <w:b/>
      <w:bCs/>
      <w:i w:val="0"/>
      <w:iCs w:val="0"/>
      <w:smallCaps w:val="0"/>
      <w:strike w:val="0"/>
      <w:sz w:val="27"/>
      <w:szCs w:val="27"/>
      <w:u w:val="none"/>
    </w:rPr>
  </w:style>
  <w:style w:type="character" w:customStyle="1" w:styleId="ae">
    <w:name w:val="Колонтитул"/>
    <w:basedOn w:val="ad"/>
    <w:rsid w:val="000B7C5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table" w:customStyle="1" w:styleId="14">
    <w:name w:val="Сетка таблицы1"/>
    <w:basedOn w:val="a1"/>
    <w:uiPriority w:val="59"/>
    <w:rsid w:val="00BF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228C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JurTerm">
    <w:name w:val="ConsPlusJurTerm"/>
    <w:uiPriority w:val="99"/>
    <w:rsid w:val="00E228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82C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
    <w:name w:val="Hyperlink"/>
    <w:basedOn w:val="a0"/>
    <w:uiPriority w:val="99"/>
    <w:unhideWhenUsed/>
    <w:rsid w:val="007C1E81"/>
    <w:rPr>
      <w:color w:val="0000FF"/>
      <w:u w:val="single"/>
    </w:rPr>
  </w:style>
  <w:style w:type="paragraph" w:customStyle="1" w:styleId="s1">
    <w:name w:val="s_1"/>
    <w:basedOn w:val="a"/>
    <w:rsid w:val="008F721D"/>
    <w:pPr>
      <w:spacing w:before="100" w:beforeAutospacing="1" w:after="100" w:afterAutospacing="1"/>
    </w:pPr>
  </w:style>
  <w:style w:type="character" w:customStyle="1" w:styleId="s10">
    <w:name w:val="s_10"/>
    <w:basedOn w:val="a0"/>
    <w:rsid w:val="00927E1F"/>
  </w:style>
  <w:style w:type="paragraph" w:styleId="af0">
    <w:name w:val="Normal (Web)"/>
    <w:basedOn w:val="a"/>
    <w:uiPriority w:val="99"/>
    <w:semiHidden/>
    <w:unhideWhenUsed/>
    <w:rsid w:val="00927E1F"/>
    <w:pPr>
      <w:spacing w:before="100" w:beforeAutospacing="1" w:after="100" w:afterAutospacing="1"/>
    </w:pPr>
  </w:style>
  <w:style w:type="paragraph" w:customStyle="1" w:styleId="s3">
    <w:name w:val="s_3"/>
    <w:basedOn w:val="a"/>
    <w:rsid w:val="00927E1F"/>
    <w:pPr>
      <w:spacing w:before="100" w:beforeAutospacing="1" w:after="100" w:afterAutospacing="1"/>
    </w:pPr>
  </w:style>
  <w:style w:type="paragraph" w:customStyle="1" w:styleId="s16">
    <w:name w:val="s_16"/>
    <w:basedOn w:val="a"/>
    <w:rsid w:val="00927E1F"/>
    <w:pPr>
      <w:spacing w:before="100" w:beforeAutospacing="1" w:after="100" w:afterAutospacing="1"/>
    </w:pPr>
  </w:style>
  <w:style w:type="paragraph" w:customStyle="1" w:styleId="s9">
    <w:name w:val="s_9"/>
    <w:basedOn w:val="a"/>
    <w:rsid w:val="00927E1F"/>
    <w:pPr>
      <w:spacing w:before="100" w:beforeAutospacing="1" w:after="100" w:afterAutospacing="1"/>
    </w:pPr>
  </w:style>
  <w:style w:type="paragraph" w:styleId="HTML">
    <w:name w:val="HTML Preformatted"/>
    <w:basedOn w:val="a"/>
    <w:link w:val="HTML0"/>
    <w:uiPriority w:val="99"/>
    <w:semiHidden/>
    <w:unhideWhenUsed/>
    <w:rsid w:val="0092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27E1F"/>
    <w:rPr>
      <w:rFonts w:ascii="Courier New" w:eastAsia="Times New Roman" w:hAnsi="Courier New" w:cs="Courier New"/>
      <w:sz w:val="20"/>
      <w:szCs w:val="20"/>
      <w:lang w:eastAsia="ru-RU"/>
    </w:rPr>
  </w:style>
  <w:style w:type="paragraph" w:customStyle="1" w:styleId="s91">
    <w:name w:val="s_91"/>
    <w:basedOn w:val="a"/>
    <w:rsid w:val="00927E1F"/>
    <w:pPr>
      <w:spacing w:before="100" w:beforeAutospacing="1" w:after="100" w:afterAutospacing="1"/>
    </w:pPr>
  </w:style>
  <w:style w:type="paragraph" w:customStyle="1" w:styleId="aligncenter">
    <w:name w:val="align_center"/>
    <w:basedOn w:val="a"/>
    <w:rsid w:val="007638DF"/>
    <w:pPr>
      <w:spacing w:before="100" w:beforeAutospacing="1" w:after="100" w:afterAutospacing="1"/>
    </w:pPr>
  </w:style>
  <w:style w:type="character" w:customStyle="1" w:styleId="30">
    <w:name w:val="Заголовок 3 Знак"/>
    <w:basedOn w:val="a0"/>
    <w:link w:val="3"/>
    <w:uiPriority w:val="9"/>
    <w:rsid w:val="00416670"/>
    <w:rPr>
      <w:rFonts w:ascii="Times New Roman" w:eastAsia="Times New Roman" w:hAnsi="Times New Roman" w:cs="Times New Roman"/>
      <w:b/>
      <w:bCs/>
      <w:sz w:val="27"/>
      <w:szCs w:val="27"/>
      <w:lang w:eastAsia="ru-RU"/>
    </w:rPr>
  </w:style>
  <w:style w:type="paragraph" w:customStyle="1" w:styleId="headertext">
    <w:name w:val="headertext"/>
    <w:basedOn w:val="a"/>
    <w:rsid w:val="00416670"/>
    <w:pPr>
      <w:spacing w:before="100" w:beforeAutospacing="1" w:after="100" w:afterAutospacing="1"/>
    </w:pPr>
  </w:style>
  <w:style w:type="paragraph" w:customStyle="1" w:styleId="formattext">
    <w:name w:val="formattext"/>
    <w:basedOn w:val="a"/>
    <w:rsid w:val="00416670"/>
    <w:pPr>
      <w:spacing w:before="100" w:beforeAutospacing="1" w:after="100" w:afterAutospacing="1"/>
    </w:pPr>
  </w:style>
  <w:style w:type="character" w:customStyle="1" w:styleId="4">
    <w:name w:val="Основной текст (4)_"/>
    <w:link w:val="40"/>
    <w:uiPriority w:val="99"/>
    <w:locked/>
    <w:rsid w:val="009D630B"/>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9D630B"/>
    <w:pPr>
      <w:widowControl w:val="0"/>
      <w:shd w:val="clear" w:color="auto" w:fill="FFFFFF"/>
      <w:spacing w:line="638" w:lineRule="exact"/>
      <w:jc w:val="center"/>
    </w:pPr>
    <w:rPr>
      <w:rFonts w:eastAsiaTheme="minorHAnsi"/>
      <w:sz w:val="27"/>
      <w:szCs w:val="27"/>
      <w:lang w:eastAsia="en-US"/>
    </w:rPr>
  </w:style>
  <w:style w:type="character" w:customStyle="1" w:styleId="10">
    <w:name w:val="Заголовок 1 Знак"/>
    <w:basedOn w:val="a0"/>
    <w:link w:val="1"/>
    <w:uiPriority w:val="9"/>
    <w:rsid w:val="00820153"/>
    <w:rPr>
      <w:rFonts w:asciiTheme="majorHAnsi" w:eastAsiaTheme="majorEastAsia" w:hAnsiTheme="majorHAnsi" w:cstheme="majorBidi"/>
      <w:color w:val="365F91" w:themeColor="accent1" w:themeShade="BF"/>
      <w:sz w:val="32"/>
      <w:szCs w:val="32"/>
      <w:lang w:eastAsia="ru-RU"/>
    </w:rPr>
  </w:style>
  <w:style w:type="paragraph" w:styleId="af1">
    <w:name w:val="No Spacing"/>
    <w:link w:val="af2"/>
    <w:uiPriority w:val="1"/>
    <w:qFormat/>
    <w:rsid w:val="00820153"/>
    <w:pPr>
      <w:spacing w:after="0" w:line="240" w:lineRule="auto"/>
    </w:pPr>
    <w:rPr>
      <w:rFonts w:ascii="Calibri" w:eastAsia="Calibri" w:hAnsi="Calibri" w:cs="Times New Roman"/>
    </w:rPr>
  </w:style>
  <w:style w:type="character" w:customStyle="1" w:styleId="af2">
    <w:name w:val="Без интервала Знак"/>
    <w:basedOn w:val="a0"/>
    <w:link w:val="af1"/>
    <w:uiPriority w:val="1"/>
    <w:rsid w:val="00820153"/>
    <w:rPr>
      <w:rFonts w:ascii="Calibri" w:eastAsia="Calibri" w:hAnsi="Calibri" w:cs="Times New Roman"/>
    </w:rPr>
  </w:style>
  <w:style w:type="paragraph" w:customStyle="1" w:styleId="rtejustify">
    <w:name w:val="rtejustify"/>
    <w:basedOn w:val="a"/>
    <w:rsid w:val="00267EE0"/>
    <w:pPr>
      <w:spacing w:before="100" w:beforeAutospacing="1" w:after="100" w:afterAutospacing="1"/>
    </w:pPr>
  </w:style>
  <w:style w:type="character" w:customStyle="1" w:styleId="af3">
    <w:name w:val="Гипертекстовая ссылка"/>
    <w:basedOn w:val="a0"/>
    <w:uiPriority w:val="99"/>
    <w:rsid w:val="004F16D1"/>
    <w:rPr>
      <w:color w:val="106BBE"/>
    </w:rPr>
  </w:style>
  <w:style w:type="paragraph" w:customStyle="1" w:styleId="af4">
    <w:name w:val="Комментарий"/>
    <w:basedOn w:val="a"/>
    <w:next w:val="a"/>
    <w:uiPriority w:val="99"/>
    <w:rsid w:val="0059415F"/>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table" w:styleId="af5">
    <w:name w:val="Table Grid"/>
    <w:basedOn w:val="a1"/>
    <w:uiPriority w:val="59"/>
    <w:rsid w:val="0022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ормальный (таблица)"/>
    <w:basedOn w:val="a"/>
    <w:next w:val="a"/>
    <w:uiPriority w:val="99"/>
    <w:rsid w:val="00226238"/>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Таблицы (моноширинный)"/>
    <w:basedOn w:val="a"/>
    <w:next w:val="a"/>
    <w:uiPriority w:val="99"/>
    <w:rsid w:val="00A41549"/>
    <w:pPr>
      <w:widowControl w:val="0"/>
      <w:autoSpaceDE w:val="0"/>
      <w:autoSpaceDN w:val="0"/>
      <w:adjustRightInd w:val="0"/>
    </w:pPr>
    <w:rPr>
      <w:rFonts w:ascii="Courier New" w:eastAsiaTheme="minorEastAsia" w:hAnsi="Courier New" w:cs="Courier New"/>
    </w:rPr>
  </w:style>
  <w:style w:type="paragraph" w:styleId="af8">
    <w:name w:val="caption"/>
    <w:basedOn w:val="a"/>
    <w:qFormat/>
    <w:rsid w:val="006B64AF"/>
    <w:pPr>
      <w:suppressLineNumbers/>
      <w:spacing w:before="120" w:after="120"/>
    </w:pPr>
    <w:rPr>
      <w:rFonts w:cs="Mangal"/>
      <w:i/>
      <w:iCs/>
      <w:color w:val="00000A"/>
    </w:rPr>
  </w:style>
  <w:style w:type="paragraph" w:customStyle="1" w:styleId="af9">
    <w:name w:val="Прижатый влево"/>
    <w:basedOn w:val="a"/>
    <w:next w:val="a"/>
    <w:uiPriority w:val="99"/>
    <w:rsid w:val="007F0DD7"/>
    <w:pPr>
      <w:widowControl w:val="0"/>
      <w:autoSpaceDE w:val="0"/>
      <w:autoSpaceDN w:val="0"/>
      <w:adjustRightInd w:val="0"/>
    </w:pPr>
    <w:rPr>
      <w:rFonts w:ascii="Times New Roman CYR" w:eastAsiaTheme="minorEastAsia" w:hAnsi="Times New Roman CYR" w:cs="Times New Roman CYR"/>
    </w:rPr>
  </w:style>
  <w:style w:type="character" w:customStyle="1" w:styleId="afa">
    <w:name w:val="Цветовое выделение"/>
    <w:uiPriority w:val="99"/>
    <w:rsid w:val="007F0DD7"/>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4777">
      <w:bodyDiv w:val="1"/>
      <w:marLeft w:val="0"/>
      <w:marRight w:val="0"/>
      <w:marTop w:val="0"/>
      <w:marBottom w:val="0"/>
      <w:divBdr>
        <w:top w:val="none" w:sz="0" w:space="0" w:color="auto"/>
        <w:left w:val="none" w:sz="0" w:space="0" w:color="auto"/>
        <w:bottom w:val="none" w:sz="0" w:space="0" w:color="auto"/>
        <w:right w:val="none" w:sz="0" w:space="0" w:color="auto"/>
      </w:divBdr>
    </w:div>
    <w:div w:id="624432675">
      <w:bodyDiv w:val="1"/>
      <w:marLeft w:val="0"/>
      <w:marRight w:val="0"/>
      <w:marTop w:val="0"/>
      <w:marBottom w:val="0"/>
      <w:divBdr>
        <w:top w:val="none" w:sz="0" w:space="0" w:color="auto"/>
        <w:left w:val="none" w:sz="0" w:space="0" w:color="auto"/>
        <w:bottom w:val="none" w:sz="0" w:space="0" w:color="auto"/>
        <w:right w:val="none" w:sz="0" w:space="0" w:color="auto"/>
      </w:divBdr>
      <w:divsChild>
        <w:div w:id="1838957906">
          <w:marLeft w:val="0"/>
          <w:marRight w:val="0"/>
          <w:marTop w:val="0"/>
          <w:marBottom w:val="0"/>
          <w:divBdr>
            <w:top w:val="none" w:sz="0" w:space="0" w:color="auto"/>
            <w:left w:val="none" w:sz="0" w:space="0" w:color="auto"/>
            <w:bottom w:val="none" w:sz="0" w:space="0" w:color="auto"/>
            <w:right w:val="none" w:sz="0" w:space="0" w:color="auto"/>
          </w:divBdr>
        </w:div>
        <w:div w:id="2130973848">
          <w:marLeft w:val="0"/>
          <w:marRight w:val="0"/>
          <w:marTop w:val="0"/>
          <w:marBottom w:val="0"/>
          <w:divBdr>
            <w:top w:val="none" w:sz="0" w:space="0" w:color="auto"/>
            <w:left w:val="none" w:sz="0" w:space="0" w:color="auto"/>
            <w:bottom w:val="none" w:sz="0" w:space="0" w:color="auto"/>
            <w:right w:val="none" w:sz="0" w:space="0" w:color="auto"/>
          </w:divBdr>
        </w:div>
        <w:div w:id="321197925">
          <w:marLeft w:val="0"/>
          <w:marRight w:val="0"/>
          <w:marTop w:val="0"/>
          <w:marBottom w:val="0"/>
          <w:divBdr>
            <w:top w:val="none" w:sz="0" w:space="0" w:color="auto"/>
            <w:left w:val="none" w:sz="0" w:space="0" w:color="auto"/>
            <w:bottom w:val="none" w:sz="0" w:space="0" w:color="auto"/>
            <w:right w:val="none" w:sz="0" w:space="0" w:color="auto"/>
          </w:divBdr>
        </w:div>
        <w:div w:id="505444038">
          <w:marLeft w:val="0"/>
          <w:marRight w:val="0"/>
          <w:marTop w:val="0"/>
          <w:marBottom w:val="0"/>
          <w:divBdr>
            <w:top w:val="none" w:sz="0" w:space="0" w:color="auto"/>
            <w:left w:val="none" w:sz="0" w:space="0" w:color="auto"/>
            <w:bottom w:val="none" w:sz="0" w:space="0" w:color="auto"/>
            <w:right w:val="none" w:sz="0" w:space="0" w:color="auto"/>
          </w:divBdr>
        </w:div>
        <w:div w:id="972632928">
          <w:marLeft w:val="0"/>
          <w:marRight w:val="0"/>
          <w:marTop w:val="0"/>
          <w:marBottom w:val="0"/>
          <w:divBdr>
            <w:top w:val="none" w:sz="0" w:space="0" w:color="auto"/>
            <w:left w:val="none" w:sz="0" w:space="0" w:color="auto"/>
            <w:bottom w:val="none" w:sz="0" w:space="0" w:color="auto"/>
            <w:right w:val="none" w:sz="0" w:space="0" w:color="auto"/>
          </w:divBdr>
        </w:div>
        <w:div w:id="253445109">
          <w:marLeft w:val="0"/>
          <w:marRight w:val="0"/>
          <w:marTop w:val="0"/>
          <w:marBottom w:val="0"/>
          <w:divBdr>
            <w:top w:val="none" w:sz="0" w:space="0" w:color="auto"/>
            <w:left w:val="none" w:sz="0" w:space="0" w:color="auto"/>
            <w:bottom w:val="none" w:sz="0" w:space="0" w:color="auto"/>
            <w:right w:val="none" w:sz="0" w:space="0" w:color="auto"/>
          </w:divBdr>
        </w:div>
      </w:divsChild>
    </w:div>
    <w:div w:id="905843757">
      <w:bodyDiv w:val="1"/>
      <w:marLeft w:val="0"/>
      <w:marRight w:val="0"/>
      <w:marTop w:val="0"/>
      <w:marBottom w:val="0"/>
      <w:divBdr>
        <w:top w:val="none" w:sz="0" w:space="0" w:color="auto"/>
        <w:left w:val="none" w:sz="0" w:space="0" w:color="auto"/>
        <w:bottom w:val="none" w:sz="0" w:space="0" w:color="auto"/>
        <w:right w:val="none" w:sz="0" w:space="0" w:color="auto"/>
      </w:divBdr>
      <w:divsChild>
        <w:div w:id="331373939">
          <w:marLeft w:val="0"/>
          <w:marRight w:val="0"/>
          <w:marTop w:val="0"/>
          <w:marBottom w:val="0"/>
          <w:divBdr>
            <w:top w:val="none" w:sz="0" w:space="0" w:color="auto"/>
            <w:left w:val="none" w:sz="0" w:space="0" w:color="auto"/>
            <w:bottom w:val="none" w:sz="0" w:space="0" w:color="auto"/>
            <w:right w:val="none" w:sz="0" w:space="0" w:color="auto"/>
          </w:divBdr>
        </w:div>
        <w:div w:id="550115735">
          <w:marLeft w:val="0"/>
          <w:marRight w:val="0"/>
          <w:marTop w:val="0"/>
          <w:marBottom w:val="0"/>
          <w:divBdr>
            <w:top w:val="none" w:sz="0" w:space="0" w:color="auto"/>
            <w:left w:val="none" w:sz="0" w:space="0" w:color="auto"/>
            <w:bottom w:val="none" w:sz="0" w:space="0" w:color="auto"/>
            <w:right w:val="none" w:sz="0" w:space="0" w:color="auto"/>
          </w:divBdr>
        </w:div>
      </w:divsChild>
    </w:div>
    <w:div w:id="1144850399">
      <w:bodyDiv w:val="1"/>
      <w:marLeft w:val="0"/>
      <w:marRight w:val="0"/>
      <w:marTop w:val="0"/>
      <w:marBottom w:val="0"/>
      <w:divBdr>
        <w:top w:val="none" w:sz="0" w:space="0" w:color="auto"/>
        <w:left w:val="none" w:sz="0" w:space="0" w:color="auto"/>
        <w:bottom w:val="none" w:sz="0" w:space="0" w:color="auto"/>
        <w:right w:val="none" w:sz="0" w:space="0" w:color="auto"/>
      </w:divBdr>
    </w:div>
    <w:div w:id="1154680886">
      <w:bodyDiv w:val="1"/>
      <w:marLeft w:val="0"/>
      <w:marRight w:val="0"/>
      <w:marTop w:val="0"/>
      <w:marBottom w:val="0"/>
      <w:divBdr>
        <w:top w:val="none" w:sz="0" w:space="0" w:color="auto"/>
        <w:left w:val="none" w:sz="0" w:space="0" w:color="auto"/>
        <w:bottom w:val="none" w:sz="0" w:space="0" w:color="auto"/>
        <w:right w:val="none" w:sz="0" w:space="0" w:color="auto"/>
      </w:divBdr>
    </w:div>
    <w:div w:id="1258446420">
      <w:bodyDiv w:val="1"/>
      <w:marLeft w:val="0"/>
      <w:marRight w:val="0"/>
      <w:marTop w:val="0"/>
      <w:marBottom w:val="0"/>
      <w:divBdr>
        <w:top w:val="none" w:sz="0" w:space="0" w:color="auto"/>
        <w:left w:val="none" w:sz="0" w:space="0" w:color="auto"/>
        <w:bottom w:val="none" w:sz="0" w:space="0" w:color="auto"/>
        <w:right w:val="none" w:sz="0" w:space="0" w:color="auto"/>
      </w:divBdr>
    </w:div>
    <w:div w:id="1305622344">
      <w:bodyDiv w:val="1"/>
      <w:marLeft w:val="0"/>
      <w:marRight w:val="0"/>
      <w:marTop w:val="0"/>
      <w:marBottom w:val="0"/>
      <w:divBdr>
        <w:top w:val="none" w:sz="0" w:space="0" w:color="auto"/>
        <w:left w:val="none" w:sz="0" w:space="0" w:color="auto"/>
        <w:bottom w:val="none" w:sz="0" w:space="0" w:color="auto"/>
        <w:right w:val="none" w:sz="0" w:space="0" w:color="auto"/>
      </w:divBdr>
      <w:divsChild>
        <w:div w:id="242178174">
          <w:marLeft w:val="0"/>
          <w:marRight w:val="0"/>
          <w:marTop w:val="0"/>
          <w:marBottom w:val="0"/>
          <w:divBdr>
            <w:top w:val="none" w:sz="0" w:space="0" w:color="auto"/>
            <w:left w:val="none" w:sz="0" w:space="0" w:color="auto"/>
            <w:bottom w:val="none" w:sz="0" w:space="0" w:color="auto"/>
            <w:right w:val="none" w:sz="0" w:space="0" w:color="auto"/>
          </w:divBdr>
        </w:div>
        <w:div w:id="2139296731">
          <w:marLeft w:val="0"/>
          <w:marRight w:val="0"/>
          <w:marTop w:val="0"/>
          <w:marBottom w:val="0"/>
          <w:divBdr>
            <w:top w:val="none" w:sz="0" w:space="0" w:color="auto"/>
            <w:left w:val="none" w:sz="0" w:space="0" w:color="auto"/>
            <w:bottom w:val="none" w:sz="0" w:space="0" w:color="auto"/>
            <w:right w:val="none" w:sz="0" w:space="0" w:color="auto"/>
          </w:divBdr>
        </w:div>
      </w:divsChild>
    </w:div>
    <w:div w:id="1700203567">
      <w:bodyDiv w:val="1"/>
      <w:marLeft w:val="0"/>
      <w:marRight w:val="0"/>
      <w:marTop w:val="0"/>
      <w:marBottom w:val="0"/>
      <w:divBdr>
        <w:top w:val="none" w:sz="0" w:space="0" w:color="auto"/>
        <w:left w:val="none" w:sz="0" w:space="0" w:color="auto"/>
        <w:bottom w:val="none" w:sz="0" w:space="0" w:color="auto"/>
        <w:right w:val="none" w:sz="0" w:space="0" w:color="auto"/>
      </w:divBdr>
      <w:divsChild>
        <w:div w:id="220407176">
          <w:marLeft w:val="0"/>
          <w:marRight w:val="0"/>
          <w:marTop w:val="0"/>
          <w:marBottom w:val="0"/>
          <w:divBdr>
            <w:top w:val="none" w:sz="0" w:space="0" w:color="auto"/>
            <w:left w:val="none" w:sz="0" w:space="0" w:color="auto"/>
            <w:bottom w:val="none" w:sz="0" w:space="0" w:color="auto"/>
            <w:right w:val="none" w:sz="0" w:space="0" w:color="auto"/>
          </w:divBdr>
        </w:div>
      </w:divsChild>
    </w:div>
    <w:div w:id="1793791449">
      <w:bodyDiv w:val="1"/>
      <w:marLeft w:val="0"/>
      <w:marRight w:val="0"/>
      <w:marTop w:val="0"/>
      <w:marBottom w:val="0"/>
      <w:divBdr>
        <w:top w:val="none" w:sz="0" w:space="0" w:color="auto"/>
        <w:left w:val="none" w:sz="0" w:space="0" w:color="auto"/>
        <w:bottom w:val="none" w:sz="0" w:space="0" w:color="auto"/>
        <w:right w:val="none" w:sz="0" w:space="0" w:color="auto"/>
      </w:divBdr>
      <w:divsChild>
        <w:div w:id="470906793">
          <w:marLeft w:val="0"/>
          <w:marRight w:val="0"/>
          <w:marTop w:val="0"/>
          <w:marBottom w:val="0"/>
          <w:divBdr>
            <w:top w:val="none" w:sz="0" w:space="0" w:color="auto"/>
            <w:left w:val="none" w:sz="0" w:space="0" w:color="auto"/>
            <w:bottom w:val="none" w:sz="0" w:space="0" w:color="auto"/>
            <w:right w:val="none" w:sz="0" w:space="0" w:color="auto"/>
          </w:divBdr>
        </w:div>
        <w:div w:id="593788219">
          <w:marLeft w:val="0"/>
          <w:marRight w:val="0"/>
          <w:marTop w:val="0"/>
          <w:marBottom w:val="0"/>
          <w:divBdr>
            <w:top w:val="none" w:sz="0" w:space="0" w:color="auto"/>
            <w:left w:val="none" w:sz="0" w:space="0" w:color="auto"/>
            <w:bottom w:val="none" w:sz="0" w:space="0" w:color="auto"/>
            <w:right w:val="none" w:sz="0" w:space="0" w:color="auto"/>
          </w:divBdr>
          <w:divsChild>
            <w:div w:id="741096856">
              <w:marLeft w:val="0"/>
              <w:marRight w:val="0"/>
              <w:marTop w:val="0"/>
              <w:marBottom w:val="0"/>
              <w:divBdr>
                <w:top w:val="none" w:sz="0" w:space="0" w:color="auto"/>
                <w:left w:val="none" w:sz="0" w:space="0" w:color="auto"/>
                <w:bottom w:val="none" w:sz="0" w:space="0" w:color="auto"/>
                <w:right w:val="none" w:sz="0" w:space="0" w:color="auto"/>
              </w:divBdr>
              <w:divsChild>
                <w:div w:id="719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4585160/0" TargetMode="External"/><Relationship Id="rId18" Type="http://schemas.openxmlformats.org/officeDocument/2006/relationships/hyperlink" Target="https://internet.garant.ru/document/redirect/12112604/16024"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internet.garant.ru/document/redirect/74585160/10000" TargetMode="External"/><Relationship Id="rId17" Type="http://schemas.openxmlformats.org/officeDocument/2006/relationships/hyperlink" Target="https://internet.garant.ru/document/redirect/73064558/0" TargetMode="External"/><Relationship Id="rId2" Type="http://schemas.openxmlformats.org/officeDocument/2006/relationships/numbering" Target="numbering.xml"/><Relationship Id="rId16" Type="http://schemas.openxmlformats.org/officeDocument/2006/relationships/hyperlink" Target="https://internet.garant.ru/document/redirect/400839765/10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211598/1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400839765/1008" TargetMode="External"/><Relationship Id="rId23" Type="http://schemas.openxmlformats.org/officeDocument/2006/relationships/fontTable" Target="fontTable.xml"/><Relationship Id="rId10" Type="http://schemas.openxmlformats.org/officeDocument/2006/relationships/hyperlink" Target="https://internet.garant.ru/document/redirect/12112604/16021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73064552/0" TargetMode="External"/><Relationship Id="rId14" Type="http://schemas.openxmlformats.org/officeDocument/2006/relationships/hyperlink" Target="https://internet.garant.ru/document/redirect/400839765/1006" TargetMode="External"/><Relationship Id="rId22" Type="http://schemas.openxmlformats.org/officeDocument/2006/relationships/hyperlink" Target="https://internet.garant.ru/document/redirect/121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749F-7898-4630-8508-75AEA304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4993</TotalTime>
  <Pages>23</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Chertenkowa Tatyana</dc:creator>
  <cp:keywords/>
  <dc:description/>
  <cp:lastModifiedBy>Tamara Remzova</cp:lastModifiedBy>
  <cp:revision>508</cp:revision>
  <cp:lastPrinted>2023-08-09T05:44:00Z</cp:lastPrinted>
  <dcterms:created xsi:type="dcterms:W3CDTF">2021-11-18T02:26:00Z</dcterms:created>
  <dcterms:modified xsi:type="dcterms:W3CDTF">2023-08-15T03:11:00Z</dcterms:modified>
</cp:coreProperties>
</file>