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1"/>
        <w:gridCol w:w="7145"/>
      </w:tblGrid>
      <w:tr w:rsidR="00310EEA" w14:paraId="1CD07CC3" w14:textId="77777777">
        <w:trPr>
          <w:trHeight w:val="597"/>
        </w:trPr>
        <w:tc>
          <w:tcPr>
            <w:tcW w:w="1521" w:type="dxa"/>
            <w:tcBorders>
              <w:top w:val="nil"/>
              <w:left w:val="nil"/>
              <w:bottom w:val="nil"/>
              <w:right w:val="nil"/>
            </w:tcBorders>
          </w:tcPr>
          <w:bookmarkStart w:id="0" w:name="_Toc268263722"/>
          <w:bookmarkStart w:id="1" w:name="_Toc268084563"/>
          <w:bookmarkStart w:id="2" w:name="_Toc315701060"/>
          <w:bookmarkStart w:id="3" w:name="_Toc268263619"/>
          <w:bookmarkStart w:id="4" w:name="_Toc28091647"/>
          <w:bookmarkStart w:id="5" w:name="_Toc37942402"/>
          <w:bookmarkStart w:id="6" w:name="_Toc38980591"/>
          <w:bookmarkStart w:id="7" w:name="_Toc39135711"/>
          <w:bookmarkStart w:id="8" w:name="_Toc49782492"/>
          <w:bookmarkStart w:id="9" w:name="_Toc65836018"/>
          <w:bookmarkStart w:id="10" w:name="_Toc39136082"/>
          <w:bookmarkStart w:id="11" w:name="_Toc263243175"/>
          <w:bookmarkStart w:id="12" w:name="_Toc256375541"/>
          <w:bookmarkStart w:id="13" w:name="_Toc256429330"/>
          <w:p w14:paraId="1F4003FA" w14:textId="77777777" w:rsidR="00310EEA" w:rsidRDefault="00F863A6">
            <w:pPr>
              <w:suppressAutoHyphens/>
              <w:spacing w:after="0" w:line="240" w:lineRule="auto"/>
              <w:ind w:right="-1"/>
              <w:contextualSpacing/>
              <w:rPr>
                <w:rFonts w:eastAsia="Times New Roman"/>
                <w:sz w:val="28"/>
                <w:szCs w:val="28"/>
                <w:lang w:val="de-DE" w:bidi="fa-IR"/>
              </w:rPr>
            </w:pPr>
            <w:r>
              <w:pict w14:anchorId="4B48A26A">
                <v:group id="Полотно 2" o:spid="_x0000_s1036" editas="canvas" style="width:54.15pt;height:45pt;mso-position-horizontal-relative:char;mso-position-vertical-relative:line" coordsize="6877,57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7" type="#_x0000_t75" style="position:absolute;width:6877;height:5715"/>
                  <v:shape id="Freeform 4" o:spid="_x0000_s1038" style="position:absolute;width:5894;height:5715" coordsize="187,18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swMwQAAANoAAAAPAAAAZHJzL2Rvd25yZXYueG1sRE/bagIx&#10;EH0X+g9hCn3T7EordWsUEbVSRPAGPg6b6WbbzWTZRF3/vhGEPg2Hc53RpLWVuFDjS8cK0l4Cgjh3&#10;uuRCwWG/6L6D8AFZY+WYFNzIw2T81Blhpt2Vt3TZhULEEPYZKjAh1JmUPjdk0fdcTRy5b9dYDBE2&#10;hdQNXmO4rWQ/SQbSYsmxwWBNM0P57+5sFSzfTJIaPM7Whofz9PVn8/V52ij18txOP0AEasO/+OFe&#10;6Tgf7q/crxz/AQAA//8DAFBLAQItABQABgAIAAAAIQDb4fbL7gAAAIUBAAATAAAAAAAAAAAAAAAA&#10;AAAAAABbQ29udGVudF9UeXBlc10ueG1sUEsBAi0AFAAGAAgAAAAhAFr0LFu/AAAAFQEAAAsAAAAA&#10;AAAAAAAAAAAAHwEAAF9yZWxzLy5yZWxzUEsBAi0AFAAGAAgAAAAhAC2WzAzBAAAA2gAAAA8AAAAA&#10;AAAAAAAAAAAABwIAAGRycy9kb3ducmV2LnhtbFBLBQYAAAAAAwADALcAAAD1AgAAAAA=&#10;" adj="0,,0" path="m59,26c52,10,52,10,52,10,22,25,1,56,,91v17,,17,,17,c18,63,35,38,59,26xm96,24v,8,,8,,8c117,33,136,44,146,61v7,-4,7,-4,7,-4c141,38,120,25,96,24xm94,94v37,22,37,22,37,22c131,116,131,116,131,116v8,6,8,6,8,6c139,122,139,122,139,122v,,,,,c139,121,139,121,139,121v4,-5,6,-11,7,-18c155,103,155,103,155,103v-5,30,-30,53,-61,53c94,156,94,156,94,156v,-9,,-9,,-9c100,147,105,146,110,144v1,,2,,3,c113,143,113,143,113,143v,,,,,c114,143,114,143,115,143v-7,-16,-7,-16,-7,-16c105,128,103,129,101,129v-1,,-1,,-2,c99,129,98,129,98,130v-6,,-13,-1,-19,-3c67,121,59,110,58,98v-18,,-18,,-18,c41,107,44,115,49,123v-7,4,-7,4,-7,4c35,118,32,106,32,94,32,75,40,58,54,46,67,61,67,61,67,61v7,-5,15,-9,24,-9c91,17,91,17,91,17v1,,2,,3,c122,17,146,32,159,55v15,-9,15,-9,15,-9c158,19,128,,94,,80,,68,3,56,8v8,15,8,15,8,15c65,23,68,22,70,21v2,7,2,7,2,7c44,37,24,63,24,94v,1,,1,,2c,96,,96,,96v1,29,15,55,36,71c51,148,51,148,51,148v12,10,26,15,43,15c129,163,158,137,162,103v7,,7,,7,c165,141,133,170,94,170v-16,,-31,-5,-43,-13c40,170,40,170,40,170v15,11,34,17,54,17c145,187,187,145,187,94r-93,xm155,62v,,,,,c155,62,155,62,155,62xe" fillcolor="#3f486e" stroked="f">
                    <v:stroke joinstyle="round"/>
                    <v:formulas/>
                    <v:path arrowok="t" o:connecttype="custom" o:connectlocs="163914,30561;53587,278110;302611,73348;460221,186425;302611,73348;412938,354513;438156,372850;438156,372850;460221,314783;296307,476759;296307,449254;356198,440086;356198,437029;340437,388131;312068,394243;249024,388131;126088,299503;132392,388131;170219,140583;286850,158920;296307,51955;548482,140583;176523,24449;220654,64179;75653,287278;0,293390;160762,452310;510656,314783;296307,519545;126088,519545;589461,287278;488591,189481;488591,189481" o:connectangles="0,0,0,0,0,0,0,0,0,0,0,0,0,0,0,0,0,0,0,0,0,0,0,0,0,0,0,0,0,0,0,0,0"/>
                  </v:shape>
                  <w10:wrap type="none"/>
                  <w10:anchorlock/>
                </v:group>
              </w:pict>
            </w:r>
          </w:p>
        </w:tc>
        <w:tc>
          <w:tcPr>
            <w:tcW w:w="7145" w:type="dxa"/>
            <w:tcBorders>
              <w:top w:val="nil"/>
              <w:left w:val="nil"/>
              <w:bottom w:val="nil"/>
              <w:right w:val="nil"/>
            </w:tcBorders>
            <w:vAlign w:val="center"/>
          </w:tcPr>
          <w:p w14:paraId="75E53DC5" w14:textId="77777777" w:rsidR="00310EEA" w:rsidRDefault="00F83CD3">
            <w:pPr>
              <w:suppressAutoHyphens/>
              <w:spacing w:after="0" w:line="240" w:lineRule="auto"/>
              <w:ind w:right="-1"/>
              <w:contextualSpacing/>
              <w:jc w:val="center"/>
              <w:rPr>
                <w:rFonts w:eastAsia="Times New Roman"/>
                <w:b/>
                <w:kern w:val="1"/>
                <w:sz w:val="28"/>
                <w:szCs w:val="28"/>
                <w:lang w:val="de-DE" w:eastAsia="fa-IR" w:bidi="fa-IR"/>
              </w:rPr>
            </w:pPr>
            <w:r>
              <w:rPr>
                <w:rFonts w:eastAsia="Times New Roman"/>
                <w:b/>
                <w:kern w:val="1"/>
                <w:sz w:val="28"/>
                <w:szCs w:val="28"/>
                <w:lang w:val="de-DE" w:eastAsia="fa-IR" w:bidi="fa-IR"/>
              </w:rPr>
              <w:t>ОБЩЕСТВО С ОГРАНИЧЕННОЙ ОТВЕТСТВЕННОСТЬЮ</w:t>
            </w:r>
          </w:p>
          <w:p w14:paraId="767FB85B" w14:textId="77777777" w:rsidR="00310EEA" w:rsidRDefault="00F83CD3">
            <w:pPr>
              <w:suppressAutoHyphens/>
              <w:spacing w:after="0" w:line="240" w:lineRule="auto"/>
              <w:ind w:right="-1"/>
              <w:contextualSpacing/>
              <w:jc w:val="center"/>
              <w:rPr>
                <w:rFonts w:eastAsia="Times New Roman"/>
                <w:sz w:val="28"/>
                <w:szCs w:val="28"/>
                <w:lang w:val="de-DE" w:bidi="fa-IR"/>
              </w:rPr>
            </w:pPr>
            <w:r>
              <w:rPr>
                <w:rFonts w:eastAsia="Times New Roman"/>
                <w:b/>
                <w:kern w:val="1"/>
                <w:sz w:val="28"/>
                <w:szCs w:val="28"/>
                <w:lang w:val="de-DE" w:eastAsia="fa-IR" w:bidi="fa-IR"/>
              </w:rPr>
              <w:t>«ЦЕНТР КАРТОГРАФИИ И ТЕРРИТОРИАЛЬНОГО ПЛАНИРОВАНИЯ»</w:t>
            </w:r>
          </w:p>
        </w:tc>
      </w:tr>
    </w:tbl>
    <w:p w14:paraId="054F0881" w14:textId="77777777" w:rsidR="00310EEA" w:rsidRDefault="00F83CD3">
      <w:pPr>
        <w:spacing w:after="0" w:line="240" w:lineRule="auto"/>
        <w:ind w:right="-1"/>
        <w:jc w:val="center"/>
        <w:rPr>
          <w:rFonts w:eastAsia="Times New Roman"/>
          <w:iCs/>
          <w:sz w:val="20"/>
          <w:szCs w:val="20"/>
        </w:rPr>
      </w:pPr>
      <w:bookmarkStart w:id="14" w:name="_Toc38980590"/>
      <w:bookmarkStart w:id="15" w:name="_Toc39135710"/>
      <w:bookmarkStart w:id="16" w:name="_Toc39136081"/>
      <w:bookmarkStart w:id="17" w:name="_Toc37942401"/>
      <w:r>
        <w:rPr>
          <w:rFonts w:eastAsia="Times New Roman"/>
          <w:i/>
          <w:iCs/>
          <w:sz w:val="20"/>
          <w:szCs w:val="20"/>
        </w:rPr>
        <w:t>305014, г. Курск, ул. Росинка, д.6, пом. 2</w:t>
      </w:r>
      <w:bookmarkEnd w:id="14"/>
      <w:bookmarkEnd w:id="15"/>
      <w:bookmarkEnd w:id="16"/>
      <w:bookmarkEnd w:id="17"/>
    </w:p>
    <w:p w14:paraId="4405F12A" w14:textId="77777777" w:rsidR="00310EEA" w:rsidRDefault="00F83CD3">
      <w:pPr>
        <w:spacing w:after="0" w:line="240" w:lineRule="auto"/>
        <w:ind w:right="-1"/>
        <w:jc w:val="center"/>
        <w:rPr>
          <w:rFonts w:eastAsia="Times New Roman"/>
          <w:iCs/>
          <w:sz w:val="20"/>
          <w:szCs w:val="20"/>
          <w:lang w:val="en-US"/>
        </w:rPr>
      </w:pPr>
      <w:r>
        <w:rPr>
          <w:rFonts w:eastAsia="Times New Roman"/>
          <w:i/>
          <w:iCs/>
          <w:sz w:val="20"/>
          <w:szCs w:val="20"/>
        </w:rPr>
        <w:t>Тел</w:t>
      </w:r>
      <w:r>
        <w:rPr>
          <w:rFonts w:eastAsia="Times New Roman"/>
          <w:i/>
          <w:iCs/>
          <w:sz w:val="20"/>
          <w:szCs w:val="20"/>
          <w:lang w:val="en-US"/>
        </w:rPr>
        <w:t>. +7(4712) 58-45-22, E-mail: info@terplan.pro, www.terplan.pro</w:t>
      </w:r>
    </w:p>
    <w:p w14:paraId="3301A9DB" w14:textId="77777777" w:rsidR="00310EEA" w:rsidRDefault="00F83CD3">
      <w:pPr>
        <w:spacing w:after="0" w:line="240" w:lineRule="auto"/>
        <w:ind w:right="-1"/>
        <w:jc w:val="center"/>
        <w:rPr>
          <w:rFonts w:eastAsia="Times New Roman"/>
          <w:iCs/>
          <w:sz w:val="20"/>
          <w:szCs w:val="20"/>
        </w:rPr>
      </w:pPr>
      <w:bookmarkStart w:id="18" w:name="_Toc37942403"/>
      <w:bookmarkStart w:id="19" w:name="_Toc39136083"/>
      <w:bookmarkStart w:id="20" w:name="_Toc28091648"/>
      <w:bookmarkStart w:id="21" w:name="_Toc38980592"/>
      <w:bookmarkStart w:id="22" w:name="_Toc39135712"/>
      <w:r>
        <w:rPr>
          <w:rFonts w:eastAsia="Times New Roman"/>
          <w:i/>
          <w:iCs/>
          <w:sz w:val="20"/>
          <w:szCs w:val="20"/>
        </w:rPr>
        <w:t>ОГРН 1164632064167, ИНН/КПП 4632221668/463201001</w:t>
      </w:r>
      <w:bookmarkEnd w:id="18"/>
      <w:bookmarkEnd w:id="19"/>
      <w:bookmarkEnd w:id="20"/>
      <w:bookmarkEnd w:id="21"/>
      <w:bookmarkEnd w:id="22"/>
    </w:p>
    <w:p w14:paraId="61DE08FA" w14:textId="77777777" w:rsidR="00310EEA" w:rsidRDefault="00310EEA">
      <w:pPr>
        <w:suppressAutoHyphens/>
        <w:spacing w:after="0" w:line="240" w:lineRule="auto"/>
        <w:ind w:right="-1"/>
        <w:contextualSpacing/>
        <w:jc w:val="center"/>
        <w:rPr>
          <w:rFonts w:eastAsia="Times New Roman"/>
          <w:sz w:val="20"/>
          <w:szCs w:val="20"/>
        </w:rPr>
      </w:pPr>
    </w:p>
    <w:p w14:paraId="1E0B5788" w14:textId="77777777" w:rsidR="00310EEA" w:rsidRDefault="00310EEA">
      <w:pPr>
        <w:suppressAutoHyphens/>
        <w:spacing w:after="0" w:line="240" w:lineRule="auto"/>
        <w:ind w:right="-1"/>
        <w:contextualSpacing/>
        <w:jc w:val="center"/>
        <w:rPr>
          <w:rFonts w:eastAsia="Times New Roman"/>
          <w:sz w:val="20"/>
          <w:szCs w:val="20"/>
        </w:rPr>
      </w:pPr>
    </w:p>
    <w:p w14:paraId="3429C7C9" w14:textId="77777777" w:rsidR="00310EEA" w:rsidRDefault="00310EEA">
      <w:pPr>
        <w:suppressAutoHyphens/>
        <w:spacing w:after="0" w:line="240" w:lineRule="auto"/>
        <w:ind w:right="-1"/>
        <w:contextualSpacing/>
        <w:jc w:val="center"/>
        <w:rPr>
          <w:rFonts w:eastAsia="Times New Roman"/>
          <w:sz w:val="20"/>
          <w:szCs w:val="20"/>
        </w:rPr>
      </w:pPr>
    </w:p>
    <w:p w14:paraId="41E23985" w14:textId="77777777" w:rsidR="00310EEA" w:rsidRDefault="00310EEA">
      <w:pPr>
        <w:suppressAutoHyphens/>
        <w:spacing w:after="0" w:line="240" w:lineRule="auto"/>
        <w:ind w:right="-1"/>
        <w:contextualSpacing/>
        <w:jc w:val="center"/>
        <w:rPr>
          <w:rFonts w:eastAsia="Times New Roman"/>
          <w:sz w:val="20"/>
          <w:szCs w:val="20"/>
        </w:rPr>
      </w:pPr>
    </w:p>
    <w:p w14:paraId="1EC57271" w14:textId="77777777" w:rsidR="00310EEA" w:rsidRDefault="00310EEA">
      <w:pPr>
        <w:suppressAutoHyphens/>
        <w:spacing w:after="0" w:line="240" w:lineRule="auto"/>
        <w:ind w:right="-1"/>
        <w:contextualSpacing/>
        <w:jc w:val="center"/>
        <w:rPr>
          <w:rFonts w:eastAsia="Times New Roman"/>
          <w:sz w:val="20"/>
          <w:szCs w:val="20"/>
        </w:rPr>
      </w:pPr>
    </w:p>
    <w:p w14:paraId="17C42BB3" w14:textId="77777777" w:rsidR="00310EEA" w:rsidRDefault="00F863A6">
      <w:pPr>
        <w:suppressAutoHyphens/>
        <w:spacing w:after="0" w:line="240" w:lineRule="auto"/>
        <w:ind w:right="-1"/>
        <w:contextualSpacing/>
        <w:jc w:val="center"/>
        <w:rPr>
          <w:rFonts w:eastAsia="Times New Roman"/>
          <w:b/>
        </w:rPr>
      </w:pPr>
      <w:r>
        <w:rPr>
          <w:rFonts w:eastAsia="Times New Roman"/>
          <w:b/>
          <w:lang w:eastAsia="ru-RU"/>
        </w:rPr>
        <w:pict w14:anchorId="3C8BA482">
          <v:shape id="_x0000_i1026" type="#_x0000_t75" style="width:125.25pt;height:159pt">
            <v:imagedata r:id="rId9" o:title=""/>
          </v:shape>
        </w:pict>
      </w:r>
    </w:p>
    <w:p w14:paraId="5BCD32EA" w14:textId="77777777" w:rsidR="00310EEA" w:rsidRDefault="00310EEA">
      <w:pPr>
        <w:suppressAutoHyphens/>
        <w:spacing w:after="0" w:line="240" w:lineRule="auto"/>
        <w:ind w:right="-1"/>
        <w:contextualSpacing/>
        <w:jc w:val="center"/>
        <w:rPr>
          <w:rFonts w:eastAsia="Times New Roman"/>
          <w:b/>
          <w:sz w:val="36"/>
          <w:szCs w:val="36"/>
        </w:rPr>
      </w:pPr>
    </w:p>
    <w:p w14:paraId="6A272062" w14:textId="77777777" w:rsidR="00310EEA" w:rsidRDefault="00310EEA">
      <w:pPr>
        <w:suppressAutoHyphens/>
        <w:spacing w:after="0" w:line="240" w:lineRule="auto"/>
        <w:ind w:right="-1"/>
        <w:contextualSpacing/>
        <w:jc w:val="center"/>
        <w:rPr>
          <w:rFonts w:eastAsia="Times New Roman"/>
          <w:b/>
          <w:sz w:val="36"/>
          <w:szCs w:val="36"/>
        </w:rPr>
      </w:pPr>
    </w:p>
    <w:p w14:paraId="7A124696" w14:textId="77777777" w:rsidR="00310EEA" w:rsidRDefault="00310EEA">
      <w:pPr>
        <w:suppressAutoHyphens/>
        <w:spacing w:after="0" w:line="240" w:lineRule="auto"/>
        <w:ind w:right="-1"/>
        <w:contextualSpacing/>
        <w:jc w:val="center"/>
        <w:rPr>
          <w:rFonts w:eastAsia="Times New Roman"/>
          <w:b/>
          <w:sz w:val="36"/>
          <w:szCs w:val="36"/>
        </w:rPr>
      </w:pPr>
    </w:p>
    <w:p w14:paraId="2A2AD36B" w14:textId="77777777" w:rsidR="00310EEA" w:rsidRDefault="00310EEA">
      <w:pPr>
        <w:suppressAutoHyphens/>
        <w:spacing w:after="0" w:line="240" w:lineRule="auto"/>
        <w:ind w:right="-1"/>
        <w:contextualSpacing/>
        <w:jc w:val="center"/>
        <w:rPr>
          <w:rFonts w:eastAsia="Times New Roman"/>
          <w:b/>
          <w:sz w:val="36"/>
          <w:szCs w:val="36"/>
        </w:rPr>
      </w:pPr>
    </w:p>
    <w:p w14:paraId="47FD6B24" w14:textId="77777777" w:rsidR="00310EEA" w:rsidRDefault="00F83CD3">
      <w:pPr>
        <w:suppressAutoHyphens/>
        <w:spacing w:after="0" w:line="240" w:lineRule="auto"/>
        <w:ind w:right="-1"/>
        <w:contextualSpacing/>
        <w:jc w:val="center"/>
        <w:rPr>
          <w:rFonts w:eastAsia="Times New Roman"/>
          <w:b/>
          <w:sz w:val="28"/>
          <w:szCs w:val="28"/>
        </w:rPr>
      </w:pPr>
      <w:bookmarkStart w:id="23" w:name="_Toc185048182"/>
      <w:r>
        <w:rPr>
          <w:rFonts w:eastAsia="Times New Roman"/>
          <w:b/>
          <w:sz w:val="28"/>
          <w:szCs w:val="28"/>
        </w:rPr>
        <w:t>ПРОЕКТ ВНЕСЕНИЯ ИЗМЕНЕНИЙ В ГЕНЕРАЛЬНЫЙ ПЛАН ШАХТИНСКОГО СЕЛЬСОВЕТА ТОГУЧИНСКОГО РАЙОНА НОВОСИБИРСКОЙ ОБЛАСТИ</w:t>
      </w:r>
    </w:p>
    <w:bookmarkEnd w:id="23"/>
    <w:p w14:paraId="6004118D" w14:textId="77777777" w:rsidR="00310EEA" w:rsidRDefault="00F83CD3">
      <w:pPr>
        <w:suppressAutoHyphens/>
        <w:spacing w:after="0" w:line="240" w:lineRule="auto"/>
        <w:ind w:right="-1"/>
        <w:contextualSpacing/>
        <w:jc w:val="center"/>
        <w:rPr>
          <w:rFonts w:eastAsia="Times New Roman"/>
          <w:b/>
          <w:sz w:val="16"/>
          <w:szCs w:val="16"/>
        </w:rPr>
      </w:pPr>
      <w:r>
        <w:rPr>
          <w:rFonts w:eastAsia="Times New Roman"/>
          <w:b/>
          <w:sz w:val="20"/>
          <w:szCs w:val="16"/>
        </w:rPr>
        <w:t>(разработано в соответствии с муниципальным контрактом №2022.368010 от 30.03.2022 г.)</w:t>
      </w:r>
      <w:r>
        <w:rPr>
          <w:rFonts w:eastAsia="Times New Roman"/>
          <w:b/>
          <w:sz w:val="20"/>
          <w:szCs w:val="16"/>
        </w:rPr>
        <w:tab/>
      </w:r>
    </w:p>
    <w:p w14:paraId="17224762" w14:textId="77777777" w:rsidR="00310EEA" w:rsidRDefault="00310EEA">
      <w:pPr>
        <w:suppressAutoHyphens/>
        <w:spacing w:after="0" w:line="240" w:lineRule="auto"/>
        <w:ind w:right="-1"/>
        <w:contextualSpacing/>
        <w:jc w:val="center"/>
        <w:rPr>
          <w:rFonts w:eastAsia="Times New Roman"/>
          <w:b/>
          <w:sz w:val="16"/>
          <w:szCs w:val="16"/>
        </w:rPr>
      </w:pPr>
    </w:p>
    <w:p w14:paraId="1919496E" w14:textId="77777777" w:rsidR="00310EEA" w:rsidRDefault="00310EEA">
      <w:pPr>
        <w:suppressAutoHyphens/>
        <w:spacing w:after="0" w:line="240" w:lineRule="auto"/>
        <w:ind w:right="-1"/>
        <w:contextualSpacing/>
        <w:jc w:val="center"/>
        <w:rPr>
          <w:rFonts w:eastAsia="Times New Roman"/>
          <w:b/>
          <w:sz w:val="16"/>
          <w:szCs w:val="16"/>
        </w:rPr>
      </w:pPr>
    </w:p>
    <w:p w14:paraId="7A22B7BB" w14:textId="77777777" w:rsidR="00310EEA" w:rsidRDefault="00310EEA">
      <w:pPr>
        <w:suppressAutoHyphens/>
        <w:spacing w:after="0" w:line="240" w:lineRule="auto"/>
        <w:ind w:right="-1"/>
        <w:contextualSpacing/>
        <w:jc w:val="center"/>
        <w:rPr>
          <w:rFonts w:eastAsia="Times New Roman"/>
          <w:b/>
          <w:sz w:val="16"/>
          <w:szCs w:val="16"/>
        </w:rPr>
      </w:pPr>
    </w:p>
    <w:p w14:paraId="20EF78AC" w14:textId="77777777" w:rsidR="00310EEA" w:rsidRDefault="00310EEA">
      <w:pPr>
        <w:suppressAutoHyphens/>
        <w:spacing w:after="0" w:line="240" w:lineRule="auto"/>
        <w:ind w:right="-1"/>
        <w:contextualSpacing/>
        <w:jc w:val="center"/>
        <w:rPr>
          <w:rFonts w:eastAsia="Times New Roman"/>
          <w:b/>
          <w:sz w:val="16"/>
          <w:szCs w:val="16"/>
        </w:rPr>
      </w:pPr>
    </w:p>
    <w:p w14:paraId="1DF51C27" w14:textId="77777777" w:rsidR="00310EEA" w:rsidRDefault="00310EEA">
      <w:pPr>
        <w:suppressAutoHyphens/>
        <w:spacing w:after="0" w:line="240" w:lineRule="auto"/>
        <w:ind w:right="-1"/>
        <w:contextualSpacing/>
        <w:jc w:val="center"/>
        <w:rPr>
          <w:rFonts w:eastAsia="Times New Roman"/>
          <w:b/>
          <w:sz w:val="16"/>
          <w:szCs w:val="16"/>
        </w:rPr>
      </w:pPr>
    </w:p>
    <w:p w14:paraId="5F45CA73" w14:textId="77777777" w:rsidR="00310EEA" w:rsidRDefault="00310EEA">
      <w:pPr>
        <w:suppressAutoHyphens/>
        <w:spacing w:after="0" w:line="240" w:lineRule="auto"/>
        <w:ind w:right="-1"/>
        <w:contextualSpacing/>
        <w:jc w:val="center"/>
        <w:rPr>
          <w:rFonts w:eastAsia="Times New Roman"/>
          <w:b/>
          <w:sz w:val="16"/>
          <w:szCs w:val="16"/>
        </w:rPr>
      </w:pPr>
    </w:p>
    <w:p w14:paraId="13748628" w14:textId="77777777" w:rsidR="00310EEA" w:rsidRDefault="00310EEA">
      <w:pPr>
        <w:suppressAutoHyphens/>
        <w:spacing w:after="0" w:line="240" w:lineRule="auto"/>
        <w:ind w:right="-1"/>
        <w:contextualSpacing/>
        <w:jc w:val="center"/>
        <w:rPr>
          <w:rFonts w:eastAsia="Times New Roman"/>
          <w:b/>
          <w:sz w:val="16"/>
          <w:szCs w:val="16"/>
        </w:rPr>
      </w:pPr>
    </w:p>
    <w:p w14:paraId="784B60FA" w14:textId="77777777" w:rsidR="00310EEA" w:rsidRDefault="00F83CD3">
      <w:pPr>
        <w:suppressAutoHyphens/>
        <w:spacing w:after="0" w:line="240" w:lineRule="auto"/>
        <w:ind w:right="-1"/>
        <w:contextualSpacing/>
        <w:jc w:val="center"/>
        <w:rPr>
          <w:rFonts w:eastAsia="Times New Roman"/>
          <w:b/>
          <w:sz w:val="28"/>
          <w:szCs w:val="28"/>
        </w:rPr>
      </w:pPr>
      <w:r>
        <w:rPr>
          <w:rFonts w:eastAsia="Times New Roman"/>
          <w:b/>
          <w:sz w:val="28"/>
          <w:szCs w:val="28"/>
        </w:rPr>
        <w:t>МАТЕРИАЛЫ ПО ОБОСНОВАНИЮ</w:t>
      </w:r>
    </w:p>
    <w:p w14:paraId="7ED45CB7" w14:textId="77777777" w:rsidR="00310EEA" w:rsidRDefault="00310EEA">
      <w:pPr>
        <w:suppressAutoHyphens/>
        <w:spacing w:after="0" w:line="240" w:lineRule="auto"/>
        <w:ind w:right="-1"/>
        <w:contextualSpacing/>
        <w:rPr>
          <w:rFonts w:eastAsia="Times New Roman"/>
          <w:b/>
          <w:sz w:val="28"/>
          <w:szCs w:val="28"/>
        </w:rPr>
      </w:pPr>
    </w:p>
    <w:p w14:paraId="33F5C919" w14:textId="77777777" w:rsidR="00310EEA" w:rsidRDefault="00310EEA">
      <w:pPr>
        <w:suppressAutoHyphens/>
        <w:spacing w:after="0" w:line="240" w:lineRule="auto"/>
        <w:ind w:right="-1"/>
        <w:contextualSpacing/>
        <w:rPr>
          <w:rFonts w:eastAsia="Times New Roman"/>
          <w:b/>
          <w:sz w:val="28"/>
          <w:szCs w:val="28"/>
        </w:rPr>
      </w:pPr>
    </w:p>
    <w:p w14:paraId="77309E38" w14:textId="77777777" w:rsidR="00310EEA" w:rsidRDefault="00310EEA">
      <w:pPr>
        <w:suppressAutoHyphens/>
        <w:spacing w:after="0" w:line="240" w:lineRule="auto"/>
        <w:ind w:right="-1"/>
        <w:contextualSpacing/>
        <w:jc w:val="center"/>
        <w:rPr>
          <w:rFonts w:eastAsia="Times New Roman"/>
          <w:b/>
          <w:sz w:val="28"/>
          <w:szCs w:val="28"/>
        </w:rPr>
      </w:pPr>
    </w:p>
    <w:p w14:paraId="1F32B7E4" w14:textId="77777777" w:rsidR="00310EEA" w:rsidRDefault="00310EEA">
      <w:pPr>
        <w:suppressAutoHyphens/>
        <w:spacing w:after="0" w:line="240" w:lineRule="auto"/>
        <w:ind w:right="-1"/>
        <w:contextualSpacing/>
        <w:jc w:val="center"/>
        <w:rPr>
          <w:rFonts w:eastAsia="Times New Roman"/>
          <w:b/>
          <w:sz w:val="28"/>
          <w:szCs w:val="28"/>
        </w:rPr>
      </w:pPr>
    </w:p>
    <w:p w14:paraId="77C56EE1" w14:textId="77777777" w:rsidR="00310EEA" w:rsidRDefault="00310EEA">
      <w:pPr>
        <w:suppressAutoHyphens/>
        <w:spacing w:after="0" w:line="240" w:lineRule="auto"/>
        <w:ind w:right="-1"/>
        <w:contextualSpacing/>
        <w:rPr>
          <w:rFonts w:eastAsia="Times New Roman"/>
          <w:b/>
          <w:sz w:val="28"/>
          <w:szCs w:val="28"/>
        </w:rPr>
      </w:pPr>
    </w:p>
    <w:p w14:paraId="6C3BB1C2" w14:textId="77777777" w:rsidR="00310EEA" w:rsidRDefault="00310EEA">
      <w:pPr>
        <w:suppressAutoHyphens/>
        <w:spacing w:after="0" w:line="240" w:lineRule="auto"/>
        <w:ind w:right="-1"/>
        <w:contextualSpacing/>
        <w:rPr>
          <w:rFonts w:eastAsia="Times New Roman"/>
          <w:b/>
          <w:sz w:val="28"/>
          <w:szCs w:val="28"/>
        </w:rPr>
      </w:pPr>
    </w:p>
    <w:p w14:paraId="491F61C7" w14:textId="77777777" w:rsidR="00310EEA" w:rsidRDefault="00310EEA">
      <w:pPr>
        <w:suppressAutoHyphens/>
        <w:spacing w:after="0" w:line="240" w:lineRule="auto"/>
        <w:ind w:right="-1"/>
        <w:contextualSpacing/>
        <w:rPr>
          <w:rFonts w:eastAsia="Times New Roman"/>
          <w:b/>
          <w:sz w:val="28"/>
          <w:szCs w:val="28"/>
        </w:rPr>
      </w:pPr>
    </w:p>
    <w:p w14:paraId="53F6E456" w14:textId="77777777" w:rsidR="00310EEA" w:rsidRDefault="00310EEA">
      <w:pPr>
        <w:suppressAutoHyphens/>
        <w:spacing w:after="0" w:line="240" w:lineRule="auto"/>
        <w:ind w:right="-1"/>
        <w:contextualSpacing/>
        <w:rPr>
          <w:rFonts w:eastAsia="Times New Roman"/>
          <w:b/>
          <w:sz w:val="28"/>
          <w:szCs w:val="28"/>
        </w:rPr>
      </w:pPr>
    </w:p>
    <w:p w14:paraId="41A2974D" w14:textId="77777777" w:rsidR="00310EEA" w:rsidRDefault="00310EEA">
      <w:pPr>
        <w:suppressAutoHyphens/>
        <w:autoSpaceDE w:val="0"/>
        <w:spacing w:after="0" w:line="240" w:lineRule="auto"/>
        <w:ind w:right="-1"/>
        <w:contextualSpacing/>
        <w:rPr>
          <w:rFonts w:eastAsia="Times New Roman"/>
          <w:b/>
          <w:bCs/>
          <w:sz w:val="28"/>
          <w:szCs w:val="28"/>
        </w:rPr>
      </w:pPr>
    </w:p>
    <w:p w14:paraId="15933992" w14:textId="77777777" w:rsidR="00310EEA" w:rsidRDefault="00310EEA">
      <w:pPr>
        <w:suppressAutoHyphens/>
        <w:autoSpaceDE w:val="0"/>
        <w:spacing w:after="0" w:line="240" w:lineRule="auto"/>
        <w:ind w:right="-1"/>
        <w:contextualSpacing/>
        <w:rPr>
          <w:rFonts w:eastAsia="Times New Roman"/>
          <w:b/>
          <w:bCs/>
          <w:sz w:val="28"/>
          <w:szCs w:val="28"/>
        </w:rPr>
      </w:pPr>
    </w:p>
    <w:p w14:paraId="4C144C49" w14:textId="77777777" w:rsidR="00310EEA" w:rsidRDefault="00F83CD3">
      <w:pPr>
        <w:suppressAutoHyphens/>
        <w:autoSpaceDE w:val="0"/>
        <w:spacing w:after="0" w:line="240" w:lineRule="auto"/>
        <w:ind w:right="-1"/>
        <w:contextualSpacing/>
        <w:jc w:val="center"/>
        <w:rPr>
          <w:rFonts w:eastAsia="Times New Roman"/>
          <w:b/>
          <w:bCs/>
        </w:rPr>
      </w:pPr>
      <w:r>
        <w:rPr>
          <w:rFonts w:eastAsia="Times New Roman"/>
          <w:b/>
          <w:bCs/>
        </w:rPr>
        <w:t>г. Курск 2022 г.</w:t>
      </w:r>
    </w:p>
    <w:tbl>
      <w:tblPr>
        <w:tblW w:w="0" w:type="auto"/>
        <w:tblLook w:val="04A0" w:firstRow="1" w:lastRow="0" w:firstColumn="1" w:lastColumn="0" w:noHBand="0" w:noVBand="1"/>
      </w:tblPr>
      <w:tblGrid>
        <w:gridCol w:w="3227"/>
        <w:gridCol w:w="6237"/>
      </w:tblGrid>
      <w:tr w:rsidR="00310EEA" w14:paraId="24A09FC0" w14:textId="77777777">
        <w:tc>
          <w:tcPr>
            <w:tcW w:w="3227" w:type="dxa"/>
          </w:tcPr>
          <w:p w14:paraId="41BF79D7" w14:textId="77777777" w:rsidR="00310EEA" w:rsidRDefault="00310EEA">
            <w:pPr>
              <w:suppressAutoHyphens/>
              <w:spacing w:after="0" w:line="240" w:lineRule="auto"/>
              <w:ind w:right="-1"/>
              <w:contextualSpacing/>
              <w:rPr>
                <w:rFonts w:eastAsia="Times New Roman"/>
                <w:b/>
                <w:sz w:val="28"/>
                <w:szCs w:val="28"/>
              </w:rPr>
            </w:pPr>
          </w:p>
          <w:p w14:paraId="69B20777" w14:textId="77777777" w:rsidR="00310EEA" w:rsidRDefault="00F83CD3">
            <w:pPr>
              <w:suppressAutoHyphens/>
              <w:spacing w:after="0" w:line="240" w:lineRule="auto"/>
              <w:ind w:right="-1"/>
              <w:contextualSpacing/>
              <w:rPr>
                <w:rFonts w:eastAsia="Times New Roman"/>
                <w:b/>
                <w:sz w:val="28"/>
                <w:szCs w:val="28"/>
              </w:rPr>
            </w:pPr>
            <w:r>
              <w:rPr>
                <w:rFonts w:eastAsia="Times New Roman"/>
                <w:b/>
                <w:sz w:val="28"/>
                <w:szCs w:val="28"/>
              </w:rPr>
              <w:t>Заказчик</w:t>
            </w:r>
          </w:p>
        </w:tc>
        <w:tc>
          <w:tcPr>
            <w:tcW w:w="6237" w:type="dxa"/>
          </w:tcPr>
          <w:p w14:paraId="6DD562AE" w14:textId="77777777" w:rsidR="00310EEA" w:rsidRDefault="00310EEA">
            <w:pPr>
              <w:suppressAutoHyphens/>
              <w:spacing w:after="0" w:line="240" w:lineRule="auto"/>
              <w:ind w:right="-1"/>
              <w:contextualSpacing/>
              <w:rPr>
                <w:rFonts w:eastAsia="Times New Roman"/>
                <w:b/>
                <w:sz w:val="28"/>
                <w:szCs w:val="28"/>
              </w:rPr>
            </w:pPr>
          </w:p>
          <w:p w14:paraId="2E37901E" w14:textId="77777777" w:rsidR="00310EEA" w:rsidRDefault="00F83CD3">
            <w:pPr>
              <w:suppressAutoHyphens/>
              <w:spacing w:after="0" w:line="240" w:lineRule="auto"/>
              <w:ind w:right="-1"/>
              <w:contextualSpacing/>
              <w:rPr>
                <w:b/>
                <w:sz w:val="28"/>
                <w:szCs w:val="28"/>
              </w:rPr>
            </w:pPr>
            <w:r>
              <w:rPr>
                <w:b/>
                <w:sz w:val="28"/>
                <w:szCs w:val="28"/>
              </w:rPr>
              <w:t>Администрация Тогучинского района Новосибирской области</w:t>
            </w:r>
          </w:p>
        </w:tc>
      </w:tr>
      <w:tr w:rsidR="00310EEA" w14:paraId="752596F5" w14:textId="77777777">
        <w:tc>
          <w:tcPr>
            <w:tcW w:w="3227" w:type="dxa"/>
          </w:tcPr>
          <w:p w14:paraId="411D3BDA" w14:textId="77777777" w:rsidR="00310EEA" w:rsidRDefault="00310EEA">
            <w:pPr>
              <w:suppressAutoHyphens/>
              <w:spacing w:after="0" w:line="240" w:lineRule="auto"/>
              <w:ind w:right="-1"/>
              <w:contextualSpacing/>
              <w:jc w:val="center"/>
              <w:rPr>
                <w:rFonts w:eastAsia="Times New Roman"/>
                <w:b/>
                <w:sz w:val="28"/>
                <w:szCs w:val="28"/>
              </w:rPr>
            </w:pPr>
          </w:p>
        </w:tc>
        <w:tc>
          <w:tcPr>
            <w:tcW w:w="6237" w:type="dxa"/>
          </w:tcPr>
          <w:p w14:paraId="198DEF64" w14:textId="77777777" w:rsidR="00310EEA" w:rsidRDefault="00310EEA">
            <w:pPr>
              <w:suppressAutoHyphens/>
              <w:spacing w:after="0" w:line="240" w:lineRule="auto"/>
              <w:ind w:right="-1"/>
              <w:contextualSpacing/>
              <w:jc w:val="center"/>
              <w:rPr>
                <w:rFonts w:eastAsia="Times New Roman"/>
                <w:b/>
                <w:sz w:val="28"/>
                <w:szCs w:val="28"/>
              </w:rPr>
            </w:pPr>
          </w:p>
        </w:tc>
      </w:tr>
      <w:tr w:rsidR="00310EEA" w14:paraId="519DB32D" w14:textId="77777777">
        <w:tc>
          <w:tcPr>
            <w:tcW w:w="3227" w:type="dxa"/>
          </w:tcPr>
          <w:p w14:paraId="3E1D27B8" w14:textId="77777777" w:rsidR="00310EEA" w:rsidRDefault="00F83CD3">
            <w:pPr>
              <w:suppressAutoHyphens/>
              <w:spacing w:after="0" w:line="240" w:lineRule="auto"/>
              <w:ind w:right="-1"/>
              <w:contextualSpacing/>
              <w:rPr>
                <w:rFonts w:eastAsia="Times New Roman"/>
                <w:b/>
                <w:sz w:val="28"/>
                <w:szCs w:val="28"/>
              </w:rPr>
            </w:pPr>
            <w:r>
              <w:rPr>
                <w:rFonts w:eastAsia="Times New Roman"/>
                <w:b/>
                <w:sz w:val="28"/>
                <w:szCs w:val="28"/>
              </w:rPr>
              <w:t>Исполнитель</w:t>
            </w:r>
          </w:p>
        </w:tc>
        <w:tc>
          <w:tcPr>
            <w:tcW w:w="6237" w:type="dxa"/>
          </w:tcPr>
          <w:p w14:paraId="7F899B47" w14:textId="77777777" w:rsidR="00310EEA" w:rsidRDefault="00F83CD3">
            <w:pPr>
              <w:suppressAutoHyphens/>
              <w:spacing w:after="0" w:line="240" w:lineRule="auto"/>
              <w:ind w:right="-1"/>
              <w:contextualSpacing/>
              <w:rPr>
                <w:rFonts w:eastAsia="Times New Roman"/>
                <w:b/>
                <w:sz w:val="28"/>
                <w:szCs w:val="28"/>
              </w:rPr>
            </w:pPr>
            <w:r>
              <w:rPr>
                <w:rFonts w:eastAsia="Times New Roman"/>
                <w:b/>
                <w:sz w:val="28"/>
                <w:szCs w:val="28"/>
              </w:rPr>
              <w:t>ООО  «Центр картографии и территориального планирования»</w:t>
            </w:r>
          </w:p>
          <w:p w14:paraId="5D16E009" w14:textId="77777777" w:rsidR="00310EEA" w:rsidRDefault="00310EEA">
            <w:pPr>
              <w:suppressAutoHyphens/>
              <w:spacing w:after="0" w:line="240" w:lineRule="auto"/>
              <w:ind w:right="-1"/>
              <w:contextualSpacing/>
              <w:rPr>
                <w:rFonts w:eastAsia="Times New Roman"/>
                <w:b/>
                <w:sz w:val="28"/>
                <w:szCs w:val="28"/>
              </w:rPr>
            </w:pPr>
          </w:p>
        </w:tc>
      </w:tr>
    </w:tbl>
    <w:p w14:paraId="29EFB37E" w14:textId="77777777" w:rsidR="00310EEA" w:rsidRDefault="00310EEA">
      <w:pPr>
        <w:suppressAutoHyphens/>
        <w:spacing w:after="0" w:line="240" w:lineRule="auto"/>
        <w:ind w:right="-1"/>
        <w:contextualSpacing/>
        <w:jc w:val="center"/>
        <w:rPr>
          <w:rFonts w:eastAsia="Times New Roman"/>
          <w:b/>
          <w:sz w:val="28"/>
          <w:szCs w:val="28"/>
        </w:rPr>
      </w:pPr>
    </w:p>
    <w:p w14:paraId="6BC5C30F" w14:textId="77777777" w:rsidR="00310EEA" w:rsidRDefault="00310EEA">
      <w:pPr>
        <w:suppressAutoHyphens/>
        <w:spacing w:after="0" w:line="240" w:lineRule="auto"/>
        <w:ind w:right="-1"/>
        <w:contextualSpacing/>
        <w:jc w:val="center"/>
        <w:rPr>
          <w:rFonts w:eastAsia="Times New Roman"/>
          <w:b/>
          <w:sz w:val="28"/>
          <w:szCs w:val="28"/>
        </w:rPr>
      </w:pPr>
    </w:p>
    <w:p w14:paraId="1CD911EF" w14:textId="77777777" w:rsidR="00310EEA" w:rsidRDefault="00310EEA">
      <w:pPr>
        <w:suppressAutoHyphens/>
        <w:spacing w:after="0" w:line="240" w:lineRule="auto"/>
        <w:ind w:right="-1"/>
        <w:contextualSpacing/>
        <w:jc w:val="center"/>
        <w:rPr>
          <w:rFonts w:eastAsia="Times New Roman"/>
          <w:b/>
          <w:sz w:val="28"/>
          <w:szCs w:val="28"/>
        </w:rPr>
      </w:pPr>
    </w:p>
    <w:p w14:paraId="4E91BE7D" w14:textId="77777777" w:rsidR="00310EEA" w:rsidRDefault="00310EEA">
      <w:pPr>
        <w:suppressAutoHyphens/>
        <w:spacing w:after="0" w:line="240" w:lineRule="auto"/>
        <w:ind w:right="-1"/>
        <w:contextualSpacing/>
        <w:jc w:val="center"/>
        <w:rPr>
          <w:rFonts w:eastAsia="Times New Roman"/>
          <w:b/>
          <w:sz w:val="28"/>
          <w:szCs w:val="28"/>
        </w:rPr>
      </w:pPr>
    </w:p>
    <w:p w14:paraId="484591E2" w14:textId="77777777" w:rsidR="00310EEA" w:rsidRDefault="00310EEA">
      <w:pPr>
        <w:suppressAutoHyphens/>
        <w:spacing w:after="0" w:line="240" w:lineRule="auto"/>
        <w:ind w:right="-1"/>
        <w:contextualSpacing/>
        <w:jc w:val="center"/>
        <w:rPr>
          <w:rFonts w:eastAsia="Times New Roman"/>
          <w:b/>
          <w:sz w:val="28"/>
          <w:szCs w:val="28"/>
        </w:rPr>
      </w:pPr>
    </w:p>
    <w:p w14:paraId="2FFA6817" w14:textId="77777777" w:rsidR="00310EEA" w:rsidRDefault="00310EEA">
      <w:pPr>
        <w:suppressAutoHyphens/>
        <w:spacing w:after="0" w:line="240" w:lineRule="auto"/>
        <w:ind w:right="-1"/>
        <w:contextualSpacing/>
        <w:jc w:val="center"/>
        <w:rPr>
          <w:rFonts w:eastAsia="Times New Roman"/>
          <w:b/>
          <w:sz w:val="28"/>
          <w:szCs w:val="28"/>
        </w:rPr>
      </w:pPr>
    </w:p>
    <w:p w14:paraId="3477FDCB" w14:textId="77777777" w:rsidR="00310EEA" w:rsidRDefault="00F83CD3">
      <w:pPr>
        <w:suppressAutoHyphens/>
        <w:spacing w:after="0" w:line="240" w:lineRule="auto"/>
        <w:ind w:right="-1"/>
        <w:contextualSpacing/>
        <w:jc w:val="center"/>
        <w:rPr>
          <w:rFonts w:eastAsia="Times New Roman"/>
          <w:b/>
          <w:sz w:val="28"/>
          <w:szCs w:val="28"/>
        </w:rPr>
      </w:pPr>
      <w:r>
        <w:rPr>
          <w:rFonts w:eastAsia="Times New Roman"/>
          <w:b/>
          <w:sz w:val="28"/>
          <w:szCs w:val="28"/>
        </w:rPr>
        <w:t>ПРОЕКТ ВНЕСЕНИЯ ИЗМЕНЕНИЙ В ГЕНЕРАЛЬНЫЙ ПЛАН ШАХТИНСКОГО СЕЛЬСОВЕТА ТОГУЧИНСКОГО РАЙОНА НОВОСИБИРСКОЙ ОБЛАСТИ</w:t>
      </w:r>
    </w:p>
    <w:p w14:paraId="7A501A80" w14:textId="77777777" w:rsidR="00310EEA" w:rsidRDefault="00F83CD3">
      <w:pPr>
        <w:suppressAutoHyphens/>
        <w:spacing w:after="0" w:line="240" w:lineRule="auto"/>
        <w:ind w:right="-1"/>
        <w:contextualSpacing/>
        <w:jc w:val="center"/>
        <w:rPr>
          <w:rFonts w:eastAsia="Times New Roman"/>
          <w:b/>
          <w:sz w:val="20"/>
          <w:szCs w:val="20"/>
        </w:rPr>
      </w:pPr>
      <w:r>
        <w:rPr>
          <w:rFonts w:eastAsia="Times New Roman"/>
          <w:b/>
          <w:sz w:val="20"/>
          <w:szCs w:val="20"/>
        </w:rPr>
        <w:t>(разработано в соответствии с муниципальным контрактом №2022.368010 от 30.03.2022 г.)</w:t>
      </w:r>
    </w:p>
    <w:p w14:paraId="6E15A4D2" w14:textId="77777777" w:rsidR="00310EEA" w:rsidRDefault="00310EEA">
      <w:pPr>
        <w:suppressAutoHyphens/>
        <w:spacing w:after="0" w:line="240" w:lineRule="auto"/>
        <w:ind w:right="-1"/>
        <w:contextualSpacing/>
        <w:jc w:val="center"/>
        <w:rPr>
          <w:rFonts w:eastAsia="Times New Roman"/>
          <w:b/>
          <w:sz w:val="28"/>
          <w:szCs w:val="28"/>
        </w:rPr>
      </w:pPr>
    </w:p>
    <w:p w14:paraId="4F610419" w14:textId="77777777" w:rsidR="00310EEA" w:rsidRDefault="00310EEA">
      <w:pPr>
        <w:suppressAutoHyphens/>
        <w:spacing w:after="0" w:line="240" w:lineRule="auto"/>
        <w:ind w:right="-1"/>
        <w:contextualSpacing/>
        <w:jc w:val="center"/>
        <w:rPr>
          <w:rFonts w:eastAsia="Times New Roman"/>
          <w:b/>
          <w:sz w:val="28"/>
          <w:szCs w:val="28"/>
        </w:rPr>
      </w:pPr>
    </w:p>
    <w:p w14:paraId="57E71E01" w14:textId="77777777" w:rsidR="00310EEA" w:rsidRDefault="00310EEA">
      <w:pPr>
        <w:suppressAutoHyphens/>
        <w:spacing w:after="0" w:line="240" w:lineRule="auto"/>
        <w:ind w:right="-1"/>
        <w:contextualSpacing/>
        <w:jc w:val="center"/>
        <w:rPr>
          <w:rFonts w:eastAsia="Times New Roman"/>
          <w:b/>
          <w:sz w:val="28"/>
          <w:szCs w:val="28"/>
        </w:rPr>
      </w:pPr>
    </w:p>
    <w:p w14:paraId="5876EDEB" w14:textId="77777777" w:rsidR="00310EEA" w:rsidRDefault="00F83CD3">
      <w:pPr>
        <w:suppressAutoHyphens/>
        <w:spacing w:after="0" w:line="240" w:lineRule="auto"/>
        <w:ind w:right="-1"/>
        <w:contextualSpacing/>
        <w:jc w:val="center"/>
        <w:rPr>
          <w:rFonts w:eastAsia="Times New Roman"/>
          <w:b/>
          <w:sz w:val="28"/>
          <w:szCs w:val="28"/>
        </w:rPr>
      </w:pPr>
      <w:r>
        <w:rPr>
          <w:rFonts w:eastAsia="Times New Roman"/>
          <w:b/>
          <w:sz w:val="28"/>
          <w:szCs w:val="28"/>
        </w:rPr>
        <w:t>МАТЕРИАЛЫ ПО ПОБОСНОВАНИЮ</w:t>
      </w:r>
    </w:p>
    <w:p w14:paraId="65923D3D" w14:textId="77777777" w:rsidR="00310EEA" w:rsidRDefault="00310EEA">
      <w:pPr>
        <w:suppressAutoHyphens/>
        <w:spacing w:after="0" w:line="240" w:lineRule="auto"/>
        <w:ind w:right="-1"/>
        <w:contextualSpacing/>
        <w:rPr>
          <w:rFonts w:eastAsia="Times New Roman"/>
          <w:b/>
          <w:sz w:val="28"/>
          <w:szCs w:val="28"/>
        </w:rPr>
      </w:pPr>
    </w:p>
    <w:p w14:paraId="36444A71" w14:textId="77777777" w:rsidR="00310EEA" w:rsidRDefault="00310EEA">
      <w:pPr>
        <w:suppressAutoHyphens/>
        <w:spacing w:after="0" w:line="240" w:lineRule="auto"/>
        <w:ind w:right="-1"/>
        <w:contextualSpacing/>
        <w:rPr>
          <w:rFonts w:eastAsia="Times New Roman"/>
          <w:b/>
          <w:sz w:val="28"/>
          <w:szCs w:val="28"/>
        </w:rPr>
      </w:pPr>
    </w:p>
    <w:p w14:paraId="74E89F7F" w14:textId="77777777" w:rsidR="00310EEA" w:rsidRDefault="00310EEA">
      <w:pPr>
        <w:suppressAutoHyphens/>
        <w:spacing w:after="0" w:line="240" w:lineRule="auto"/>
        <w:ind w:right="-1"/>
        <w:contextualSpacing/>
        <w:rPr>
          <w:rFonts w:eastAsia="Times New Roman"/>
          <w:b/>
          <w:sz w:val="28"/>
          <w:szCs w:val="28"/>
        </w:rPr>
      </w:pPr>
    </w:p>
    <w:p w14:paraId="1B3BD229" w14:textId="77777777" w:rsidR="00310EEA" w:rsidRDefault="00310EEA">
      <w:pPr>
        <w:suppressAutoHyphens/>
        <w:spacing w:after="0" w:line="240" w:lineRule="auto"/>
        <w:ind w:right="-1"/>
        <w:contextualSpacing/>
        <w:jc w:val="center"/>
        <w:rPr>
          <w:rFonts w:eastAsia="Times New Roman"/>
          <w:b/>
          <w:sz w:val="28"/>
          <w:szCs w:val="28"/>
        </w:rPr>
      </w:pPr>
    </w:p>
    <w:p w14:paraId="60FA2EA8" w14:textId="77777777" w:rsidR="00310EEA" w:rsidRDefault="00310EEA">
      <w:pPr>
        <w:suppressAutoHyphens/>
        <w:spacing w:after="0" w:line="240" w:lineRule="auto"/>
        <w:ind w:right="-1"/>
        <w:contextualSpacing/>
        <w:jc w:val="center"/>
        <w:rPr>
          <w:rFonts w:eastAsia="Times New Roman"/>
          <w:b/>
          <w:sz w:val="28"/>
          <w:szCs w:val="28"/>
        </w:rPr>
      </w:pPr>
    </w:p>
    <w:p w14:paraId="78DCD2F9" w14:textId="77777777" w:rsidR="00310EEA" w:rsidRDefault="00310EEA">
      <w:pPr>
        <w:suppressAutoHyphens/>
        <w:spacing w:after="0" w:line="240" w:lineRule="auto"/>
        <w:ind w:right="-1"/>
        <w:contextualSpacing/>
        <w:rPr>
          <w:rFonts w:eastAsia="Times New Roman"/>
          <w:b/>
          <w:bCs/>
          <w:sz w:val="28"/>
          <w:szCs w:val="28"/>
        </w:rPr>
      </w:pPr>
    </w:p>
    <w:p w14:paraId="4A968288" w14:textId="77777777" w:rsidR="00310EEA" w:rsidRDefault="00310EEA">
      <w:pPr>
        <w:suppressAutoHyphens/>
        <w:spacing w:after="0" w:line="240" w:lineRule="auto"/>
        <w:ind w:right="-1"/>
        <w:contextualSpacing/>
        <w:rPr>
          <w:rFonts w:eastAsia="Times New Roman"/>
          <w:b/>
          <w:bCs/>
          <w:sz w:val="28"/>
          <w:szCs w:val="28"/>
        </w:rPr>
      </w:pPr>
    </w:p>
    <w:p w14:paraId="0B1A80CA" w14:textId="77777777" w:rsidR="00310EEA" w:rsidRDefault="00310EEA">
      <w:pPr>
        <w:suppressAutoHyphens/>
        <w:spacing w:after="0" w:line="240" w:lineRule="auto"/>
        <w:ind w:right="-1"/>
        <w:contextualSpacing/>
        <w:rPr>
          <w:rFonts w:eastAsia="Times New Roman"/>
          <w:b/>
          <w:bCs/>
          <w:sz w:val="28"/>
          <w:szCs w:val="28"/>
        </w:rPr>
      </w:pPr>
    </w:p>
    <w:p w14:paraId="12CB6FA5" w14:textId="77777777" w:rsidR="00310EEA" w:rsidRDefault="00310EEA">
      <w:pPr>
        <w:suppressAutoHyphens/>
        <w:spacing w:after="0" w:line="240" w:lineRule="auto"/>
        <w:ind w:right="-1"/>
        <w:contextualSpacing/>
        <w:rPr>
          <w:rFonts w:eastAsia="Times New Roman"/>
          <w:b/>
          <w:bCs/>
          <w:sz w:val="28"/>
          <w:szCs w:val="28"/>
        </w:rPr>
      </w:pPr>
    </w:p>
    <w:p w14:paraId="2186D181" w14:textId="77777777" w:rsidR="00310EEA" w:rsidRDefault="00F83CD3">
      <w:pPr>
        <w:suppressAutoHyphens/>
        <w:autoSpaceDE w:val="0"/>
        <w:spacing w:after="0" w:line="240" w:lineRule="auto"/>
        <w:ind w:right="-1"/>
        <w:contextualSpacing/>
        <w:jc w:val="both"/>
        <w:rPr>
          <w:rFonts w:eastAsia="Times New Roman"/>
          <w:b/>
          <w:bCs/>
          <w:kern w:val="1"/>
          <w:sz w:val="28"/>
          <w:szCs w:val="28"/>
        </w:rPr>
      </w:pPr>
      <w:r>
        <w:rPr>
          <w:rFonts w:eastAsia="Times New Roman"/>
          <w:b/>
          <w:bCs/>
          <w:kern w:val="1"/>
          <w:sz w:val="28"/>
          <w:szCs w:val="28"/>
        </w:rPr>
        <w:t>Директор</w:t>
      </w:r>
      <w:r>
        <w:rPr>
          <w:rFonts w:eastAsia="Times New Roman"/>
          <w:b/>
          <w:bCs/>
          <w:kern w:val="1"/>
          <w:sz w:val="28"/>
          <w:szCs w:val="28"/>
        </w:rPr>
        <w:tab/>
      </w:r>
      <w:r>
        <w:rPr>
          <w:rFonts w:eastAsia="Times New Roman"/>
          <w:b/>
          <w:bCs/>
          <w:kern w:val="1"/>
          <w:sz w:val="28"/>
          <w:szCs w:val="28"/>
        </w:rPr>
        <w:tab/>
      </w:r>
      <w:r>
        <w:rPr>
          <w:rFonts w:eastAsia="Times New Roman"/>
          <w:b/>
          <w:bCs/>
          <w:kern w:val="1"/>
          <w:sz w:val="28"/>
          <w:szCs w:val="28"/>
        </w:rPr>
        <w:tab/>
      </w:r>
      <w:r>
        <w:rPr>
          <w:rFonts w:eastAsia="Times New Roman"/>
          <w:b/>
          <w:bCs/>
          <w:kern w:val="1"/>
          <w:sz w:val="28"/>
          <w:szCs w:val="28"/>
        </w:rPr>
        <w:tab/>
      </w:r>
      <w:r>
        <w:rPr>
          <w:rFonts w:eastAsia="Times New Roman"/>
          <w:b/>
          <w:bCs/>
          <w:kern w:val="1"/>
          <w:sz w:val="28"/>
          <w:szCs w:val="28"/>
        </w:rPr>
        <w:tab/>
      </w:r>
      <w:r>
        <w:rPr>
          <w:rFonts w:eastAsia="Times New Roman"/>
          <w:b/>
          <w:bCs/>
          <w:kern w:val="1"/>
          <w:sz w:val="28"/>
          <w:szCs w:val="28"/>
        </w:rPr>
        <w:tab/>
      </w:r>
      <w:r>
        <w:rPr>
          <w:rFonts w:eastAsia="Times New Roman"/>
          <w:b/>
          <w:bCs/>
          <w:kern w:val="1"/>
          <w:sz w:val="28"/>
          <w:szCs w:val="28"/>
        </w:rPr>
        <w:tab/>
      </w:r>
      <w:r>
        <w:rPr>
          <w:rFonts w:eastAsia="Times New Roman"/>
          <w:b/>
          <w:bCs/>
          <w:kern w:val="1"/>
          <w:sz w:val="28"/>
          <w:szCs w:val="28"/>
        </w:rPr>
        <w:tab/>
        <w:t>Ткаченко Н.С.</w:t>
      </w:r>
    </w:p>
    <w:p w14:paraId="4C1FFD0E" w14:textId="77777777" w:rsidR="00310EEA" w:rsidRDefault="00F83CD3">
      <w:pPr>
        <w:suppressAutoHyphens/>
        <w:autoSpaceDE w:val="0"/>
        <w:spacing w:after="0" w:line="240" w:lineRule="auto"/>
        <w:ind w:right="-1"/>
        <w:contextualSpacing/>
        <w:jc w:val="both"/>
        <w:rPr>
          <w:rFonts w:eastAsia="Times New Roman"/>
          <w:b/>
          <w:bCs/>
          <w:kern w:val="1"/>
          <w:sz w:val="28"/>
          <w:szCs w:val="28"/>
        </w:rPr>
      </w:pPr>
      <w:r>
        <w:rPr>
          <w:rFonts w:eastAsia="Times New Roman"/>
          <w:b/>
          <w:bCs/>
          <w:kern w:val="1"/>
          <w:sz w:val="28"/>
          <w:szCs w:val="28"/>
        </w:rPr>
        <w:t>Главный архитектор проекта</w:t>
      </w:r>
      <w:r>
        <w:rPr>
          <w:rFonts w:eastAsia="Times New Roman"/>
          <w:b/>
          <w:bCs/>
          <w:kern w:val="1"/>
          <w:sz w:val="28"/>
          <w:szCs w:val="28"/>
        </w:rPr>
        <w:tab/>
      </w:r>
      <w:r>
        <w:rPr>
          <w:rFonts w:eastAsia="Times New Roman"/>
          <w:b/>
          <w:bCs/>
          <w:kern w:val="1"/>
          <w:sz w:val="28"/>
          <w:szCs w:val="28"/>
        </w:rPr>
        <w:tab/>
      </w:r>
      <w:r>
        <w:rPr>
          <w:rFonts w:eastAsia="Times New Roman"/>
          <w:b/>
          <w:bCs/>
          <w:kern w:val="1"/>
          <w:sz w:val="28"/>
          <w:szCs w:val="28"/>
        </w:rPr>
        <w:tab/>
      </w:r>
      <w:r>
        <w:rPr>
          <w:rFonts w:eastAsia="Times New Roman"/>
          <w:b/>
          <w:bCs/>
          <w:kern w:val="1"/>
          <w:sz w:val="28"/>
          <w:szCs w:val="28"/>
        </w:rPr>
        <w:tab/>
        <w:t>Сабельников А.Н.</w:t>
      </w:r>
    </w:p>
    <w:p w14:paraId="023BEEF6" w14:textId="77777777" w:rsidR="00310EEA" w:rsidRDefault="00F83CD3">
      <w:pPr>
        <w:suppressAutoHyphens/>
        <w:autoSpaceDE w:val="0"/>
        <w:spacing w:after="0" w:line="240" w:lineRule="auto"/>
        <w:ind w:right="-1"/>
        <w:contextualSpacing/>
        <w:jc w:val="both"/>
        <w:rPr>
          <w:rFonts w:eastAsia="Times New Roman"/>
          <w:b/>
          <w:bCs/>
          <w:kern w:val="1"/>
          <w:sz w:val="28"/>
          <w:szCs w:val="28"/>
        </w:rPr>
      </w:pPr>
      <w:r>
        <w:rPr>
          <w:rFonts w:eastAsia="Times New Roman"/>
          <w:b/>
          <w:bCs/>
          <w:kern w:val="1"/>
          <w:sz w:val="28"/>
          <w:szCs w:val="28"/>
        </w:rPr>
        <w:t xml:space="preserve">Руководитель проекта </w:t>
      </w:r>
      <w:r>
        <w:rPr>
          <w:rFonts w:eastAsia="Times New Roman"/>
          <w:b/>
          <w:bCs/>
          <w:kern w:val="1"/>
          <w:sz w:val="28"/>
          <w:szCs w:val="28"/>
        </w:rPr>
        <w:tab/>
      </w:r>
      <w:r>
        <w:rPr>
          <w:rFonts w:eastAsia="Times New Roman"/>
          <w:b/>
          <w:bCs/>
          <w:kern w:val="1"/>
          <w:sz w:val="28"/>
          <w:szCs w:val="28"/>
        </w:rPr>
        <w:tab/>
      </w:r>
      <w:r>
        <w:rPr>
          <w:rFonts w:eastAsia="Times New Roman"/>
          <w:b/>
          <w:bCs/>
          <w:kern w:val="1"/>
          <w:sz w:val="28"/>
          <w:szCs w:val="28"/>
        </w:rPr>
        <w:tab/>
      </w:r>
      <w:r>
        <w:rPr>
          <w:rFonts w:eastAsia="Times New Roman"/>
          <w:b/>
          <w:bCs/>
          <w:kern w:val="1"/>
          <w:sz w:val="28"/>
          <w:szCs w:val="28"/>
        </w:rPr>
        <w:tab/>
      </w:r>
      <w:r>
        <w:rPr>
          <w:rFonts w:eastAsia="Times New Roman"/>
          <w:b/>
          <w:bCs/>
          <w:kern w:val="1"/>
          <w:sz w:val="28"/>
          <w:szCs w:val="28"/>
        </w:rPr>
        <w:tab/>
        <w:t>Ястребов А.И.</w:t>
      </w:r>
    </w:p>
    <w:p w14:paraId="504B03EC" w14:textId="77777777" w:rsidR="00310EEA" w:rsidRDefault="00310EEA">
      <w:pPr>
        <w:suppressAutoHyphens/>
        <w:spacing w:after="0" w:line="240" w:lineRule="auto"/>
        <w:ind w:right="-1"/>
        <w:contextualSpacing/>
        <w:rPr>
          <w:rFonts w:eastAsia="Times New Roman"/>
          <w:b/>
          <w:bCs/>
          <w:sz w:val="28"/>
          <w:szCs w:val="28"/>
        </w:rPr>
      </w:pPr>
    </w:p>
    <w:p w14:paraId="68E2432F" w14:textId="77777777" w:rsidR="00310EEA" w:rsidRDefault="00310EEA">
      <w:pPr>
        <w:suppressAutoHyphens/>
        <w:spacing w:after="0" w:line="240" w:lineRule="auto"/>
        <w:ind w:right="-1"/>
        <w:contextualSpacing/>
        <w:jc w:val="center"/>
        <w:rPr>
          <w:rFonts w:eastAsia="Times New Roman"/>
          <w:b/>
          <w:bCs/>
          <w:sz w:val="28"/>
          <w:szCs w:val="28"/>
        </w:rPr>
      </w:pPr>
    </w:p>
    <w:p w14:paraId="4B3859BC" w14:textId="77777777" w:rsidR="00310EEA" w:rsidRDefault="00310EEA">
      <w:pPr>
        <w:suppressAutoHyphens/>
        <w:spacing w:after="0" w:line="240" w:lineRule="auto"/>
        <w:ind w:right="-1"/>
        <w:contextualSpacing/>
        <w:jc w:val="center"/>
        <w:rPr>
          <w:rFonts w:eastAsia="Times New Roman"/>
          <w:b/>
          <w:bCs/>
          <w:sz w:val="28"/>
          <w:szCs w:val="28"/>
        </w:rPr>
      </w:pPr>
    </w:p>
    <w:p w14:paraId="4BD75E35" w14:textId="77777777" w:rsidR="00310EEA" w:rsidRDefault="00310EEA">
      <w:pPr>
        <w:suppressAutoHyphens/>
        <w:spacing w:after="0" w:line="240" w:lineRule="auto"/>
        <w:ind w:right="-1"/>
        <w:contextualSpacing/>
        <w:jc w:val="center"/>
        <w:rPr>
          <w:rFonts w:eastAsia="Times New Roman"/>
          <w:b/>
          <w:bCs/>
          <w:sz w:val="28"/>
          <w:szCs w:val="28"/>
        </w:rPr>
      </w:pPr>
    </w:p>
    <w:p w14:paraId="2045FA16" w14:textId="77777777" w:rsidR="00310EEA" w:rsidRDefault="00310EEA">
      <w:pPr>
        <w:suppressAutoHyphens/>
        <w:spacing w:after="0" w:line="240" w:lineRule="auto"/>
        <w:ind w:right="-1"/>
        <w:contextualSpacing/>
        <w:jc w:val="center"/>
        <w:rPr>
          <w:rFonts w:eastAsia="Times New Roman"/>
          <w:b/>
          <w:bCs/>
          <w:sz w:val="28"/>
          <w:szCs w:val="28"/>
        </w:rPr>
      </w:pPr>
    </w:p>
    <w:p w14:paraId="3797E7DF" w14:textId="77777777" w:rsidR="00310EEA" w:rsidRDefault="00310EEA">
      <w:pPr>
        <w:suppressAutoHyphens/>
        <w:spacing w:after="0" w:line="240" w:lineRule="auto"/>
        <w:ind w:right="-1"/>
        <w:contextualSpacing/>
        <w:jc w:val="center"/>
        <w:rPr>
          <w:rFonts w:eastAsia="Times New Roman"/>
          <w:b/>
          <w:bCs/>
          <w:sz w:val="28"/>
          <w:szCs w:val="28"/>
        </w:rPr>
      </w:pPr>
    </w:p>
    <w:p w14:paraId="59A73399" w14:textId="77777777" w:rsidR="00310EEA" w:rsidRDefault="00310EEA">
      <w:pPr>
        <w:suppressAutoHyphens/>
        <w:spacing w:after="0" w:line="240" w:lineRule="auto"/>
        <w:ind w:right="-1"/>
        <w:contextualSpacing/>
        <w:jc w:val="center"/>
        <w:rPr>
          <w:rFonts w:eastAsia="Times New Roman"/>
          <w:b/>
          <w:bCs/>
          <w:sz w:val="28"/>
          <w:szCs w:val="28"/>
        </w:rPr>
      </w:pPr>
    </w:p>
    <w:p w14:paraId="7E734966" w14:textId="77777777" w:rsidR="00310EEA" w:rsidRDefault="00310EEA">
      <w:pPr>
        <w:suppressAutoHyphens/>
        <w:spacing w:after="0" w:line="240" w:lineRule="auto"/>
        <w:ind w:right="-1"/>
        <w:contextualSpacing/>
        <w:jc w:val="center"/>
        <w:rPr>
          <w:rFonts w:eastAsia="Times New Roman"/>
          <w:b/>
          <w:bCs/>
          <w:sz w:val="28"/>
          <w:szCs w:val="28"/>
        </w:rPr>
      </w:pPr>
    </w:p>
    <w:p w14:paraId="27D3BF93" w14:textId="77777777" w:rsidR="00310EEA" w:rsidRDefault="00310EEA">
      <w:pPr>
        <w:suppressAutoHyphens/>
        <w:spacing w:after="0" w:line="240" w:lineRule="auto"/>
        <w:ind w:right="-1"/>
        <w:contextualSpacing/>
        <w:rPr>
          <w:rFonts w:eastAsia="Times New Roman"/>
          <w:b/>
          <w:bCs/>
          <w:sz w:val="28"/>
          <w:szCs w:val="28"/>
        </w:rPr>
      </w:pPr>
    </w:p>
    <w:p w14:paraId="01692513" w14:textId="77777777" w:rsidR="00310EEA" w:rsidRDefault="00F83CD3">
      <w:pPr>
        <w:spacing w:after="0" w:line="240" w:lineRule="auto"/>
        <w:ind w:right="-1"/>
        <w:jc w:val="center"/>
        <w:rPr>
          <w:rFonts w:eastAsia="Times New Roman"/>
        </w:rPr>
      </w:pPr>
      <w:r>
        <w:rPr>
          <w:rFonts w:eastAsia="Times New Roman"/>
          <w:b/>
          <w:bCs/>
        </w:rPr>
        <w:t>г. Курск 2022 г.</w:t>
      </w:r>
    </w:p>
    <w:p w14:paraId="39C005FF" w14:textId="77777777" w:rsidR="00310EEA" w:rsidRDefault="00F83CD3">
      <w:pPr>
        <w:keepLines/>
        <w:pageBreakBefore/>
        <w:numPr>
          <w:ilvl w:val="0"/>
          <w:numId w:val="5"/>
        </w:numPr>
        <w:suppressAutoHyphens/>
        <w:spacing w:after="0" w:line="240" w:lineRule="auto"/>
        <w:ind w:left="0" w:right="-1" w:firstLine="0"/>
        <w:contextualSpacing/>
        <w:jc w:val="center"/>
        <w:rPr>
          <w:rFonts w:eastAsia="Times New Roman"/>
          <w:b/>
          <w:sz w:val="28"/>
          <w:szCs w:val="28"/>
        </w:rPr>
      </w:pPr>
      <w:bookmarkStart w:id="24" w:name="_Toc37942404"/>
      <w:bookmarkStart w:id="25" w:name="_Toc38980593"/>
      <w:bookmarkStart w:id="26" w:name="_Toc39136084"/>
      <w:bookmarkStart w:id="27" w:name="_Toc39135713"/>
      <w:r>
        <w:rPr>
          <w:rFonts w:eastAsia="Times New Roman"/>
          <w:b/>
          <w:sz w:val="28"/>
          <w:szCs w:val="28"/>
        </w:rPr>
        <w:lastRenderedPageBreak/>
        <w:t>АВТОРСКИЙ КОЛЛЕКТИВ</w:t>
      </w:r>
      <w:bookmarkEnd w:id="24"/>
      <w:bookmarkEnd w:id="25"/>
      <w:bookmarkEnd w:id="26"/>
      <w:bookmarkEnd w:id="27"/>
    </w:p>
    <w:p w14:paraId="16B2D50B" w14:textId="77777777" w:rsidR="00310EEA" w:rsidRDefault="00F83CD3">
      <w:pPr>
        <w:keepLines/>
        <w:numPr>
          <w:ilvl w:val="0"/>
          <w:numId w:val="5"/>
        </w:numPr>
        <w:suppressAutoHyphens/>
        <w:spacing w:after="0" w:line="240" w:lineRule="auto"/>
        <w:ind w:left="0" w:right="-1" w:firstLine="0"/>
        <w:contextualSpacing/>
        <w:jc w:val="center"/>
        <w:rPr>
          <w:rFonts w:eastAsia="Times New Roman"/>
          <w:b/>
          <w:sz w:val="28"/>
          <w:szCs w:val="28"/>
        </w:rPr>
      </w:pPr>
      <w:bookmarkStart w:id="28" w:name="_Toc39136085"/>
      <w:bookmarkStart w:id="29" w:name="_Toc38980594"/>
      <w:bookmarkStart w:id="30" w:name="_Toc39135714"/>
      <w:bookmarkStart w:id="31" w:name="_Toc37942405"/>
      <w:r>
        <w:rPr>
          <w:rFonts w:eastAsia="Times New Roman"/>
          <w:b/>
          <w:sz w:val="28"/>
          <w:szCs w:val="28"/>
        </w:rPr>
        <w:t>ООО  «Центр картографии и территориального планирования»</w:t>
      </w:r>
      <w:bookmarkEnd w:id="28"/>
      <w:bookmarkEnd w:id="29"/>
      <w:bookmarkEnd w:id="30"/>
      <w:bookmarkEnd w:id="31"/>
    </w:p>
    <w:p w14:paraId="65A3B7EC" w14:textId="77777777" w:rsidR="00310EEA" w:rsidRDefault="00310EEA">
      <w:pPr>
        <w:numPr>
          <w:ilvl w:val="0"/>
          <w:numId w:val="5"/>
        </w:numPr>
        <w:spacing w:after="0" w:line="240" w:lineRule="auto"/>
        <w:ind w:left="567" w:right="-1" w:firstLine="0"/>
        <w:contextualSpacing/>
        <w:jc w:val="both"/>
        <w:rPr>
          <w:rFonts w:eastAsia="Times New Roman"/>
          <w:iCs/>
          <w:sz w:val="28"/>
          <w:szCs w:val="28"/>
        </w:rPr>
      </w:pPr>
    </w:p>
    <w:p w14:paraId="54D3CA06" w14:textId="77777777" w:rsidR="00310EEA" w:rsidRDefault="00F83CD3">
      <w:pPr>
        <w:spacing w:after="0" w:line="240" w:lineRule="auto"/>
        <w:ind w:right="-1"/>
        <w:rPr>
          <w:rFonts w:eastAsia="Times New Roman"/>
          <w:iCs/>
          <w:sz w:val="28"/>
          <w:szCs w:val="28"/>
        </w:rPr>
      </w:pPr>
      <w:r>
        <w:rPr>
          <w:rFonts w:eastAsia="Times New Roman"/>
          <w:iCs/>
          <w:sz w:val="28"/>
          <w:szCs w:val="28"/>
        </w:rPr>
        <w:t xml:space="preserve">Ткаченко Н.С. </w:t>
      </w:r>
      <w:r>
        <w:rPr>
          <w:rFonts w:eastAsia="Times New Roman"/>
          <w:iCs/>
          <w:sz w:val="28"/>
          <w:szCs w:val="28"/>
        </w:rPr>
        <w:tab/>
      </w:r>
      <w:r>
        <w:rPr>
          <w:rFonts w:eastAsia="Times New Roman"/>
          <w:iCs/>
          <w:sz w:val="28"/>
          <w:szCs w:val="28"/>
        </w:rPr>
        <w:tab/>
      </w:r>
      <w:r>
        <w:rPr>
          <w:rFonts w:eastAsia="Times New Roman"/>
          <w:iCs/>
          <w:sz w:val="28"/>
          <w:szCs w:val="28"/>
        </w:rPr>
        <w:tab/>
      </w:r>
      <w:r>
        <w:rPr>
          <w:rFonts w:eastAsia="Times New Roman"/>
          <w:iCs/>
          <w:sz w:val="28"/>
          <w:szCs w:val="28"/>
        </w:rPr>
        <w:tab/>
      </w:r>
      <w:r>
        <w:rPr>
          <w:rFonts w:eastAsia="Times New Roman"/>
          <w:iCs/>
          <w:sz w:val="28"/>
          <w:szCs w:val="28"/>
        </w:rPr>
        <w:tab/>
      </w:r>
      <w:r>
        <w:rPr>
          <w:rFonts w:eastAsia="Times New Roman"/>
          <w:iCs/>
          <w:sz w:val="28"/>
          <w:szCs w:val="28"/>
        </w:rPr>
        <w:tab/>
        <w:t>директор</w:t>
      </w:r>
    </w:p>
    <w:p w14:paraId="5BFA3A98" w14:textId="77777777" w:rsidR="00310EEA" w:rsidRDefault="00F83CD3">
      <w:pPr>
        <w:spacing w:after="0" w:line="240" w:lineRule="auto"/>
        <w:ind w:right="-1"/>
        <w:rPr>
          <w:rFonts w:eastAsia="Times New Roman"/>
          <w:iCs/>
          <w:sz w:val="28"/>
          <w:szCs w:val="28"/>
        </w:rPr>
      </w:pPr>
      <w:r>
        <w:rPr>
          <w:rFonts w:eastAsia="Times New Roman"/>
          <w:iCs/>
          <w:sz w:val="28"/>
          <w:szCs w:val="28"/>
        </w:rPr>
        <w:t xml:space="preserve">Сабельников А.Н. </w:t>
      </w:r>
      <w:r>
        <w:rPr>
          <w:rFonts w:eastAsia="Times New Roman"/>
          <w:iCs/>
          <w:sz w:val="28"/>
          <w:szCs w:val="28"/>
        </w:rPr>
        <w:tab/>
      </w:r>
      <w:r>
        <w:rPr>
          <w:rFonts w:eastAsia="Times New Roman"/>
          <w:iCs/>
          <w:sz w:val="28"/>
          <w:szCs w:val="28"/>
        </w:rPr>
        <w:tab/>
      </w:r>
      <w:r>
        <w:rPr>
          <w:rFonts w:eastAsia="Times New Roman"/>
          <w:iCs/>
          <w:sz w:val="28"/>
          <w:szCs w:val="28"/>
        </w:rPr>
        <w:tab/>
      </w:r>
      <w:r>
        <w:rPr>
          <w:rFonts w:eastAsia="Times New Roman"/>
          <w:iCs/>
          <w:sz w:val="28"/>
          <w:szCs w:val="28"/>
        </w:rPr>
        <w:tab/>
      </w:r>
      <w:r>
        <w:rPr>
          <w:rFonts w:eastAsia="Times New Roman"/>
          <w:iCs/>
          <w:sz w:val="28"/>
          <w:szCs w:val="28"/>
        </w:rPr>
        <w:tab/>
        <w:t>главный архитектор проекта</w:t>
      </w:r>
    </w:p>
    <w:p w14:paraId="29A6C112" w14:textId="77777777" w:rsidR="00310EEA" w:rsidRDefault="00F83CD3">
      <w:pPr>
        <w:spacing w:after="240" w:line="240" w:lineRule="auto"/>
        <w:ind w:right="-1"/>
        <w:rPr>
          <w:rFonts w:eastAsia="Times New Roman"/>
          <w:iCs/>
          <w:sz w:val="28"/>
          <w:szCs w:val="28"/>
        </w:rPr>
      </w:pPr>
      <w:r>
        <w:rPr>
          <w:rFonts w:eastAsia="Times New Roman"/>
          <w:iCs/>
          <w:sz w:val="28"/>
          <w:szCs w:val="28"/>
        </w:rPr>
        <w:t xml:space="preserve">Ястребов А.И. </w:t>
      </w:r>
      <w:r>
        <w:rPr>
          <w:rFonts w:eastAsia="Times New Roman"/>
          <w:iCs/>
          <w:sz w:val="28"/>
          <w:szCs w:val="28"/>
        </w:rPr>
        <w:tab/>
      </w:r>
      <w:r>
        <w:rPr>
          <w:rFonts w:eastAsia="Times New Roman"/>
          <w:iCs/>
          <w:sz w:val="28"/>
          <w:szCs w:val="28"/>
        </w:rPr>
        <w:tab/>
      </w:r>
      <w:r>
        <w:rPr>
          <w:rFonts w:eastAsia="Times New Roman"/>
          <w:iCs/>
          <w:sz w:val="28"/>
          <w:szCs w:val="28"/>
        </w:rPr>
        <w:tab/>
      </w:r>
      <w:r>
        <w:rPr>
          <w:rFonts w:eastAsia="Times New Roman"/>
          <w:iCs/>
          <w:sz w:val="28"/>
          <w:szCs w:val="28"/>
        </w:rPr>
        <w:tab/>
      </w:r>
      <w:r>
        <w:rPr>
          <w:rFonts w:eastAsia="Times New Roman"/>
          <w:iCs/>
          <w:sz w:val="28"/>
          <w:szCs w:val="28"/>
        </w:rPr>
        <w:tab/>
      </w:r>
      <w:r>
        <w:rPr>
          <w:rFonts w:eastAsia="Times New Roman"/>
          <w:iCs/>
          <w:sz w:val="28"/>
          <w:szCs w:val="28"/>
        </w:rPr>
        <w:tab/>
        <w:t>руководитель проекта</w:t>
      </w:r>
    </w:p>
    <w:p w14:paraId="7D499FEF" w14:textId="77777777" w:rsidR="00310EEA" w:rsidRDefault="00F83CD3">
      <w:pPr>
        <w:spacing w:after="0" w:line="240" w:lineRule="auto"/>
        <w:ind w:right="-1"/>
        <w:rPr>
          <w:rFonts w:eastAsia="Times New Roman"/>
          <w:iCs/>
          <w:sz w:val="28"/>
          <w:szCs w:val="28"/>
        </w:rPr>
      </w:pPr>
      <w:r>
        <w:rPr>
          <w:rFonts w:eastAsia="Times New Roman"/>
          <w:iCs/>
          <w:sz w:val="28"/>
          <w:szCs w:val="28"/>
        </w:rPr>
        <w:t xml:space="preserve">Ашурков В.В. </w:t>
      </w:r>
      <w:r>
        <w:rPr>
          <w:rFonts w:eastAsia="Times New Roman"/>
          <w:iCs/>
          <w:sz w:val="28"/>
          <w:szCs w:val="28"/>
        </w:rPr>
        <w:tab/>
      </w:r>
      <w:r>
        <w:rPr>
          <w:rFonts w:eastAsia="Times New Roman"/>
          <w:iCs/>
          <w:sz w:val="28"/>
          <w:szCs w:val="28"/>
        </w:rPr>
        <w:tab/>
      </w:r>
      <w:r>
        <w:rPr>
          <w:rFonts w:eastAsia="Times New Roman"/>
          <w:iCs/>
          <w:sz w:val="28"/>
          <w:szCs w:val="28"/>
        </w:rPr>
        <w:tab/>
      </w:r>
      <w:r>
        <w:rPr>
          <w:rFonts w:eastAsia="Times New Roman"/>
          <w:iCs/>
          <w:sz w:val="28"/>
          <w:szCs w:val="28"/>
        </w:rPr>
        <w:tab/>
      </w:r>
      <w:r>
        <w:rPr>
          <w:rFonts w:eastAsia="Times New Roman"/>
          <w:iCs/>
          <w:sz w:val="28"/>
          <w:szCs w:val="28"/>
        </w:rPr>
        <w:tab/>
      </w:r>
      <w:r>
        <w:rPr>
          <w:rFonts w:eastAsia="Times New Roman"/>
          <w:iCs/>
          <w:sz w:val="28"/>
          <w:szCs w:val="28"/>
        </w:rPr>
        <w:tab/>
        <w:t>архитектор</w:t>
      </w:r>
    </w:p>
    <w:p w14:paraId="0C899035" w14:textId="77777777" w:rsidR="00310EEA" w:rsidRDefault="00F83CD3">
      <w:pPr>
        <w:spacing w:after="0" w:line="240" w:lineRule="auto"/>
        <w:ind w:right="-1"/>
        <w:rPr>
          <w:rFonts w:eastAsia="Times New Roman"/>
          <w:iCs/>
          <w:sz w:val="28"/>
          <w:szCs w:val="28"/>
        </w:rPr>
      </w:pPr>
      <w:r>
        <w:rPr>
          <w:rFonts w:eastAsia="Times New Roman"/>
          <w:iCs/>
          <w:sz w:val="28"/>
          <w:szCs w:val="28"/>
        </w:rPr>
        <w:t xml:space="preserve">Шуклин Г.С. </w:t>
      </w:r>
      <w:r>
        <w:rPr>
          <w:rFonts w:eastAsia="Times New Roman"/>
          <w:iCs/>
          <w:sz w:val="28"/>
          <w:szCs w:val="28"/>
        </w:rPr>
        <w:tab/>
      </w:r>
      <w:r>
        <w:rPr>
          <w:rFonts w:eastAsia="Times New Roman"/>
          <w:iCs/>
          <w:sz w:val="28"/>
          <w:szCs w:val="28"/>
        </w:rPr>
        <w:tab/>
      </w:r>
      <w:r>
        <w:rPr>
          <w:rFonts w:eastAsia="Times New Roman"/>
          <w:iCs/>
          <w:sz w:val="28"/>
          <w:szCs w:val="28"/>
        </w:rPr>
        <w:tab/>
      </w:r>
      <w:r>
        <w:rPr>
          <w:rFonts w:eastAsia="Times New Roman"/>
          <w:iCs/>
          <w:sz w:val="28"/>
          <w:szCs w:val="28"/>
        </w:rPr>
        <w:tab/>
      </w:r>
      <w:r>
        <w:rPr>
          <w:rFonts w:eastAsia="Times New Roman"/>
          <w:iCs/>
          <w:sz w:val="28"/>
          <w:szCs w:val="28"/>
        </w:rPr>
        <w:tab/>
      </w:r>
      <w:r>
        <w:rPr>
          <w:rFonts w:eastAsia="Times New Roman"/>
          <w:iCs/>
          <w:sz w:val="28"/>
          <w:szCs w:val="28"/>
        </w:rPr>
        <w:tab/>
        <w:t>архитектор</w:t>
      </w:r>
    </w:p>
    <w:p w14:paraId="146E08D0" w14:textId="77777777" w:rsidR="00310EEA" w:rsidRDefault="00F83CD3">
      <w:pPr>
        <w:spacing w:after="0" w:line="240" w:lineRule="auto"/>
        <w:ind w:right="-1"/>
        <w:rPr>
          <w:rFonts w:eastAsia="Times New Roman"/>
          <w:iCs/>
          <w:sz w:val="28"/>
          <w:szCs w:val="28"/>
        </w:rPr>
      </w:pPr>
      <w:r>
        <w:rPr>
          <w:rFonts w:eastAsia="Times New Roman"/>
          <w:iCs/>
          <w:sz w:val="28"/>
          <w:szCs w:val="28"/>
        </w:rPr>
        <w:t xml:space="preserve">Бурцева Н. А. </w:t>
      </w:r>
      <w:r>
        <w:rPr>
          <w:rFonts w:eastAsia="Times New Roman"/>
          <w:iCs/>
          <w:sz w:val="28"/>
          <w:szCs w:val="28"/>
        </w:rPr>
        <w:tab/>
      </w:r>
      <w:r>
        <w:rPr>
          <w:rFonts w:eastAsia="Times New Roman"/>
          <w:iCs/>
          <w:sz w:val="28"/>
          <w:szCs w:val="28"/>
        </w:rPr>
        <w:tab/>
      </w:r>
      <w:r>
        <w:rPr>
          <w:rFonts w:eastAsia="Times New Roman"/>
          <w:iCs/>
          <w:sz w:val="28"/>
          <w:szCs w:val="28"/>
        </w:rPr>
        <w:tab/>
      </w:r>
      <w:r>
        <w:rPr>
          <w:rFonts w:eastAsia="Times New Roman"/>
          <w:iCs/>
          <w:sz w:val="28"/>
          <w:szCs w:val="28"/>
        </w:rPr>
        <w:tab/>
      </w:r>
      <w:r>
        <w:rPr>
          <w:rFonts w:eastAsia="Times New Roman"/>
          <w:iCs/>
          <w:sz w:val="28"/>
          <w:szCs w:val="28"/>
        </w:rPr>
        <w:tab/>
      </w:r>
      <w:r>
        <w:rPr>
          <w:rFonts w:eastAsia="Times New Roman"/>
          <w:iCs/>
          <w:sz w:val="28"/>
          <w:szCs w:val="28"/>
        </w:rPr>
        <w:tab/>
        <w:t>начальник отдела картографии</w:t>
      </w:r>
    </w:p>
    <w:p w14:paraId="5C54D8F2" w14:textId="77777777" w:rsidR="00310EEA" w:rsidRDefault="00F83CD3">
      <w:pPr>
        <w:spacing w:after="0" w:line="240" w:lineRule="auto"/>
        <w:ind w:right="-1"/>
        <w:rPr>
          <w:rFonts w:eastAsia="Times New Roman"/>
          <w:iCs/>
          <w:sz w:val="28"/>
          <w:szCs w:val="28"/>
        </w:rPr>
      </w:pPr>
      <w:r>
        <w:rPr>
          <w:rFonts w:eastAsia="Times New Roman"/>
          <w:iCs/>
          <w:sz w:val="28"/>
          <w:szCs w:val="28"/>
        </w:rPr>
        <w:t xml:space="preserve">Васильева М.С. </w:t>
      </w:r>
      <w:r>
        <w:rPr>
          <w:rFonts w:eastAsia="Times New Roman"/>
          <w:iCs/>
          <w:sz w:val="28"/>
          <w:szCs w:val="28"/>
        </w:rPr>
        <w:tab/>
      </w:r>
      <w:r>
        <w:rPr>
          <w:rFonts w:eastAsia="Times New Roman"/>
          <w:iCs/>
          <w:sz w:val="28"/>
          <w:szCs w:val="28"/>
        </w:rPr>
        <w:tab/>
      </w:r>
      <w:r>
        <w:rPr>
          <w:rFonts w:eastAsia="Times New Roman"/>
          <w:iCs/>
          <w:sz w:val="28"/>
          <w:szCs w:val="28"/>
        </w:rPr>
        <w:tab/>
      </w:r>
      <w:r>
        <w:rPr>
          <w:rFonts w:eastAsia="Times New Roman"/>
          <w:iCs/>
          <w:sz w:val="28"/>
          <w:szCs w:val="28"/>
        </w:rPr>
        <w:tab/>
      </w:r>
      <w:r>
        <w:rPr>
          <w:rFonts w:eastAsia="Times New Roman"/>
          <w:iCs/>
          <w:sz w:val="28"/>
          <w:szCs w:val="28"/>
        </w:rPr>
        <w:tab/>
      </w:r>
      <w:r>
        <w:rPr>
          <w:rFonts w:eastAsia="Times New Roman"/>
          <w:iCs/>
          <w:sz w:val="28"/>
          <w:szCs w:val="28"/>
        </w:rPr>
        <w:tab/>
        <w:t>зам. начальника отдела ГЭА</w:t>
      </w:r>
    </w:p>
    <w:p w14:paraId="3E139D65" w14:textId="77777777" w:rsidR="00310EEA" w:rsidRDefault="00F83CD3">
      <w:pPr>
        <w:spacing w:after="0" w:line="240" w:lineRule="auto"/>
        <w:ind w:right="-1"/>
        <w:rPr>
          <w:rFonts w:eastAsia="Times New Roman"/>
          <w:iCs/>
          <w:sz w:val="28"/>
          <w:szCs w:val="28"/>
        </w:rPr>
      </w:pPr>
      <w:r>
        <w:rPr>
          <w:rFonts w:eastAsia="Times New Roman"/>
          <w:iCs/>
          <w:sz w:val="28"/>
          <w:szCs w:val="28"/>
        </w:rPr>
        <w:t xml:space="preserve">Примак  А.А. </w:t>
      </w:r>
      <w:r>
        <w:rPr>
          <w:rFonts w:eastAsia="Times New Roman"/>
          <w:iCs/>
          <w:sz w:val="28"/>
          <w:szCs w:val="28"/>
        </w:rPr>
        <w:tab/>
      </w:r>
      <w:r>
        <w:rPr>
          <w:rFonts w:eastAsia="Times New Roman"/>
          <w:iCs/>
          <w:sz w:val="28"/>
          <w:szCs w:val="28"/>
        </w:rPr>
        <w:tab/>
      </w:r>
      <w:r>
        <w:rPr>
          <w:rFonts w:eastAsia="Times New Roman"/>
          <w:iCs/>
          <w:sz w:val="28"/>
          <w:szCs w:val="28"/>
        </w:rPr>
        <w:tab/>
      </w:r>
      <w:r>
        <w:rPr>
          <w:rFonts w:eastAsia="Times New Roman"/>
          <w:iCs/>
          <w:sz w:val="28"/>
          <w:szCs w:val="28"/>
        </w:rPr>
        <w:tab/>
      </w:r>
      <w:r>
        <w:rPr>
          <w:rFonts w:eastAsia="Times New Roman"/>
          <w:iCs/>
          <w:sz w:val="28"/>
          <w:szCs w:val="28"/>
        </w:rPr>
        <w:tab/>
      </w:r>
      <w:r>
        <w:rPr>
          <w:rFonts w:eastAsia="Times New Roman"/>
          <w:iCs/>
          <w:sz w:val="28"/>
          <w:szCs w:val="28"/>
        </w:rPr>
        <w:tab/>
        <w:t>менеджер ГИС</w:t>
      </w:r>
    </w:p>
    <w:p w14:paraId="118A1199" w14:textId="77777777" w:rsidR="00310EEA" w:rsidRDefault="00F83CD3">
      <w:pPr>
        <w:spacing w:after="0" w:line="240" w:lineRule="auto"/>
        <w:ind w:right="-1"/>
        <w:rPr>
          <w:rFonts w:eastAsia="Times New Roman"/>
          <w:iCs/>
          <w:sz w:val="28"/>
          <w:szCs w:val="28"/>
        </w:rPr>
      </w:pPr>
      <w:r>
        <w:rPr>
          <w:rFonts w:eastAsia="Times New Roman"/>
          <w:iCs/>
          <w:sz w:val="28"/>
          <w:szCs w:val="28"/>
        </w:rPr>
        <w:t>Петрухин Е.Е</w:t>
      </w:r>
      <w:r>
        <w:rPr>
          <w:rFonts w:eastAsia="Times New Roman"/>
          <w:iCs/>
          <w:sz w:val="28"/>
          <w:szCs w:val="28"/>
        </w:rPr>
        <w:tab/>
      </w:r>
      <w:r>
        <w:rPr>
          <w:rFonts w:eastAsia="Times New Roman"/>
          <w:iCs/>
          <w:sz w:val="28"/>
          <w:szCs w:val="28"/>
        </w:rPr>
        <w:tab/>
      </w:r>
      <w:r>
        <w:rPr>
          <w:rFonts w:eastAsia="Times New Roman"/>
          <w:iCs/>
          <w:sz w:val="28"/>
          <w:szCs w:val="28"/>
        </w:rPr>
        <w:tab/>
      </w:r>
      <w:r>
        <w:rPr>
          <w:rFonts w:eastAsia="Times New Roman"/>
          <w:iCs/>
          <w:sz w:val="28"/>
          <w:szCs w:val="28"/>
        </w:rPr>
        <w:tab/>
      </w:r>
      <w:r>
        <w:rPr>
          <w:rFonts w:eastAsia="Times New Roman"/>
          <w:iCs/>
          <w:sz w:val="28"/>
          <w:szCs w:val="28"/>
        </w:rPr>
        <w:tab/>
      </w:r>
      <w:r>
        <w:rPr>
          <w:rFonts w:eastAsia="Times New Roman"/>
          <w:iCs/>
          <w:sz w:val="28"/>
          <w:szCs w:val="28"/>
        </w:rPr>
        <w:tab/>
        <w:t>инженер</w:t>
      </w:r>
    </w:p>
    <w:p w14:paraId="78D1CF41" w14:textId="77777777" w:rsidR="00310EEA" w:rsidRDefault="00F83CD3">
      <w:pPr>
        <w:spacing w:after="0" w:line="240" w:lineRule="auto"/>
        <w:ind w:right="-1"/>
        <w:rPr>
          <w:rFonts w:eastAsia="Times New Roman"/>
          <w:iCs/>
          <w:sz w:val="28"/>
          <w:szCs w:val="28"/>
        </w:rPr>
      </w:pPr>
      <w:r>
        <w:rPr>
          <w:rFonts w:eastAsia="Times New Roman"/>
          <w:iCs/>
          <w:sz w:val="28"/>
          <w:szCs w:val="28"/>
        </w:rPr>
        <w:t xml:space="preserve">Плотников А.А. </w:t>
      </w:r>
      <w:r>
        <w:rPr>
          <w:rFonts w:eastAsia="Times New Roman"/>
          <w:iCs/>
          <w:sz w:val="28"/>
          <w:szCs w:val="28"/>
        </w:rPr>
        <w:tab/>
      </w:r>
      <w:r>
        <w:rPr>
          <w:rFonts w:eastAsia="Times New Roman"/>
          <w:iCs/>
          <w:sz w:val="28"/>
          <w:szCs w:val="28"/>
        </w:rPr>
        <w:tab/>
      </w:r>
      <w:r>
        <w:rPr>
          <w:rFonts w:eastAsia="Times New Roman"/>
          <w:iCs/>
          <w:sz w:val="28"/>
          <w:szCs w:val="28"/>
        </w:rPr>
        <w:tab/>
      </w:r>
      <w:r>
        <w:rPr>
          <w:rFonts w:eastAsia="Times New Roman"/>
          <w:iCs/>
          <w:sz w:val="28"/>
          <w:szCs w:val="28"/>
        </w:rPr>
        <w:tab/>
      </w:r>
      <w:r>
        <w:rPr>
          <w:rFonts w:eastAsia="Times New Roman"/>
          <w:iCs/>
          <w:sz w:val="28"/>
          <w:szCs w:val="28"/>
        </w:rPr>
        <w:tab/>
      </w:r>
      <w:r>
        <w:rPr>
          <w:rFonts w:eastAsia="Times New Roman"/>
          <w:iCs/>
          <w:sz w:val="28"/>
          <w:szCs w:val="28"/>
        </w:rPr>
        <w:tab/>
        <w:t>инженер</w:t>
      </w:r>
    </w:p>
    <w:p w14:paraId="2408E50E" w14:textId="77777777" w:rsidR="00310EEA" w:rsidRDefault="00F83CD3">
      <w:pPr>
        <w:spacing w:after="0" w:line="240" w:lineRule="auto"/>
        <w:ind w:right="-1"/>
        <w:rPr>
          <w:rFonts w:eastAsia="Times New Roman"/>
          <w:iCs/>
          <w:sz w:val="28"/>
          <w:szCs w:val="28"/>
        </w:rPr>
      </w:pPr>
      <w:r>
        <w:rPr>
          <w:rFonts w:eastAsia="Times New Roman"/>
          <w:iCs/>
          <w:sz w:val="28"/>
          <w:szCs w:val="28"/>
        </w:rPr>
        <w:t xml:space="preserve">Нестерова А.В. </w:t>
      </w:r>
      <w:r>
        <w:rPr>
          <w:rFonts w:eastAsia="Times New Roman"/>
          <w:iCs/>
          <w:sz w:val="28"/>
          <w:szCs w:val="28"/>
        </w:rPr>
        <w:tab/>
      </w:r>
      <w:r>
        <w:rPr>
          <w:rFonts w:eastAsia="Times New Roman"/>
          <w:iCs/>
          <w:sz w:val="28"/>
          <w:szCs w:val="28"/>
        </w:rPr>
        <w:tab/>
      </w:r>
      <w:r>
        <w:rPr>
          <w:rFonts w:eastAsia="Times New Roman"/>
          <w:iCs/>
          <w:sz w:val="28"/>
          <w:szCs w:val="28"/>
        </w:rPr>
        <w:tab/>
      </w:r>
      <w:r>
        <w:rPr>
          <w:rFonts w:eastAsia="Times New Roman"/>
          <w:iCs/>
          <w:sz w:val="28"/>
          <w:szCs w:val="28"/>
        </w:rPr>
        <w:tab/>
      </w:r>
      <w:r>
        <w:rPr>
          <w:rFonts w:eastAsia="Times New Roman"/>
          <w:iCs/>
          <w:sz w:val="28"/>
          <w:szCs w:val="28"/>
        </w:rPr>
        <w:tab/>
      </w:r>
      <w:r>
        <w:rPr>
          <w:rFonts w:eastAsia="Times New Roman"/>
          <w:iCs/>
          <w:sz w:val="28"/>
          <w:szCs w:val="28"/>
        </w:rPr>
        <w:tab/>
        <w:t>инженер</w:t>
      </w:r>
    </w:p>
    <w:p w14:paraId="0448080E" w14:textId="77777777" w:rsidR="00310EEA" w:rsidRDefault="00F83CD3">
      <w:pPr>
        <w:spacing w:after="0" w:line="240" w:lineRule="auto"/>
        <w:ind w:right="-1"/>
        <w:rPr>
          <w:rFonts w:eastAsia="Times New Roman"/>
          <w:iCs/>
          <w:sz w:val="28"/>
          <w:szCs w:val="28"/>
        </w:rPr>
      </w:pPr>
      <w:r>
        <w:rPr>
          <w:rFonts w:eastAsia="Times New Roman"/>
          <w:iCs/>
          <w:sz w:val="28"/>
          <w:szCs w:val="28"/>
        </w:rPr>
        <w:t xml:space="preserve">Лоскутов М.А. </w:t>
      </w:r>
      <w:r>
        <w:rPr>
          <w:rFonts w:eastAsia="Times New Roman"/>
          <w:iCs/>
          <w:sz w:val="28"/>
          <w:szCs w:val="28"/>
        </w:rPr>
        <w:tab/>
      </w:r>
      <w:r>
        <w:rPr>
          <w:rFonts w:eastAsia="Times New Roman"/>
          <w:iCs/>
          <w:sz w:val="28"/>
          <w:szCs w:val="28"/>
        </w:rPr>
        <w:tab/>
      </w:r>
      <w:r>
        <w:rPr>
          <w:rFonts w:eastAsia="Times New Roman"/>
          <w:iCs/>
          <w:sz w:val="28"/>
          <w:szCs w:val="28"/>
        </w:rPr>
        <w:tab/>
      </w:r>
      <w:r>
        <w:rPr>
          <w:rFonts w:eastAsia="Times New Roman"/>
          <w:iCs/>
          <w:sz w:val="28"/>
          <w:szCs w:val="28"/>
        </w:rPr>
        <w:tab/>
      </w:r>
      <w:r>
        <w:rPr>
          <w:rFonts w:eastAsia="Times New Roman"/>
          <w:iCs/>
          <w:sz w:val="28"/>
          <w:szCs w:val="28"/>
        </w:rPr>
        <w:tab/>
      </w:r>
      <w:r>
        <w:rPr>
          <w:rFonts w:eastAsia="Times New Roman"/>
          <w:iCs/>
          <w:sz w:val="28"/>
          <w:szCs w:val="28"/>
        </w:rPr>
        <w:tab/>
        <w:t>инженер</w:t>
      </w:r>
    </w:p>
    <w:p w14:paraId="5A69BCE1" w14:textId="77777777" w:rsidR="00310EEA" w:rsidRPr="00187BB0" w:rsidRDefault="00310EEA">
      <w:pPr>
        <w:spacing w:line="240" w:lineRule="auto"/>
        <w:ind w:right="-1"/>
        <w:rPr>
          <w:iCs/>
          <w:color w:val="000000"/>
        </w:rPr>
      </w:pPr>
    </w:p>
    <w:p w14:paraId="257FDBA2" w14:textId="77777777" w:rsidR="00310EEA" w:rsidRPr="00187BB0" w:rsidRDefault="00310EEA">
      <w:pPr>
        <w:spacing w:line="240" w:lineRule="auto"/>
        <w:ind w:right="-1"/>
        <w:rPr>
          <w:iCs/>
          <w:color w:val="000000"/>
        </w:rPr>
      </w:pPr>
    </w:p>
    <w:p w14:paraId="76D16C9E" w14:textId="77777777" w:rsidR="00187BB0" w:rsidRPr="00187BB0" w:rsidRDefault="00F83CD3">
      <w:pPr>
        <w:spacing w:before="240" w:line="240" w:lineRule="auto"/>
        <w:ind w:right="-1"/>
        <w:jc w:val="center"/>
        <w:rPr>
          <w:b/>
          <w:color w:val="000000"/>
          <w:sz w:val="28"/>
          <w:szCs w:val="28"/>
        </w:rPr>
      </w:pPr>
      <w:r w:rsidRPr="00187BB0">
        <w:rPr>
          <w:color w:val="000000"/>
        </w:rPr>
        <w:br w:type="page"/>
      </w:r>
    </w:p>
    <w:p w14:paraId="5B40D5E5" w14:textId="4D36744E" w:rsidR="00187BB0" w:rsidRPr="00187BB0" w:rsidRDefault="00187BB0" w:rsidP="00187BB0">
      <w:pPr>
        <w:pStyle w:val="affffffff3"/>
        <w:spacing w:before="0" w:after="240"/>
        <w:jc w:val="center"/>
        <w:rPr>
          <w:rFonts w:ascii="Times New Roman" w:hAnsi="Times New Roman"/>
          <w:b/>
          <w:bCs/>
          <w:color w:val="000000"/>
          <w:sz w:val="28"/>
          <w:szCs w:val="28"/>
        </w:rPr>
      </w:pPr>
      <w:r w:rsidRPr="00187BB0">
        <w:rPr>
          <w:rFonts w:ascii="Times New Roman" w:hAnsi="Times New Roman"/>
          <w:b/>
          <w:bCs/>
          <w:color w:val="000000"/>
          <w:sz w:val="28"/>
          <w:szCs w:val="28"/>
        </w:rPr>
        <w:t>СОДЕРЖАНИЕ</w:t>
      </w:r>
    </w:p>
    <w:p w14:paraId="7669C161" w14:textId="04DAAE7F" w:rsidR="00AC1179" w:rsidRPr="001C7162" w:rsidRDefault="00187BB0" w:rsidP="00584C7B">
      <w:pPr>
        <w:pStyle w:val="15"/>
        <w:tabs>
          <w:tab w:val="right" w:leader="dot" w:pos="9912"/>
        </w:tabs>
        <w:spacing w:line="240" w:lineRule="auto"/>
        <w:jc w:val="both"/>
        <w:rPr>
          <w:rFonts w:ascii="Times New Roman" w:eastAsia="SimSun" w:hAnsi="Times New Roman"/>
          <w:b w:val="0"/>
          <w:bCs w:val="0"/>
          <w:caps w:val="0"/>
          <w:noProof/>
          <w:kern w:val="0"/>
          <w:sz w:val="28"/>
          <w:szCs w:val="28"/>
          <w:lang w:eastAsia="ru-RU"/>
        </w:rPr>
      </w:pPr>
      <w:r w:rsidRPr="00584C7B">
        <w:rPr>
          <w:rFonts w:ascii="Times New Roman" w:hAnsi="Times New Roman"/>
          <w:b w:val="0"/>
          <w:bCs w:val="0"/>
          <w:caps w:val="0"/>
          <w:sz w:val="28"/>
          <w:szCs w:val="28"/>
        </w:rPr>
        <w:fldChar w:fldCharType="begin"/>
      </w:r>
      <w:r w:rsidRPr="00584C7B">
        <w:rPr>
          <w:rFonts w:ascii="Times New Roman" w:hAnsi="Times New Roman"/>
          <w:b w:val="0"/>
          <w:bCs w:val="0"/>
          <w:caps w:val="0"/>
          <w:sz w:val="28"/>
          <w:szCs w:val="28"/>
        </w:rPr>
        <w:instrText xml:space="preserve"> TOC \o "1-5" \h \z \u </w:instrText>
      </w:r>
      <w:r w:rsidRPr="00584C7B">
        <w:rPr>
          <w:rFonts w:ascii="Times New Roman" w:hAnsi="Times New Roman"/>
          <w:b w:val="0"/>
          <w:bCs w:val="0"/>
          <w:caps w:val="0"/>
          <w:sz w:val="28"/>
          <w:szCs w:val="28"/>
        </w:rPr>
        <w:fldChar w:fldCharType="separate"/>
      </w:r>
      <w:hyperlink w:anchor="_Toc126681393" w:history="1">
        <w:r w:rsidR="00AC1179" w:rsidRPr="00584C7B">
          <w:rPr>
            <w:rStyle w:val="a9"/>
            <w:rFonts w:ascii="Times New Roman" w:hAnsi="Times New Roman"/>
            <w:noProof/>
            <w:sz w:val="28"/>
            <w:szCs w:val="28"/>
          </w:rPr>
          <w:t>ВВЕДЕНИЕ</w:t>
        </w:r>
        <w:r w:rsidR="00AC1179" w:rsidRPr="00584C7B">
          <w:rPr>
            <w:rFonts w:ascii="Times New Roman" w:hAnsi="Times New Roman"/>
            <w:noProof/>
            <w:webHidden/>
            <w:sz w:val="28"/>
            <w:szCs w:val="28"/>
          </w:rPr>
          <w:tab/>
        </w:r>
        <w:r w:rsidR="00AC1179" w:rsidRPr="00584C7B">
          <w:rPr>
            <w:rFonts w:ascii="Times New Roman" w:hAnsi="Times New Roman"/>
            <w:noProof/>
            <w:webHidden/>
            <w:sz w:val="28"/>
            <w:szCs w:val="28"/>
          </w:rPr>
          <w:fldChar w:fldCharType="begin"/>
        </w:r>
        <w:r w:rsidR="00AC1179" w:rsidRPr="00584C7B">
          <w:rPr>
            <w:rFonts w:ascii="Times New Roman" w:hAnsi="Times New Roman"/>
            <w:noProof/>
            <w:webHidden/>
            <w:sz w:val="28"/>
            <w:szCs w:val="28"/>
          </w:rPr>
          <w:instrText xml:space="preserve"> PAGEREF _Toc126681393 \h </w:instrText>
        </w:r>
        <w:r w:rsidR="00AC1179" w:rsidRPr="00584C7B">
          <w:rPr>
            <w:rFonts w:ascii="Times New Roman" w:hAnsi="Times New Roman"/>
            <w:noProof/>
            <w:webHidden/>
            <w:sz w:val="28"/>
            <w:szCs w:val="28"/>
          </w:rPr>
        </w:r>
        <w:r w:rsidR="00AC1179" w:rsidRPr="00584C7B">
          <w:rPr>
            <w:rFonts w:ascii="Times New Roman" w:hAnsi="Times New Roman"/>
            <w:noProof/>
            <w:webHidden/>
            <w:sz w:val="28"/>
            <w:szCs w:val="28"/>
          </w:rPr>
          <w:fldChar w:fldCharType="separate"/>
        </w:r>
        <w:r w:rsidR="000B2DD3">
          <w:rPr>
            <w:rFonts w:ascii="Times New Roman" w:hAnsi="Times New Roman"/>
            <w:noProof/>
            <w:webHidden/>
            <w:sz w:val="28"/>
            <w:szCs w:val="28"/>
          </w:rPr>
          <w:t>7</w:t>
        </w:r>
        <w:r w:rsidR="00AC1179" w:rsidRPr="00584C7B">
          <w:rPr>
            <w:rFonts w:ascii="Times New Roman" w:hAnsi="Times New Roman"/>
            <w:noProof/>
            <w:webHidden/>
            <w:sz w:val="28"/>
            <w:szCs w:val="28"/>
          </w:rPr>
          <w:fldChar w:fldCharType="end"/>
        </w:r>
      </w:hyperlink>
    </w:p>
    <w:p w14:paraId="522C9F66" w14:textId="47638F12" w:rsidR="00AC1179" w:rsidRPr="001C7162" w:rsidRDefault="00F863A6" w:rsidP="00584C7B">
      <w:pPr>
        <w:pStyle w:val="15"/>
        <w:tabs>
          <w:tab w:val="left" w:pos="480"/>
          <w:tab w:val="right" w:leader="dot" w:pos="9912"/>
        </w:tabs>
        <w:spacing w:line="240" w:lineRule="auto"/>
        <w:jc w:val="both"/>
        <w:rPr>
          <w:rFonts w:ascii="Times New Roman" w:eastAsia="SimSun" w:hAnsi="Times New Roman"/>
          <w:b w:val="0"/>
          <w:bCs w:val="0"/>
          <w:caps w:val="0"/>
          <w:noProof/>
          <w:kern w:val="0"/>
          <w:sz w:val="28"/>
          <w:szCs w:val="28"/>
          <w:lang w:eastAsia="ru-RU"/>
        </w:rPr>
      </w:pPr>
      <w:hyperlink w:anchor="_Toc126681394" w:history="1">
        <w:r w:rsidR="00AC1179" w:rsidRPr="00584C7B">
          <w:rPr>
            <w:rStyle w:val="a9"/>
            <w:rFonts w:ascii="Times New Roman" w:hAnsi="Times New Roman"/>
            <w:b w:val="0"/>
            <w:bCs w:val="0"/>
            <w:noProof/>
            <w:sz w:val="28"/>
            <w:szCs w:val="28"/>
          </w:rPr>
          <w:t>1.</w:t>
        </w:r>
        <w:r w:rsidR="00AC1179" w:rsidRPr="001C7162">
          <w:rPr>
            <w:rFonts w:ascii="Times New Roman" w:eastAsia="SimSun" w:hAnsi="Times New Roman"/>
            <w:b w:val="0"/>
            <w:bCs w:val="0"/>
            <w:caps w:val="0"/>
            <w:noProof/>
            <w:kern w:val="0"/>
            <w:sz w:val="28"/>
            <w:szCs w:val="28"/>
            <w:lang w:eastAsia="ru-RU"/>
          </w:rPr>
          <w:tab/>
        </w:r>
        <w:r w:rsidR="00AC1179" w:rsidRPr="00584C7B">
          <w:rPr>
            <w:rStyle w:val="a9"/>
            <w:rFonts w:ascii="Times New Roman" w:hAnsi="Times New Roman"/>
            <w:b w:val="0"/>
            <w:bCs w:val="0"/>
            <w:noProof/>
            <w:sz w:val="28"/>
            <w:szCs w:val="28"/>
          </w:rPr>
          <w:t>ОБЩИЕ СВЕДЕНИЯ О МУНИЦИПАЛЬНОМ ОБРАЗОВАНИИ</w:t>
        </w:r>
        <w:r w:rsidR="00AC1179" w:rsidRPr="00584C7B">
          <w:rPr>
            <w:rFonts w:ascii="Times New Roman" w:hAnsi="Times New Roman"/>
            <w:b w:val="0"/>
            <w:bCs w:val="0"/>
            <w:noProof/>
            <w:webHidden/>
            <w:sz w:val="28"/>
            <w:szCs w:val="28"/>
          </w:rPr>
          <w:tab/>
        </w:r>
        <w:r w:rsidR="00AC1179" w:rsidRPr="00584C7B">
          <w:rPr>
            <w:rFonts w:ascii="Times New Roman" w:hAnsi="Times New Roman"/>
            <w:b w:val="0"/>
            <w:bCs w:val="0"/>
            <w:noProof/>
            <w:webHidden/>
            <w:sz w:val="28"/>
            <w:szCs w:val="28"/>
          </w:rPr>
          <w:fldChar w:fldCharType="begin"/>
        </w:r>
        <w:r w:rsidR="00AC1179" w:rsidRPr="00584C7B">
          <w:rPr>
            <w:rFonts w:ascii="Times New Roman" w:hAnsi="Times New Roman"/>
            <w:b w:val="0"/>
            <w:bCs w:val="0"/>
            <w:noProof/>
            <w:webHidden/>
            <w:sz w:val="28"/>
            <w:szCs w:val="28"/>
          </w:rPr>
          <w:instrText xml:space="preserve"> PAGEREF _Toc126681394 \h </w:instrText>
        </w:r>
        <w:r w:rsidR="00AC1179" w:rsidRPr="00584C7B">
          <w:rPr>
            <w:rFonts w:ascii="Times New Roman" w:hAnsi="Times New Roman"/>
            <w:b w:val="0"/>
            <w:bCs w:val="0"/>
            <w:noProof/>
            <w:webHidden/>
            <w:sz w:val="28"/>
            <w:szCs w:val="28"/>
          </w:rPr>
        </w:r>
        <w:r w:rsidR="00AC1179" w:rsidRPr="00584C7B">
          <w:rPr>
            <w:rFonts w:ascii="Times New Roman" w:hAnsi="Times New Roman"/>
            <w:b w:val="0"/>
            <w:bCs w:val="0"/>
            <w:noProof/>
            <w:webHidden/>
            <w:sz w:val="28"/>
            <w:szCs w:val="28"/>
          </w:rPr>
          <w:fldChar w:fldCharType="separate"/>
        </w:r>
        <w:r w:rsidR="000B2DD3">
          <w:rPr>
            <w:rFonts w:ascii="Times New Roman" w:hAnsi="Times New Roman"/>
            <w:b w:val="0"/>
            <w:bCs w:val="0"/>
            <w:noProof/>
            <w:webHidden/>
            <w:sz w:val="28"/>
            <w:szCs w:val="28"/>
          </w:rPr>
          <w:t>9</w:t>
        </w:r>
        <w:r w:rsidR="00AC1179" w:rsidRPr="00584C7B">
          <w:rPr>
            <w:rFonts w:ascii="Times New Roman" w:hAnsi="Times New Roman"/>
            <w:b w:val="0"/>
            <w:bCs w:val="0"/>
            <w:noProof/>
            <w:webHidden/>
            <w:sz w:val="28"/>
            <w:szCs w:val="28"/>
          </w:rPr>
          <w:fldChar w:fldCharType="end"/>
        </w:r>
      </w:hyperlink>
    </w:p>
    <w:p w14:paraId="14EBDAF5" w14:textId="6E3A7858" w:rsidR="00AC1179" w:rsidRPr="001C7162" w:rsidRDefault="00F863A6" w:rsidP="00584C7B">
      <w:pPr>
        <w:pStyle w:val="25"/>
        <w:tabs>
          <w:tab w:val="left" w:pos="720"/>
          <w:tab w:val="right" w:leader="dot" w:pos="9912"/>
        </w:tabs>
        <w:spacing w:line="240" w:lineRule="auto"/>
        <w:jc w:val="both"/>
        <w:rPr>
          <w:rFonts w:ascii="Times New Roman" w:eastAsia="SimSun" w:hAnsi="Times New Roman" w:cs="Times New Roman"/>
          <w:b w:val="0"/>
          <w:bCs w:val="0"/>
          <w:noProof/>
          <w:kern w:val="0"/>
          <w:sz w:val="28"/>
          <w:szCs w:val="28"/>
          <w:lang w:eastAsia="ru-RU"/>
        </w:rPr>
      </w:pPr>
      <w:hyperlink w:anchor="_Toc126681395" w:history="1">
        <w:r w:rsidR="00AC1179" w:rsidRPr="00584C7B">
          <w:rPr>
            <w:rStyle w:val="a9"/>
            <w:rFonts w:ascii="Times New Roman" w:hAnsi="Times New Roman"/>
            <w:b w:val="0"/>
            <w:bCs w:val="0"/>
            <w:noProof/>
            <w:sz w:val="28"/>
            <w:szCs w:val="28"/>
          </w:rPr>
          <w:t>1.1.</w:t>
        </w:r>
        <w:r w:rsidR="00AC1179" w:rsidRPr="001C7162">
          <w:rPr>
            <w:rFonts w:ascii="Times New Roman" w:eastAsia="SimSun" w:hAnsi="Times New Roman" w:cs="Times New Roman"/>
            <w:b w:val="0"/>
            <w:bCs w:val="0"/>
            <w:noProof/>
            <w:kern w:val="0"/>
            <w:sz w:val="28"/>
            <w:szCs w:val="28"/>
            <w:lang w:eastAsia="ru-RU"/>
          </w:rPr>
          <w:tab/>
        </w:r>
        <w:r w:rsidR="00AC1179" w:rsidRPr="00584C7B">
          <w:rPr>
            <w:rStyle w:val="a9"/>
            <w:rFonts w:ascii="Times New Roman" w:hAnsi="Times New Roman"/>
            <w:b w:val="0"/>
            <w:bCs w:val="0"/>
            <w:noProof/>
            <w:sz w:val="28"/>
            <w:szCs w:val="28"/>
          </w:rPr>
          <w:t>Общие сведения о муниципальном образовании</w:t>
        </w:r>
        <w:r w:rsidR="00AC1179" w:rsidRPr="00584C7B">
          <w:rPr>
            <w:rFonts w:ascii="Times New Roman" w:hAnsi="Times New Roman" w:cs="Times New Roman"/>
            <w:b w:val="0"/>
            <w:bCs w:val="0"/>
            <w:noProof/>
            <w:webHidden/>
            <w:sz w:val="28"/>
            <w:szCs w:val="28"/>
          </w:rPr>
          <w:tab/>
        </w:r>
        <w:r w:rsidR="00AC1179" w:rsidRPr="00584C7B">
          <w:rPr>
            <w:rFonts w:ascii="Times New Roman" w:hAnsi="Times New Roman" w:cs="Times New Roman"/>
            <w:b w:val="0"/>
            <w:bCs w:val="0"/>
            <w:noProof/>
            <w:webHidden/>
            <w:sz w:val="28"/>
            <w:szCs w:val="28"/>
          </w:rPr>
          <w:fldChar w:fldCharType="begin"/>
        </w:r>
        <w:r w:rsidR="00AC1179" w:rsidRPr="00584C7B">
          <w:rPr>
            <w:rFonts w:ascii="Times New Roman" w:hAnsi="Times New Roman" w:cs="Times New Roman"/>
            <w:b w:val="0"/>
            <w:bCs w:val="0"/>
            <w:noProof/>
            <w:webHidden/>
            <w:sz w:val="28"/>
            <w:szCs w:val="28"/>
          </w:rPr>
          <w:instrText xml:space="preserve"> PAGEREF _Toc126681395 \h </w:instrText>
        </w:r>
        <w:r w:rsidR="00AC1179" w:rsidRPr="00584C7B">
          <w:rPr>
            <w:rFonts w:ascii="Times New Roman" w:hAnsi="Times New Roman" w:cs="Times New Roman"/>
            <w:b w:val="0"/>
            <w:bCs w:val="0"/>
            <w:noProof/>
            <w:webHidden/>
            <w:sz w:val="28"/>
            <w:szCs w:val="28"/>
          </w:rPr>
        </w:r>
        <w:r w:rsidR="00AC1179" w:rsidRPr="00584C7B">
          <w:rPr>
            <w:rFonts w:ascii="Times New Roman" w:hAnsi="Times New Roman" w:cs="Times New Roman"/>
            <w:b w:val="0"/>
            <w:bCs w:val="0"/>
            <w:noProof/>
            <w:webHidden/>
            <w:sz w:val="28"/>
            <w:szCs w:val="28"/>
          </w:rPr>
          <w:fldChar w:fldCharType="separate"/>
        </w:r>
        <w:r w:rsidR="000B2DD3">
          <w:rPr>
            <w:rFonts w:ascii="Times New Roman" w:hAnsi="Times New Roman" w:cs="Times New Roman"/>
            <w:b w:val="0"/>
            <w:bCs w:val="0"/>
            <w:noProof/>
            <w:webHidden/>
            <w:sz w:val="28"/>
            <w:szCs w:val="28"/>
          </w:rPr>
          <w:t>9</w:t>
        </w:r>
        <w:r w:rsidR="00AC1179" w:rsidRPr="00584C7B">
          <w:rPr>
            <w:rFonts w:ascii="Times New Roman" w:hAnsi="Times New Roman" w:cs="Times New Roman"/>
            <w:b w:val="0"/>
            <w:bCs w:val="0"/>
            <w:noProof/>
            <w:webHidden/>
            <w:sz w:val="28"/>
            <w:szCs w:val="28"/>
          </w:rPr>
          <w:fldChar w:fldCharType="end"/>
        </w:r>
      </w:hyperlink>
    </w:p>
    <w:p w14:paraId="373BA6BF" w14:textId="778BD188" w:rsidR="00AC1179" w:rsidRPr="001C7162" w:rsidRDefault="00F863A6" w:rsidP="00584C7B">
      <w:pPr>
        <w:pStyle w:val="25"/>
        <w:tabs>
          <w:tab w:val="left" w:pos="720"/>
          <w:tab w:val="right" w:leader="dot" w:pos="9912"/>
        </w:tabs>
        <w:spacing w:line="240" w:lineRule="auto"/>
        <w:jc w:val="both"/>
        <w:rPr>
          <w:rFonts w:ascii="Times New Roman" w:eastAsia="SimSun" w:hAnsi="Times New Roman" w:cs="Times New Roman"/>
          <w:b w:val="0"/>
          <w:bCs w:val="0"/>
          <w:noProof/>
          <w:kern w:val="0"/>
          <w:sz w:val="28"/>
          <w:szCs w:val="28"/>
          <w:lang w:eastAsia="ru-RU"/>
        </w:rPr>
      </w:pPr>
      <w:hyperlink w:anchor="_Toc126681396" w:history="1">
        <w:r w:rsidR="00AC1179" w:rsidRPr="00584C7B">
          <w:rPr>
            <w:rStyle w:val="a9"/>
            <w:rFonts w:ascii="Times New Roman" w:hAnsi="Times New Roman"/>
            <w:b w:val="0"/>
            <w:bCs w:val="0"/>
            <w:noProof/>
            <w:sz w:val="28"/>
            <w:szCs w:val="28"/>
          </w:rPr>
          <w:t>1.2.</w:t>
        </w:r>
        <w:r w:rsidR="00AC1179" w:rsidRPr="001C7162">
          <w:rPr>
            <w:rFonts w:ascii="Times New Roman" w:eastAsia="SimSun" w:hAnsi="Times New Roman" w:cs="Times New Roman"/>
            <w:b w:val="0"/>
            <w:bCs w:val="0"/>
            <w:noProof/>
            <w:kern w:val="0"/>
            <w:sz w:val="28"/>
            <w:szCs w:val="28"/>
            <w:lang w:eastAsia="ru-RU"/>
          </w:rPr>
          <w:tab/>
        </w:r>
        <w:r w:rsidR="00AC1179" w:rsidRPr="00584C7B">
          <w:rPr>
            <w:rStyle w:val="a9"/>
            <w:rFonts w:ascii="Times New Roman" w:hAnsi="Times New Roman"/>
            <w:b w:val="0"/>
            <w:bCs w:val="0"/>
            <w:noProof/>
            <w:sz w:val="28"/>
            <w:szCs w:val="28"/>
          </w:rPr>
          <w:t>Историческая справка</w:t>
        </w:r>
        <w:r w:rsidR="00AC1179" w:rsidRPr="00584C7B">
          <w:rPr>
            <w:rFonts w:ascii="Times New Roman" w:hAnsi="Times New Roman" w:cs="Times New Roman"/>
            <w:b w:val="0"/>
            <w:bCs w:val="0"/>
            <w:noProof/>
            <w:webHidden/>
            <w:sz w:val="28"/>
            <w:szCs w:val="28"/>
          </w:rPr>
          <w:tab/>
        </w:r>
        <w:r w:rsidR="00AC1179" w:rsidRPr="00584C7B">
          <w:rPr>
            <w:rFonts w:ascii="Times New Roman" w:hAnsi="Times New Roman" w:cs="Times New Roman"/>
            <w:b w:val="0"/>
            <w:bCs w:val="0"/>
            <w:noProof/>
            <w:webHidden/>
            <w:sz w:val="28"/>
            <w:szCs w:val="28"/>
          </w:rPr>
          <w:fldChar w:fldCharType="begin"/>
        </w:r>
        <w:r w:rsidR="00AC1179" w:rsidRPr="00584C7B">
          <w:rPr>
            <w:rFonts w:ascii="Times New Roman" w:hAnsi="Times New Roman" w:cs="Times New Roman"/>
            <w:b w:val="0"/>
            <w:bCs w:val="0"/>
            <w:noProof/>
            <w:webHidden/>
            <w:sz w:val="28"/>
            <w:szCs w:val="28"/>
          </w:rPr>
          <w:instrText xml:space="preserve"> PAGEREF _Toc126681396 \h </w:instrText>
        </w:r>
        <w:r w:rsidR="00AC1179" w:rsidRPr="00584C7B">
          <w:rPr>
            <w:rFonts w:ascii="Times New Roman" w:hAnsi="Times New Roman" w:cs="Times New Roman"/>
            <w:b w:val="0"/>
            <w:bCs w:val="0"/>
            <w:noProof/>
            <w:webHidden/>
            <w:sz w:val="28"/>
            <w:szCs w:val="28"/>
          </w:rPr>
        </w:r>
        <w:r w:rsidR="00AC1179" w:rsidRPr="00584C7B">
          <w:rPr>
            <w:rFonts w:ascii="Times New Roman" w:hAnsi="Times New Roman" w:cs="Times New Roman"/>
            <w:b w:val="0"/>
            <w:bCs w:val="0"/>
            <w:noProof/>
            <w:webHidden/>
            <w:sz w:val="28"/>
            <w:szCs w:val="28"/>
          </w:rPr>
          <w:fldChar w:fldCharType="separate"/>
        </w:r>
        <w:r w:rsidR="000B2DD3">
          <w:rPr>
            <w:rFonts w:ascii="Times New Roman" w:hAnsi="Times New Roman" w:cs="Times New Roman"/>
            <w:b w:val="0"/>
            <w:bCs w:val="0"/>
            <w:noProof/>
            <w:webHidden/>
            <w:sz w:val="28"/>
            <w:szCs w:val="28"/>
          </w:rPr>
          <w:t>9</w:t>
        </w:r>
        <w:r w:rsidR="00AC1179" w:rsidRPr="00584C7B">
          <w:rPr>
            <w:rFonts w:ascii="Times New Roman" w:hAnsi="Times New Roman" w:cs="Times New Roman"/>
            <w:b w:val="0"/>
            <w:bCs w:val="0"/>
            <w:noProof/>
            <w:webHidden/>
            <w:sz w:val="28"/>
            <w:szCs w:val="28"/>
          </w:rPr>
          <w:fldChar w:fldCharType="end"/>
        </w:r>
      </w:hyperlink>
    </w:p>
    <w:p w14:paraId="0678BAA4" w14:textId="18ECED52" w:rsidR="00AC1179" w:rsidRPr="001C7162" w:rsidRDefault="00F863A6" w:rsidP="00584C7B">
      <w:pPr>
        <w:pStyle w:val="25"/>
        <w:tabs>
          <w:tab w:val="left" w:pos="720"/>
          <w:tab w:val="right" w:leader="dot" w:pos="9912"/>
        </w:tabs>
        <w:spacing w:line="240" w:lineRule="auto"/>
        <w:jc w:val="both"/>
        <w:rPr>
          <w:rFonts w:ascii="Times New Roman" w:eastAsia="SimSun" w:hAnsi="Times New Roman" w:cs="Times New Roman"/>
          <w:b w:val="0"/>
          <w:bCs w:val="0"/>
          <w:noProof/>
          <w:kern w:val="0"/>
          <w:sz w:val="28"/>
          <w:szCs w:val="28"/>
          <w:lang w:eastAsia="ru-RU"/>
        </w:rPr>
      </w:pPr>
      <w:hyperlink w:anchor="_Toc126681397" w:history="1">
        <w:r w:rsidR="00AC1179" w:rsidRPr="00584C7B">
          <w:rPr>
            <w:rStyle w:val="a9"/>
            <w:rFonts w:ascii="Times New Roman" w:hAnsi="Times New Roman"/>
            <w:b w:val="0"/>
            <w:bCs w:val="0"/>
            <w:noProof/>
            <w:sz w:val="28"/>
            <w:szCs w:val="28"/>
          </w:rPr>
          <w:t>1.3.</w:t>
        </w:r>
        <w:r w:rsidR="00AC1179" w:rsidRPr="001C7162">
          <w:rPr>
            <w:rFonts w:ascii="Times New Roman" w:eastAsia="SimSun" w:hAnsi="Times New Roman" w:cs="Times New Roman"/>
            <w:b w:val="0"/>
            <w:bCs w:val="0"/>
            <w:noProof/>
            <w:kern w:val="0"/>
            <w:sz w:val="28"/>
            <w:szCs w:val="28"/>
            <w:lang w:eastAsia="ru-RU"/>
          </w:rPr>
          <w:tab/>
        </w:r>
        <w:r w:rsidR="00AC1179" w:rsidRPr="00584C7B">
          <w:rPr>
            <w:rStyle w:val="a9"/>
            <w:rFonts w:ascii="Times New Roman" w:hAnsi="Times New Roman"/>
            <w:b w:val="0"/>
            <w:bCs w:val="0"/>
            <w:noProof/>
            <w:sz w:val="28"/>
            <w:szCs w:val="28"/>
          </w:rPr>
          <w:t>Природные условия и ресурсы</w:t>
        </w:r>
        <w:r w:rsidR="00AC1179" w:rsidRPr="00584C7B">
          <w:rPr>
            <w:rFonts w:ascii="Times New Roman" w:hAnsi="Times New Roman" w:cs="Times New Roman"/>
            <w:b w:val="0"/>
            <w:bCs w:val="0"/>
            <w:noProof/>
            <w:webHidden/>
            <w:sz w:val="28"/>
            <w:szCs w:val="28"/>
          </w:rPr>
          <w:tab/>
        </w:r>
        <w:r w:rsidR="00AC1179" w:rsidRPr="00584C7B">
          <w:rPr>
            <w:rFonts w:ascii="Times New Roman" w:hAnsi="Times New Roman" w:cs="Times New Roman"/>
            <w:b w:val="0"/>
            <w:bCs w:val="0"/>
            <w:noProof/>
            <w:webHidden/>
            <w:sz w:val="28"/>
            <w:szCs w:val="28"/>
          </w:rPr>
          <w:fldChar w:fldCharType="begin"/>
        </w:r>
        <w:r w:rsidR="00AC1179" w:rsidRPr="00584C7B">
          <w:rPr>
            <w:rFonts w:ascii="Times New Roman" w:hAnsi="Times New Roman" w:cs="Times New Roman"/>
            <w:b w:val="0"/>
            <w:bCs w:val="0"/>
            <w:noProof/>
            <w:webHidden/>
            <w:sz w:val="28"/>
            <w:szCs w:val="28"/>
          </w:rPr>
          <w:instrText xml:space="preserve"> PAGEREF _Toc126681397 \h </w:instrText>
        </w:r>
        <w:r w:rsidR="00AC1179" w:rsidRPr="00584C7B">
          <w:rPr>
            <w:rFonts w:ascii="Times New Roman" w:hAnsi="Times New Roman" w:cs="Times New Roman"/>
            <w:b w:val="0"/>
            <w:bCs w:val="0"/>
            <w:noProof/>
            <w:webHidden/>
            <w:sz w:val="28"/>
            <w:szCs w:val="28"/>
          </w:rPr>
        </w:r>
        <w:r w:rsidR="00AC1179" w:rsidRPr="00584C7B">
          <w:rPr>
            <w:rFonts w:ascii="Times New Roman" w:hAnsi="Times New Roman" w:cs="Times New Roman"/>
            <w:b w:val="0"/>
            <w:bCs w:val="0"/>
            <w:noProof/>
            <w:webHidden/>
            <w:sz w:val="28"/>
            <w:szCs w:val="28"/>
          </w:rPr>
          <w:fldChar w:fldCharType="separate"/>
        </w:r>
        <w:r w:rsidR="000B2DD3">
          <w:rPr>
            <w:rFonts w:ascii="Times New Roman" w:hAnsi="Times New Roman" w:cs="Times New Roman"/>
            <w:b w:val="0"/>
            <w:bCs w:val="0"/>
            <w:noProof/>
            <w:webHidden/>
            <w:sz w:val="28"/>
            <w:szCs w:val="28"/>
          </w:rPr>
          <w:t>11</w:t>
        </w:r>
        <w:r w:rsidR="00AC1179" w:rsidRPr="00584C7B">
          <w:rPr>
            <w:rFonts w:ascii="Times New Roman" w:hAnsi="Times New Roman" w:cs="Times New Roman"/>
            <w:b w:val="0"/>
            <w:bCs w:val="0"/>
            <w:noProof/>
            <w:webHidden/>
            <w:sz w:val="28"/>
            <w:szCs w:val="28"/>
          </w:rPr>
          <w:fldChar w:fldCharType="end"/>
        </w:r>
      </w:hyperlink>
    </w:p>
    <w:p w14:paraId="609CE378" w14:textId="03D30D8E" w:rsidR="00AC1179" w:rsidRPr="001C7162" w:rsidRDefault="00F863A6" w:rsidP="00584C7B">
      <w:pPr>
        <w:pStyle w:val="33"/>
        <w:tabs>
          <w:tab w:val="left" w:pos="960"/>
          <w:tab w:val="right" w:leader="dot" w:pos="9912"/>
        </w:tabs>
        <w:spacing w:line="240" w:lineRule="auto"/>
        <w:jc w:val="both"/>
        <w:rPr>
          <w:rFonts w:ascii="Times New Roman" w:eastAsia="SimSun" w:hAnsi="Times New Roman" w:cs="Times New Roman"/>
          <w:noProof/>
          <w:kern w:val="0"/>
          <w:sz w:val="28"/>
          <w:szCs w:val="28"/>
          <w:lang w:eastAsia="ru-RU"/>
        </w:rPr>
      </w:pPr>
      <w:hyperlink w:anchor="_Toc126681398" w:history="1">
        <w:r w:rsidR="00AC1179" w:rsidRPr="00584C7B">
          <w:rPr>
            <w:rStyle w:val="a9"/>
            <w:rFonts w:ascii="Times New Roman" w:hAnsi="Times New Roman"/>
            <w:noProof/>
            <w:kern w:val="32"/>
            <w:sz w:val="28"/>
            <w:szCs w:val="28"/>
            <w:lang w:eastAsia="ru-RU"/>
          </w:rPr>
          <w:t>1.3.1.</w:t>
        </w:r>
        <w:r w:rsidR="00AC1179" w:rsidRPr="001C7162">
          <w:rPr>
            <w:rFonts w:ascii="Times New Roman" w:eastAsia="SimSun" w:hAnsi="Times New Roman" w:cs="Times New Roman"/>
            <w:noProof/>
            <w:kern w:val="0"/>
            <w:sz w:val="28"/>
            <w:szCs w:val="28"/>
            <w:lang w:eastAsia="ru-RU"/>
          </w:rPr>
          <w:tab/>
        </w:r>
        <w:r w:rsidR="00AC1179" w:rsidRPr="00584C7B">
          <w:rPr>
            <w:rStyle w:val="a9"/>
            <w:rFonts w:ascii="Times New Roman" w:hAnsi="Times New Roman"/>
            <w:noProof/>
            <w:kern w:val="32"/>
            <w:sz w:val="28"/>
            <w:szCs w:val="28"/>
            <w:lang w:eastAsia="ru-RU"/>
          </w:rPr>
          <w:t>Климат</w:t>
        </w:r>
        <w:r w:rsidR="00AC1179" w:rsidRPr="00584C7B">
          <w:rPr>
            <w:rFonts w:ascii="Times New Roman" w:hAnsi="Times New Roman" w:cs="Times New Roman"/>
            <w:noProof/>
            <w:webHidden/>
            <w:sz w:val="28"/>
            <w:szCs w:val="28"/>
          </w:rPr>
          <w:tab/>
        </w:r>
        <w:r w:rsidR="00AC1179" w:rsidRPr="00584C7B">
          <w:rPr>
            <w:rFonts w:ascii="Times New Roman" w:hAnsi="Times New Roman" w:cs="Times New Roman"/>
            <w:noProof/>
            <w:webHidden/>
            <w:sz w:val="28"/>
            <w:szCs w:val="28"/>
          </w:rPr>
          <w:fldChar w:fldCharType="begin"/>
        </w:r>
        <w:r w:rsidR="00AC1179" w:rsidRPr="00584C7B">
          <w:rPr>
            <w:rFonts w:ascii="Times New Roman" w:hAnsi="Times New Roman" w:cs="Times New Roman"/>
            <w:noProof/>
            <w:webHidden/>
            <w:sz w:val="28"/>
            <w:szCs w:val="28"/>
          </w:rPr>
          <w:instrText xml:space="preserve"> PAGEREF _Toc126681398 \h </w:instrText>
        </w:r>
        <w:r w:rsidR="00AC1179" w:rsidRPr="00584C7B">
          <w:rPr>
            <w:rFonts w:ascii="Times New Roman" w:hAnsi="Times New Roman" w:cs="Times New Roman"/>
            <w:noProof/>
            <w:webHidden/>
            <w:sz w:val="28"/>
            <w:szCs w:val="28"/>
          </w:rPr>
        </w:r>
        <w:r w:rsidR="00AC1179" w:rsidRPr="00584C7B">
          <w:rPr>
            <w:rFonts w:ascii="Times New Roman" w:hAnsi="Times New Roman" w:cs="Times New Roman"/>
            <w:noProof/>
            <w:webHidden/>
            <w:sz w:val="28"/>
            <w:szCs w:val="28"/>
          </w:rPr>
          <w:fldChar w:fldCharType="separate"/>
        </w:r>
        <w:r w:rsidR="000B2DD3">
          <w:rPr>
            <w:rFonts w:ascii="Times New Roman" w:hAnsi="Times New Roman" w:cs="Times New Roman"/>
            <w:noProof/>
            <w:webHidden/>
            <w:sz w:val="28"/>
            <w:szCs w:val="28"/>
          </w:rPr>
          <w:t>11</w:t>
        </w:r>
        <w:r w:rsidR="00AC1179" w:rsidRPr="00584C7B">
          <w:rPr>
            <w:rFonts w:ascii="Times New Roman" w:hAnsi="Times New Roman" w:cs="Times New Roman"/>
            <w:noProof/>
            <w:webHidden/>
            <w:sz w:val="28"/>
            <w:szCs w:val="28"/>
          </w:rPr>
          <w:fldChar w:fldCharType="end"/>
        </w:r>
      </w:hyperlink>
    </w:p>
    <w:p w14:paraId="7DCF4DC7" w14:textId="683C3628" w:rsidR="00AC1179" w:rsidRPr="001C7162" w:rsidRDefault="00F863A6" w:rsidP="00584C7B">
      <w:pPr>
        <w:pStyle w:val="33"/>
        <w:tabs>
          <w:tab w:val="left" w:pos="960"/>
          <w:tab w:val="right" w:leader="dot" w:pos="9912"/>
        </w:tabs>
        <w:spacing w:line="240" w:lineRule="auto"/>
        <w:jc w:val="both"/>
        <w:rPr>
          <w:rFonts w:ascii="Times New Roman" w:eastAsia="SimSun" w:hAnsi="Times New Roman" w:cs="Times New Roman"/>
          <w:noProof/>
          <w:kern w:val="0"/>
          <w:sz w:val="28"/>
          <w:szCs w:val="28"/>
          <w:lang w:eastAsia="ru-RU"/>
        </w:rPr>
      </w:pPr>
      <w:hyperlink w:anchor="_Toc126681399" w:history="1">
        <w:r w:rsidR="00AC1179" w:rsidRPr="00584C7B">
          <w:rPr>
            <w:rStyle w:val="a9"/>
            <w:rFonts w:ascii="Times New Roman" w:hAnsi="Times New Roman"/>
            <w:noProof/>
            <w:sz w:val="28"/>
            <w:szCs w:val="28"/>
          </w:rPr>
          <w:t>1.3.2.</w:t>
        </w:r>
        <w:r w:rsidR="00AC1179" w:rsidRPr="001C7162">
          <w:rPr>
            <w:rFonts w:ascii="Times New Roman" w:eastAsia="SimSun" w:hAnsi="Times New Roman" w:cs="Times New Roman"/>
            <w:noProof/>
            <w:kern w:val="0"/>
            <w:sz w:val="28"/>
            <w:szCs w:val="28"/>
            <w:lang w:eastAsia="ru-RU"/>
          </w:rPr>
          <w:tab/>
        </w:r>
        <w:r w:rsidR="00AC1179" w:rsidRPr="00584C7B">
          <w:rPr>
            <w:rStyle w:val="a9"/>
            <w:rFonts w:ascii="Times New Roman" w:hAnsi="Times New Roman"/>
            <w:noProof/>
            <w:sz w:val="28"/>
            <w:szCs w:val="28"/>
          </w:rPr>
          <w:t>Водные ресурсы</w:t>
        </w:r>
        <w:r w:rsidR="00AC1179" w:rsidRPr="00584C7B">
          <w:rPr>
            <w:rFonts w:ascii="Times New Roman" w:hAnsi="Times New Roman" w:cs="Times New Roman"/>
            <w:noProof/>
            <w:webHidden/>
            <w:sz w:val="28"/>
            <w:szCs w:val="28"/>
          </w:rPr>
          <w:tab/>
        </w:r>
        <w:r w:rsidR="00AC1179" w:rsidRPr="00584C7B">
          <w:rPr>
            <w:rFonts w:ascii="Times New Roman" w:hAnsi="Times New Roman" w:cs="Times New Roman"/>
            <w:noProof/>
            <w:webHidden/>
            <w:sz w:val="28"/>
            <w:szCs w:val="28"/>
          </w:rPr>
          <w:fldChar w:fldCharType="begin"/>
        </w:r>
        <w:r w:rsidR="00AC1179" w:rsidRPr="00584C7B">
          <w:rPr>
            <w:rFonts w:ascii="Times New Roman" w:hAnsi="Times New Roman" w:cs="Times New Roman"/>
            <w:noProof/>
            <w:webHidden/>
            <w:sz w:val="28"/>
            <w:szCs w:val="28"/>
          </w:rPr>
          <w:instrText xml:space="preserve"> PAGEREF _Toc126681399 \h </w:instrText>
        </w:r>
        <w:r w:rsidR="00AC1179" w:rsidRPr="00584C7B">
          <w:rPr>
            <w:rFonts w:ascii="Times New Roman" w:hAnsi="Times New Roman" w:cs="Times New Roman"/>
            <w:noProof/>
            <w:webHidden/>
            <w:sz w:val="28"/>
            <w:szCs w:val="28"/>
          </w:rPr>
        </w:r>
        <w:r w:rsidR="00AC1179" w:rsidRPr="00584C7B">
          <w:rPr>
            <w:rFonts w:ascii="Times New Roman" w:hAnsi="Times New Roman" w:cs="Times New Roman"/>
            <w:noProof/>
            <w:webHidden/>
            <w:sz w:val="28"/>
            <w:szCs w:val="28"/>
          </w:rPr>
          <w:fldChar w:fldCharType="separate"/>
        </w:r>
        <w:r w:rsidR="000B2DD3">
          <w:rPr>
            <w:rFonts w:ascii="Times New Roman" w:hAnsi="Times New Roman" w:cs="Times New Roman"/>
            <w:noProof/>
            <w:webHidden/>
            <w:sz w:val="28"/>
            <w:szCs w:val="28"/>
          </w:rPr>
          <w:t>12</w:t>
        </w:r>
        <w:r w:rsidR="00AC1179" w:rsidRPr="00584C7B">
          <w:rPr>
            <w:rFonts w:ascii="Times New Roman" w:hAnsi="Times New Roman" w:cs="Times New Roman"/>
            <w:noProof/>
            <w:webHidden/>
            <w:sz w:val="28"/>
            <w:szCs w:val="28"/>
          </w:rPr>
          <w:fldChar w:fldCharType="end"/>
        </w:r>
      </w:hyperlink>
    </w:p>
    <w:p w14:paraId="14E7CDAC" w14:textId="434A2BFF" w:rsidR="00AC1179" w:rsidRPr="001C7162" w:rsidRDefault="00F863A6" w:rsidP="00584C7B">
      <w:pPr>
        <w:pStyle w:val="33"/>
        <w:tabs>
          <w:tab w:val="left" w:pos="960"/>
          <w:tab w:val="right" w:leader="dot" w:pos="9912"/>
        </w:tabs>
        <w:spacing w:line="240" w:lineRule="auto"/>
        <w:jc w:val="both"/>
        <w:rPr>
          <w:rFonts w:ascii="Times New Roman" w:eastAsia="SimSun" w:hAnsi="Times New Roman" w:cs="Times New Roman"/>
          <w:noProof/>
          <w:kern w:val="0"/>
          <w:sz w:val="28"/>
          <w:szCs w:val="28"/>
          <w:lang w:eastAsia="ru-RU"/>
        </w:rPr>
      </w:pPr>
      <w:hyperlink w:anchor="_Toc126681400" w:history="1">
        <w:r w:rsidR="00AC1179" w:rsidRPr="00584C7B">
          <w:rPr>
            <w:rStyle w:val="a9"/>
            <w:rFonts w:ascii="Times New Roman" w:hAnsi="Times New Roman"/>
            <w:noProof/>
            <w:kern w:val="32"/>
            <w:sz w:val="28"/>
            <w:szCs w:val="28"/>
            <w:lang w:eastAsia="ru-RU"/>
          </w:rPr>
          <w:t>1.3.3.</w:t>
        </w:r>
        <w:r w:rsidR="00AC1179" w:rsidRPr="001C7162">
          <w:rPr>
            <w:rFonts w:ascii="Times New Roman" w:eastAsia="SimSun" w:hAnsi="Times New Roman" w:cs="Times New Roman"/>
            <w:noProof/>
            <w:kern w:val="0"/>
            <w:sz w:val="28"/>
            <w:szCs w:val="28"/>
            <w:lang w:eastAsia="ru-RU"/>
          </w:rPr>
          <w:tab/>
        </w:r>
        <w:r w:rsidR="00AC1179" w:rsidRPr="00584C7B">
          <w:rPr>
            <w:rStyle w:val="a9"/>
            <w:rFonts w:ascii="Times New Roman" w:hAnsi="Times New Roman"/>
            <w:noProof/>
            <w:kern w:val="32"/>
            <w:sz w:val="28"/>
            <w:szCs w:val="28"/>
            <w:lang w:eastAsia="ru-RU"/>
          </w:rPr>
          <w:t>Рельеф</w:t>
        </w:r>
        <w:r w:rsidR="00AC1179" w:rsidRPr="00584C7B">
          <w:rPr>
            <w:rFonts w:ascii="Times New Roman" w:hAnsi="Times New Roman" w:cs="Times New Roman"/>
            <w:noProof/>
            <w:webHidden/>
            <w:sz w:val="28"/>
            <w:szCs w:val="28"/>
          </w:rPr>
          <w:tab/>
        </w:r>
        <w:r w:rsidR="00AC1179" w:rsidRPr="00584C7B">
          <w:rPr>
            <w:rFonts w:ascii="Times New Roman" w:hAnsi="Times New Roman" w:cs="Times New Roman"/>
            <w:noProof/>
            <w:webHidden/>
            <w:sz w:val="28"/>
            <w:szCs w:val="28"/>
          </w:rPr>
          <w:fldChar w:fldCharType="begin"/>
        </w:r>
        <w:r w:rsidR="00AC1179" w:rsidRPr="00584C7B">
          <w:rPr>
            <w:rFonts w:ascii="Times New Roman" w:hAnsi="Times New Roman" w:cs="Times New Roman"/>
            <w:noProof/>
            <w:webHidden/>
            <w:sz w:val="28"/>
            <w:szCs w:val="28"/>
          </w:rPr>
          <w:instrText xml:space="preserve"> PAGEREF _Toc126681400 \h </w:instrText>
        </w:r>
        <w:r w:rsidR="00AC1179" w:rsidRPr="00584C7B">
          <w:rPr>
            <w:rFonts w:ascii="Times New Roman" w:hAnsi="Times New Roman" w:cs="Times New Roman"/>
            <w:noProof/>
            <w:webHidden/>
            <w:sz w:val="28"/>
            <w:szCs w:val="28"/>
          </w:rPr>
        </w:r>
        <w:r w:rsidR="00AC1179" w:rsidRPr="00584C7B">
          <w:rPr>
            <w:rFonts w:ascii="Times New Roman" w:hAnsi="Times New Roman" w:cs="Times New Roman"/>
            <w:noProof/>
            <w:webHidden/>
            <w:sz w:val="28"/>
            <w:szCs w:val="28"/>
          </w:rPr>
          <w:fldChar w:fldCharType="separate"/>
        </w:r>
        <w:r w:rsidR="000B2DD3">
          <w:rPr>
            <w:rFonts w:ascii="Times New Roman" w:hAnsi="Times New Roman" w:cs="Times New Roman"/>
            <w:noProof/>
            <w:webHidden/>
            <w:sz w:val="28"/>
            <w:szCs w:val="28"/>
          </w:rPr>
          <w:t>12</w:t>
        </w:r>
        <w:r w:rsidR="00AC1179" w:rsidRPr="00584C7B">
          <w:rPr>
            <w:rFonts w:ascii="Times New Roman" w:hAnsi="Times New Roman" w:cs="Times New Roman"/>
            <w:noProof/>
            <w:webHidden/>
            <w:sz w:val="28"/>
            <w:szCs w:val="28"/>
          </w:rPr>
          <w:fldChar w:fldCharType="end"/>
        </w:r>
      </w:hyperlink>
    </w:p>
    <w:p w14:paraId="1BC9F510" w14:textId="42597EEA" w:rsidR="00AC1179" w:rsidRPr="001C7162" w:rsidRDefault="00F863A6" w:rsidP="00584C7B">
      <w:pPr>
        <w:pStyle w:val="33"/>
        <w:tabs>
          <w:tab w:val="left" w:pos="960"/>
          <w:tab w:val="right" w:leader="dot" w:pos="9912"/>
        </w:tabs>
        <w:spacing w:line="240" w:lineRule="auto"/>
        <w:jc w:val="both"/>
        <w:rPr>
          <w:rFonts w:ascii="Times New Roman" w:eastAsia="SimSun" w:hAnsi="Times New Roman" w:cs="Times New Roman"/>
          <w:noProof/>
          <w:kern w:val="0"/>
          <w:sz w:val="28"/>
          <w:szCs w:val="28"/>
          <w:lang w:eastAsia="ru-RU"/>
        </w:rPr>
      </w:pPr>
      <w:hyperlink w:anchor="_Toc126681401" w:history="1">
        <w:r w:rsidR="00AC1179" w:rsidRPr="00584C7B">
          <w:rPr>
            <w:rStyle w:val="a9"/>
            <w:rFonts w:ascii="Times New Roman" w:hAnsi="Times New Roman"/>
            <w:noProof/>
            <w:kern w:val="32"/>
            <w:sz w:val="28"/>
            <w:szCs w:val="28"/>
            <w:lang w:eastAsia="ru-RU"/>
          </w:rPr>
          <w:t>1.3.4.</w:t>
        </w:r>
        <w:r w:rsidR="00AC1179" w:rsidRPr="001C7162">
          <w:rPr>
            <w:rFonts w:ascii="Times New Roman" w:eastAsia="SimSun" w:hAnsi="Times New Roman" w:cs="Times New Roman"/>
            <w:noProof/>
            <w:kern w:val="0"/>
            <w:sz w:val="28"/>
            <w:szCs w:val="28"/>
            <w:lang w:eastAsia="ru-RU"/>
          </w:rPr>
          <w:tab/>
        </w:r>
        <w:r w:rsidR="00AC1179" w:rsidRPr="00584C7B">
          <w:rPr>
            <w:rStyle w:val="a9"/>
            <w:rFonts w:ascii="Times New Roman" w:hAnsi="Times New Roman"/>
            <w:noProof/>
            <w:kern w:val="32"/>
            <w:sz w:val="28"/>
            <w:szCs w:val="28"/>
            <w:lang w:eastAsia="ru-RU"/>
          </w:rPr>
          <w:t>Минерально-сырьевые ресурсы</w:t>
        </w:r>
        <w:r w:rsidR="00AC1179" w:rsidRPr="00584C7B">
          <w:rPr>
            <w:rFonts w:ascii="Times New Roman" w:hAnsi="Times New Roman" w:cs="Times New Roman"/>
            <w:noProof/>
            <w:webHidden/>
            <w:sz w:val="28"/>
            <w:szCs w:val="28"/>
          </w:rPr>
          <w:tab/>
        </w:r>
        <w:r w:rsidR="00AC1179" w:rsidRPr="00584C7B">
          <w:rPr>
            <w:rFonts w:ascii="Times New Roman" w:hAnsi="Times New Roman" w:cs="Times New Roman"/>
            <w:noProof/>
            <w:webHidden/>
            <w:sz w:val="28"/>
            <w:szCs w:val="28"/>
          </w:rPr>
          <w:fldChar w:fldCharType="begin"/>
        </w:r>
        <w:r w:rsidR="00AC1179" w:rsidRPr="00584C7B">
          <w:rPr>
            <w:rFonts w:ascii="Times New Roman" w:hAnsi="Times New Roman" w:cs="Times New Roman"/>
            <w:noProof/>
            <w:webHidden/>
            <w:sz w:val="28"/>
            <w:szCs w:val="28"/>
          </w:rPr>
          <w:instrText xml:space="preserve"> PAGEREF _Toc126681401 \h </w:instrText>
        </w:r>
        <w:r w:rsidR="00AC1179" w:rsidRPr="00584C7B">
          <w:rPr>
            <w:rFonts w:ascii="Times New Roman" w:hAnsi="Times New Roman" w:cs="Times New Roman"/>
            <w:noProof/>
            <w:webHidden/>
            <w:sz w:val="28"/>
            <w:szCs w:val="28"/>
          </w:rPr>
        </w:r>
        <w:r w:rsidR="00AC1179" w:rsidRPr="00584C7B">
          <w:rPr>
            <w:rFonts w:ascii="Times New Roman" w:hAnsi="Times New Roman" w:cs="Times New Roman"/>
            <w:noProof/>
            <w:webHidden/>
            <w:sz w:val="28"/>
            <w:szCs w:val="28"/>
          </w:rPr>
          <w:fldChar w:fldCharType="separate"/>
        </w:r>
        <w:r w:rsidR="000B2DD3">
          <w:rPr>
            <w:rFonts w:ascii="Times New Roman" w:hAnsi="Times New Roman" w:cs="Times New Roman"/>
            <w:noProof/>
            <w:webHidden/>
            <w:sz w:val="28"/>
            <w:szCs w:val="28"/>
          </w:rPr>
          <w:t>13</w:t>
        </w:r>
        <w:r w:rsidR="00AC1179" w:rsidRPr="00584C7B">
          <w:rPr>
            <w:rFonts w:ascii="Times New Roman" w:hAnsi="Times New Roman" w:cs="Times New Roman"/>
            <w:noProof/>
            <w:webHidden/>
            <w:sz w:val="28"/>
            <w:szCs w:val="28"/>
          </w:rPr>
          <w:fldChar w:fldCharType="end"/>
        </w:r>
      </w:hyperlink>
    </w:p>
    <w:p w14:paraId="2DCB156B" w14:textId="7009FB8F" w:rsidR="00AC1179" w:rsidRPr="001C7162" w:rsidRDefault="00F863A6" w:rsidP="00584C7B">
      <w:pPr>
        <w:pStyle w:val="33"/>
        <w:tabs>
          <w:tab w:val="left" w:pos="960"/>
          <w:tab w:val="right" w:leader="dot" w:pos="9912"/>
        </w:tabs>
        <w:spacing w:line="240" w:lineRule="auto"/>
        <w:jc w:val="both"/>
        <w:rPr>
          <w:rFonts w:ascii="Times New Roman" w:eastAsia="SimSun" w:hAnsi="Times New Roman" w:cs="Times New Roman"/>
          <w:noProof/>
          <w:kern w:val="0"/>
          <w:sz w:val="28"/>
          <w:szCs w:val="28"/>
          <w:lang w:eastAsia="ru-RU"/>
        </w:rPr>
      </w:pPr>
      <w:hyperlink w:anchor="_Toc126681402" w:history="1">
        <w:r w:rsidR="00AC1179" w:rsidRPr="00584C7B">
          <w:rPr>
            <w:rStyle w:val="a9"/>
            <w:rFonts w:ascii="Times New Roman" w:hAnsi="Times New Roman"/>
            <w:noProof/>
            <w:kern w:val="32"/>
            <w:sz w:val="28"/>
            <w:szCs w:val="28"/>
            <w:lang w:eastAsia="ru-RU"/>
          </w:rPr>
          <w:t>1.3.5.</w:t>
        </w:r>
        <w:r w:rsidR="00AC1179" w:rsidRPr="001C7162">
          <w:rPr>
            <w:rFonts w:ascii="Times New Roman" w:eastAsia="SimSun" w:hAnsi="Times New Roman" w:cs="Times New Roman"/>
            <w:noProof/>
            <w:kern w:val="0"/>
            <w:sz w:val="28"/>
            <w:szCs w:val="28"/>
            <w:lang w:eastAsia="ru-RU"/>
          </w:rPr>
          <w:tab/>
        </w:r>
        <w:r w:rsidR="00AC1179" w:rsidRPr="00584C7B">
          <w:rPr>
            <w:rStyle w:val="a9"/>
            <w:rFonts w:ascii="Times New Roman" w:hAnsi="Times New Roman"/>
            <w:noProof/>
            <w:kern w:val="32"/>
            <w:sz w:val="28"/>
            <w:szCs w:val="28"/>
            <w:lang w:eastAsia="ru-RU"/>
          </w:rPr>
          <w:t>Земельные ресурсы</w:t>
        </w:r>
        <w:r w:rsidR="00AC1179" w:rsidRPr="00584C7B">
          <w:rPr>
            <w:rFonts w:ascii="Times New Roman" w:hAnsi="Times New Roman" w:cs="Times New Roman"/>
            <w:noProof/>
            <w:webHidden/>
            <w:sz w:val="28"/>
            <w:szCs w:val="28"/>
          </w:rPr>
          <w:tab/>
        </w:r>
        <w:r w:rsidR="00AC1179" w:rsidRPr="00584C7B">
          <w:rPr>
            <w:rFonts w:ascii="Times New Roman" w:hAnsi="Times New Roman" w:cs="Times New Roman"/>
            <w:noProof/>
            <w:webHidden/>
            <w:sz w:val="28"/>
            <w:szCs w:val="28"/>
          </w:rPr>
          <w:fldChar w:fldCharType="begin"/>
        </w:r>
        <w:r w:rsidR="00AC1179" w:rsidRPr="00584C7B">
          <w:rPr>
            <w:rFonts w:ascii="Times New Roman" w:hAnsi="Times New Roman" w:cs="Times New Roman"/>
            <w:noProof/>
            <w:webHidden/>
            <w:sz w:val="28"/>
            <w:szCs w:val="28"/>
          </w:rPr>
          <w:instrText xml:space="preserve"> PAGEREF _Toc126681402 \h </w:instrText>
        </w:r>
        <w:r w:rsidR="00AC1179" w:rsidRPr="00584C7B">
          <w:rPr>
            <w:rFonts w:ascii="Times New Roman" w:hAnsi="Times New Roman" w:cs="Times New Roman"/>
            <w:noProof/>
            <w:webHidden/>
            <w:sz w:val="28"/>
            <w:szCs w:val="28"/>
          </w:rPr>
        </w:r>
        <w:r w:rsidR="00AC1179" w:rsidRPr="00584C7B">
          <w:rPr>
            <w:rFonts w:ascii="Times New Roman" w:hAnsi="Times New Roman" w:cs="Times New Roman"/>
            <w:noProof/>
            <w:webHidden/>
            <w:sz w:val="28"/>
            <w:szCs w:val="28"/>
          </w:rPr>
          <w:fldChar w:fldCharType="separate"/>
        </w:r>
        <w:r w:rsidR="000B2DD3">
          <w:rPr>
            <w:rFonts w:ascii="Times New Roman" w:hAnsi="Times New Roman" w:cs="Times New Roman"/>
            <w:noProof/>
            <w:webHidden/>
            <w:sz w:val="28"/>
            <w:szCs w:val="28"/>
          </w:rPr>
          <w:t>13</w:t>
        </w:r>
        <w:r w:rsidR="00AC1179" w:rsidRPr="00584C7B">
          <w:rPr>
            <w:rFonts w:ascii="Times New Roman" w:hAnsi="Times New Roman" w:cs="Times New Roman"/>
            <w:noProof/>
            <w:webHidden/>
            <w:sz w:val="28"/>
            <w:szCs w:val="28"/>
          </w:rPr>
          <w:fldChar w:fldCharType="end"/>
        </w:r>
      </w:hyperlink>
    </w:p>
    <w:p w14:paraId="630182F6" w14:textId="26E7A838" w:rsidR="00AC1179" w:rsidRPr="001C7162" w:rsidRDefault="00F863A6" w:rsidP="00584C7B">
      <w:pPr>
        <w:pStyle w:val="33"/>
        <w:tabs>
          <w:tab w:val="left" w:pos="960"/>
          <w:tab w:val="right" w:leader="dot" w:pos="9912"/>
        </w:tabs>
        <w:spacing w:line="240" w:lineRule="auto"/>
        <w:jc w:val="both"/>
        <w:rPr>
          <w:rFonts w:ascii="Times New Roman" w:eastAsia="SimSun" w:hAnsi="Times New Roman" w:cs="Times New Roman"/>
          <w:noProof/>
          <w:kern w:val="0"/>
          <w:sz w:val="28"/>
          <w:szCs w:val="28"/>
          <w:lang w:eastAsia="ru-RU"/>
        </w:rPr>
      </w:pPr>
      <w:hyperlink w:anchor="_Toc126681403" w:history="1">
        <w:r w:rsidR="00AC1179" w:rsidRPr="00584C7B">
          <w:rPr>
            <w:rStyle w:val="a9"/>
            <w:rFonts w:ascii="Times New Roman" w:hAnsi="Times New Roman"/>
            <w:noProof/>
            <w:kern w:val="32"/>
            <w:sz w:val="28"/>
            <w:szCs w:val="28"/>
            <w:lang w:eastAsia="ru-RU"/>
          </w:rPr>
          <w:t>1.3.6.</w:t>
        </w:r>
        <w:r w:rsidR="00AC1179" w:rsidRPr="001C7162">
          <w:rPr>
            <w:rFonts w:ascii="Times New Roman" w:eastAsia="SimSun" w:hAnsi="Times New Roman" w:cs="Times New Roman"/>
            <w:noProof/>
            <w:kern w:val="0"/>
            <w:sz w:val="28"/>
            <w:szCs w:val="28"/>
            <w:lang w:eastAsia="ru-RU"/>
          </w:rPr>
          <w:tab/>
        </w:r>
        <w:r w:rsidR="00AC1179" w:rsidRPr="00584C7B">
          <w:rPr>
            <w:rStyle w:val="a9"/>
            <w:rFonts w:ascii="Times New Roman" w:hAnsi="Times New Roman"/>
            <w:noProof/>
            <w:kern w:val="32"/>
            <w:sz w:val="28"/>
            <w:szCs w:val="28"/>
            <w:lang w:eastAsia="ru-RU"/>
          </w:rPr>
          <w:t>Инженерно-геологические условия</w:t>
        </w:r>
        <w:r w:rsidR="00AC1179" w:rsidRPr="00584C7B">
          <w:rPr>
            <w:rFonts w:ascii="Times New Roman" w:hAnsi="Times New Roman" w:cs="Times New Roman"/>
            <w:noProof/>
            <w:webHidden/>
            <w:sz w:val="28"/>
            <w:szCs w:val="28"/>
          </w:rPr>
          <w:tab/>
        </w:r>
        <w:r w:rsidR="00AC1179" w:rsidRPr="00584C7B">
          <w:rPr>
            <w:rFonts w:ascii="Times New Roman" w:hAnsi="Times New Roman" w:cs="Times New Roman"/>
            <w:noProof/>
            <w:webHidden/>
            <w:sz w:val="28"/>
            <w:szCs w:val="28"/>
          </w:rPr>
          <w:fldChar w:fldCharType="begin"/>
        </w:r>
        <w:r w:rsidR="00AC1179" w:rsidRPr="00584C7B">
          <w:rPr>
            <w:rFonts w:ascii="Times New Roman" w:hAnsi="Times New Roman" w:cs="Times New Roman"/>
            <w:noProof/>
            <w:webHidden/>
            <w:sz w:val="28"/>
            <w:szCs w:val="28"/>
          </w:rPr>
          <w:instrText xml:space="preserve"> PAGEREF _Toc126681403 \h </w:instrText>
        </w:r>
        <w:r w:rsidR="00AC1179" w:rsidRPr="00584C7B">
          <w:rPr>
            <w:rFonts w:ascii="Times New Roman" w:hAnsi="Times New Roman" w:cs="Times New Roman"/>
            <w:noProof/>
            <w:webHidden/>
            <w:sz w:val="28"/>
            <w:szCs w:val="28"/>
          </w:rPr>
        </w:r>
        <w:r w:rsidR="00AC1179" w:rsidRPr="00584C7B">
          <w:rPr>
            <w:rFonts w:ascii="Times New Roman" w:hAnsi="Times New Roman" w:cs="Times New Roman"/>
            <w:noProof/>
            <w:webHidden/>
            <w:sz w:val="28"/>
            <w:szCs w:val="28"/>
          </w:rPr>
          <w:fldChar w:fldCharType="separate"/>
        </w:r>
        <w:r w:rsidR="000B2DD3">
          <w:rPr>
            <w:rFonts w:ascii="Times New Roman" w:hAnsi="Times New Roman" w:cs="Times New Roman"/>
            <w:noProof/>
            <w:webHidden/>
            <w:sz w:val="28"/>
            <w:szCs w:val="28"/>
          </w:rPr>
          <w:t>14</w:t>
        </w:r>
        <w:r w:rsidR="00AC1179" w:rsidRPr="00584C7B">
          <w:rPr>
            <w:rFonts w:ascii="Times New Roman" w:hAnsi="Times New Roman" w:cs="Times New Roman"/>
            <w:noProof/>
            <w:webHidden/>
            <w:sz w:val="28"/>
            <w:szCs w:val="28"/>
          </w:rPr>
          <w:fldChar w:fldCharType="end"/>
        </w:r>
      </w:hyperlink>
    </w:p>
    <w:p w14:paraId="4C09F015" w14:textId="47B10897" w:rsidR="00AC1179" w:rsidRPr="001C7162" w:rsidRDefault="00F863A6" w:rsidP="00584C7B">
      <w:pPr>
        <w:pStyle w:val="15"/>
        <w:tabs>
          <w:tab w:val="left" w:pos="480"/>
          <w:tab w:val="right" w:leader="dot" w:pos="9912"/>
        </w:tabs>
        <w:spacing w:line="240" w:lineRule="auto"/>
        <w:jc w:val="both"/>
        <w:rPr>
          <w:rFonts w:ascii="Times New Roman" w:eastAsia="SimSun" w:hAnsi="Times New Roman"/>
          <w:b w:val="0"/>
          <w:bCs w:val="0"/>
          <w:caps w:val="0"/>
          <w:noProof/>
          <w:kern w:val="0"/>
          <w:sz w:val="28"/>
          <w:szCs w:val="28"/>
          <w:lang w:eastAsia="ru-RU"/>
        </w:rPr>
      </w:pPr>
      <w:hyperlink w:anchor="_Toc126681404" w:history="1">
        <w:r w:rsidR="00AC1179" w:rsidRPr="00584C7B">
          <w:rPr>
            <w:rStyle w:val="a9"/>
            <w:rFonts w:ascii="Times New Roman" w:hAnsi="Times New Roman"/>
            <w:b w:val="0"/>
            <w:bCs w:val="0"/>
            <w:noProof/>
            <w:sz w:val="28"/>
            <w:szCs w:val="28"/>
          </w:rPr>
          <w:t>2.</w:t>
        </w:r>
        <w:r w:rsidR="00AC1179" w:rsidRPr="001C7162">
          <w:rPr>
            <w:rFonts w:ascii="Times New Roman" w:eastAsia="SimSun" w:hAnsi="Times New Roman"/>
            <w:b w:val="0"/>
            <w:bCs w:val="0"/>
            <w:caps w:val="0"/>
            <w:noProof/>
            <w:kern w:val="0"/>
            <w:sz w:val="28"/>
            <w:szCs w:val="28"/>
            <w:lang w:eastAsia="ru-RU"/>
          </w:rPr>
          <w:tab/>
        </w:r>
        <w:r w:rsidR="00AC1179" w:rsidRPr="00584C7B">
          <w:rPr>
            <w:rStyle w:val="a9"/>
            <w:rFonts w:ascii="Times New Roman" w:hAnsi="Times New Roman"/>
            <w:b w:val="0"/>
            <w:bCs w:val="0"/>
            <w:noProof/>
            <w:sz w:val="28"/>
            <w:szCs w:val="28"/>
          </w:rPr>
          <w:t>СВЕДЕНИЯ О ПЛАНАХ И ПРОГРАММАХ КОМПЛЕКСНОГО СОЦИАЛЬНО-ЭКОНОМИЧЕСКОГО РАЗВИТИЯ МУНИЦИПАЛЬНОГО ОБРАЗОВАНИЯ, УТВЕРЖДЕННЫЕ ДОКУМЕНТАМИ ТЕРРИТОРИАЛЬНОГО ПЛАНИРОВАНИЯ СВЕДЕНИЯ О ПЛАНИРУЕМЫХ ОБЪЕКТАХ</w:t>
        </w:r>
        <w:r w:rsidR="00AC1179" w:rsidRPr="00584C7B">
          <w:rPr>
            <w:rFonts w:ascii="Times New Roman" w:hAnsi="Times New Roman"/>
            <w:b w:val="0"/>
            <w:bCs w:val="0"/>
            <w:noProof/>
            <w:webHidden/>
            <w:sz w:val="28"/>
            <w:szCs w:val="28"/>
          </w:rPr>
          <w:tab/>
        </w:r>
        <w:r w:rsidR="00AC1179" w:rsidRPr="00584C7B">
          <w:rPr>
            <w:rFonts w:ascii="Times New Roman" w:hAnsi="Times New Roman"/>
            <w:b w:val="0"/>
            <w:bCs w:val="0"/>
            <w:noProof/>
            <w:webHidden/>
            <w:sz w:val="28"/>
            <w:szCs w:val="28"/>
          </w:rPr>
          <w:fldChar w:fldCharType="begin"/>
        </w:r>
        <w:r w:rsidR="00AC1179" w:rsidRPr="00584C7B">
          <w:rPr>
            <w:rFonts w:ascii="Times New Roman" w:hAnsi="Times New Roman"/>
            <w:b w:val="0"/>
            <w:bCs w:val="0"/>
            <w:noProof/>
            <w:webHidden/>
            <w:sz w:val="28"/>
            <w:szCs w:val="28"/>
          </w:rPr>
          <w:instrText xml:space="preserve"> PAGEREF _Toc126681404 \h </w:instrText>
        </w:r>
        <w:r w:rsidR="00AC1179" w:rsidRPr="00584C7B">
          <w:rPr>
            <w:rFonts w:ascii="Times New Roman" w:hAnsi="Times New Roman"/>
            <w:b w:val="0"/>
            <w:bCs w:val="0"/>
            <w:noProof/>
            <w:webHidden/>
            <w:sz w:val="28"/>
            <w:szCs w:val="28"/>
          </w:rPr>
        </w:r>
        <w:r w:rsidR="00AC1179" w:rsidRPr="00584C7B">
          <w:rPr>
            <w:rFonts w:ascii="Times New Roman" w:hAnsi="Times New Roman"/>
            <w:b w:val="0"/>
            <w:bCs w:val="0"/>
            <w:noProof/>
            <w:webHidden/>
            <w:sz w:val="28"/>
            <w:szCs w:val="28"/>
          </w:rPr>
          <w:fldChar w:fldCharType="separate"/>
        </w:r>
        <w:r w:rsidR="000B2DD3">
          <w:rPr>
            <w:rFonts w:ascii="Times New Roman" w:hAnsi="Times New Roman"/>
            <w:b w:val="0"/>
            <w:bCs w:val="0"/>
            <w:noProof/>
            <w:webHidden/>
            <w:sz w:val="28"/>
            <w:szCs w:val="28"/>
          </w:rPr>
          <w:t>15</w:t>
        </w:r>
        <w:r w:rsidR="00AC1179" w:rsidRPr="00584C7B">
          <w:rPr>
            <w:rFonts w:ascii="Times New Roman" w:hAnsi="Times New Roman"/>
            <w:b w:val="0"/>
            <w:bCs w:val="0"/>
            <w:noProof/>
            <w:webHidden/>
            <w:sz w:val="28"/>
            <w:szCs w:val="28"/>
          </w:rPr>
          <w:fldChar w:fldCharType="end"/>
        </w:r>
      </w:hyperlink>
    </w:p>
    <w:p w14:paraId="344C31DE" w14:textId="706AC0C8" w:rsidR="00AC1179" w:rsidRPr="001C7162" w:rsidRDefault="00F863A6" w:rsidP="00584C7B">
      <w:pPr>
        <w:pStyle w:val="25"/>
        <w:tabs>
          <w:tab w:val="left" w:pos="720"/>
          <w:tab w:val="right" w:leader="dot" w:pos="9912"/>
        </w:tabs>
        <w:spacing w:line="240" w:lineRule="auto"/>
        <w:jc w:val="both"/>
        <w:rPr>
          <w:rFonts w:ascii="Times New Roman" w:eastAsia="SimSun" w:hAnsi="Times New Roman" w:cs="Times New Roman"/>
          <w:b w:val="0"/>
          <w:bCs w:val="0"/>
          <w:noProof/>
          <w:kern w:val="0"/>
          <w:sz w:val="28"/>
          <w:szCs w:val="28"/>
          <w:lang w:eastAsia="ru-RU"/>
        </w:rPr>
      </w:pPr>
      <w:hyperlink w:anchor="_Toc126681405" w:history="1">
        <w:r w:rsidR="00AC1179" w:rsidRPr="00584C7B">
          <w:rPr>
            <w:rStyle w:val="a9"/>
            <w:rFonts w:ascii="Times New Roman" w:hAnsi="Times New Roman"/>
            <w:b w:val="0"/>
            <w:bCs w:val="0"/>
            <w:noProof/>
            <w:sz w:val="28"/>
            <w:szCs w:val="28"/>
          </w:rPr>
          <w:t>2.1.</w:t>
        </w:r>
        <w:r w:rsidR="00AC1179" w:rsidRPr="001C7162">
          <w:rPr>
            <w:rFonts w:ascii="Times New Roman" w:eastAsia="SimSun" w:hAnsi="Times New Roman" w:cs="Times New Roman"/>
            <w:b w:val="0"/>
            <w:bCs w:val="0"/>
            <w:noProof/>
            <w:kern w:val="0"/>
            <w:sz w:val="28"/>
            <w:szCs w:val="28"/>
            <w:lang w:eastAsia="ru-RU"/>
          </w:rPr>
          <w:tab/>
        </w:r>
        <w:r w:rsidR="00AC1179" w:rsidRPr="00584C7B">
          <w:rPr>
            <w:rStyle w:val="a9"/>
            <w:rFonts w:ascii="Times New Roman" w:hAnsi="Times New Roman"/>
            <w:b w:val="0"/>
            <w:bCs w:val="0"/>
            <w:noProof/>
            <w:sz w:val="28"/>
            <w:szCs w:val="28"/>
          </w:rPr>
          <w:t>Сведения о планах и программах комплексного социально-экономического развития муниципального образования, для реализации которых осуществляется создание объектов местного значения</w:t>
        </w:r>
        <w:r w:rsidR="00AC1179" w:rsidRPr="00584C7B">
          <w:rPr>
            <w:rFonts w:ascii="Times New Roman" w:hAnsi="Times New Roman" w:cs="Times New Roman"/>
            <w:b w:val="0"/>
            <w:bCs w:val="0"/>
            <w:noProof/>
            <w:webHidden/>
            <w:sz w:val="28"/>
            <w:szCs w:val="28"/>
          </w:rPr>
          <w:tab/>
        </w:r>
        <w:r w:rsidR="00AC1179" w:rsidRPr="00584C7B">
          <w:rPr>
            <w:rFonts w:ascii="Times New Roman" w:hAnsi="Times New Roman" w:cs="Times New Roman"/>
            <w:b w:val="0"/>
            <w:bCs w:val="0"/>
            <w:noProof/>
            <w:webHidden/>
            <w:sz w:val="28"/>
            <w:szCs w:val="28"/>
          </w:rPr>
          <w:fldChar w:fldCharType="begin"/>
        </w:r>
        <w:r w:rsidR="00AC1179" w:rsidRPr="00584C7B">
          <w:rPr>
            <w:rFonts w:ascii="Times New Roman" w:hAnsi="Times New Roman" w:cs="Times New Roman"/>
            <w:b w:val="0"/>
            <w:bCs w:val="0"/>
            <w:noProof/>
            <w:webHidden/>
            <w:sz w:val="28"/>
            <w:szCs w:val="28"/>
          </w:rPr>
          <w:instrText xml:space="preserve"> PAGEREF _Toc126681405 \h </w:instrText>
        </w:r>
        <w:r w:rsidR="00AC1179" w:rsidRPr="00584C7B">
          <w:rPr>
            <w:rFonts w:ascii="Times New Roman" w:hAnsi="Times New Roman" w:cs="Times New Roman"/>
            <w:b w:val="0"/>
            <w:bCs w:val="0"/>
            <w:noProof/>
            <w:webHidden/>
            <w:sz w:val="28"/>
            <w:szCs w:val="28"/>
          </w:rPr>
        </w:r>
        <w:r w:rsidR="00AC1179" w:rsidRPr="00584C7B">
          <w:rPr>
            <w:rFonts w:ascii="Times New Roman" w:hAnsi="Times New Roman" w:cs="Times New Roman"/>
            <w:b w:val="0"/>
            <w:bCs w:val="0"/>
            <w:noProof/>
            <w:webHidden/>
            <w:sz w:val="28"/>
            <w:szCs w:val="28"/>
          </w:rPr>
          <w:fldChar w:fldCharType="separate"/>
        </w:r>
        <w:r w:rsidR="000B2DD3">
          <w:rPr>
            <w:rFonts w:ascii="Times New Roman" w:hAnsi="Times New Roman" w:cs="Times New Roman"/>
            <w:b w:val="0"/>
            <w:bCs w:val="0"/>
            <w:noProof/>
            <w:webHidden/>
            <w:sz w:val="28"/>
            <w:szCs w:val="28"/>
          </w:rPr>
          <w:t>15</w:t>
        </w:r>
        <w:r w:rsidR="00AC1179" w:rsidRPr="00584C7B">
          <w:rPr>
            <w:rFonts w:ascii="Times New Roman" w:hAnsi="Times New Roman" w:cs="Times New Roman"/>
            <w:b w:val="0"/>
            <w:bCs w:val="0"/>
            <w:noProof/>
            <w:webHidden/>
            <w:sz w:val="28"/>
            <w:szCs w:val="28"/>
          </w:rPr>
          <w:fldChar w:fldCharType="end"/>
        </w:r>
      </w:hyperlink>
    </w:p>
    <w:p w14:paraId="6A21DC20" w14:textId="6DFAAB7D" w:rsidR="00AC1179" w:rsidRPr="001C7162" w:rsidRDefault="00F863A6" w:rsidP="00584C7B">
      <w:pPr>
        <w:pStyle w:val="25"/>
        <w:tabs>
          <w:tab w:val="left" w:pos="720"/>
          <w:tab w:val="right" w:leader="dot" w:pos="9912"/>
        </w:tabs>
        <w:spacing w:line="240" w:lineRule="auto"/>
        <w:jc w:val="both"/>
        <w:rPr>
          <w:rFonts w:ascii="Times New Roman" w:eastAsia="SimSun" w:hAnsi="Times New Roman" w:cs="Times New Roman"/>
          <w:b w:val="0"/>
          <w:bCs w:val="0"/>
          <w:noProof/>
          <w:kern w:val="0"/>
          <w:sz w:val="28"/>
          <w:szCs w:val="28"/>
          <w:lang w:eastAsia="ru-RU"/>
        </w:rPr>
      </w:pPr>
      <w:hyperlink w:anchor="_Toc126681406" w:history="1">
        <w:r w:rsidR="00AC1179" w:rsidRPr="00584C7B">
          <w:rPr>
            <w:rStyle w:val="a9"/>
            <w:rFonts w:ascii="Times New Roman" w:hAnsi="Times New Roman"/>
            <w:b w:val="0"/>
            <w:bCs w:val="0"/>
            <w:noProof/>
            <w:sz w:val="28"/>
            <w:szCs w:val="28"/>
          </w:rPr>
          <w:t>2.2.</w:t>
        </w:r>
        <w:r w:rsidR="00AC1179" w:rsidRPr="001C7162">
          <w:rPr>
            <w:rFonts w:ascii="Times New Roman" w:eastAsia="SimSun" w:hAnsi="Times New Roman" w:cs="Times New Roman"/>
            <w:b w:val="0"/>
            <w:bCs w:val="0"/>
            <w:noProof/>
            <w:kern w:val="0"/>
            <w:sz w:val="28"/>
            <w:szCs w:val="28"/>
            <w:lang w:eastAsia="ru-RU"/>
          </w:rPr>
          <w:tab/>
        </w:r>
        <w:r w:rsidR="00AC1179" w:rsidRPr="00584C7B">
          <w:rPr>
            <w:rStyle w:val="a9"/>
            <w:rFonts w:ascii="Times New Roman" w:hAnsi="Times New Roman"/>
            <w:b w:val="0"/>
            <w:bCs w:val="0"/>
            <w:noProof/>
            <w:sz w:val="28"/>
            <w:szCs w:val="28"/>
          </w:rPr>
          <w:t>Утвержденные документами территориального планирования Российской Федерации сведения о видах, назначении и наименованиях, планируемых для размещения на территории поселения объектов федерального значения, их основные характеристики, местоположение, характеристики зон с особыми условиями использования территорий</w:t>
        </w:r>
        <w:r w:rsidR="00AC1179" w:rsidRPr="00584C7B">
          <w:rPr>
            <w:rFonts w:ascii="Times New Roman" w:hAnsi="Times New Roman" w:cs="Times New Roman"/>
            <w:b w:val="0"/>
            <w:bCs w:val="0"/>
            <w:noProof/>
            <w:webHidden/>
            <w:sz w:val="28"/>
            <w:szCs w:val="28"/>
          </w:rPr>
          <w:tab/>
        </w:r>
        <w:r w:rsidR="00AC1179" w:rsidRPr="00584C7B">
          <w:rPr>
            <w:rFonts w:ascii="Times New Roman" w:hAnsi="Times New Roman" w:cs="Times New Roman"/>
            <w:b w:val="0"/>
            <w:bCs w:val="0"/>
            <w:noProof/>
            <w:webHidden/>
            <w:sz w:val="28"/>
            <w:szCs w:val="28"/>
          </w:rPr>
          <w:fldChar w:fldCharType="begin"/>
        </w:r>
        <w:r w:rsidR="00AC1179" w:rsidRPr="00584C7B">
          <w:rPr>
            <w:rFonts w:ascii="Times New Roman" w:hAnsi="Times New Roman" w:cs="Times New Roman"/>
            <w:b w:val="0"/>
            <w:bCs w:val="0"/>
            <w:noProof/>
            <w:webHidden/>
            <w:sz w:val="28"/>
            <w:szCs w:val="28"/>
          </w:rPr>
          <w:instrText xml:space="preserve"> PAGEREF _Toc126681406 \h </w:instrText>
        </w:r>
        <w:r w:rsidR="00AC1179" w:rsidRPr="00584C7B">
          <w:rPr>
            <w:rFonts w:ascii="Times New Roman" w:hAnsi="Times New Roman" w:cs="Times New Roman"/>
            <w:b w:val="0"/>
            <w:bCs w:val="0"/>
            <w:noProof/>
            <w:webHidden/>
            <w:sz w:val="28"/>
            <w:szCs w:val="28"/>
          </w:rPr>
        </w:r>
        <w:r w:rsidR="00AC1179" w:rsidRPr="00584C7B">
          <w:rPr>
            <w:rFonts w:ascii="Times New Roman" w:hAnsi="Times New Roman" w:cs="Times New Roman"/>
            <w:b w:val="0"/>
            <w:bCs w:val="0"/>
            <w:noProof/>
            <w:webHidden/>
            <w:sz w:val="28"/>
            <w:szCs w:val="28"/>
          </w:rPr>
          <w:fldChar w:fldCharType="separate"/>
        </w:r>
        <w:r w:rsidR="000B2DD3">
          <w:rPr>
            <w:rFonts w:ascii="Times New Roman" w:hAnsi="Times New Roman" w:cs="Times New Roman"/>
            <w:b w:val="0"/>
            <w:bCs w:val="0"/>
            <w:noProof/>
            <w:webHidden/>
            <w:sz w:val="28"/>
            <w:szCs w:val="28"/>
          </w:rPr>
          <w:t>15</w:t>
        </w:r>
        <w:r w:rsidR="00AC1179" w:rsidRPr="00584C7B">
          <w:rPr>
            <w:rFonts w:ascii="Times New Roman" w:hAnsi="Times New Roman" w:cs="Times New Roman"/>
            <w:b w:val="0"/>
            <w:bCs w:val="0"/>
            <w:noProof/>
            <w:webHidden/>
            <w:sz w:val="28"/>
            <w:szCs w:val="28"/>
          </w:rPr>
          <w:fldChar w:fldCharType="end"/>
        </w:r>
      </w:hyperlink>
    </w:p>
    <w:p w14:paraId="3006A698" w14:textId="27C94414" w:rsidR="00AC1179" w:rsidRPr="001C7162" w:rsidRDefault="00F863A6" w:rsidP="00584C7B">
      <w:pPr>
        <w:pStyle w:val="25"/>
        <w:tabs>
          <w:tab w:val="left" w:pos="720"/>
          <w:tab w:val="right" w:leader="dot" w:pos="9912"/>
        </w:tabs>
        <w:spacing w:line="240" w:lineRule="auto"/>
        <w:jc w:val="both"/>
        <w:rPr>
          <w:rFonts w:ascii="Times New Roman" w:eastAsia="SimSun" w:hAnsi="Times New Roman" w:cs="Times New Roman"/>
          <w:b w:val="0"/>
          <w:bCs w:val="0"/>
          <w:noProof/>
          <w:kern w:val="0"/>
          <w:sz w:val="28"/>
          <w:szCs w:val="28"/>
          <w:lang w:eastAsia="ru-RU"/>
        </w:rPr>
      </w:pPr>
      <w:hyperlink w:anchor="_Toc126681407" w:history="1">
        <w:r w:rsidR="00AC1179" w:rsidRPr="00584C7B">
          <w:rPr>
            <w:rStyle w:val="a9"/>
            <w:rFonts w:ascii="Times New Roman" w:hAnsi="Times New Roman"/>
            <w:b w:val="0"/>
            <w:bCs w:val="0"/>
            <w:noProof/>
            <w:sz w:val="28"/>
            <w:szCs w:val="28"/>
          </w:rPr>
          <w:t>2.3.</w:t>
        </w:r>
        <w:r w:rsidR="00AC1179" w:rsidRPr="001C7162">
          <w:rPr>
            <w:rFonts w:ascii="Times New Roman" w:eastAsia="SimSun" w:hAnsi="Times New Roman" w:cs="Times New Roman"/>
            <w:b w:val="0"/>
            <w:bCs w:val="0"/>
            <w:noProof/>
            <w:kern w:val="0"/>
            <w:sz w:val="28"/>
            <w:szCs w:val="28"/>
            <w:lang w:eastAsia="ru-RU"/>
          </w:rPr>
          <w:tab/>
        </w:r>
        <w:r w:rsidR="00AC1179" w:rsidRPr="00584C7B">
          <w:rPr>
            <w:rStyle w:val="a9"/>
            <w:rFonts w:ascii="Times New Roman" w:hAnsi="Times New Roman"/>
            <w:b w:val="0"/>
            <w:bCs w:val="0"/>
            <w:noProof/>
            <w:sz w:val="28"/>
            <w:szCs w:val="28"/>
          </w:rPr>
          <w:t>Утвержденные 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территории поселения объектов регионального значения их основные характеристики, местоположение, характеристики зон с особыми условиями использования территории</w:t>
        </w:r>
        <w:r w:rsidR="00AC1179" w:rsidRPr="00584C7B">
          <w:rPr>
            <w:rFonts w:ascii="Times New Roman" w:hAnsi="Times New Roman" w:cs="Times New Roman"/>
            <w:b w:val="0"/>
            <w:bCs w:val="0"/>
            <w:noProof/>
            <w:webHidden/>
            <w:sz w:val="28"/>
            <w:szCs w:val="28"/>
          </w:rPr>
          <w:tab/>
        </w:r>
        <w:r w:rsidR="00AC1179" w:rsidRPr="00584C7B">
          <w:rPr>
            <w:rFonts w:ascii="Times New Roman" w:hAnsi="Times New Roman" w:cs="Times New Roman"/>
            <w:b w:val="0"/>
            <w:bCs w:val="0"/>
            <w:noProof/>
            <w:webHidden/>
            <w:sz w:val="28"/>
            <w:szCs w:val="28"/>
          </w:rPr>
          <w:fldChar w:fldCharType="begin"/>
        </w:r>
        <w:r w:rsidR="00AC1179" w:rsidRPr="00584C7B">
          <w:rPr>
            <w:rFonts w:ascii="Times New Roman" w:hAnsi="Times New Roman" w:cs="Times New Roman"/>
            <w:b w:val="0"/>
            <w:bCs w:val="0"/>
            <w:noProof/>
            <w:webHidden/>
            <w:sz w:val="28"/>
            <w:szCs w:val="28"/>
          </w:rPr>
          <w:instrText xml:space="preserve"> PAGEREF _Toc126681407 \h </w:instrText>
        </w:r>
        <w:r w:rsidR="00AC1179" w:rsidRPr="00584C7B">
          <w:rPr>
            <w:rFonts w:ascii="Times New Roman" w:hAnsi="Times New Roman" w:cs="Times New Roman"/>
            <w:b w:val="0"/>
            <w:bCs w:val="0"/>
            <w:noProof/>
            <w:webHidden/>
            <w:sz w:val="28"/>
            <w:szCs w:val="28"/>
          </w:rPr>
        </w:r>
        <w:r w:rsidR="00AC1179" w:rsidRPr="00584C7B">
          <w:rPr>
            <w:rFonts w:ascii="Times New Roman" w:hAnsi="Times New Roman" w:cs="Times New Roman"/>
            <w:b w:val="0"/>
            <w:bCs w:val="0"/>
            <w:noProof/>
            <w:webHidden/>
            <w:sz w:val="28"/>
            <w:szCs w:val="28"/>
          </w:rPr>
          <w:fldChar w:fldCharType="separate"/>
        </w:r>
        <w:r w:rsidR="000B2DD3">
          <w:rPr>
            <w:rFonts w:ascii="Times New Roman" w:hAnsi="Times New Roman" w:cs="Times New Roman"/>
            <w:b w:val="0"/>
            <w:bCs w:val="0"/>
            <w:noProof/>
            <w:webHidden/>
            <w:sz w:val="28"/>
            <w:szCs w:val="28"/>
          </w:rPr>
          <w:t>15</w:t>
        </w:r>
        <w:r w:rsidR="00AC1179" w:rsidRPr="00584C7B">
          <w:rPr>
            <w:rFonts w:ascii="Times New Roman" w:hAnsi="Times New Roman" w:cs="Times New Roman"/>
            <w:b w:val="0"/>
            <w:bCs w:val="0"/>
            <w:noProof/>
            <w:webHidden/>
            <w:sz w:val="28"/>
            <w:szCs w:val="28"/>
          </w:rPr>
          <w:fldChar w:fldCharType="end"/>
        </w:r>
      </w:hyperlink>
    </w:p>
    <w:p w14:paraId="0A31EF70" w14:textId="078C0512" w:rsidR="00AC1179" w:rsidRPr="001C7162" w:rsidRDefault="00F863A6" w:rsidP="00584C7B">
      <w:pPr>
        <w:pStyle w:val="15"/>
        <w:tabs>
          <w:tab w:val="right" w:leader="dot" w:pos="9912"/>
        </w:tabs>
        <w:spacing w:line="240" w:lineRule="auto"/>
        <w:jc w:val="both"/>
        <w:rPr>
          <w:rFonts w:ascii="Times New Roman" w:eastAsia="SimSun" w:hAnsi="Times New Roman"/>
          <w:b w:val="0"/>
          <w:bCs w:val="0"/>
          <w:caps w:val="0"/>
          <w:noProof/>
          <w:kern w:val="0"/>
          <w:sz w:val="28"/>
          <w:szCs w:val="28"/>
          <w:lang w:eastAsia="ru-RU"/>
        </w:rPr>
      </w:pPr>
      <w:hyperlink w:anchor="_Toc126681408" w:history="1">
        <w:r w:rsidR="00AC1179" w:rsidRPr="00584C7B">
          <w:rPr>
            <w:rStyle w:val="a9"/>
            <w:rFonts w:ascii="Times New Roman" w:hAnsi="Times New Roman"/>
            <w:b w:val="0"/>
            <w:bCs w:val="0"/>
            <w:noProof/>
            <w:sz w:val="28"/>
            <w:szCs w:val="28"/>
          </w:rPr>
          <w:t>3. ОБОСНОВАНИЕ ВЫБРАННОГО ВАРИАНТА РАЗМЕЩЕНИЯ ОБЪЕКТОВ МЕСТНОГО ЗНАЧЕНИЯ НА ОСНОВЕ АНАЛИЗА ИСПОЛЬЗОВАНИЯ ТЕРРИТОРИЙ МУНИЦИПАЛЬНОГО ОБРАЗОВАНИЯ</w:t>
        </w:r>
        <w:r w:rsidR="00AC1179" w:rsidRPr="00584C7B">
          <w:rPr>
            <w:rFonts w:ascii="Times New Roman" w:hAnsi="Times New Roman"/>
            <w:b w:val="0"/>
            <w:bCs w:val="0"/>
            <w:noProof/>
            <w:webHidden/>
            <w:sz w:val="28"/>
            <w:szCs w:val="28"/>
          </w:rPr>
          <w:tab/>
        </w:r>
        <w:r w:rsidR="00AC1179" w:rsidRPr="00584C7B">
          <w:rPr>
            <w:rFonts w:ascii="Times New Roman" w:hAnsi="Times New Roman"/>
            <w:b w:val="0"/>
            <w:bCs w:val="0"/>
            <w:noProof/>
            <w:webHidden/>
            <w:sz w:val="28"/>
            <w:szCs w:val="28"/>
          </w:rPr>
          <w:fldChar w:fldCharType="begin"/>
        </w:r>
        <w:r w:rsidR="00AC1179" w:rsidRPr="00584C7B">
          <w:rPr>
            <w:rFonts w:ascii="Times New Roman" w:hAnsi="Times New Roman"/>
            <w:b w:val="0"/>
            <w:bCs w:val="0"/>
            <w:noProof/>
            <w:webHidden/>
            <w:sz w:val="28"/>
            <w:szCs w:val="28"/>
          </w:rPr>
          <w:instrText xml:space="preserve"> PAGEREF _Toc126681408 \h </w:instrText>
        </w:r>
        <w:r w:rsidR="00AC1179" w:rsidRPr="00584C7B">
          <w:rPr>
            <w:rFonts w:ascii="Times New Roman" w:hAnsi="Times New Roman"/>
            <w:b w:val="0"/>
            <w:bCs w:val="0"/>
            <w:noProof/>
            <w:webHidden/>
            <w:sz w:val="28"/>
            <w:szCs w:val="28"/>
          </w:rPr>
        </w:r>
        <w:r w:rsidR="00AC1179" w:rsidRPr="00584C7B">
          <w:rPr>
            <w:rFonts w:ascii="Times New Roman" w:hAnsi="Times New Roman"/>
            <w:b w:val="0"/>
            <w:bCs w:val="0"/>
            <w:noProof/>
            <w:webHidden/>
            <w:sz w:val="28"/>
            <w:szCs w:val="28"/>
          </w:rPr>
          <w:fldChar w:fldCharType="separate"/>
        </w:r>
        <w:r w:rsidR="000B2DD3">
          <w:rPr>
            <w:rFonts w:ascii="Times New Roman" w:hAnsi="Times New Roman"/>
            <w:b w:val="0"/>
            <w:bCs w:val="0"/>
            <w:noProof/>
            <w:webHidden/>
            <w:sz w:val="28"/>
            <w:szCs w:val="28"/>
          </w:rPr>
          <w:t>16</w:t>
        </w:r>
        <w:r w:rsidR="00AC1179" w:rsidRPr="00584C7B">
          <w:rPr>
            <w:rFonts w:ascii="Times New Roman" w:hAnsi="Times New Roman"/>
            <w:b w:val="0"/>
            <w:bCs w:val="0"/>
            <w:noProof/>
            <w:webHidden/>
            <w:sz w:val="28"/>
            <w:szCs w:val="28"/>
          </w:rPr>
          <w:fldChar w:fldCharType="end"/>
        </w:r>
      </w:hyperlink>
    </w:p>
    <w:p w14:paraId="38BB437A" w14:textId="64A0AB97" w:rsidR="00AC1179" w:rsidRPr="001C7162" w:rsidRDefault="00F863A6" w:rsidP="00584C7B">
      <w:pPr>
        <w:pStyle w:val="25"/>
        <w:tabs>
          <w:tab w:val="left" w:pos="480"/>
          <w:tab w:val="right" w:leader="dot" w:pos="9912"/>
        </w:tabs>
        <w:spacing w:line="240" w:lineRule="auto"/>
        <w:jc w:val="both"/>
        <w:rPr>
          <w:rFonts w:ascii="Times New Roman" w:eastAsia="SimSun" w:hAnsi="Times New Roman" w:cs="Times New Roman"/>
          <w:b w:val="0"/>
          <w:bCs w:val="0"/>
          <w:noProof/>
          <w:kern w:val="0"/>
          <w:sz w:val="28"/>
          <w:szCs w:val="28"/>
          <w:lang w:eastAsia="ru-RU"/>
        </w:rPr>
      </w:pPr>
      <w:hyperlink w:anchor="_Toc126681409" w:history="1">
        <w:r w:rsidR="00AC1179" w:rsidRPr="00584C7B">
          <w:rPr>
            <w:rStyle w:val="a9"/>
            <w:rFonts w:ascii="Times New Roman" w:hAnsi="Times New Roman"/>
            <w:b w:val="0"/>
            <w:bCs w:val="0"/>
            <w:noProof/>
            <w:sz w:val="28"/>
            <w:szCs w:val="28"/>
          </w:rPr>
          <w:t>3.1</w:t>
        </w:r>
        <w:r w:rsidR="00AC1179" w:rsidRPr="001C7162">
          <w:rPr>
            <w:rFonts w:ascii="Times New Roman" w:eastAsia="SimSun" w:hAnsi="Times New Roman" w:cs="Times New Roman"/>
            <w:b w:val="0"/>
            <w:bCs w:val="0"/>
            <w:noProof/>
            <w:kern w:val="0"/>
            <w:sz w:val="28"/>
            <w:szCs w:val="28"/>
            <w:lang w:eastAsia="ru-RU"/>
          </w:rPr>
          <w:tab/>
        </w:r>
        <w:r w:rsidR="00AC1179" w:rsidRPr="00584C7B">
          <w:rPr>
            <w:rStyle w:val="a9"/>
            <w:rFonts w:ascii="Times New Roman" w:hAnsi="Times New Roman"/>
            <w:b w:val="0"/>
            <w:bCs w:val="0"/>
            <w:noProof/>
            <w:sz w:val="28"/>
            <w:szCs w:val="28"/>
          </w:rPr>
          <w:t>Экономическая база муниципального образования</w:t>
        </w:r>
        <w:r w:rsidR="00AC1179" w:rsidRPr="00584C7B">
          <w:rPr>
            <w:rFonts w:ascii="Times New Roman" w:hAnsi="Times New Roman" w:cs="Times New Roman"/>
            <w:b w:val="0"/>
            <w:bCs w:val="0"/>
            <w:noProof/>
            <w:webHidden/>
            <w:sz w:val="28"/>
            <w:szCs w:val="28"/>
          </w:rPr>
          <w:tab/>
        </w:r>
        <w:r w:rsidR="00AC1179" w:rsidRPr="00584C7B">
          <w:rPr>
            <w:rFonts w:ascii="Times New Roman" w:hAnsi="Times New Roman" w:cs="Times New Roman"/>
            <w:b w:val="0"/>
            <w:bCs w:val="0"/>
            <w:noProof/>
            <w:webHidden/>
            <w:sz w:val="28"/>
            <w:szCs w:val="28"/>
          </w:rPr>
          <w:fldChar w:fldCharType="begin"/>
        </w:r>
        <w:r w:rsidR="00AC1179" w:rsidRPr="00584C7B">
          <w:rPr>
            <w:rFonts w:ascii="Times New Roman" w:hAnsi="Times New Roman" w:cs="Times New Roman"/>
            <w:b w:val="0"/>
            <w:bCs w:val="0"/>
            <w:noProof/>
            <w:webHidden/>
            <w:sz w:val="28"/>
            <w:szCs w:val="28"/>
          </w:rPr>
          <w:instrText xml:space="preserve"> PAGEREF _Toc126681409 \h </w:instrText>
        </w:r>
        <w:r w:rsidR="00AC1179" w:rsidRPr="00584C7B">
          <w:rPr>
            <w:rFonts w:ascii="Times New Roman" w:hAnsi="Times New Roman" w:cs="Times New Roman"/>
            <w:b w:val="0"/>
            <w:bCs w:val="0"/>
            <w:noProof/>
            <w:webHidden/>
            <w:sz w:val="28"/>
            <w:szCs w:val="28"/>
          </w:rPr>
        </w:r>
        <w:r w:rsidR="00AC1179" w:rsidRPr="00584C7B">
          <w:rPr>
            <w:rFonts w:ascii="Times New Roman" w:hAnsi="Times New Roman" w:cs="Times New Roman"/>
            <w:b w:val="0"/>
            <w:bCs w:val="0"/>
            <w:noProof/>
            <w:webHidden/>
            <w:sz w:val="28"/>
            <w:szCs w:val="28"/>
          </w:rPr>
          <w:fldChar w:fldCharType="separate"/>
        </w:r>
        <w:r w:rsidR="000B2DD3">
          <w:rPr>
            <w:rFonts w:ascii="Times New Roman" w:hAnsi="Times New Roman" w:cs="Times New Roman"/>
            <w:b w:val="0"/>
            <w:bCs w:val="0"/>
            <w:noProof/>
            <w:webHidden/>
            <w:sz w:val="28"/>
            <w:szCs w:val="28"/>
          </w:rPr>
          <w:t>16</w:t>
        </w:r>
        <w:r w:rsidR="00AC1179" w:rsidRPr="00584C7B">
          <w:rPr>
            <w:rFonts w:ascii="Times New Roman" w:hAnsi="Times New Roman" w:cs="Times New Roman"/>
            <w:b w:val="0"/>
            <w:bCs w:val="0"/>
            <w:noProof/>
            <w:webHidden/>
            <w:sz w:val="28"/>
            <w:szCs w:val="28"/>
          </w:rPr>
          <w:fldChar w:fldCharType="end"/>
        </w:r>
      </w:hyperlink>
    </w:p>
    <w:p w14:paraId="0318641C" w14:textId="7999C07E" w:rsidR="00AC1179" w:rsidRPr="001C7162" w:rsidRDefault="00F863A6" w:rsidP="00584C7B">
      <w:pPr>
        <w:pStyle w:val="25"/>
        <w:tabs>
          <w:tab w:val="left" w:pos="480"/>
          <w:tab w:val="right" w:leader="dot" w:pos="9912"/>
        </w:tabs>
        <w:spacing w:line="240" w:lineRule="auto"/>
        <w:jc w:val="both"/>
        <w:rPr>
          <w:rFonts w:ascii="Times New Roman" w:eastAsia="SimSun" w:hAnsi="Times New Roman" w:cs="Times New Roman"/>
          <w:b w:val="0"/>
          <w:bCs w:val="0"/>
          <w:noProof/>
          <w:kern w:val="0"/>
          <w:sz w:val="28"/>
          <w:szCs w:val="28"/>
          <w:lang w:eastAsia="ru-RU"/>
        </w:rPr>
      </w:pPr>
      <w:hyperlink w:anchor="_Toc126681410" w:history="1">
        <w:r w:rsidR="00AC1179" w:rsidRPr="00584C7B">
          <w:rPr>
            <w:rStyle w:val="a9"/>
            <w:rFonts w:ascii="Times New Roman" w:hAnsi="Times New Roman"/>
            <w:b w:val="0"/>
            <w:bCs w:val="0"/>
            <w:noProof/>
            <w:sz w:val="28"/>
            <w:szCs w:val="28"/>
          </w:rPr>
          <w:t>3.2</w:t>
        </w:r>
        <w:r w:rsidR="00AC1179" w:rsidRPr="001C7162">
          <w:rPr>
            <w:rFonts w:ascii="Times New Roman" w:eastAsia="SimSun" w:hAnsi="Times New Roman" w:cs="Times New Roman"/>
            <w:b w:val="0"/>
            <w:bCs w:val="0"/>
            <w:noProof/>
            <w:kern w:val="0"/>
            <w:sz w:val="28"/>
            <w:szCs w:val="28"/>
            <w:lang w:eastAsia="ru-RU"/>
          </w:rPr>
          <w:tab/>
        </w:r>
        <w:r w:rsidR="00AC1179" w:rsidRPr="00584C7B">
          <w:rPr>
            <w:rStyle w:val="a9"/>
            <w:rFonts w:ascii="Times New Roman" w:hAnsi="Times New Roman"/>
            <w:b w:val="0"/>
            <w:bCs w:val="0"/>
            <w:noProof/>
            <w:sz w:val="28"/>
            <w:szCs w:val="28"/>
          </w:rPr>
          <w:t>Население</w:t>
        </w:r>
        <w:r w:rsidR="00AC1179" w:rsidRPr="00584C7B">
          <w:rPr>
            <w:rFonts w:ascii="Times New Roman" w:hAnsi="Times New Roman" w:cs="Times New Roman"/>
            <w:b w:val="0"/>
            <w:bCs w:val="0"/>
            <w:noProof/>
            <w:webHidden/>
            <w:sz w:val="28"/>
            <w:szCs w:val="28"/>
          </w:rPr>
          <w:tab/>
        </w:r>
        <w:r w:rsidR="00AC1179" w:rsidRPr="00584C7B">
          <w:rPr>
            <w:rFonts w:ascii="Times New Roman" w:hAnsi="Times New Roman" w:cs="Times New Roman"/>
            <w:b w:val="0"/>
            <w:bCs w:val="0"/>
            <w:noProof/>
            <w:webHidden/>
            <w:sz w:val="28"/>
            <w:szCs w:val="28"/>
          </w:rPr>
          <w:fldChar w:fldCharType="begin"/>
        </w:r>
        <w:r w:rsidR="00AC1179" w:rsidRPr="00584C7B">
          <w:rPr>
            <w:rFonts w:ascii="Times New Roman" w:hAnsi="Times New Roman" w:cs="Times New Roman"/>
            <w:b w:val="0"/>
            <w:bCs w:val="0"/>
            <w:noProof/>
            <w:webHidden/>
            <w:sz w:val="28"/>
            <w:szCs w:val="28"/>
          </w:rPr>
          <w:instrText xml:space="preserve"> PAGEREF _Toc126681410 \h </w:instrText>
        </w:r>
        <w:r w:rsidR="00AC1179" w:rsidRPr="00584C7B">
          <w:rPr>
            <w:rFonts w:ascii="Times New Roman" w:hAnsi="Times New Roman" w:cs="Times New Roman"/>
            <w:b w:val="0"/>
            <w:bCs w:val="0"/>
            <w:noProof/>
            <w:webHidden/>
            <w:sz w:val="28"/>
            <w:szCs w:val="28"/>
          </w:rPr>
        </w:r>
        <w:r w:rsidR="00AC1179" w:rsidRPr="00584C7B">
          <w:rPr>
            <w:rFonts w:ascii="Times New Roman" w:hAnsi="Times New Roman" w:cs="Times New Roman"/>
            <w:b w:val="0"/>
            <w:bCs w:val="0"/>
            <w:noProof/>
            <w:webHidden/>
            <w:sz w:val="28"/>
            <w:szCs w:val="28"/>
          </w:rPr>
          <w:fldChar w:fldCharType="separate"/>
        </w:r>
        <w:r w:rsidR="000B2DD3">
          <w:rPr>
            <w:rFonts w:ascii="Times New Roman" w:hAnsi="Times New Roman" w:cs="Times New Roman"/>
            <w:b w:val="0"/>
            <w:bCs w:val="0"/>
            <w:noProof/>
            <w:webHidden/>
            <w:sz w:val="28"/>
            <w:szCs w:val="28"/>
          </w:rPr>
          <w:t>17</w:t>
        </w:r>
        <w:r w:rsidR="00AC1179" w:rsidRPr="00584C7B">
          <w:rPr>
            <w:rFonts w:ascii="Times New Roman" w:hAnsi="Times New Roman" w:cs="Times New Roman"/>
            <w:b w:val="0"/>
            <w:bCs w:val="0"/>
            <w:noProof/>
            <w:webHidden/>
            <w:sz w:val="28"/>
            <w:szCs w:val="28"/>
          </w:rPr>
          <w:fldChar w:fldCharType="end"/>
        </w:r>
      </w:hyperlink>
    </w:p>
    <w:p w14:paraId="59C52FE8" w14:textId="40187CF8" w:rsidR="00AC1179" w:rsidRPr="001C7162" w:rsidRDefault="00F863A6" w:rsidP="00584C7B">
      <w:pPr>
        <w:pStyle w:val="33"/>
        <w:tabs>
          <w:tab w:val="right" w:leader="dot" w:pos="9912"/>
        </w:tabs>
        <w:spacing w:line="240" w:lineRule="auto"/>
        <w:jc w:val="both"/>
        <w:rPr>
          <w:rFonts w:ascii="Times New Roman" w:eastAsia="SimSun" w:hAnsi="Times New Roman" w:cs="Times New Roman"/>
          <w:noProof/>
          <w:kern w:val="0"/>
          <w:sz w:val="28"/>
          <w:szCs w:val="28"/>
          <w:lang w:eastAsia="ru-RU"/>
        </w:rPr>
      </w:pPr>
      <w:hyperlink w:anchor="_Toc126681411" w:history="1">
        <w:r w:rsidR="00AC1179" w:rsidRPr="00584C7B">
          <w:rPr>
            <w:rStyle w:val="a9"/>
            <w:rFonts w:ascii="Times New Roman" w:hAnsi="Times New Roman"/>
            <w:noProof/>
            <w:sz w:val="28"/>
            <w:szCs w:val="28"/>
          </w:rPr>
          <w:t>3.2.1 Социально-экономическое состояние Шахтинское сельское поселение и тенденции его развития</w:t>
        </w:r>
        <w:r w:rsidR="00AC1179" w:rsidRPr="00584C7B">
          <w:rPr>
            <w:rFonts w:ascii="Times New Roman" w:hAnsi="Times New Roman" w:cs="Times New Roman"/>
            <w:noProof/>
            <w:webHidden/>
            <w:sz w:val="28"/>
            <w:szCs w:val="28"/>
          </w:rPr>
          <w:tab/>
        </w:r>
        <w:r w:rsidR="00AC1179" w:rsidRPr="00584C7B">
          <w:rPr>
            <w:rFonts w:ascii="Times New Roman" w:hAnsi="Times New Roman" w:cs="Times New Roman"/>
            <w:noProof/>
            <w:webHidden/>
            <w:sz w:val="28"/>
            <w:szCs w:val="28"/>
          </w:rPr>
          <w:fldChar w:fldCharType="begin"/>
        </w:r>
        <w:r w:rsidR="00AC1179" w:rsidRPr="00584C7B">
          <w:rPr>
            <w:rFonts w:ascii="Times New Roman" w:hAnsi="Times New Roman" w:cs="Times New Roman"/>
            <w:noProof/>
            <w:webHidden/>
            <w:sz w:val="28"/>
            <w:szCs w:val="28"/>
          </w:rPr>
          <w:instrText xml:space="preserve"> PAGEREF _Toc126681411 \h </w:instrText>
        </w:r>
        <w:r w:rsidR="00AC1179" w:rsidRPr="00584C7B">
          <w:rPr>
            <w:rFonts w:ascii="Times New Roman" w:hAnsi="Times New Roman" w:cs="Times New Roman"/>
            <w:noProof/>
            <w:webHidden/>
            <w:sz w:val="28"/>
            <w:szCs w:val="28"/>
          </w:rPr>
        </w:r>
        <w:r w:rsidR="00AC1179" w:rsidRPr="00584C7B">
          <w:rPr>
            <w:rFonts w:ascii="Times New Roman" w:hAnsi="Times New Roman" w:cs="Times New Roman"/>
            <w:noProof/>
            <w:webHidden/>
            <w:sz w:val="28"/>
            <w:szCs w:val="28"/>
          </w:rPr>
          <w:fldChar w:fldCharType="separate"/>
        </w:r>
        <w:r w:rsidR="000B2DD3">
          <w:rPr>
            <w:rFonts w:ascii="Times New Roman" w:hAnsi="Times New Roman" w:cs="Times New Roman"/>
            <w:noProof/>
            <w:webHidden/>
            <w:sz w:val="28"/>
            <w:szCs w:val="28"/>
          </w:rPr>
          <w:t>17</w:t>
        </w:r>
        <w:r w:rsidR="00AC1179" w:rsidRPr="00584C7B">
          <w:rPr>
            <w:rFonts w:ascii="Times New Roman" w:hAnsi="Times New Roman" w:cs="Times New Roman"/>
            <w:noProof/>
            <w:webHidden/>
            <w:sz w:val="28"/>
            <w:szCs w:val="28"/>
          </w:rPr>
          <w:fldChar w:fldCharType="end"/>
        </w:r>
      </w:hyperlink>
    </w:p>
    <w:p w14:paraId="7CCBB7CA" w14:textId="0B400CE2" w:rsidR="00AC1179" w:rsidRPr="001C7162" w:rsidRDefault="00F863A6" w:rsidP="00584C7B">
      <w:pPr>
        <w:pStyle w:val="33"/>
        <w:tabs>
          <w:tab w:val="right" w:leader="dot" w:pos="9912"/>
        </w:tabs>
        <w:spacing w:line="240" w:lineRule="auto"/>
        <w:jc w:val="both"/>
        <w:rPr>
          <w:rFonts w:ascii="Times New Roman" w:eastAsia="SimSun" w:hAnsi="Times New Roman" w:cs="Times New Roman"/>
          <w:noProof/>
          <w:kern w:val="0"/>
          <w:sz w:val="28"/>
          <w:szCs w:val="28"/>
          <w:lang w:eastAsia="ru-RU"/>
        </w:rPr>
      </w:pPr>
      <w:hyperlink w:anchor="_Toc126681412" w:history="1">
        <w:r w:rsidR="00AC1179" w:rsidRPr="00584C7B">
          <w:rPr>
            <w:rStyle w:val="a9"/>
            <w:rFonts w:ascii="Times New Roman" w:hAnsi="Times New Roman"/>
            <w:noProof/>
            <w:sz w:val="28"/>
            <w:szCs w:val="28"/>
            <w:lang w:eastAsia="ru-RU"/>
          </w:rPr>
          <w:t>3.2.2 Критерий устойчивого и безопасного развития Шахтинское сельское поселение</w:t>
        </w:r>
        <w:r w:rsidR="00AC1179" w:rsidRPr="00584C7B">
          <w:rPr>
            <w:rFonts w:ascii="Times New Roman" w:hAnsi="Times New Roman" w:cs="Times New Roman"/>
            <w:noProof/>
            <w:webHidden/>
            <w:sz w:val="28"/>
            <w:szCs w:val="28"/>
          </w:rPr>
          <w:tab/>
        </w:r>
        <w:r w:rsidR="00AC1179" w:rsidRPr="00584C7B">
          <w:rPr>
            <w:rFonts w:ascii="Times New Roman" w:hAnsi="Times New Roman" w:cs="Times New Roman"/>
            <w:noProof/>
            <w:webHidden/>
            <w:sz w:val="28"/>
            <w:szCs w:val="28"/>
          </w:rPr>
          <w:fldChar w:fldCharType="begin"/>
        </w:r>
        <w:r w:rsidR="00AC1179" w:rsidRPr="00584C7B">
          <w:rPr>
            <w:rFonts w:ascii="Times New Roman" w:hAnsi="Times New Roman" w:cs="Times New Roman"/>
            <w:noProof/>
            <w:webHidden/>
            <w:sz w:val="28"/>
            <w:szCs w:val="28"/>
          </w:rPr>
          <w:instrText xml:space="preserve"> PAGEREF _Toc126681412 \h </w:instrText>
        </w:r>
        <w:r w:rsidR="00AC1179" w:rsidRPr="00584C7B">
          <w:rPr>
            <w:rFonts w:ascii="Times New Roman" w:hAnsi="Times New Roman" w:cs="Times New Roman"/>
            <w:noProof/>
            <w:webHidden/>
            <w:sz w:val="28"/>
            <w:szCs w:val="28"/>
          </w:rPr>
        </w:r>
        <w:r w:rsidR="00AC1179" w:rsidRPr="00584C7B">
          <w:rPr>
            <w:rFonts w:ascii="Times New Roman" w:hAnsi="Times New Roman" w:cs="Times New Roman"/>
            <w:noProof/>
            <w:webHidden/>
            <w:sz w:val="28"/>
            <w:szCs w:val="28"/>
          </w:rPr>
          <w:fldChar w:fldCharType="separate"/>
        </w:r>
        <w:r w:rsidR="000B2DD3">
          <w:rPr>
            <w:rFonts w:ascii="Times New Roman" w:hAnsi="Times New Roman" w:cs="Times New Roman"/>
            <w:noProof/>
            <w:webHidden/>
            <w:sz w:val="28"/>
            <w:szCs w:val="28"/>
          </w:rPr>
          <w:t>18</w:t>
        </w:r>
        <w:r w:rsidR="00AC1179" w:rsidRPr="00584C7B">
          <w:rPr>
            <w:rFonts w:ascii="Times New Roman" w:hAnsi="Times New Roman" w:cs="Times New Roman"/>
            <w:noProof/>
            <w:webHidden/>
            <w:sz w:val="28"/>
            <w:szCs w:val="28"/>
          </w:rPr>
          <w:fldChar w:fldCharType="end"/>
        </w:r>
      </w:hyperlink>
    </w:p>
    <w:p w14:paraId="2E56AF6E" w14:textId="6129EA3F" w:rsidR="00AC1179" w:rsidRPr="001C7162" w:rsidRDefault="00F863A6" w:rsidP="00584C7B">
      <w:pPr>
        <w:pStyle w:val="33"/>
        <w:tabs>
          <w:tab w:val="right" w:leader="dot" w:pos="9912"/>
        </w:tabs>
        <w:spacing w:line="240" w:lineRule="auto"/>
        <w:jc w:val="both"/>
        <w:rPr>
          <w:rFonts w:ascii="Times New Roman" w:eastAsia="SimSun" w:hAnsi="Times New Roman" w:cs="Times New Roman"/>
          <w:noProof/>
          <w:kern w:val="0"/>
          <w:sz w:val="28"/>
          <w:szCs w:val="28"/>
          <w:lang w:eastAsia="ru-RU"/>
        </w:rPr>
      </w:pPr>
      <w:hyperlink w:anchor="_Toc126681413" w:history="1">
        <w:r w:rsidR="00AC1179" w:rsidRPr="00584C7B">
          <w:rPr>
            <w:rStyle w:val="a9"/>
            <w:rFonts w:ascii="Times New Roman" w:hAnsi="Times New Roman"/>
            <w:noProof/>
            <w:sz w:val="28"/>
            <w:szCs w:val="28"/>
            <w:lang w:eastAsia="ru-RU"/>
          </w:rPr>
          <w:t>3.2.3 Население. Демографическая ситуация. Перспективная численность населения</w:t>
        </w:r>
        <w:r w:rsidR="00AC1179" w:rsidRPr="00584C7B">
          <w:rPr>
            <w:rFonts w:ascii="Times New Roman" w:hAnsi="Times New Roman" w:cs="Times New Roman"/>
            <w:noProof/>
            <w:webHidden/>
            <w:sz w:val="28"/>
            <w:szCs w:val="28"/>
          </w:rPr>
          <w:tab/>
        </w:r>
        <w:r w:rsidR="00AC1179" w:rsidRPr="00584C7B">
          <w:rPr>
            <w:rFonts w:ascii="Times New Roman" w:hAnsi="Times New Roman" w:cs="Times New Roman"/>
            <w:noProof/>
            <w:webHidden/>
            <w:sz w:val="28"/>
            <w:szCs w:val="28"/>
          </w:rPr>
          <w:fldChar w:fldCharType="begin"/>
        </w:r>
        <w:r w:rsidR="00AC1179" w:rsidRPr="00584C7B">
          <w:rPr>
            <w:rFonts w:ascii="Times New Roman" w:hAnsi="Times New Roman" w:cs="Times New Roman"/>
            <w:noProof/>
            <w:webHidden/>
            <w:sz w:val="28"/>
            <w:szCs w:val="28"/>
          </w:rPr>
          <w:instrText xml:space="preserve"> PAGEREF _Toc126681413 \h </w:instrText>
        </w:r>
        <w:r w:rsidR="00AC1179" w:rsidRPr="00584C7B">
          <w:rPr>
            <w:rFonts w:ascii="Times New Roman" w:hAnsi="Times New Roman" w:cs="Times New Roman"/>
            <w:noProof/>
            <w:webHidden/>
            <w:sz w:val="28"/>
            <w:szCs w:val="28"/>
          </w:rPr>
        </w:r>
        <w:r w:rsidR="00AC1179" w:rsidRPr="00584C7B">
          <w:rPr>
            <w:rFonts w:ascii="Times New Roman" w:hAnsi="Times New Roman" w:cs="Times New Roman"/>
            <w:noProof/>
            <w:webHidden/>
            <w:sz w:val="28"/>
            <w:szCs w:val="28"/>
          </w:rPr>
          <w:fldChar w:fldCharType="separate"/>
        </w:r>
        <w:r w:rsidR="000B2DD3">
          <w:rPr>
            <w:rFonts w:ascii="Times New Roman" w:hAnsi="Times New Roman" w:cs="Times New Roman"/>
            <w:noProof/>
            <w:webHidden/>
            <w:sz w:val="28"/>
            <w:szCs w:val="28"/>
          </w:rPr>
          <w:t>19</w:t>
        </w:r>
        <w:r w:rsidR="00AC1179" w:rsidRPr="00584C7B">
          <w:rPr>
            <w:rFonts w:ascii="Times New Roman" w:hAnsi="Times New Roman" w:cs="Times New Roman"/>
            <w:noProof/>
            <w:webHidden/>
            <w:sz w:val="28"/>
            <w:szCs w:val="28"/>
          </w:rPr>
          <w:fldChar w:fldCharType="end"/>
        </w:r>
      </w:hyperlink>
    </w:p>
    <w:p w14:paraId="4E94C9EE" w14:textId="5C67B93C" w:rsidR="00AC1179" w:rsidRPr="001C7162" w:rsidRDefault="00F863A6" w:rsidP="00584C7B">
      <w:pPr>
        <w:pStyle w:val="25"/>
        <w:tabs>
          <w:tab w:val="left" w:pos="480"/>
          <w:tab w:val="right" w:leader="dot" w:pos="9912"/>
        </w:tabs>
        <w:spacing w:line="240" w:lineRule="auto"/>
        <w:jc w:val="both"/>
        <w:rPr>
          <w:rFonts w:ascii="Times New Roman" w:eastAsia="SimSun" w:hAnsi="Times New Roman" w:cs="Times New Roman"/>
          <w:b w:val="0"/>
          <w:bCs w:val="0"/>
          <w:noProof/>
          <w:kern w:val="0"/>
          <w:sz w:val="28"/>
          <w:szCs w:val="28"/>
          <w:lang w:eastAsia="ru-RU"/>
        </w:rPr>
      </w:pPr>
      <w:hyperlink w:anchor="_Toc126681414" w:history="1">
        <w:r w:rsidR="00AC1179" w:rsidRPr="00584C7B">
          <w:rPr>
            <w:rStyle w:val="a9"/>
            <w:rFonts w:ascii="Times New Roman" w:hAnsi="Times New Roman"/>
            <w:b w:val="0"/>
            <w:bCs w:val="0"/>
            <w:noProof/>
            <w:sz w:val="28"/>
            <w:szCs w:val="28"/>
          </w:rPr>
          <w:t>3.3</w:t>
        </w:r>
        <w:r w:rsidR="00AC1179" w:rsidRPr="001C7162">
          <w:rPr>
            <w:rFonts w:ascii="Times New Roman" w:eastAsia="SimSun" w:hAnsi="Times New Roman" w:cs="Times New Roman"/>
            <w:b w:val="0"/>
            <w:bCs w:val="0"/>
            <w:noProof/>
            <w:kern w:val="0"/>
            <w:sz w:val="28"/>
            <w:szCs w:val="28"/>
            <w:lang w:eastAsia="ru-RU"/>
          </w:rPr>
          <w:tab/>
        </w:r>
        <w:r w:rsidR="00AC1179" w:rsidRPr="00584C7B">
          <w:rPr>
            <w:rStyle w:val="a9"/>
            <w:rFonts w:ascii="Times New Roman" w:hAnsi="Times New Roman"/>
            <w:b w:val="0"/>
            <w:bCs w:val="0"/>
            <w:noProof/>
            <w:sz w:val="28"/>
            <w:szCs w:val="28"/>
          </w:rPr>
          <w:t>Жилищный фонд</w:t>
        </w:r>
        <w:r w:rsidR="00AC1179" w:rsidRPr="00584C7B">
          <w:rPr>
            <w:rFonts w:ascii="Times New Roman" w:hAnsi="Times New Roman" w:cs="Times New Roman"/>
            <w:b w:val="0"/>
            <w:bCs w:val="0"/>
            <w:noProof/>
            <w:webHidden/>
            <w:sz w:val="28"/>
            <w:szCs w:val="28"/>
          </w:rPr>
          <w:tab/>
        </w:r>
        <w:r w:rsidR="00AC1179" w:rsidRPr="00584C7B">
          <w:rPr>
            <w:rFonts w:ascii="Times New Roman" w:hAnsi="Times New Roman" w:cs="Times New Roman"/>
            <w:b w:val="0"/>
            <w:bCs w:val="0"/>
            <w:noProof/>
            <w:webHidden/>
            <w:sz w:val="28"/>
            <w:szCs w:val="28"/>
          </w:rPr>
          <w:fldChar w:fldCharType="begin"/>
        </w:r>
        <w:r w:rsidR="00AC1179" w:rsidRPr="00584C7B">
          <w:rPr>
            <w:rFonts w:ascii="Times New Roman" w:hAnsi="Times New Roman" w:cs="Times New Roman"/>
            <w:b w:val="0"/>
            <w:bCs w:val="0"/>
            <w:noProof/>
            <w:webHidden/>
            <w:sz w:val="28"/>
            <w:szCs w:val="28"/>
          </w:rPr>
          <w:instrText xml:space="preserve"> PAGEREF _Toc126681414 \h </w:instrText>
        </w:r>
        <w:r w:rsidR="00AC1179" w:rsidRPr="00584C7B">
          <w:rPr>
            <w:rFonts w:ascii="Times New Roman" w:hAnsi="Times New Roman" w:cs="Times New Roman"/>
            <w:b w:val="0"/>
            <w:bCs w:val="0"/>
            <w:noProof/>
            <w:webHidden/>
            <w:sz w:val="28"/>
            <w:szCs w:val="28"/>
          </w:rPr>
        </w:r>
        <w:r w:rsidR="00AC1179" w:rsidRPr="00584C7B">
          <w:rPr>
            <w:rFonts w:ascii="Times New Roman" w:hAnsi="Times New Roman" w:cs="Times New Roman"/>
            <w:b w:val="0"/>
            <w:bCs w:val="0"/>
            <w:noProof/>
            <w:webHidden/>
            <w:sz w:val="28"/>
            <w:szCs w:val="28"/>
          </w:rPr>
          <w:fldChar w:fldCharType="separate"/>
        </w:r>
        <w:r w:rsidR="000B2DD3">
          <w:rPr>
            <w:rFonts w:ascii="Times New Roman" w:hAnsi="Times New Roman" w:cs="Times New Roman"/>
            <w:b w:val="0"/>
            <w:bCs w:val="0"/>
            <w:noProof/>
            <w:webHidden/>
            <w:sz w:val="28"/>
            <w:szCs w:val="28"/>
          </w:rPr>
          <w:t>22</w:t>
        </w:r>
        <w:r w:rsidR="00AC1179" w:rsidRPr="00584C7B">
          <w:rPr>
            <w:rFonts w:ascii="Times New Roman" w:hAnsi="Times New Roman" w:cs="Times New Roman"/>
            <w:b w:val="0"/>
            <w:bCs w:val="0"/>
            <w:noProof/>
            <w:webHidden/>
            <w:sz w:val="28"/>
            <w:szCs w:val="28"/>
          </w:rPr>
          <w:fldChar w:fldCharType="end"/>
        </w:r>
      </w:hyperlink>
    </w:p>
    <w:p w14:paraId="3D13876D" w14:textId="3F681958" w:rsidR="00AC1179" w:rsidRPr="001C7162" w:rsidRDefault="00F863A6" w:rsidP="00584C7B">
      <w:pPr>
        <w:pStyle w:val="25"/>
        <w:tabs>
          <w:tab w:val="left" w:pos="480"/>
          <w:tab w:val="right" w:leader="dot" w:pos="9912"/>
        </w:tabs>
        <w:spacing w:line="240" w:lineRule="auto"/>
        <w:jc w:val="both"/>
        <w:rPr>
          <w:rFonts w:ascii="Times New Roman" w:eastAsia="SimSun" w:hAnsi="Times New Roman" w:cs="Times New Roman"/>
          <w:b w:val="0"/>
          <w:bCs w:val="0"/>
          <w:noProof/>
          <w:kern w:val="0"/>
          <w:sz w:val="28"/>
          <w:szCs w:val="28"/>
          <w:lang w:eastAsia="ru-RU"/>
        </w:rPr>
      </w:pPr>
      <w:hyperlink w:anchor="_Toc126681415" w:history="1">
        <w:r w:rsidR="00AC1179" w:rsidRPr="00584C7B">
          <w:rPr>
            <w:rStyle w:val="a9"/>
            <w:rFonts w:ascii="Times New Roman" w:hAnsi="Times New Roman"/>
            <w:b w:val="0"/>
            <w:bCs w:val="0"/>
            <w:noProof/>
            <w:sz w:val="28"/>
            <w:szCs w:val="28"/>
          </w:rPr>
          <w:t>3.4</w:t>
        </w:r>
        <w:r w:rsidR="00AC1179" w:rsidRPr="001C7162">
          <w:rPr>
            <w:rFonts w:ascii="Times New Roman" w:eastAsia="SimSun" w:hAnsi="Times New Roman" w:cs="Times New Roman"/>
            <w:b w:val="0"/>
            <w:bCs w:val="0"/>
            <w:noProof/>
            <w:kern w:val="0"/>
            <w:sz w:val="28"/>
            <w:szCs w:val="28"/>
            <w:lang w:eastAsia="ru-RU"/>
          </w:rPr>
          <w:tab/>
        </w:r>
        <w:r w:rsidR="00AC1179" w:rsidRPr="00584C7B">
          <w:rPr>
            <w:rStyle w:val="a9"/>
            <w:rFonts w:ascii="Times New Roman" w:hAnsi="Times New Roman"/>
            <w:b w:val="0"/>
            <w:bCs w:val="0"/>
            <w:noProof/>
            <w:sz w:val="28"/>
            <w:szCs w:val="28"/>
          </w:rPr>
          <w:t>Система культурно-бытового обслуживания.</w:t>
        </w:r>
        <w:r w:rsidR="00AC1179" w:rsidRPr="00584C7B">
          <w:rPr>
            <w:rFonts w:ascii="Times New Roman" w:hAnsi="Times New Roman" w:cs="Times New Roman"/>
            <w:b w:val="0"/>
            <w:bCs w:val="0"/>
            <w:noProof/>
            <w:webHidden/>
            <w:sz w:val="28"/>
            <w:szCs w:val="28"/>
          </w:rPr>
          <w:tab/>
        </w:r>
        <w:r w:rsidR="00AC1179" w:rsidRPr="00584C7B">
          <w:rPr>
            <w:rFonts w:ascii="Times New Roman" w:hAnsi="Times New Roman" w:cs="Times New Roman"/>
            <w:b w:val="0"/>
            <w:bCs w:val="0"/>
            <w:noProof/>
            <w:webHidden/>
            <w:sz w:val="28"/>
            <w:szCs w:val="28"/>
          </w:rPr>
          <w:fldChar w:fldCharType="begin"/>
        </w:r>
        <w:r w:rsidR="00AC1179" w:rsidRPr="00584C7B">
          <w:rPr>
            <w:rFonts w:ascii="Times New Roman" w:hAnsi="Times New Roman" w:cs="Times New Roman"/>
            <w:b w:val="0"/>
            <w:bCs w:val="0"/>
            <w:noProof/>
            <w:webHidden/>
            <w:sz w:val="28"/>
            <w:szCs w:val="28"/>
          </w:rPr>
          <w:instrText xml:space="preserve"> PAGEREF _Toc126681415 \h </w:instrText>
        </w:r>
        <w:r w:rsidR="00AC1179" w:rsidRPr="00584C7B">
          <w:rPr>
            <w:rFonts w:ascii="Times New Roman" w:hAnsi="Times New Roman" w:cs="Times New Roman"/>
            <w:b w:val="0"/>
            <w:bCs w:val="0"/>
            <w:noProof/>
            <w:webHidden/>
            <w:sz w:val="28"/>
            <w:szCs w:val="28"/>
          </w:rPr>
        </w:r>
        <w:r w:rsidR="00AC1179" w:rsidRPr="00584C7B">
          <w:rPr>
            <w:rFonts w:ascii="Times New Roman" w:hAnsi="Times New Roman" w:cs="Times New Roman"/>
            <w:b w:val="0"/>
            <w:bCs w:val="0"/>
            <w:noProof/>
            <w:webHidden/>
            <w:sz w:val="28"/>
            <w:szCs w:val="28"/>
          </w:rPr>
          <w:fldChar w:fldCharType="separate"/>
        </w:r>
        <w:r w:rsidR="000B2DD3">
          <w:rPr>
            <w:rFonts w:ascii="Times New Roman" w:hAnsi="Times New Roman" w:cs="Times New Roman"/>
            <w:b w:val="0"/>
            <w:bCs w:val="0"/>
            <w:noProof/>
            <w:webHidden/>
            <w:sz w:val="28"/>
            <w:szCs w:val="28"/>
          </w:rPr>
          <w:t>23</w:t>
        </w:r>
        <w:r w:rsidR="00AC1179" w:rsidRPr="00584C7B">
          <w:rPr>
            <w:rFonts w:ascii="Times New Roman" w:hAnsi="Times New Roman" w:cs="Times New Roman"/>
            <w:b w:val="0"/>
            <w:bCs w:val="0"/>
            <w:noProof/>
            <w:webHidden/>
            <w:sz w:val="28"/>
            <w:szCs w:val="28"/>
          </w:rPr>
          <w:fldChar w:fldCharType="end"/>
        </w:r>
      </w:hyperlink>
    </w:p>
    <w:p w14:paraId="313F43E1" w14:textId="30D9D623" w:rsidR="00AC1179" w:rsidRPr="001C7162" w:rsidRDefault="00F863A6" w:rsidP="00584C7B">
      <w:pPr>
        <w:pStyle w:val="33"/>
        <w:tabs>
          <w:tab w:val="left" w:pos="960"/>
          <w:tab w:val="right" w:leader="dot" w:pos="9912"/>
        </w:tabs>
        <w:spacing w:line="240" w:lineRule="auto"/>
        <w:jc w:val="both"/>
        <w:rPr>
          <w:rFonts w:ascii="Times New Roman" w:eastAsia="SimSun" w:hAnsi="Times New Roman" w:cs="Times New Roman"/>
          <w:noProof/>
          <w:kern w:val="0"/>
          <w:sz w:val="28"/>
          <w:szCs w:val="28"/>
          <w:lang w:eastAsia="ru-RU"/>
        </w:rPr>
      </w:pPr>
      <w:hyperlink w:anchor="_Toc126681416" w:history="1">
        <w:r w:rsidR="00AC1179" w:rsidRPr="00584C7B">
          <w:rPr>
            <w:rStyle w:val="a9"/>
            <w:rFonts w:ascii="Times New Roman" w:hAnsi="Times New Roman"/>
            <w:noProof/>
            <w:sz w:val="28"/>
            <w:szCs w:val="28"/>
          </w:rPr>
          <w:t>3.4.1</w:t>
        </w:r>
        <w:r w:rsidR="00AC1179" w:rsidRPr="001C7162">
          <w:rPr>
            <w:rFonts w:ascii="Times New Roman" w:eastAsia="SimSun" w:hAnsi="Times New Roman" w:cs="Times New Roman"/>
            <w:noProof/>
            <w:kern w:val="0"/>
            <w:sz w:val="28"/>
            <w:szCs w:val="28"/>
            <w:lang w:eastAsia="ru-RU"/>
          </w:rPr>
          <w:tab/>
        </w:r>
        <w:r w:rsidR="00AC1179" w:rsidRPr="00584C7B">
          <w:rPr>
            <w:rStyle w:val="a9"/>
            <w:rFonts w:ascii="Times New Roman" w:hAnsi="Times New Roman"/>
            <w:noProof/>
            <w:sz w:val="28"/>
            <w:szCs w:val="28"/>
          </w:rPr>
          <w:t>Сеть учреждений культуры и искусства</w:t>
        </w:r>
        <w:r w:rsidR="00AC1179" w:rsidRPr="00584C7B">
          <w:rPr>
            <w:rFonts w:ascii="Times New Roman" w:hAnsi="Times New Roman" w:cs="Times New Roman"/>
            <w:noProof/>
            <w:webHidden/>
            <w:sz w:val="28"/>
            <w:szCs w:val="28"/>
          </w:rPr>
          <w:tab/>
        </w:r>
        <w:r w:rsidR="00AC1179" w:rsidRPr="00584C7B">
          <w:rPr>
            <w:rFonts w:ascii="Times New Roman" w:hAnsi="Times New Roman" w:cs="Times New Roman"/>
            <w:noProof/>
            <w:webHidden/>
            <w:sz w:val="28"/>
            <w:szCs w:val="28"/>
          </w:rPr>
          <w:fldChar w:fldCharType="begin"/>
        </w:r>
        <w:r w:rsidR="00AC1179" w:rsidRPr="00584C7B">
          <w:rPr>
            <w:rFonts w:ascii="Times New Roman" w:hAnsi="Times New Roman" w:cs="Times New Roman"/>
            <w:noProof/>
            <w:webHidden/>
            <w:sz w:val="28"/>
            <w:szCs w:val="28"/>
          </w:rPr>
          <w:instrText xml:space="preserve"> PAGEREF _Toc126681416 \h </w:instrText>
        </w:r>
        <w:r w:rsidR="00AC1179" w:rsidRPr="00584C7B">
          <w:rPr>
            <w:rFonts w:ascii="Times New Roman" w:hAnsi="Times New Roman" w:cs="Times New Roman"/>
            <w:noProof/>
            <w:webHidden/>
            <w:sz w:val="28"/>
            <w:szCs w:val="28"/>
          </w:rPr>
        </w:r>
        <w:r w:rsidR="00AC1179" w:rsidRPr="00584C7B">
          <w:rPr>
            <w:rFonts w:ascii="Times New Roman" w:hAnsi="Times New Roman" w:cs="Times New Roman"/>
            <w:noProof/>
            <w:webHidden/>
            <w:sz w:val="28"/>
            <w:szCs w:val="28"/>
          </w:rPr>
          <w:fldChar w:fldCharType="separate"/>
        </w:r>
        <w:r w:rsidR="000B2DD3">
          <w:rPr>
            <w:rFonts w:ascii="Times New Roman" w:hAnsi="Times New Roman" w:cs="Times New Roman"/>
            <w:noProof/>
            <w:webHidden/>
            <w:sz w:val="28"/>
            <w:szCs w:val="28"/>
          </w:rPr>
          <w:t>23</w:t>
        </w:r>
        <w:r w:rsidR="00AC1179" w:rsidRPr="00584C7B">
          <w:rPr>
            <w:rFonts w:ascii="Times New Roman" w:hAnsi="Times New Roman" w:cs="Times New Roman"/>
            <w:noProof/>
            <w:webHidden/>
            <w:sz w:val="28"/>
            <w:szCs w:val="28"/>
          </w:rPr>
          <w:fldChar w:fldCharType="end"/>
        </w:r>
      </w:hyperlink>
    </w:p>
    <w:p w14:paraId="631BDC10" w14:textId="492A95A7" w:rsidR="00AC1179" w:rsidRPr="001C7162" w:rsidRDefault="00F863A6" w:rsidP="00584C7B">
      <w:pPr>
        <w:pStyle w:val="33"/>
        <w:tabs>
          <w:tab w:val="left" w:pos="960"/>
          <w:tab w:val="right" w:leader="dot" w:pos="9912"/>
        </w:tabs>
        <w:spacing w:line="240" w:lineRule="auto"/>
        <w:jc w:val="both"/>
        <w:rPr>
          <w:rFonts w:ascii="Times New Roman" w:eastAsia="SimSun" w:hAnsi="Times New Roman" w:cs="Times New Roman"/>
          <w:noProof/>
          <w:kern w:val="0"/>
          <w:sz w:val="28"/>
          <w:szCs w:val="28"/>
          <w:lang w:eastAsia="ru-RU"/>
        </w:rPr>
      </w:pPr>
      <w:hyperlink w:anchor="_Toc126681417" w:history="1">
        <w:r w:rsidR="00AC1179" w:rsidRPr="00584C7B">
          <w:rPr>
            <w:rStyle w:val="a9"/>
            <w:rFonts w:ascii="Times New Roman" w:hAnsi="Times New Roman"/>
            <w:noProof/>
            <w:sz w:val="28"/>
            <w:szCs w:val="28"/>
          </w:rPr>
          <w:t>3.4.2</w:t>
        </w:r>
        <w:r w:rsidR="00AC1179" w:rsidRPr="001C7162">
          <w:rPr>
            <w:rFonts w:ascii="Times New Roman" w:eastAsia="SimSun" w:hAnsi="Times New Roman" w:cs="Times New Roman"/>
            <w:noProof/>
            <w:kern w:val="0"/>
            <w:sz w:val="28"/>
            <w:szCs w:val="28"/>
            <w:lang w:eastAsia="ru-RU"/>
          </w:rPr>
          <w:tab/>
        </w:r>
        <w:r w:rsidR="00AC1179" w:rsidRPr="00584C7B">
          <w:rPr>
            <w:rStyle w:val="a9"/>
            <w:rFonts w:ascii="Times New Roman" w:hAnsi="Times New Roman"/>
            <w:noProof/>
            <w:sz w:val="28"/>
            <w:szCs w:val="28"/>
          </w:rPr>
          <w:t>Здравоохранение и социальное обеспечение</w:t>
        </w:r>
        <w:r w:rsidR="00AC1179" w:rsidRPr="00584C7B">
          <w:rPr>
            <w:rFonts w:ascii="Times New Roman" w:hAnsi="Times New Roman" w:cs="Times New Roman"/>
            <w:noProof/>
            <w:webHidden/>
            <w:sz w:val="28"/>
            <w:szCs w:val="28"/>
          </w:rPr>
          <w:tab/>
        </w:r>
        <w:r w:rsidR="00AC1179" w:rsidRPr="00584C7B">
          <w:rPr>
            <w:rFonts w:ascii="Times New Roman" w:hAnsi="Times New Roman" w:cs="Times New Roman"/>
            <w:noProof/>
            <w:webHidden/>
            <w:sz w:val="28"/>
            <w:szCs w:val="28"/>
          </w:rPr>
          <w:fldChar w:fldCharType="begin"/>
        </w:r>
        <w:r w:rsidR="00AC1179" w:rsidRPr="00584C7B">
          <w:rPr>
            <w:rFonts w:ascii="Times New Roman" w:hAnsi="Times New Roman" w:cs="Times New Roman"/>
            <w:noProof/>
            <w:webHidden/>
            <w:sz w:val="28"/>
            <w:szCs w:val="28"/>
          </w:rPr>
          <w:instrText xml:space="preserve"> PAGEREF _Toc126681417 \h </w:instrText>
        </w:r>
        <w:r w:rsidR="00AC1179" w:rsidRPr="00584C7B">
          <w:rPr>
            <w:rFonts w:ascii="Times New Roman" w:hAnsi="Times New Roman" w:cs="Times New Roman"/>
            <w:noProof/>
            <w:webHidden/>
            <w:sz w:val="28"/>
            <w:szCs w:val="28"/>
          </w:rPr>
        </w:r>
        <w:r w:rsidR="00AC1179" w:rsidRPr="00584C7B">
          <w:rPr>
            <w:rFonts w:ascii="Times New Roman" w:hAnsi="Times New Roman" w:cs="Times New Roman"/>
            <w:noProof/>
            <w:webHidden/>
            <w:sz w:val="28"/>
            <w:szCs w:val="28"/>
          </w:rPr>
          <w:fldChar w:fldCharType="separate"/>
        </w:r>
        <w:r w:rsidR="000B2DD3">
          <w:rPr>
            <w:rFonts w:ascii="Times New Roman" w:hAnsi="Times New Roman" w:cs="Times New Roman"/>
            <w:noProof/>
            <w:webHidden/>
            <w:sz w:val="28"/>
            <w:szCs w:val="28"/>
          </w:rPr>
          <w:t>24</w:t>
        </w:r>
        <w:r w:rsidR="00AC1179" w:rsidRPr="00584C7B">
          <w:rPr>
            <w:rFonts w:ascii="Times New Roman" w:hAnsi="Times New Roman" w:cs="Times New Roman"/>
            <w:noProof/>
            <w:webHidden/>
            <w:sz w:val="28"/>
            <w:szCs w:val="28"/>
          </w:rPr>
          <w:fldChar w:fldCharType="end"/>
        </w:r>
      </w:hyperlink>
    </w:p>
    <w:p w14:paraId="3ED63D09" w14:textId="7B02C589" w:rsidR="00AC1179" w:rsidRPr="001C7162" w:rsidRDefault="00F863A6" w:rsidP="00584C7B">
      <w:pPr>
        <w:pStyle w:val="33"/>
        <w:tabs>
          <w:tab w:val="left" w:pos="960"/>
          <w:tab w:val="right" w:leader="dot" w:pos="9912"/>
        </w:tabs>
        <w:spacing w:line="240" w:lineRule="auto"/>
        <w:jc w:val="both"/>
        <w:rPr>
          <w:rFonts w:ascii="Times New Roman" w:eastAsia="SimSun" w:hAnsi="Times New Roman" w:cs="Times New Roman"/>
          <w:noProof/>
          <w:kern w:val="0"/>
          <w:sz w:val="28"/>
          <w:szCs w:val="28"/>
          <w:lang w:eastAsia="ru-RU"/>
        </w:rPr>
      </w:pPr>
      <w:hyperlink w:anchor="_Toc126681418" w:history="1">
        <w:r w:rsidR="00AC1179" w:rsidRPr="00584C7B">
          <w:rPr>
            <w:rStyle w:val="a9"/>
            <w:rFonts w:ascii="Times New Roman" w:hAnsi="Times New Roman"/>
            <w:noProof/>
            <w:sz w:val="28"/>
            <w:szCs w:val="28"/>
          </w:rPr>
          <w:t>3.4.3</w:t>
        </w:r>
        <w:r w:rsidR="00AC1179" w:rsidRPr="001C7162">
          <w:rPr>
            <w:rFonts w:ascii="Times New Roman" w:eastAsia="SimSun" w:hAnsi="Times New Roman" w:cs="Times New Roman"/>
            <w:noProof/>
            <w:kern w:val="0"/>
            <w:sz w:val="28"/>
            <w:szCs w:val="28"/>
            <w:lang w:eastAsia="ru-RU"/>
          </w:rPr>
          <w:tab/>
        </w:r>
        <w:r w:rsidR="00AC1179" w:rsidRPr="00584C7B">
          <w:rPr>
            <w:rStyle w:val="a9"/>
            <w:rFonts w:ascii="Times New Roman" w:hAnsi="Times New Roman"/>
            <w:noProof/>
            <w:sz w:val="28"/>
            <w:szCs w:val="28"/>
          </w:rPr>
          <w:t>Образование</w:t>
        </w:r>
        <w:r w:rsidR="00AC1179" w:rsidRPr="00584C7B">
          <w:rPr>
            <w:rFonts w:ascii="Times New Roman" w:hAnsi="Times New Roman" w:cs="Times New Roman"/>
            <w:noProof/>
            <w:webHidden/>
            <w:sz w:val="28"/>
            <w:szCs w:val="28"/>
          </w:rPr>
          <w:tab/>
        </w:r>
        <w:r w:rsidR="00AC1179" w:rsidRPr="00584C7B">
          <w:rPr>
            <w:rFonts w:ascii="Times New Roman" w:hAnsi="Times New Roman" w:cs="Times New Roman"/>
            <w:noProof/>
            <w:webHidden/>
            <w:sz w:val="28"/>
            <w:szCs w:val="28"/>
          </w:rPr>
          <w:fldChar w:fldCharType="begin"/>
        </w:r>
        <w:r w:rsidR="00AC1179" w:rsidRPr="00584C7B">
          <w:rPr>
            <w:rFonts w:ascii="Times New Roman" w:hAnsi="Times New Roman" w:cs="Times New Roman"/>
            <w:noProof/>
            <w:webHidden/>
            <w:sz w:val="28"/>
            <w:szCs w:val="28"/>
          </w:rPr>
          <w:instrText xml:space="preserve"> PAGEREF _Toc126681418 \h </w:instrText>
        </w:r>
        <w:r w:rsidR="00AC1179" w:rsidRPr="00584C7B">
          <w:rPr>
            <w:rFonts w:ascii="Times New Roman" w:hAnsi="Times New Roman" w:cs="Times New Roman"/>
            <w:noProof/>
            <w:webHidden/>
            <w:sz w:val="28"/>
            <w:szCs w:val="28"/>
          </w:rPr>
        </w:r>
        <w:r w:rsidR="00AC1179" w:rsidRPr="00584C7B">
          <w:rPr>
            <w:rFonts w:ascii="Times New Roman" w:hAnsi="Times New Roman" w:cs="Times New Roman"/>
            <w:noProof/>
            <w:webHidden/>
            <w:sz w:val="28"/>
            <w:szCs w:val="28"/>
          </w:rPr>
          <w:fldChar w:fldCharType="separate"/>
        </w:r>
        <w:r w:rsidR="000B2DD3">
          <w:rPr>
            <w:rFonts w:ascii="Times New Roman" w:hAnsi="Times New Roman" w:cs="Times New Roman"/>
            <w:noProof/>
            <w:webHidden/>
            <w:sz w:val="28"/>
            <w:szCs w:val="28"/>
          </w:rPr>
          <w:t>24</w:t>
        </w:r>
        <w:r w:rsidR="00AC1179" w:rsidRPr="00584C7B">
          <w:rPr>
            <w:rFonts w:ascii="Times New Roman" w:hAnsi="Times New Roman" w:cs="Times New Roman"/>
            <w:noProof/>
            <w:webHidden/>
            <w:sz w:val="28"/>
            <w:szCs w:val="28"/>
          </w:rPr>
          <w:fldChar w:fldCharType="end"/>
        </w:r>
      </w:hyperlink>
    </w:p>
    <w:p w14:paraId="3BF05956" w14:textId="00A3247C" w:rsidR="00AC1179" w:rsidRPr="001C7162" w:rsidRDefault="00F863A6" w:rsidP="00584C7B">
      <w:pPr>
        <w:pStyle w:val="33"/>
        <w:tabs>
          <w:tab w:val="left" w:pos="960"/>
          <w:tab w:val="right" w:leader="dot" w:pos="9912"/>
        </w:tabs>
        <w:spacing w:line="240" w:lineRule="auto"/>
        <w:jc w:val="both"/>
        <w:rPr>
          <w:rFonts w:ascii="Times New Roman" w:eastAsia="SimSun" w:hAnsi="Times New Roman" w:cs="Times New Roman"/>
          <w:noProof/>
          <w:kern w:val="0"/>
          <w:sz w:val="28"/>
          <w:szCs w:val="28"/>
          <w:lang w:eastAsia="ru-RU"/>
        </w:rPr>
      </w:pPr>
      <w:hyperlink w:anchor="_Toc126681419" w:history="1">
        <w:r w:rsidR="00AC1179" w:rsidRPr="00584C7B">
          <w:rPr>
            <w:rStyle w:val="a9"/>
            <w:rFonts w:ascii="Times New Roman" w:hAnsi="Times New Roman"/>
            <w:noProof/>
            <w:sz w:val="28"/>
            <w:szCs w:val="28"/>
          </w:rPr>
          <w:t>3.4.4</w:t>
        </w:r>
        <w:r w:rsidR="00AC1179" w:rsidRPr="001C7162">
          <w:rPr>
            <w:rFonts w:ascii="Times New Roman" w:eastAsia="SimSun" w:hAnsi="Times New Roman" w:cs="Times New Roman"/>
            <w:noProof/>
            <w:kern w:val="0"/>
            <w:sz w:val="28"/>
            <w:szCs w:val="28"/>
            <w:lang w:eastAsia="ru-RU"/>
          </w:rPr>
          <w:tab/>
        </w:r>
        <w:r w:rsidR="00AC1179" w:rsidRPr="00584C7B">
          <w:rPr>
            <w:rStyle w:val="a9"/>
            <w:rFonts w:ascii="Times New Roman" w:hAnsi="Times New Roman"/>
            <w:noProof/>
            <w:sz w:val="28"/>
            <w:szCs w:val="28"/>
          </w:rPr>
          <w:t>Расчет площади торговых объектов</w:t>
        </w:r>
        <w:r w:rsidR="00AC1179" w:rsidRPr="00584C7B">
          <w:rPr>
            <w:rFonts w:ascii="Times New Roman" w:hAnsi="Times New Roman" w:cs="Times New Roman"/>
            <w:noProof/>
            <w:webHidden/>
            <w:sz w:val="28"/>
            <w:szCs w:val="28"/>
          </w:rPr>
          <w:tab/>
        </w:r>
        <w:r w:rsidR="00AC1179" w:rsidRPr="00584C7B">
          <w:rPr>
            <w:rFonts w:ascii="Times New Roman" w:hAnsi="Times New Roman" w:cs="Times New Roman"/>
            <w:noProof/>
            <w:webHidden/>
            <w:sz w:val="28"/>
            <w:szCs w:val="28"/>
          </w:rPr>
          <w:fldChar w:fldCharType="begin"/>
        </w:r>
        <w:r w:rsidR="00AC1179" w:rsidRPr="00584C7B">
          <w:rPr>
            <w:rFonts w:ascii="Times New Roman" w:hAnsi="Times New Roman" w:cs="Times New Roman"/>
            <w:noProof/>
            <w:webHidden/>
            <w:sz w:val="28"/>
            <w:szCs w:val="28"/>
          </w:rPr>
          <w:instrText xml:space="preserve"> PAGEREF _Toc126681419 \h </w:instrText>
        </w:r>
        <w:r w:rsidR="00AC1179" w:rsidRPr="00584C7B">
          <w:rPr>
            <w:rFonts w:ascii="Times New Roman" w:hAnsi="Times New Roman" w:cs="Times New Roman"/>
            <w:noProof/>
            <w:webHidden/>
            <w:sz w:val="28"/>
            <w:szCs w:val="28"/>
          </w:rPr>
        </w:r>
        <w:r w:rsidR="00AC1179" w:rsidRPr="00584C7B">
          <w:rPr>
            <w:rFonts w:ascii="Times New Roman" w:hAnsi="Times New Roman" w:cs="Times New Roman"/>
            <w:noProof/>
            <w:webHidden/>
            <w:sz w:val="28"/>
            <w:szCs w:val="28"/>
          </w:rPr>
          <w:fldChar w:fldCharType="separate"/>
        </w:r>
        <w:r w:rsidR="000B2DD3">
          <w:rPr>
            <w:rFonts w:ascii="Times New Roman" w:hAnsi="Times New Roman" w:cs="Times New Roman"/>
            <w:noProof/>
            <w:webHidden/>
            <w:sz w:val="28"/>
            <w:szCs w:val="28"/>
          </w:rPr>
          <w:t>25</w:t>
        </w:r>
        <w:r w:rsidR="00AC1179" w:rsidRPr="00584C7B">
          <w:rPr>
            <w:rFonts w:ascii="Times New Roman" w:hAnsi="Times New Roman" w:cs="Times New Roman"/>
            <w:noProof/>
            <w:webHidden/>
            <w:sz w:val="28"/>
            <w:szCs w:val="28"/>
          </w:rPr>
          <w:fldChar w:fldCharType="end"/>
        </w:r>
      </w:hyperlink>
    </w:p>
    <w:p w14:paraId="0EA014A2" w14:textId="610FC374" w:rsidR="00AC1179" w:rsidRPr="001C7162" w:rsidRDefault="00F863A6" w:rsidP="00584C7B">
      <w:pPr>
        <w:pStyle w:val="25"/>
        <w:tabs>
          <w:tab w:val="left" w:pos="480"/>
          <w:tab w:val="right" w:leader="dot" w:pos="9912"/>
        </w:tabs>
        <w:spacing w:line="240" w:lineRule="auto"/>
        <w:jc w:val="both"/>
        <w:rPr>
          <w:rFonts w:ascii="Times New Roman" w:eastAsia="SimSun" w:hAnsi="Times New Roman" w:cs="Times New Roman"/>
          <w:b w:val="0"/>
          <w:bCs w:val="0"/>
          <w:noProof/>
          <w:kern w:val="0"/>
          <w:sz w:val="28"/>
          <w:szCs w:val="28"/>
          <w:lang w:eastAsia="ru-RU"/>
        </w:rPr>
      </w:pPr>
      <w:hyperlink w:anchor="_Toc126681420" w:history="1">
        <w:r w:rsidR="00AC1179" w:rsidRPr="00584C7B">
          <w:rPr>
            <w:rStyle w:val="a9"/>
            <w:rFonts w:ascii="Times New Roman" w:hAnsi="Times New Roman"/>
            <w:b w:val="0"/>
            <w:bCs w:val="0"/>
            <w:noProof/>
            <w:sz w:val="28"/>
            <w:szCs w:val="28"/>
          </w:rPr>
          <w:t>3.5</w:t>
        </w:r>
        <w:r w:rsidR="00AC1179" w:rsidRPr="001C7162">
          <w:rPr>
            <w:rFonts w:ascii="Times New Roman" w:eastAsia="SimSun" w:hAnsi="Times New Roman" w:cs="Times New Roman"/>
            <w:b w:val="0"/>
            <w:bCs w:val="0"/>
            <w:noProof/>
            <w:kern w:val="0"/>
            <w:sz w:val="28"/>
            <w:szCs w:val="28"/>
            <w:lang w:eastAsia="ru-RU"/>
          </w:rPr>
          <w:tab/>
        </w:r>
        <w:r w:rsidR="00AC1179" w:rsidRPr="00584C7B">
          <w:rPr>
            <w:rStyle w:val="a9"/>
            <w:rFonts w:ascii="Times New Roman" w:hAnsi="Times New Roman"/>
            <w:b w:val="0"/>
            <w:bCs w:val="0"/>
            <w:noProof/>
            <w:sz w:val="28"/>
            <w:szCs w:val="28"/>
          </w:rPr>
          <w:t>Транспортная инфраструктура муниципального образования</w:t>
        </w:r>
        <w:r w:rsidR="00AC1179" w:rsidRPr="00584C7B">
          <w:rPr>
            <w:rFonts w:ascii="Times New Roman" w:hAnsi="Times New Roman" w:cs="Times New Roman"/>
            <w:b w:val="0"/>
            <w:bCs w:val="0"/>
            <w:noProof/>
            <w:webHidden/>
            <w:sz w:val="28"/>
            <w:szCs w:val="28"/>
          </w:rPr>
          <w:tab/>
        </w:r>
        <w:r w:rsidR="00AC1179" w:rsidRPr="00584C7B">
          <w:rPr>
            <w:rFonts w:ascii="Times New Roman" w:hAnsi="Times New Roman" w:cs="Times New Roman"/>
            <w:b w:val="0"/>
            <w:bCs w:val="0"/>
            <w:noProof/>
            <w:webHidden/>
            <w:sz w:val="28"/>
            <w:szCs w:val="28"/>
          </w:rPr>
          <w:fldChar w:fldCharType="begin"/>
        </w:r>
        <w:r w:rsidR="00AC1179" w:rsidRPr="00584C7B">
          <w:rPr>
            <w:rFonts w:ascii="Times New Roman" w:hAnsi="Times New Roman" w:cs="Times New Roman"/>
            <w:b w:val="0"/>
            <w:bCs w:val="0"/>
            <w:noProof/>
            <w:webHidden/>
            <w:sz w:val="28"/>
            <w:szCs w:val="28"/>
          </w:rPr>
          <w:instrText xml:space="preserve"> PAGEREF _Toc126681420 \h </w:instrText>
        </w:r>
        <w:r w:rsidR="00AC1179" w:rsidRPr="00584C7B">
          <w:rPr>
            <w:rFonts w:ascii="Times New Roman" w:hAnsi="Times New Roman" w:cs="Times New Roman"/>
            <w:b w:val="0"/>
            <w:bCs w:val="0"/>
            <w:noProof/>
            <w:webHidden/>
            <w:sz w:val="28"/>
            <w:szCs w:val="28"/>
          </w:rPr>
        </w:r>
        <w:r w:rsidR="00AC1179" w:rsidRPr="00584C7B">
          <w:rPr>
            <w:rFonts w:ascii="Times New Roman" w:hAnsi="Times New Roman" w:cs="Times New Roman"/>
            <w:b w:val="0"/>
            <w:bCs w:val="0"/>
            <w:noProof/>
            <w:webHidden/>
            <w:sz w:val="28"/>
            <w:szCs w:val="28"/>
          </w:rPr>
          <w:fldChar w:fldCharType="separate"/>
        </w:r>
        <w:r w:rsidR="000B2DD3">
          <w:rPr>
            <w:rFonts w:ascii="Times New Roman" w:hAnsi="Times New Roman" w:cs="Times New Roman"/>
            <w:b w:val="0"/>
            <w:bCs w:val="0"/>
            <w:noProof/>
            <w:webHidden/>
            <w:sz w:val="28"/>
            <w:szCs w:val="28"/>
          </w:rPr>
          <w:t>26</w:t>
        </w:r>
        <w:r w:rsidR="00AC1179" w:rsidRPr="00584C7B">
          <w:rPr>
            <w:rFonts w:ascii="Times New Roman" w:hAnsi="Times New Roman" w:cs="Times New Roman"/>
            <w:b w:val="0"/>
            <w:bCs w:val="0"/>
            <w:noProof/>
            <w:webHidden/>
            <w:sz w:val="28"/>
            <w:szCs w:val="28"/>
          </w:rPr>
          <w:fldChar w:fldCharType="end"/>
        </w:r>
      </w:hyperlink>
    </w:p>
    <w:p w14:paraId="2E443CE8" w14:textId="0D65CADE" w:rsidR="00AC1179" w:rsidRPr="001C7162" w:rsidRDefault="00F863A6" w:rsidP="00584C7B">
      <w:pPr>
        <w:pStyle w:val="33"/>
        <w:tabs>
          <w:tab w:val="right" w:leader="dot" w:pos="9912"/>
        </w:tabs>
        <w:spacing w:line="240" w:lineRule="auto"/>
        <w:jc w:val="both"/>
        <w:rPr>
          <w:rFonts w:ascii="Times New Roman" w:eastAsia="SimSun" w:hAnsi="Times New Roman" w:cs="Times New Roman"/>
          <w:noProof/>
          <w:kern w:val="0"/>
          <w:sz w:val="28"/>
          <w:szCs w:val="28"/>
          <w:lang w:eastAsia="ru-RU"/>
        </w:rPr>
      </w:pPr>
      <w:hyperlink w:anchor="_Toc126681421" w:history="1">
        <w:r w:rsidR="00AC1179" w:rsidRPr="00584C7B">
          <w:rPr>
            <w:rStyle w:val="a9"/>
            <w:rFonts w:ascii="Times New Roman" w:hAnsi="Times New Roman"/>
            <w:noProof/>
            <w:kern w:val="32"/>
            <w:sz w:val="28"/>
            <w:szCs w:val="28"/>
            <w:lang w:val="en-US" w:eastAsia="ru-RU"/>
          </w:rPr>
          <w:t>3.5.1</w:t>
        </w:r>
        <w:r w:rsidR="00AC1179" w:rsidRPr="00584C7B">
          <w:rPr>
            <w:rStyle w:val="a9"/>
            <w:rFonts w:ascii="Times New Roman" w:hAnsi="Times New Roman"/>
            <w:noProof/>
            <w:kern w:val="32"/>
            <w:sz w:val="28"/>
            <w:szCs w:val="28"/>
            <w:lang w:eastAsia="ru-RU"/>
          </w:rPr>
          <w:t xml:space="preserve"> Внешний транспорт</w:t>
        </w:r>
        <w:r w:rsidR="00AC1179" w:rsidRPr="00584C7B">
          <w:rPr>
            <w:rFonts w:ascii="Times New Roman" w:hAnsi="Times New Roman" w:cs="Times New Roman"/>
            <w:noProof/>
            <w:webHidden/>
            <w:sz w:val="28"/>
            <w:szCs w:val="28"/>
          </w:rPr>
          <w:tab/>
        </w:r>
        <w:r w:rsidR="00AC1179" w:rsidRPr="00584C7B">
          <w:rPr>
            <w:rFonts w:ascii="Times New Roman" w:hAnsi="Times New Roman" w:cs="Times New Roman"/>
            <w:noProof/>
            <w:webHidden/>
            <w:sz w:val="28"/>
            <w:szCs w:val="28"/>
          </w:rPr>
          <w:fldChar w:fldCharType="begin"/>
        </w:r>
        <w:r w:rsidR="00AC1179" w:rsidRPr="00584C7B">
          <w:rPr>
            <w:rFonts w:ascii="Times New Roman" w:hAnsi="Times New Roman" w:cs="Times New Roman"/>
            <w:noProof/>
            <w:webHidden/>
            <w:sz w:val="28"/>
            <w:szCs w:val="28"/>
          </w:rPr>
          <w:instrText xml:space="preserve"> PAGEREF _Toc126681421 \h </w:instrText>
        </w:r>
        <w:r w:rsidR="00AC1179" w:rsidRPr="00584C7B">
          <w:rPr>
            <w:rFonts w:ascii="Times New Roman" w:hAnsi="Times New Roman" w:cs="Times New Roman"/>
            <w:noProof/>
            <w:webHidden/>
            <w:sz w:val="28"/>
            <w:szCs w:val="28"/>
          </w:rPr>
        </w:r>
        <w:r w:rsidR="00AC1179" w:rsidRPr="00584C7B">
          <w:rPr>
            <w:rFonts w:ascii="Times New Roman" w:hAnsi="Times New Roman" w:cs="Times New Roman"/>
            <w:noProof/>
            <w:webHidden/>
            <w:sz w:val="28"/>
            <w:szCs w:val="28"/>
          </w:rPr>
          <w:fldChar w:fldCharType="separate"/>
        </w:r>
        <w:r w:rsidR="000B2DD3">
          <w:rPr>
            <w:rFonts w:ascii="Times New Roman" w:hAnsi="Times New Roman" w:cs="Times New Roman"/>
            <w:noProof/>
            <w:webHidden/>
            <w:sz w:val="28"/>
            <w:szCs w:val="28"/>
          </w:rPr>
          <w:t>26</w:t>
        </w:r>
        <w:r w:rsidR="00AC1179" w:rsidRPr="00584C7B">
          <w:rPr>
            <w:rFonts w:ascii="Times New Roman" w:hAnsi="Times New Roman" w:cs="Times New Roman"/>
            <w:noProof/>
            <w:webHidden/>
            <w:sz w:val="28"/>
            <w:szCs w:val="28"/>
          </w:rPr>
          <w:fldChar w:fldCharType="end"/>
        </w:r>
      </w:hyperlink>
    </w:p>
    <w:p w14:paraId="0AE150A6" w14:textId="4070A1EC" w:rsidR="00AC1179" w:rsidRPr="001C7162" w:rsidRDefault="00F863A6" w:rsidP="00584C7B">
      <w:pPr>
        <w:pStyle w:val="25"/>
        <w:tabs>
          <w:tab w:val="left" w:pos="480"/>
          <w:tab w:val="right" w:leader="dot" w:pos="9912"/>
        </w:tabs>
        <w:spacing w:line="240" w:lineRule="auto"/>
        <w:jc w:val="both"/>
        <w:rPr>
          <w:rFonts w:ascii="Times New Roman" w:eastAsia="SimSun" w:hAnsi="Times New Roman" w:cs="Times New Roman"/>
          <w:b w:val="0"/>
          <w:bCs w:val="0"/>
          <w:noProof/>
          <w:kern w:val="0"/>
          <w:sz w:val="28"/>
          <w:szCs w:val="28"/>
          <w:lang w:eastAsia="ru-RU"/>
        </w:rPr>
      </w:pPr>
      <w:hyperlink w:anchor="_Toc126681422" w:history="1">
        <w:r w:rsidR="00AC1179" w:rsidRPr="00584C7B">
          <w:rPr>
            <w:rStyle w:val="a9"/>
            <w:rFonts w:ascii="Times New Roman" w:hAnsi="Times New Roman"/>
            <w:b w:val="0"/>
            <w:bCs w:val="0"/>
            <w:noProof/>
            <w:sz w:val="28"/>
            <w:szCs w:val="28"/>
          </w:rPr>
          <w:t>3.6</w:t>
        </w:r>
        <w:r w:rsidR="00AC1179" w:rsidRPr="001C7162">
          <w:rPr>
            <w:rFonts w:ascii="Times New Roman" w:eastAsia="SimSun" w:hAnsi="Times New Roman" w:cs="Times New Roman"/>
            <w:b w:val="0"/>
            <w:bCs w:val="0"/>
            <w:noProof/>
            <w:kern w:val="0"/>
            <w:sz w:val="28"/>
            <w:szCs w:val="28"/>
            <w:lang w:eastAsia="ru-RU"/>
          </w:rPr>
          <w:tab/>
        </w:r>
        <w:r w:rsidR="00AC1179" w:rsidRPr="00584C7B">
          <w:rPr>
            <w:rStyle w:val="a9"/>
            <w:rFonts w:ascii="Times New Roman" w:hAnsi="Times New Roman"/>
            <w:b w:val="0"/>
            <w:bCs w:val="0"/>
            <w:noProof/>
            <w:sz w:val="28"/>
            <w:szCs w:val="28"/>
          </w:rPr>
          <w:t>Инженерное оборудование территории</w:t>
        </w:r>
        <w:r w:rsidR="00AC1179" w:rsidRPr="00584C7B">
          <w:rPr>
            <w:rFonts w:ascii="Times New Roman" w:hAnsi="Times New Roman" w:cs="Times New Roman"/>
            <w:b w:val="0"/>
            <w:bCs w:val="0"/>
            <w:noProof/>
            <w:webHidden/>
            <w:sz w:val="28"/>
            <w:szCs w:val="28"/>
          </w:rPr>
          <w:tab/>
        </w:r>
        <w:r w:rsidR="00AC1179" w:rsidRPr="00584C7B">
          <w:rPr>
            <w:rFonts w:ascii="Times New Roman" w:hAnsi="Times New Roman" w:cs="Times New Roman"/>
            <w:b w:val="0"/>
            <w:bCs w:val="0"/>
            <w:noProof/>
            <w:webHidden/>
            <w:sz w:val="28"/>
            <w:szCs w:val="28"/>
          </w:rPr>
          <w:fldChar w:fldCharType="begin"/>
        </w:r>
        <w:r w:rsidR="00AC1179" w:rsidRPr="00584C7B">
          <w:rPr>
            <w:rFonts w:ascii="Times New Roman" w:hAnsi="Times New Roman" w:cs="Times New Roman"/>
            <w:b w:val="0"/>
            <w:bCs w:val="0"/>
            <w:noProof/>
            <w:webHidden/>
            <w:sz w:val="28"/>
            <w:szCs w:val="28"/>
          </w:rPr>
          <w:instrText xml:space="preserve"> PAGEREF _Toc126681422 \h </w:instrText>
        </w:r>
        <w:r w:rsidR="00AC1179" w:rsidRPr="00584C7B">
          <w:rPr>
            <w:rFonts w:ascii="Times New Roman" w:hAnsi="Times New Roman" w:cs="Times New Roman"/>
            <w:b w:val="0"/>
            <w:bCs w:val="0"/>
            <w:noProof/>
            <w:webHidden/>
            <w:sz w:val="28"/>
            <w:szCs w:val="28"/>
          </w:rPr>
        </w:r>
        <w:r w:rsidR="00AC1179" w:rsidRPr="00584C7B">
          <w:rPr>
            <w:rFonts w:ascii="Times New Roman" w:hAnsi="Times New Roman" w:cs="Times New Roman"/>
            <w:b w:val="0"/>
            <w:bCs w:val="0"/>
            <w:noProof/>
            <w:webHidden/>
            <w:sz w:val="28"/>
            <w:szCs w:val="28"/>
          </w:rPr>
          <w:fldChar w:fldCharType="separate"/>
        </w:r>
        <w:r w:rsidR="000B2DD3">
          <w:rPr>
            <w:rFonts w:ascii="Times New Roman" w:hAnsi="Times New Roman" w:cs="Times New Roman"/>
            <w:b w:val="0"/>
            <w:bCs w:val="0"/>
            <w:noProof/>
            <w:webHidden/>
            <w:sz w:val="28"/>
            <w:szCs w:val="28"/>
          </w:rPr>
          <w:t>31</w:t>
        </w:r>
        <w:r w:rsidR="00AC1179" w:rsidRPr="00584C7B">
          <w:rPr>
            <w:rFonts w:ascii="Times New Roman" w:hAnsi="Times New Roman" w:cs="Times New Roman"/>
            <w:b w:val="0"/>
            <w:bCs w:val="0"/>
            <w:noProof/>
            <w:webHidden/>
            <w:sz w:val="28"/>
            <w:szCs w:val="28"/>
          </w:rPr>
          <w:fldChar w:fldCharType="end"/>
        </w:r>
      </w:hyperlink>
    </w:p>
    <w:p w14:paraId="00DFA4E9" w14:textId="2BE576C3" w:rsidR="00AC1179" w:rsidRPr="001C7162" w:rsidRDefault="00F863A6" w:rsidP="00584C7B">
      <w:pPr>
        <w:pStyle w:val="33"/>
        <w:tabs>
          <w:tab w:val="left" w:pos="1200"/>
          <w:tab w:val="right" w:leader="dot" w:pos="9912"/>
        </w:tabs>
        <w:spacing w:line="240" w:lineRule="auto"/>
        <w:jc w:val="both"/>
        <w:rPr>
          <w:rFonts w:ascii="Times New Roman" w:eastAsia="SimSun" w:hAnsi="Times New Roman" w:cs="Times New Roman"/>
          <w:noProof/>
          <w:kern w:val="0"/>
          <w:sz w:val="28"/>
          <w:szCs w:val="28"/>
          <w:lang w:eastAsia="ru-RU"/>
        </w:rPr>
      </w:pPr>
      <w:hyperlink w:anchor="_Toc126681423" w:history="1">
        <w:r w:rsidR="00AC1179" w:rsidRPr="00584C7B">
          <w:rPr>
            <w:rStyle w:val="a9"/>
            <w:rFonts w:ascii="Times New Roman" w:hAnsi="Times New Roman"/>
            <w:noProof/>
            <w:kern w:val="32"/>
            <w:sz w:val="28"/>
            <w:szCs w:val="28"/>
            <w:lang w:eastAsia="ru-RU"/>
          </w:rPr>
          <w:t>3.6.1.1</w:t>
        </w:r>
        <w:r w:rsidR="00AC1179" w:rsidRPr="001C7162">
          <w:rPr>
            <w:rFonts w:ascii="Times New Roman" w:eastAsia="SimSun" w:hAnsi="Times New Roman" w:cs="Times New Roman"/>
            <w:noProof/>
            <w:kern w:val="0"/>
            <w:sz w:val="28"/>
            <w:szCs w:val="28"/>
            <w:lang w:eastAsia="ru-RU"/>
          </w:rPr>
          <w:tab/>
        </w:r>
        <w:r w:rsidR="00AC1179" w:rsidRPr="00584C7B">
          <w:rPr>
            <w:rStyle w:val="a9"/>
            <w:rFonts w:ascii="Times New Roman" w:hAnsi="Times New Roman"/>
            <w:noProof/>
            <w:kern w:val="32"/>
            <w:sz w:val="28"/>
            <w:szCs w:val="28"/>
            <w:lang w:eastAsia="ru-RU"/>
          </w:rPr>
          <w:t>Водоснабжение</w:t>
        </w:r>
        <w:r w:rsidR="00AC1179" w:rsidRPr="00584C7B">
          <w:rPr>
            <w:rFonts w:ascii="Times New Roman" w:hAnsi="Times New Roman" w:cs="Times New Roman"/>
            <w:noProof/>
            <w:webHidden/>
            <w:sz w:val="28"/>
            <w:szCs w:val="28"/>
          </w:rPr>
          <w:tab/>
        </w:r>
        <w:r w:rsidR="00AC1179" w:rsidRPr="00584C7B">
          <w:rPr>
            <w:rFonts w:ascii="Times New Roman" w:hAnsi="Times New Roman" w:cs="Times New Roman"/>
            <w:noProof/>
            <w:webHidden/>
            <w:sz w:val="28"/>
            <w:szCs w:val="28"/>
          </w:rPr>
          <w:fldChar w:fldCharType="begin"/>
        </w:r>
        <w:r w:rsidR="00AC1179" w:rsidRPr="00584C7B">
          <w:rPr>
            <w:rFonts w:ascii="Times New Roman" w:hAnsi="Times New Roman" w:cs="Times New Roman"/>
            <w:noProof/>
            <w:webHidden/>
            <w:sz w:val="28"/>
            <w:szCs w:val="28"/>
          </w:rPr>
          <w:instrText xml:space="preserve"> PAGEREF _Toc126681423 \h </w:instrText>
        </w:r>
        <w:r w:rsidR="00AC1179" w:rsidRPr="00584C7B">
          <w:rPr>
            <w:rFonts w:ascii="Times New Roman" w:hAnsi="Times New Roman" w:cs="Times New Roman"/>
            <w:noProof/>
            <w:webHidden/>
            <w:sz w:val="28"/>
            <w:szCs w:val="28"/>
          </w:rPr>
        </w:r>
        <w:r w:rsidR="00AC1179" w:rsidRPr="00584C7B">
          <w:rPr>
            <w:rFonts w:ascii="Times New Roman" w:hAnsi="Times New Roman" w:cs="Times New Roman"/>
            <w:noProof/>
            <w:webHidden/>
            <w:sz w:val="28"/>
            <w:szCs w:val="28"/>
          </w:rPr>
          <w:fldChar w:fldCharType="separate"/>
        </w:r>
        <w:r w:rsidR="000B2DD3">
          <w:rPr>
            <w:rFonts w:ascii="Times New Roman" w:hAnsi="Times New Roman" w:cs="Times New Roman"/>
            <w:noProof/>
            <w:webHidden/>
            <w:sz w:val="28"/>
            <w:szCs w:val="28"/>
          </w:rPr>
          <w:t>31</w:t>
        </w:r>
        <w:r w:rsidR="00AC1179" w:rsidRPr="00584C7B">
          <w:rPr>
            <w:rFonts w:ascii="Times New Roman" w:hAnsi="Times New Roman" w:cs="Times New Roman"/>
            <w:noProof/>
            <w:webHidden/>
            <w:sz w:val="28"/>
            <w:szCs w:val="28"/>
          </w:rPr>
          <w:fldChar w:fldCharType="end"/>
        </w:r>
      </w:hyperlink>
    </w:p>
    <w:p w14:paraId="1EC61F64" w14:textId="63EEC18D" w:rsidR="00AC1179" w:rsidRPr="001C7162" w:rsidRDefault="00F863A6" w:rsidP="00584C7B">
      <w:pPr>
        <w:pStyle w:val="33"/>
        <w:tabs>
          <w:tab w:val="left" w:pos="1200"/>
          <w:tab w:val="right" w:leader="dot" w:pos="9912"/>
        </w:tabs>
        <w:spacing w:line="240" w:lineRule="auto"/>
        <w:jc w:val="both"/>
        <w:rPr>
          <w:rFonts w:ascii="Times New Roman" w:eastAsia="SimSun" w:hAnsi="Times New Roman" w:cs="Times New Roman"/>
          <w:noProof/>
          <w:kern w:val="0"/>
          <w:sz w:val="28"/>
          <w:szCs w:val="28"/>
          <w:lang w:eastAsia="ru-RU"/>
        </w:rPr>
      </w:pPr>
      <w:hyperlink w:anchor="_Toc126681424" w:history="1">
        <w:r w:rsidR="00AC1179" w:rsidRPr="00584C7B">
          <w:rPr>
            <w:rStyle w:val="a9"/>
            <w:rFonts w:ascii="Times New Roman" w:hAnsi="Times New Roman"/>
            <w:noProof/>
            <w:kern w:val="32"/>
            <w:sz w:val="28"/>
            <w:szCs w:val="28"/>
            <w:lang w:eastAsia="ru-RU"/>
          </w:rPr>
          <w:t>3.6.1.2</w:t>
        </w:r>
        <w:r w:rsidR="00AC1179" w:rsidRPr="001C7162">
          <w:rPr>
            <w:rFonts w:ascii="Times New Roman" w:eastAsia="SimSun" w:hAnsi="Times New Roman" w:cs="Times New Roman"/>
            <w:noProof/>
            <w:kern w:val="0"/>
            <w:sz w:val="28"/>
            <w:szCs w:val="28"/>
            <w:lang w:eastAsia="ru-RU"/>
          </w:rPr>
          <w:tab/>
        </w:r>
        <w:r w:rsidR="00AC1179" w:rsidRPr="00584C7B">
          <w:rPr>
            <w:rStyle w:val="a9"/>
            <w:rFonts w:ascii="Times New Roman" w:hAnsi="Times New Roman"/>
            <w:noProof/>
            <w:kern w:val="32"/>
            <w:sz w:val="28"/>
            <w:szCs w:val="28"/>
            <w:lang w:eastAsia="ru-RU"/>
          </w:rPr>
          <w:t>Водоотведение</w:t>
        </w:r>
        <w:r w:rsidR="00AC1179" w:rsidRPr="00584C7B">
          <w:rPr>
            <w:rFonts w:ascii="Times New Roman" w:hAnsi="Times New Roman" w:cs="Times New Roman"/>
            <w:noProof/>
            <w:webHidden/>
            <w:sz w:val="28"/>
            <w:szCs w:val="28"/>
          </w:rPr>
          <w:tab/>
        </w:r>
        <w:r w:rsidR="00AC1179" w:rsidRPr="00584C7B">
          <w:rPr>
            <w:rFonts w:ascii="Times New Roman" w:hAnsi="Times New Roman" w:cs="Times New Roman"/>
            <w:noProof/>
            <w:webHidden/>
            <w:sz w:val="28"/>
            <w:szCs w:val="28"/>
          </w:rPr>
          <w:fldChar w:fldCharType="begin"/>
        </w:r>
        <w:r w:rsidR="00AC1179" w:rsidRPr="00584C7B">
          <w:rPr>
            <w:rFonts w:ascii="Times New Roman" w:hAnsi="Times New Roman" w:cs="Times New Roman"/>
            <w:noProof/>
            <w:webHidden/>
            <w:sz w:val="28"/>
            <w:szCs w:val="28"/>
          </w:rPr>
          <w:instrText xml:space="preserve"> PAGEREF _Toc126681424 \h </w:instrText>
        </w:r>
        <w:r w:rsidR="00AC1179" w:rsidRPr="00584C7B">
          <w:rPr>
            <w:rFonts w:ascii="Times New Roman" w:hAnsi="Times New Roman" w:cs="Times New Roman"/>
            <w:noProof/>
            <w:webHidden/>
            <w:sz w:val="28"/>
            <w:szCs w:val="28"/>
          </w:rPr>
        </w:r>
        <w:r w:rsidR="00AC1179" w:rsidRPr="00584C7B">
          <w:rPr>
            <w:rFonts w:ascii="Times New Roman" w:hAnsi="Times New Roman" w:cs="Times New Roman"/>
            <w:noProof/>
            <w:webHidden/>
            <w:sz w:val="28"/>
            <w:szCs w:val="28"/>
          </w:rPr>
          <w:fldChar w:fldCharType="separate"/>
        </w:r>
        <w:r w:rsidR="000B2DD3">
          <w:rPr>
            <w:rFonts w:ascii="Times New Roman" w:hAnsi="Times New Roman" w:cs="Times New Roman"/>
            <w:noProof/>
            <w:webHidden/>
            <w:sz w:val="28"/>
            <w:szCs w:val="28"/>
          </w:rPr>
          <w:t>33</w:t>
        </w:r>
        <w:r w:rsidR="00AC1179" w:rsidRPr="00584C7B">
          <w:rPr>
            <w:rFonts w:ascii="Times New Roman" w:hAnsi="Times New Roman" w:cs="Times New Roman"/>
            <w:noProof/>
            <w:webHidden/>
            <w:sz w:val="28"/>
            <w:szCs w:val="28"/>
          </w:rPr>
          <w:fldChar w:fldCharType="end"/>
        </w:r>
      </w:hyperlink>
    </w:p>
    <w:p w14:paraId="31AF0144" w14:textId="375616FB" w:rsidR="00AC1179" w:rsidRPr="001C7162" w:rsidRDefault="00F863A6" w:rsidP="00584C7B">
      <w:pPr>
        <w:pStyle w:val="33"/>
        <w:tabs>
          <w:tab w:val="left" w:pos="1200"/>
          <w:tab w:val="right" w:leader="dot" w:pos="9912"/>
        </w:tabs>
        <w:spacing w:line="240" w:lineRule="auto"/>
        <w:jc w:val="both"/>
        <w:rPr>
          <w:rFonts w:ascii="Times New Roman" w:eastAsia="SimSun" w:hAnsi="Times New Roman" w:cs="Times New Roman"/>
          <w:noProof/>
          <w:kern w:val="0"/>
          <w:sz w:val="28"/>
          <w:szCs w:val="28"/>
          <w:lang w:eastAsia="ru-RU"/>
        </w:rPr>
      </w:pPr>
      <w:hyperlink w:anchor="_Toc126681425" w:history="1">
        <w:r w:rsidR="00AC1179" w:rsidRPr="00584C7B">
          <w:rPr>
            <w:rStyle w:val="a9"/>
            <w:rFonts w:ascii="Times New Roman" w:hAnsi="Times New Roman"/>
            <w:noProof/>
            <w:kern w:val="32"/>
            <w:sz w:val="28"/>
            <w:szCs w:val="28"/>
            <w:lang w:eastAsia="ru-RU"/>
          </w:rPr>
          <w:t>3.6.1.3</w:t>
        </w:r>
        <w:r w:rsidR="00AC1179" w:rsidRPr="001C7162">
          <w:rPr>
            <w:rFonts w:ascii="Times New Roman" w:eastAsia="SimSun" w:hAnsi="Times New Roman" w:cs="Times New Roman"/>
            <w:noProof/>
            <w:kern w:val="0"/>
            <w:sz w:val="28"/>
            <w:szCs w:val="28"/>
            <w:lang w:eastAsia="ru-RU"/>
          </w:rPr>
          <w:tab/>
        </w:r>
        <w:r w:rsidR="00AC1179" w:rsidRPr="00584C7B">
          <w:rPr>
            <w:rStyle w:val="a9"/>
            <w:rFonts w:ascii="Times New Roman" w:hAnsi="Times New Roman"/>
            <w:noProof/>
            <w:kern w:val="32"/>
            <w:sz w:val="28"/>
            <w:szCs w:val="28"/>
            <w:lang w:eastAsia="ru-RU"/>
          </w:rPr>
          <w:t>Теплоснабжение</w:t>
        </w:r>
        <w:r w:rsidR="00AC1179" w:rsidRPr="00584C7B">
          <w:rPr>
            <w:rFonts w:ascii="Times New Roman" w:hAnsi="Times New Roman" w:cs="Times New Roman"/>
            <w:noProof/>
            <w:webHidden/>
            <w:sz w:val="28"/>
            <w:szCs w:val="28"/>
          </w:rPr>
          <w:tab/>
        </w:r>
        <w:r w:rsidR="00AC1179" w:rsidRPr="00584C7B">
          <w:rPr>
            <w:rFonts w:ascii="Times New Roman" w:hAnsi="Times New Roman" w:cs="Times New Roman"/>
            <w:noProof/>
            <w:webHidden/>
            <w:sz w:val="28"/>
            <w:szCs w:val="28"/>
          </w:rPr>
          <w:fldChar w:fldCharType="begin"/>
        </w:r>
        <w:r w:rsidR="00AC1179" w:rsidRPr="00584C7B">
          <w:rPr>
            <w:rFonts w:ascii="Times New Roman" w:hAnsi="Times New Roman" w:cs="Times New Roman"/>
            <w:noProof/>
            <w:webHidden/>
            <w:sz w:val="28"/>
            <w:szCs w:val="28"/>
          </w:rPr>
          <w:instrText xml:space="preserve"> PAGEREF _Toc126681425 \h </w:instrText>
        </w:r>
        <w:r w:rsidR="00AC1179" w:rsidRPr="00584C7B">
          <w:rPr>
            <w:rFonts w:ascii="Times New Roman" w:hAnsi="Times New Roman" w:cs="Times New Roman"/>
            <w:noProof/>
            <w:webHidden/>
            <w:sz w:val="28"/>
            <w:szCs w:val="28"/>
          </w:rPr>
        </w:r>
        <w:r w:rsidR="00AC1179" w:rsidRPr="00584C7B">
          <w:rPr>
            <w:rFonts w:ascii="Times New Roman" w:hAnsi="Times New Roman" w:cs="Times New Roman"/>
            <w:noProof/>
            <w:webHidden/>
            <w:sz w:val="28"/>
            <w:szCs w:val="28"/>
          </w:rPr>
          <w:fldChar w:fldCharType="separate"/>
        </w:r>
        <w:r w:rsidR="000B2DD3">
          <w:rPr>
            <w:rFonts w:ascii="Times New Roman" w:hAnsi="Times New Roman" w:cs="Times New Roman"/>
            <w:noProof/>
            <w:webHidden/>
            <w:sz w:val="28"/>
            <w:szCs w:val="28"/>
          </w:rPr>
          <w:t>34</w:t>
        </w:r>
        <w:r w:rsidR="00AC1179" w:rsidRPr="00584C7B">
          <w:rPr>
            <w:rFonts w:ascii="Times New Roman" w:hAnsi="Times New Roman" w:cs="Times New Roman"/>
            <w:noProof/>
            <w:webHidden/>
            <w:sz w:val="28"/>
            <w:szCs w:val="28"/>
          </w:rPr>
          <w:fldChar w:fldCharType="end"/>
        </w:r>
      </w:hyperlink>
    </w:p>
    <w:p w14:paraId="21D06D0D" w14:textId="17BA7818" w:rsidR="00AC1179" w:rsidRPr="001C7162" w:rsidRDefault="00F863A6" w:rsidP="00584C7B">
      <w:pPr>
        <w:pStyle w:val="33"/>
        <w:tabs>
          <w:tab w:val="left" w:pos="1200"/>
          <w:tab w:val="right" w:leader="dot" w:pos="9912"/>
        </w:tabs>
        <w:spacing w:line="240" w:lineRule="auto"/>
        <w:jc w:val="both"/>
        <w:rPr>
          <w:rFonts w:ascii="Times New Roman" w:eastAsia="SimSun" w:hAnsi="Times New Roman" w:cs="Times New Roman"/>
          <w:noProof/>
          <w:kern w:val="0"/>
          <w:sz w:val="28"/>
          <w:szCs w:val="28"/>
          <w:lang w:eastAsia="ru-RU"/>
        </w:rPr>
      </w:pPr>
      <w:hyperlink w:anchor="_Toc126681426" w:history="1">
        <w:r w:rsidR="00AC1179" w:rsidRPr="00584C7B">
          <w:rPr>
            <w:rStyle w:val="a9"/>
            <w:rFonts w:ascii="Times New Roman" w:hAnsi="Times New Roman"/>
            <w:noProof/>
            <w:kern w:val="32"/>
            <w:sz w:val="28"/>
            <w:szCs w:val="28"/>
            <w:lang w:eastAsia="ru-RU"/>
          </w:rPr>
          <w:t>3.6.1.4</w:t>
        </w:r>
        <w:r w:rsidR="00AC1179" w:rsidRPr="001C7162">
          <w:rPr>
            <w:rFonts w:ascii="Times New Roman" w:eastAsia="SimSun" w:hAnsi="Times New Roman" w:cs="Times New Roman"/>
            <w:noProof/>
            <w:kern w:val="0"/>
            <w:sz w:val="28"/>
            <w:szCs w:val="28"/>
            <w:lang w:eastAsia="ru-RU"/>
          </w:rPr>
          <w:tab/>
        </w:r>
        <w:r w:rsidR="00AC1179" w:rsidRPr="00584C7B">
          <w:rPr>
            <w:rStyle w:val="a9"/>
            <w:rFonts w:ascii="Times New Roman" w:hAnsi="Times New Roman"/>
            <w:noProof/>
            <w:kern w:val="32"/>
            <w:sz w:val="28"/>
            <w:szCs w:val="28"/>
            <w:lang w:eastAsia="ru-RU"/>
          </w:rPr>
          <w:t>Электроснабжение</w:t>
        </w:r>
        <w:r w:rsidR="00AC1179" w:rsidRPr="00584C7B">
          <w:rPr>
            <w:rFonts w:ascii="Times New Roman" w:hAnsi="Times New Roman" w:cs="Times New Roman"/>
            <w:noProof/>
            <w:webHidden/>
            <w:sz w:val="28"/>
            <w:szCs w:val="28"/>
          </w:rPr>
          <w:tab/>
        </w:r>
        <w:r w:rsidR="00AC1179" w:rsidRPr="00584C7B">
          <w:rPr>
            <w:rFonts w:ascii="Times New Roman" w:hAnsi="Times New Roman" w:cs="Times New Roman"/>
            <w:noProof/>
            <w:webHidden/>
            <w:sz w:val="28"/>
            <w:szCs w:val="28"/>
          </w:rPr>
          <w:fldChar w:fldCharType="begin"/>
        </w:r>
        <w:r w:rsidR="00AC1179" w:rsidRPr="00584C7B">
          <w:rPr>
            <w:rFonts w:ascii="Times New Roman" w:hAnsi="Times New Roman" w:cs="Times New Roman"/>
            <w:noProof/>
            <w:webHidden/>
            <w:sz w:val="28"/>
            <w:szCs w:val="28"/>
          </w:rPr>
          <w:instrText xml:space="preserve"> PAGEREF _Toc126681426 \h </w:instrText>
        </w:r>
        <w:r w:rsidR="00AC1179" w:rsidRPr="00584C7B">
          <w:rPr>
            <w:rFonts w:ascii="Times New Roman" w:hAnsi="Times New Roman" w:cs="Times New Roman"/>
            <w:noProof/>
            <w:webHidden/>
            <w:sz w:val="28"/>
            <w:szCs w:val="28"/>
          </w:rPr>
        </w:r>
        <w:r w:rsidR="00AC1179" w:rsidRPr="00584C7B">
          <w:rPr>
            <w:rFonts w:ascii="Times New Roman" w:hAnsi="Times New Roman" w:cs="Times New Roman"/>
            <w:noProof/>
            <w:webHidden/>
            <w:sz w:val="28"/>
            <w:szCs w:val="28"/>
          </w:rPr>
          <w:fldChar w:fldCharType="separate"/>
        </w:r>
        <w:r w:rsidR="000B2DD3">
          <w:rPr>
            <w:rFonts w:ascii="Times New Roman" w:hAnsi="Times New Roman" w:cs="Times New Roman"/>
            <w:noProof/>
            <w:webHidden/>
            <w:sz w:val="28"/>
            <w:szCs w:val="28"/>
          </w:rPr>
          <w:t>35</w:t>
        </w:r>
        <w:r w:rsidR="00AC1179" w:rsidRPr="00584C7B">
          <w:rPr>
            <w:rFonts w:ascii="Times New Roman" w:hAnsi="Times New Roman" w:cs="Times New Roman"/>
            <w:noProof/>
            <w:webHidden/>
            <w:sz w:val="28"/>
            <w:szCs w:val="28"/>
          </w:rPr>
          <w:fldChar w:fldCharType="end"/>
        </w:r>
      </w:hyperlink>
    </w:p>
    <w:p w14:paraId="53F457A9" w14:textId="5F98FF8D" w:rsidR="00AC1179" w:rsidRPr="001C7162" w:rsidRDefault="00F863A6" w:rsidP="00584C7B">
      <w:pPr>
        <w:pStyle w:val="25"/>
        <w:tabs>
          <w:tab w:val="left" w:pos="720"/>
          <w:tab w:val="right" w:leader="dot" w:pos="9912"/>
        </w:tabs>
        <w:spacing w:line="240" w:lineRule="auto"/>
        <w:jc w:val="both"/>
        <w:rPr>
          <w:rFonts w:ascii="Times New Roman" w:eastAsia="SimSun" w:hAnsi="Times New Roman" w:cs="Times New Roman"/>
          <w:b w:val="0"/>
          <w:bCs w:val="0"/>
          <w:noProof/>
          <w:kern w:val="0"/>
          <w:sz w:val="28"/>
          <w:szCs w:val="28"/>
          <w:lang w:eastAsia="ru-RU"/>
        </w:rPr>
      </w:pPr>
      <w:hyperlink w:anchor="_Toc126681427" w:history="1">
        <w:r w:rsidR="00AC1179" w:rsidRPr="00584C7B">
          <w:rPr>
            <w:rStyle w:val="a9"/>
            <w:rFonts w:ascii="Times New Roman" w:hAnsi="Times New Roman"/>
            <w:b w:val="0"/>
            <w:bCs w:val="0"/>
            <w:noProof/>
            <w:sz w:val="28"/>
            <w:szCs w:val="28"/>
          </w:rPr>
          <w:t>3.6.2</w:t>
        </w:r>
        <w:r w:rsidR="00AC1179" w:rsidRPr="001C7162">
          <w:rPr>
            <w:rFonts w:ascii="Times New Roman" w:eastAsia="SimSun" w:hAnsi="Times New Roman" w:cs="Times New Roman"/>
            <w:b w:val="0"/>
            <w:bCs w:val="0"/>
            <w:noProof/>
            <w:kern w:val="0"/>
            <w:sz w:val="28"/>
            <w:szCs w:val="28"/>
            <w:lang w:eastAsia="ru-RU"/>
          </w:rPr>
          <w:tab/>
        </w:r>
        <w:r w:rsidR="00AC1179" w:rsidRPr="00584C7B">
          <w:rPr>
            <w:rStyle w:val="a9"/>
            <w:rFonts w:ascii="Times New Roman" w:hAnsi="Times New Roman"/>
            <w:b w:val="0"/>
            <w:bCs w:val="0"/>
            <w:noProof/>
            <w:sz w:val="28"/>
            <w:szCs w:val="28"/>
          </w:rPr>
          <w:t>Инженерная подготовка территории</w:t>
        </w:r>
        <w:r w:rsidR="00AC1179" w:rsidRPr="00584C7B">
          <w:rPr>
            <w:rFonts w:ascii="Times New Roman" w:hAnsi="Times New Roman" w:cs="Times New Roman"/>
            <w:b w:val="0"/>
            <w:bCs w:val="0"/>
            <w:noProof/>
            <w:webHidden/>
            <w:sz w:val="28"/>
            <w:szCs w:val="28"/>
          </w:rPr>
          <w:tab/>
        </w:r>
        <w:r w:rsidR="00AC1179" w:rsidRPr="00584C7B">
          <w:rPr>
            <w:rFonts w:ascii="Times New Roman" w:hAnsi="Times New Roman" w:cs="Times New Roman"/>
            <w:b w:val="0"/>
            <w:bCs w:val="0"/>
            <w:noProof/>
            <w:webHidden/>
            <w:sz w:val="28"/>
            <w:szCs w:val="28"/>
          </w:rPr>
          <w:fldChar w:fldCharType="begin"/>
        </w:r>
        <w:r w:rsidR="00AC1179" w:rsidRPr="00584C7B">
          <w:rPr>
            <w:rFonts w:ascii="Times New Roman" w:hAnsi="Times New Roman" w:cs="Times New Roman"/>
            <w:b w:val="0"/>
            <w:bCs w:val="0"/>
            <w:noProof/>
            <w:webHidden/>
            <w:sz w:val="28"/>
            <w:szCs w:val="28"/>
          </w:rPr>
          <w:instrText xml:space="preserve"> PAGEREF _Toc126681427 \h </w:instrText>
        </w:r>
        <w:r w:rsidR="00AC1179" w:rsidRPr="00584C7B">
          <w:rPr>
            <w:rFonts w:ascii="Times New Roman" w:hAnsi="Times New Roman" w:cs="Times New Roman"/>
            <w:b w:val="0"/>
            <w:bCs w:val="0"/>
            <w:noProof/>
            <w:webHidden/>
            <w:sz w:val="28"/>
            <w:szCs w:val="28"/>
          </w:rPr>
        </w:r>
        <w:r w:rsidR="00AC1179" w:rsidRPr="00584C7B">
          <w:rPr>
            <w:rFonts w:ascii="Times New Roman" w:hAnsi="Times New Roman" w:cs="Times New Roman"/>
            <w:b w:val="0"/>
            <w:bCs w:val="0"/>
            <w:noProof/>
            <w:webHidden/>
            <w:sz w:val="28"/>
            <w:szCs w:val="28"/>
          </w:rPr>
          <w:fldChar w:fldCharType="separate"/>
        </w:r>
        <w:r w:rsidR="000B2DD3">
          <w:rPr>
            <w:rFonts w:ascii="Times New Roman" w:hAnsi="Times New Roman" w:cs="Times New Roman"/>
            <w:b w:val="0"/>
            <w:bCs w:val="0"/>
            <w:noProof/>
            <w:webHidden/>
            <w:sz w:val="28"/>
            <w:szCs w:val="28"/>
          </w:rPr>
          <w:t>36</w:t>
        </w:r>
        <w:r w:rsidR="00AC1179" w:rsidRPr="00584C7B">
          <w:rPr>
            <w:rFonts w:ascii="Times New Roman" w:hAnsi="Times New Roman" w:cs="Times New Roman"/>
            <w:b w:val="0"/>
            <w:bCs w:val="0"/>
            <w:noProof/>
            <w:webHidden/>
            <w:sz w:val="28"/>
            <w:szCs w:val="28"/>
          </w:rPr>
          <w:fldChar w:fldCharType="end"/>
        </w:r>
      </w:hyperlink>
    </w:p>
    <w:p w14:paraId="5FD3DEF9" w14:textId="48D95517" w:rsidR="00AC1179" w:rsidRPr="001C7162" w:rsidRDefault="00F863A6" w:rsidP="00584C7B">
      <w:pPr>
        <w:pStyle w:val="25"/>
        <w:tabs>
          <w:tab w:val="left" w:pos="720"/>
          <w:tab w:val="right" w:leader="dot" w:pos="9912"/>
        </w:tabs>
        <w:spacing w:line="240" w:lineRule="auto"/>
        <w:jc w:val="both"/>
        <w:rPr>
          <w:rFonts w:ascii="Times New Roman" w:eastAsia="SimSun" w:hAnsi="Times New Roman" w:cs="Times New Roman"/>
          <w:b w:val="0"/>
          <w:bCs w:val="0"/>
          <w:noProof/>
          <w:kern w:val="0"/>
          <w:sz w:val="28"/>
          <w:szCs w:val="28"/>
          <w:lang w:eastAsia="ru-RU"/>
        </w:rPr>
      </w:pPr>
      <w:hyperlink w:anchor="_Toc126681428" w:history="1">
        <w:r w:rsidR="00AC1179" w:rsidRPr="00584C7B">
          <w:rPr>
            <w:rStyle w:val="a9"/>
            <w:rFonts w:ascii="Times New Roman" w:hAnsi="Times New Roman"/>
            <w:b w:val="0"/>
            <w:bCs w:val="0"/>
            <w:noProof/>
            <w:sz w:val="28"/>
            <w:szCs w:val="28"/>
          </w:rPr>
          <w:t>3.6.3</w:t>
        </w:r>
        <w:r w:rsidR="00AC1179" w:rsidRPr="001C7162">
          <w:rPr>
            <w:rFonts w:ascii="Times New Roman" w:eastAsia="SimSun" w:hAnsi="Times New Roman" w:cs="Times New Roman"/>
            <w:b w:val="0"/>
            <w:bCs w:val="0"/>
            <w:noProof/>
            <w:kern w:val="0"/>
            <w:sz w:val="28"/>
            <w:szCs w:val="28"/>
            <w:lang w:eastAsia="ru-RU"/>
          </w:rPr>
          <w:tab/>
        </w:r>
        <w:r w:rsidR="00AC1179" w:rsidRPr="00584C7B">
          <w:rPr>
            <w:rStyle w:val="a9"/>
            <w:rFonts w:ascii="Times New Roman" w:hAnsi="Times New Roman"/>
            <w:b w:val="0"/>
            <w:bCs w:val="0"/>
            <w:noProof/>
            <w:sz w:val="28"/>
            <w:szCs w:val="28"/>
          </w:rPr>
          <w:t>Система озеленения</w:t>
        </w:r>
        <w:r w:rsidR="00AC1179" w:rsidRPr="00584C7B">
          <w:rPr>
            <w:rFonts w:ascii="Times New Roman" w:hAnsi="Times New Roman" w:cs="Times New Roman"/>
            <w:b w:val="0"/>
            <w:bCs w:val="0"/>
            <w:noProof/>
            <w:webHidden/>
            <w:sz w:val="28"/>
            <w:szCs w:val="28"/>
          </w:rPr>
          <w:tab/>
        </w:r>
        <w:r w:rsidR="00AC1179" w:rsidRPr="00584C7B">
          <w:rPr>
            <w:rFonts w:ascii="Times New Roman" w:hAnsi="Times New Roman" w:cs="Times New Roman"/>
            <w:b w:val="0"/>
            <w:bCs w:val="0"/>
            <w:noProof/>
            <w:webHidden/>
            <w:sz w:val="28"/>
            <w:szCs w:val="28"/>
          </w:rPr>
          <w:fldChar w:fldCharType="begin"/>
        </w:r>
        <w:r w:rsidR="00AC1179" w:rsidRPr="00584C7B">
          <w:rPr>
            <w:rFonts w:ascii="Times New Roman" w:hAnsi="Times New Roman" w:cs="Times New Roman"/>
            <w:b w:val="0"/>
            <w:bCs w:val="0"/>
            <w:noProof/>
            <w:webHidden/>
            <w:sz w:val="28"/>
            <w:szCs w:val="28"/>
          </w:rPr>
          <w:instrText xml:space="preserve"> PAGEREF _Toc126681428 \h </w:instrText>
        </w:r>
        <w:r w:rsidR="00AC1179" w:rsidRPr="00584C7B">
          <w:rPr>
            <w:rFonts w:ascii="Times New Roman" w:hAnsi="Times New Roman" w:cs="Times New Roman"/>
            <w:b w:val="0"/>
            <w:bCs w:val="0"/>
            <w:noProof/>
            <w:webHidden/>
            <w:sz w:val="28"/>
            <w:szCs w:val="28"/>
          </w:rPr>
        </w:r>
        <w:r w:rsidR="00AC1179" w:rsidRPr="00584C7B">
          <w:rPr>
            <w:rFonts w:ascii="Times New Roman" w:hAnsi="Times New Roman" w:cs="Times New Roman"/>
            <w:b w:val="0"/>
            <w:bCs w:val="0"/>
            <w:noProof/>
            <w:webHidden/>
            <w:sz w:val="28"/>
            <w:szCs w:val="28"/>
          </w:rPr>
          <w:fldChar w:fldCharType="separate"/>
        </w:r>
        <w:r w:rsidR="000B2DD3">
          <w:rPr>
            <w:rFonts w:ascii="Times New Roman" w:hAnsi="Times New Roman" w:cs="Times New Roman"/>
            <w:b w:val="0"/>
            <w:bCs w:val="0"/>
            <w:noProof/>
            <w:webHidden/>
            <w:sz w:val="28"/>
            <w:szCs w:val="28"/>
          </w:rPr>
          <w:t>37</w:t>
        </w:r>
        <w:r w:rsidR="00AC1179" w:rsidRPr="00584C7B">
          <w:rPr>
            <w:rFonts w:ascii="Times New Roman" w:hAnsi="Times New Roman" w:cs="Times New Roman"/>
            <w:b w:val="0"/>
            <w:bCs w:val="0"/>
            <w:noProof/>
            <w:webHidden/>
            <w:sz w:val="28"/>
            <w:szCs w:val="28"/>
          </w:rPr>
          <w:fldChar w:fldCharType="end"/>
        </w:r>
      </w:hyperlink>
    </w:p>
    <w:p w14:paraId="5E1DE041" w14:textId="07416340" w:rsidR="00AC1179" w:rsidRPr="001C7162" w:rsidRDefault="00F863A6" w:rsidP="00584C7B">
      <w:pPr>
        <w:pStyle w:val="25"/>
        <w:tabs>
          <w:tab w:val="left" w:pos="720"/>
          <w:tab w:val="right" w:leader="dot" w:pos="9912"/>
        </w:tabs>
        <w:spacing w:line="240" w:lineRule="auto"/>
        <w:jc w:val="both"/>
        <w:rPr>
          <w:rFonts w:ascii="Times New Roman" w:eastAsia="SimSun" w:hAnsi="Times New Roman" w:cs="Times New Roman"/>
          <w:b w:val="0"/>
          <w:bCs w:val="0"/>
          <w:noProof/>
          <w:kern w:val="0"/>
          <w:sz w:val="28"/>
          <w:szCs w:val="28"/>
          <w:lang w:eastAsia="ru-RU"/>
        </w:rPr>
      </w:pPr>
      <w:hyperlink w:anchor="_Toc126681429" w:history="1">
        <w:r w:rsidR="00AC1179" w:rsidRPr="00584C7B">
          <w:rPr>
            <w:rStyle w:val="a9"/>
            <w:rFonts w:ascii="Times New Roman" w:hAnsi="Times New Roman"/>
            <w:b w:val="0"/>
            <w:bCs w:val="0"/>
            <w:noProof/>
            <w:sz w:val="28"/>
            <w:szCs w:val="28"/>
          </w:rPr>
          <w:t>3.6.4</w:t>
        </w:r>
        <w:r w:rsidR="00AC1179" w:rsidRPr="001C7162">
          <w:rPr>
            <w:rFonts w:ascii="Times New Roman" w:eastAsia="SimSun" w:hAnsi="Times New Roman" w:cs="Times New Roman"/>
            <w:b w:val="0"/>
            <w:bCs w:val="0"/>
            <w:noProof/>
            <w:kern w:val="0"/>
            <w:sz w:val="28"/>
            <w:szCs w:val="28"/>
            <w:lang w:eastAsia="ru-RU"/>
          </w:rPr>
          <w:tab/>
        </w:r>
        <w:r w:rsidR="00AC1179" w:rsidRPr="00584C7B">
          <w:rPr>
            <w:rStyle w:val="a9"/>
            <w:rFonts w:ascii="Times New Roman" w:hAnsi="Times New Roman"/>
            <w:b w:val="0"/>
            <w:bCs w:val="0"/>
            <w:noProof/>
            <w:sz w:val="28"/>
            <w:szCs w:val="28"/>
          </w:rPr>
          <w:t>Санитарно-экологическое состояние окружающей среды.</w:t>
        </w:r>
        <w:r w:rsidR="00AC1179" w:rsidRPr="00584C7B">
          <w:rPr>
            <w:rFonts w:ascii="Times New Roman" w:hAnsi="Times New Roman" w:cs="Times New Roman"/>
            <w:b w:val="0"/>
            <w:bCs w:val="0"/>
            <w:noProof/>
            <w:webHidden/>
            <w:sz w:val="28"/>
            <w:szCs w:val="28"/>
          </w:rPr>
          <w:tab/>
        </w:r>
        <w:r w:rsidR="00AC1179" w:rsidRPr="00584C7B">
          <w:rPr>
            <w:rFonts w:ascii="Times New Roman" w:hAnsi="Times New Roman" w:cs="Times New Roman"/>
            <w:b w:val="0"/>
            <w:bCs w:val="0"/>
            <w:noProof/>
            <w:webHidden/>
            <w:sz w:val="28"/>
            <w:szCs w:val="28"/>
          </w:rPr>
          <w:fldChar w:fldCharType="begin"/>
        </w:r>
        <w:r w:rsidR="00AC1179" w:rsidRPr="00584C7B">
          <w:rPr>
            <w:rFonts w:ascii="Times New Roman" w:hAnsi="Times New Roman" w:cs="Times New Roman"/>
            <w:b w:val="0"/>
            <w:bCs w:val="0"/>
            <w:noProof/>
            <w:webHidden/>
            <w:sz w:val="28"/>
            <w:szCs w:val="28"/>
          </w:rPr>
          <w:instrText xml:space="preserve"> PAGEREF _Toc126681429 \h </w:instrText>
        </w:r>
        <w:r w:rsidR="00AC1179" w:rsidRPr="00584C7B">
          <w:rPr>
            <w:rFonts w:ascii="Times New Roman" w:hAnsi="Times New Roman" w:cs="Times New Roman"/>
            <w:b w:val="0"/>
            <w:bCs w:val="0"/>
            <w:noProof/>
            <w:webHidden/>
            <w:sz w:val="28"/>
            <w:szCs w:val="28"/>
          </w:rPr>
        </w:r>
        <w:r w:rsidR="00AC1179" w:rsidRPr="00584C7B">
          <w:rPr>
            <w:rFonts w:ascii="Times New Roman" w:hAnsi="Times New Roman" w:cs="Times New Roman"/>
            <w:b w:val="0"/>
            <w:bCs w:val="0"/>
            <w:noProof/>
            <w:webHidden/>
            <w:sz w:val="28"/>
            <w:szCs w:val="28"/>
          </w:rPr>
          <w:fldChar w:fldCharType="separate"/>
        </w:r>
        <w:r w:rsidR="000B2DD3">
          <w:rPr>
            <w:rFonts w:ascii="Times New Roman" w:hAnsi="Times New Roman" w:cs="Times New Roman"/>
            <w:b w:val="0"/>
            <w:bCs w:val="0"/>
            <w:noProof/>
            <w:webHidden/>
            <w:sz w:val="28"/>
            <w:szCs w:val="28"/>
          </w:rPr>
          <w:t>38</w:t>
        </w:r>
        <w:r w:rsidR="00AC1179" w:rsidRPr="00584C7B">
          <w:rPr>
            <w:rFonts w:ascii="Times New Roman" w:hAnsi="Times New Roman" w:cs="Times New Roman"/>
            <w:b w:val="0"/>
            <w:bCs w:val="0"/>
            <w:noProof/>
            <w:webHidden/>
            <w:sz w:val="28"/>
            <w:szCs w:val="28"/>
          </w:rPr>
          <w:fldChar w:fldCharType="end"/>
        </w:r>
      </w:hyperlink>
    </w:p>
    <w:p w14:paraId="3B3109BC" w14:textId="7906D56F" w:rsidR="00AC1179" w:rsidRPr="001C7162" w:rsidRDefault="00F863A6" w:rsidP="00584C7B">
      <w:pPr>
        <w:pStyle w:val="25"/>
        <w:tabs>
          <w:tab w:val="left" w:pos="720"/>
          <w:tab w:val="right" w:leader="dot" w:pos="9912"/>
        </w:tabs>
        <w:spacing w:line="240" w:lineRule="auto"/>
        <w:jc w:val="both"/>
        <w:rPr>
          <w:rFonts w:ascii="Times New Roman" w:eastAsia="SimSun" w:hAnsi="Times New Roman" w:cs="Times New Roman"/>
          <w:b w:val="0"/>
          <w:bCs w:val="0"/>
          <w:noProof/>
          <w:kern w:val="0"/>
          <w:sz w:val="28"/>
          <w:szCs w:val="28"/>
          <w:lang w:eastAsia="ru-RU"/>
        </w:rPr>
      </w:pPr>
      <w:hyperlink w:anchor="_Toc126681430" w:history="1">
        <w:r w:rsidR="00AC1179" w:rsidRPr="00584C7B">
          <w:rPr>
            <w:rStyle w:val="a9"/>
            <w:rFonts w:ascii="Times New Roman" w:hAnsi="Times New Roman"/>
            <w:b w:val="0"/>
            <w:bCs w:val="0"/>
            <w:noProof/>
            <w:sz w:val="28"/>
            <w:szCs w:val="28"/>
            <w:lang w:eastAsia="ru-RU"/>
          </w:rPr>
          <w:t>3.6.5</w:t>
        </w:r>
        <w:r w:rsidR="00AC1179" w:rsidRPr="001C7162">
          <w:rPr>
            <w:rFonts w:ascii="Times New Roman" w:eastAsia="SimSun" w:hAnsi="Times New Roman" w:cs="Times New Roman"/>
            <w:b w:val="0"/>
            <w:bCs w:val="0"/>
            <w:noProof/>
            <w:kern w:val="0"/>
            <w:sz w:val="28"/>
            <w:szCs w:val="28"/>
            <w:lang w:eastAsia="ru-RU"/>
          </w:rPr>
          <w:tab/>
        </w:r>
        <w:r w:rsidR="00AC1179" w:rsidRPr="00584C7B">
          <w:rPr>
            <w:rStyle w:val="a9"/>
            <w:rFonts w:ascii="Times New Roman" w:hAnsi="Times New Roman"/>
            <w:b w:val="0"/>
            <w:bCs w:val="0"/>
            <w:noProof/>
            <w:sz w:val="28"/>
            <w:szCs w:val="28"/>
            <w:lang w:eastAsia="ru-RU"/>
          </w:rPr>
          <w:t>Зоны с особыми условиями использования территорий.</w:t>
        </w:r>
        <w:r w:rsidR="00AC1179" w:rsidRPr="00584C7B">
          <w:rPr>
            <w:rFonts w:ascii="Times New Roman" w:hAnsi="Times New Roman" w:cs="Times New Roman"/>
            <w:b w:val="0"/>
            <w:bCs w:val="0"/>
            <w:noProof/>
            <w:webHidden/>
            <w:sz w:val="28"/>
            <w:szCs w:val="28"/>
          </w:rPr>
          <w:tab/>
        </w:r>
        <w:r w:rsidR="00AC1179" w:rsidRPr="00584C7B">
          <w:rPr>
            <w:rFonts w:ascii="Times New Roman" w:hAnsi="Times New Roman" w:cs="Times New Roman"/>
            <w:b w:val="0"/>
            <w:bCs w:val="0"/>
            <w:noProof/>
            <w:webHidden/>
            <w:sz w:val="28"/>
            <w:szCs w:val="28"/>
          </w:rPr>
          <w:fldChar w:fldCharType="begin"/>
        </w:r>
        <w:r w:rsidR="00AC1179" w:rsidRPr="00584C7B">
          <w:rPr>
            <w:rFonts w:ascii="Times New Roman" w:hAnsi="Times New Roman" w:cs="Times New Roman"/>
            <w:b w:val="0"/>
            <w:bCs w:val="0"/>
            <w:noProof/>
            <w:webHidden/>
            <w:sz w:val="28"/>
            <w:szCs w:val="28"/>
          </w:rPr>
          <w:instrText xml:space="preserve"> PAGEREF _Toc126681430 \h </w:instrText>
        </w:r>
        <w:r w:rsidR="00AC1179" w:rsidRPr="00584C7B">
          <w:rPr>
            <w:rFonts w:ascii="Times New Roman" w:hAnsi="Times New Roman" w:cs="Times New Roman"/>
            <w:b w:val="0"/>
            <w:bCs w:val="0"/>
            <w:noProof/>
            <w:webHidden/>
            <w:sz w:val="28"/>
            <w:szCs w:val="28"/>
          </w:rPr>
        </w:r>
        <w:r w:rsidR="00AC1179" w:rsidRPr="00584C7B">
          <w:rPr>
            <w:rFonts w:ascii="Times New Roman" w:hAnsi="Times New Roman" w:cs="Times New Roman"/>
            <w:b w:val="0"/>
            <w:bCs w:val="0"/>
            <w:noProof/>
            <w:webHidden/>
            <w:sz w:val="28"/>
            <w:szCs w:val="28"/>
          </w:rPr>
          <w:fldChar w:fldCharType="separate"/>
        </w:r>
        <w:r w:rsidR="000B2DD3">
          <w:rPr>
            <w:rFonts w:ascii="Times New Roman" w:hAnsi="Times New Roman" w:cs="Times New Roman"/>
            <w:b w:val="0"/>
            <w:bCs w:val="0"/>
            <w:noProof/>
            <w:webHidden/>
            <w:sz w:val="28"/>
            <w:szCs w:val="28"/>
          </w:rPr>
          <w:t>41</w:t>
        </w:r>
        <w:r w:rsidR="00AC1179" w:rsidRPr="00584C7B">
          <w:rPr>
            <w:rFonts w:ascii="Times New Roman" w:hAnsi="Times New Roman" w:cs="Times New Roman"/>
            <w:b w:val="0"/>
            <w:bCs w:val="0"/>
            <w:noProof/>
            <w:webHidden/>
            <w:sz w:val="28"/>
            <w:szCs w:val="28"/>
          </w:rPr>
          <w:fldChar w:fldCharType="end"/>
        </w:r>
      </w:hyperlink>
    </w:p>
    <w:p w14:paraId="634F4F41" w14:textId="68FAD559" w:rsidR="00AC1179" w:rsidRPr="001C7162" w:rsidRDefault="00F863A6" w:rsidP="00584C7B">
      <w:pPr>
        <w:pStyle w:val="33"/>
        <w:tabs>
          <w:tab w:val="left" w:pos="1200"/>
          <w:tab w:val="right" w:leader="dot" w:pos="9912"/>
        </w:tabs>
        <w:spacing w:line="240" w:lineRule="auto"/>
        <w:jc w:val="both"/>
        <w:rPr>
          <w:rFonts w:ascii="Times New Roman" w:eastAsia="SimSun" w:hAnsi="Times New Roman" w:cs="Times New Roman"/>
          <w:noProof/>
          <w:kern w:val="0"/>
          <w:sz w:val="28"/>
          <w:szCs w:val="28"/>
          <w:lang w:eastAsia="ru-RU"/>
        </w:rPr>
      </w:pPr>
      <w:hyperlink w:anchor="_Toc126681431" w:history="1">
        <w:r w:rsidR="00AC1179" w:rsidRPr="00584C7B">
          <w:rPr>
            <w:rStyle w:val="a9"/>
            <w:rFonts w:ascii="Times New Roman" w:hAnsi="Times New Roman"/>
            <w:noProof/>
            <w:kern w:val="32"/>
            <w:sz w:val="28"/>
            <w:szCs w:val="28"/>
            <w:lang w:eastAsia="ru-RU"/>
          </w:rPr>
          <w:t>3.6.5.1</w:t>
        </w:r>
        <w:r w:rsidR="00AC1179" w:rsidRPr="001C7162">
          <w:rPr>
            <w:rFonts w:ascii="Times New Roman" w:eastAsia="SimSun" w:hAnsi="Times New Roman" w:cs="Times New Roman"/>
            <w:noProof/>
            <w:kern w:val="0"/>
            <w:sz w:val="28"/>
            <w:szCs w:val="28"/>
            <w:lang w:eastAsia="ru-RU"/>
          </w:rPr>
          <w:tab/>
        </w:r>
        <w:r w:rsidR="00AC1179" w:rsidRPr="00584C7B">
          <w:rPr>
            <w:rStyle w:val="a9"/>
            <w:rFonts w:ascii="Times New Roman" w:hAnsi="Times New Roman"/>
            <w:noProof/>
            <w:kern w:val="32"/>
            <w:sz w:val="28"/>
            <w:szCs w:val="28"/>
            <w:lang w:eastAsia="ru-RU"/>
          </w:rPr>
          <w:t>Особо охраняемые природные территории</w:t>
        </w:r>
        <w:r w:rsidR="00AC1179" w:rsidRPr="00584C7B">
          <w:rPr>
            <w:rFonts w:ascii="Times New Roman" w:hAnsi="Times New Roman" w:cs="Times New Roman"/>
            <w:noProof/>
            <w:webHidden/>
            <w:sz w:val="28"/>
            <w:szCs w:val="28"/>
          </w:rPr>
          <w:tab/>
        </w:r>
        <w:r w:rsidR="00AC1179" w:rsidRPr="00584C7B">
          <w:rPr>
            <w:rFonts w:ascii="Times New Roman" w:hAnsi="Times New Roman" w:cs="Times New Roman"/>
            <w:noProof/>
            <w:webHidden/>
            <w:sz w:val="28"/>
            <w:szCs w:val="28"/>
          </w:rPr>
          <w:fldChar w:fldCharType="begin"/>
        </w:r>
        <w:r w:rsidR="00AC1179" w:rsidRPr="00584C7B">
          <w:rPr>
            <w:rFonts w:ascii="Times New Roman" w:hAnsi="Times New Roman" w:cs="Times New Roman"/>
            <w:noProof/>
            <w:webHidden/>
            <w:sz w:val="28"/>
            <w:szCs w:val="28"/>
          </w:rPr>
          <w:instrText xml:space="preserve"> PAGEREF _Toc126681431 \h </w:instrText>
        </w:r>
        <w:r w:rsidR="00AC1179" w:rsidRPr="00584C7B">
          <w:rPr>
            <w:rFonts w:ascii="Times New Roman" w:hAnsi="Times New Roman" w:cs="Times New Roman"/>
            <w:noProof/>
            <w:webHidden/>
            <w:sz w:val="28"/>
            <w:szCs w:val="28"/>
          </w:rPr>
        </w:r>
        <w:r w:rsidR="00AC1179" w:rsidRPr="00584C7B">
          <w:rPr>
            <w:rFonts w:ascii="Times New Roman" w:hAnsi="Times New Roman" w:cs="Times New Roman"/>
            <w:noProof/>
            <w:webHidden/>
            <w:sz w:val="28"/>
            <w:szCs w:val="28"/>
          </w:rPr>
          <w:fldChar w:fldCharType="separate"/>
        </w:r>
        <w:r w:rsidR="000B2DD3">
          <w:rPr>
            <w:rFonts w:ascii="Times New Roman" w:hAnsi="Times New Roman" w:cs="Times New Roman"/>
            <w:noProof/>
            <w:webHidden/>
            <w:sz w:val="28"/>
            <w:szCs w:val="28"/>
          </w:rPr>
          <w:t>41</w:t>
        </w:r>
        <w:r w:rsidR="00AC1179" w:rsidRPr="00584C7B">
          <w:rPr>
            <w:rFonts w:ascii="Times New Roman" w:hAnsi="Times New Roman" w:cs="Times New Roman"/>
            <w:noProof/>
            <w:webHidden/>
            <w:sz w:val="28"/>
            <w:szCs w:val="28"/>
          </w:rPr>
          <w:fldChar w:fldCharType="end"/>
        </w:r>
      </w:hyperlink>
    </w:p>
    <w:p w14:paraId="74A06845" w14:textId="2AD1143E" w:rsidR="00AC1179" w:rsidRPr="001C7162" w:rsidRDefault="00F863A6" w:rsidP="00584C7B">
      <w:pPr>
        <w:pStyle w:val="33"/>
        <w:tabs>
          <w:tab w:val="left" w:pos="1200"/>
          <w:tab w:val="right" w:leader="dot" w:pos="9912"/>
        </w:tabs>
        <w:spacing w:line="240" w:lineRule="auto"/>
        <w:jc w:val="both"/>
        <w:rPr>
          <w:rFonts w:ascii="Times New Roman" w:eastAsia="SimSun" w:hAnsi="Times New Roman" w:cs="Times New Roman"/>
          <w:noProof/>
          <w:kern w:val="0"/>
          <w:sz w:val="28"/>
          <w:szCs w:val="28"/>
          <w:lang w:eastAsia="ru-RU"/>
        </w:rPr>
      </w:pPr>
      <w:hyperlink w:anchor="_Toc126681432" w:history="1">
        <w:r w:rsidR="00AC1179" w:rsidRPr="00584C7B">
          <w:rPr>
            <w:rStyle w:val="a9"/>
            <w:rFonts w:ascii="Times New Roman" w:hAnsi="Times New Roman"/>
            <w:noProof/>
            <w:kern w:val="32"/>
            <w:sz w:val="28"/>
            <w:szCs w:val="28"/>
            <w:lang w:eastAsia="ru-RU"/>
          </w:rPr>
          <w:t>3.6.5.2</w:t>
        </w:r>
        <w:r w:rsidR="00AC1179" w:rsidRPr="001C7162">
          <w:rPr>
            <w:rFonts w:ascii="Times New Roman" w:eastAsia="SimSun" w:hAnsi="Times New Roman" w:cs="Times New Roman"/>
            <w:noProof/>
            <w:kern w:val="0"/>
            <w:sz w:val="28"/>
            <w:szCs w:val="28"/>
            <w:lang w:eastAsia="ru-RU"/>
          </w:rPr>
          <w:tab/>
        </w:r>
        <w:r w:rsidR="00AC1179" w:rsidRPr="00584C7B">
          <w:rPr>
            <w:rStyle w:val="a9"/>
            <w:rFonts w:ascii="Times New Roman" w:hAnsi="Times New Roman"/>
            <w:noProof/>
            <w:kern w:val="32"/>
            <w:sz w:val="28"/>
            <w:szCs w:val="28"/>
            <w:lang w:eastAsia="ru-RU"/>
          </w:rPr>
          <w:t>Зоны охраны объектов культурного наследия</w:t>
        </w:r>
        <w:r w:rsidR="00AC1179" w:rsidRPr="00584C7B">
          <w:rPr>
            <w:rFonts w:ascii="Times New Roman" w:hAnsi="Times New Roman" w:cs="Times New Roman"/>
            <w:noProof/>
            <w:webHidden/>
            <w:sz w:val="28"/>
            <w:szCs w:val="28"/>
          </w:rPr>
          <w:tab/>
        </w:r>
        <w:r w:rsidR="00AC1179" w:rsidRPr="00584C7B">
          <w:rPr>
            <w:rFonts w:ascii="Times New Roman" w:hAnsi="Times New Roman" w:cs="Times New Roman"/>
            <w:noProof/>
            <w:webHidden/>
            <w:sz w:val="28"/>
            <w:szCs w:val="28"/>
          </w:rPr>
          <w:fldChar w:fldCharType="begin"/>
        </w:r>
        <w:r w:rsidR="00AC1179" w:rsidRPr="00584C7B">
          <w:rPr>
            <w:rFonts w:ascii="Times New Roman" w:hAnsi="Times New Roman" w:cs="Times New Roman"/>
            <w:noProof/>
            <w:webHidden/>
            <w:sz w:val="28"/>
            <w:szCs w:val="28"/>
          </w:rPr>
          <w:instrText xml:space="preserve"> PAGEREF _Toc126681432 \h </w:instrText>
        </w:r>
        <w:r w:rsidR="00AC1179" w:rsidRPr="00584C7B">
          <w:rPr>
            <w:rFonts w:ascii="Times New Roman" w:hAnsi="Times New Roman" w:cs="Times New Roman"/>
            <w:noProof/>
            <w:webHidden/>
            <w:sz w:val="28"/>
            <w:szCs w:val="28"/>
          </w:rPr>
        </w:r>
        <w:r w:rsidR="00AC1179" w:rsidRPr="00584C7B">
          <w:rPr>
            <w:rFonts w:ascii="Times New Roman" w:hAnsi="Times New Roman" w:cs="Times New Roman"/>
            <w:noProof/>
            <w:webHidden/>
            <w:sz w:val="28"/>
            <w:szCs w:val="28"/>
          </w:rPr>
          <w:fldChar w:fldCharType="separate"/>
        </w:r>
        <w:r w:rsidR="000B2DD3">
          <w:rPr>
            <w:rFonts w:ascii="Times New Roman" w:hAnsi="Times New Roman" w:cs="Times New Roman"/>
            <w:noProof/>
            <w:webHidden/>
            <w:sz w:val="28"/>
            <w:szCs w:val="28"/>
          </w:rPr>
          <w:t>41</w:t>
        </w:r>
        <w:r w:rsidR="00AC1179" w:rsidRPr="00584C7B">
          <w:rPr>
            <w:rFonts w:ascii="Times New Roman" w:hAnsi="Times New Roman" w:cs="Times New Roman"/>
            <w:noProof/>
            <w:webHidden/>
            <w:sz w:val="28"/>
            <w:szCs w:val="28"/>
          </w:rPr>
          <w:fldChar w:fldCharType="end"/>
        </w:r>
      </w:hyperlink>
    </w:p>
    <w:p w14:paraId="48CD2257" w14:textId="49340550" w:rsidR="00AC1179" w:rsidRPr="001C7162" w:rsidRDefault="00F863A6" w:rsidP="00584C7B">
      <w:pPr>
        <w:pStyle w:val="33"/>
        <w:tabs>
          <w:tab w:val="left" w:pos="1200"/>
          <w:tab w:val="right" w:leader="dot" w:pos="9912"/>
        </w:tabs>
        <w:spacing w:line="240" w:lineRule="auto"/>
        <w:jc w:val="both"/>
        <w:rPr>
          <w:rFonts w:ascii="Times New Roman" w:eastAsia="SimSun" w:hAnsi="Times New Roman" w:cs="Times New Roman"/>
          <w:noProof/>
          <w:kern w:val="0"/>
          <w:sz w:val="28"/>
          <w:szCs w:val="28"/>
          <w:lang w:eastAsia="ru-RU"/>
        </w:rPr>
      </w:pPr>
      <w:hyperlink w:anchor="_Toc126681433" w:history="1">
        <w:r w:rsidR="00AC1179" w:rsidRPr="00584C7B">
          <w:rPr>
            <w:rStyle w:val="a9"/>
            <w:rFonts w:ascii="Times New Roman" w:hAnsi="Times New Roman"/>
            <w:noProof/>
            <w:kern w:val="32"/>
            <w:sz w:val="28"/>
            <w:szCs w:val="28"/>
            <w:lang w:eastAsia="ru-RU"/>
          </w:rPr>
          <w:t>3.6.5.3</w:t>
        </w:r>
        <w:r w:rsidR="00AC1179" w:rsidRPr="001C7162">
          <w:rPr>
            <w:rFonts w:ascii="Times New Roman" w:eastAsia="SimSun" w:hAnsi="Times New Roman" w:cs="Times New Roman"/>
            <w:noProof/>
            <w:kern w:val="0"/>
            <w:sz w:val="28"/>
            <w:szCs w:val="28"/>
            <w:lang w:eastAsia="ru-RU"/>
          </w:rPr>
          <w:tab/>
        </w:r>
        <w:r w:rsidR="00AC1179" w:rsidRPr="00584C7B">
          <w:rPr>
            <w:rStyle w:val="a9"/>
            <w:rFonts w:ascii="Times New Roman" w:hAnsi="Times New Roman"/>
            <w:noProof/>
            <w:kern w:val="32"/>
            <w:sz w:val="28"/>
            <w:szCs w:val="28"/>
            <w:lang w:eastAsia="ru-RU"/>
          </w:rPr>
          <w:t>Водоохранные зоны и прибрежные защитные полосы</w:t>
        </w:r>
        <w:r w:rsidR="00AC1179" w:rsidRPr="00584C7B">
          <w:rPr>
            <w:rFonts w:ascii="Times New Roman" w:hAnsi="Times New Roman" w:cs="Times New Roman"/>
            <w:noProof/>
            <w:webHidden/>
            <w:sz w:val="28"/>
            <w:szCs w:val="28"/>
          </w:rPr>
          <w:tab/>
        </w:r>
        <w:r w:rsidR="00AC1179" w:rsidRPr="00584C7B">
          <w:rPr>
            <w:rFonts w:ascii="Times New Roman" w:hAnsi="Times New Roman" w:cs="Times New Roman"/>
            <w:noProof/>
            <w:webHidden/>
            <w:sz w:val="28"/>
            <w:szCs w:val="28"/>
          </w:rPr>
          <w:fldChar w:fldCharType="begin"/>
        </w:r>
        <w:r w:rsidR="00AC1179" w:rsidRPr="00584C7B">
          <w:rPr>
            <w:rFonts w:ascii="Times New Roman" w:hAnsi="Times New Roman" w:cs="Times New Roman"/>
            <w:noProof/>
            <w:webHidden/>
            <w:sz w:val="28"/>
            <w:szCs w:val="28"/>
          </w:rPr>
          <w:instrText xml:space="preserve"> PAGEREF _Toc126681433 \h </w:instrText>
        </w:r>
        <w:r w:rsidR="00AC1179" w:rsidRPr="00584C7B">
          <w:rPr>
            <w:rFonts w:ascii="Times New Roman" w:hAnsi="Times New Roman" w:cs="Times New Roman"/>
            <w:noProof/>
            <w:webHidden/>
            <w:sz w:val="28"/>
            <w:szCs w:val="28"/>
          </w:rPr>
        </w:r>
        <w:r w:rsidR="00AC1179" w:rsidRPr="00584C7B">
          <w:rPr>
            <w:rFonts w:ascii="Times New Roman" w:hAnsi="Times New Roman" w:cs="Times New Roman"/>
            <w:noProof/>
            <w:webHidden/>
            <w:sz w:val="28"/>
            <w:szCs w:val="28"/>
          </w:rPr>
          <w:fldChar w:fldCharType="separate"/>
        </w:r>
        <w:r w:rsidR="000B2DD3">
          <w:rPr>
            <w:rFonts w:ascii="Times New Roman" w:hAnsi="Times New Roman" w:cs="Times New Roman"/>
            <w:noProof/>
            <w:webHidden/>
            <w:sz w:val="28"/>
            <w:szCs w:val="28"/>
          </w:rPr>
          <w:t>47</w:t>
        </w:r>
        <w:r w:rsidR="00AC1179" w:rsidRPr="00584C7B">
          <w:rPr>
            <w:rFonts w:ascii="Times New Roman" w:hAnsi="Times New Roman" w:cs="Times New Roman"/>
            <w:noProof/>
            <w:webHidden/>
            <w:sz w:val="28"/>
            <w:szCs w:val="28"/>
          </w:rPr>
          <w:fldChar w:fldCharType="end"/>
        </w:r>
      </w:hyperlink>
    </w:p>
    <w:p w14:paraId="00AB4671" w14:textId="330921F0" w:rsidR="00AC1179" w:rsidRPr="001C7162" w:rsidRDefault="00F863A6" w:rsidP="00584C7B">
      <w:pPr>
        <w:pStyle w:val="33"/>
        <w:tabs>
          <w:tab w:val="left" w:pos="1200"/>
          <w:tab w:val="right" w:leader="dot" w:pos="9912"/>
        </w:tabs>
        <w:spacing w:line="240" w:lineRule="auto"/>
        <w:jc w:val="both"/>
        <w:rPr>
          <w:rFonts w:ascii="Times New Roman" w:eastAsia="SimSun" w:hAnsi="Times New Roman" w:cs="Times New Roman"/>
          <w:noProof/>
          <w:kern w:val="0"/>
          <w:sz w:val="28"/>
          <w:szCs w:val="28"/>
          <w:lang w:eastAsia="ru-RU"/>
        </w:rPr>
      </w:pPr>
      <w:hyperlink w:anchor="_Toc126681434" w:history="1">
        <w:r w:rsidR="00AC1179" w:rsidRPr="00584C7B">
          <w:rPr>
            <w:rStyle w:val="a9"/>
            <w:rFonts w:ascii="Times New Roman" w:hAnsi="Times New Roman"/>
            <w:noProof/>
            <w:kern w:val="32"/>
            <w:sz w:val="28"/>
            <w:szCs w:val="28"/>
            <w:lang w:eastAsia="ru-RU"/>
          </w:rPr>
          <w:t>3.6.5.4</w:t>
        </w:r>
        <w:r w:rsidR="00AC1179" w:rsidRPr="001C7162">
          <w:rPr>
            <w:rFonts w:ascii="Times New Roman" w:eastAsia="SimSun" w:hAnsi="Times New Roman" w:cs="Times New Roman"/>
            <w:noProof/>
            <w:kern w:val="0"/>
            <w:sz w:val="28"/>
            <w:szCs w:val="28"/>
            <w:lang w:eastAsia="ru-RU"/>
          </w:rPr>
          <w:tab/>
        </w:r>
        <w:r w:rsidR="00AC1179" w:rsidRPr="00584C7B">
          <w:rPr>
            <w:rStyle w:val="a9"/>
            <w:rFonts w:ascii="Times New Roman" w:hAnsi="Times New Roman"/>
            <w:noProof/>
            <w:kern w:val="32"/>
            <w:sz w:val="28"/>
            <w:szCs w:val="28"/>
            <w:lang w:eastAsia="ru-RU"/>
          </w:rPr>
          <w:t>Зоны санитарной охраны источников питьевого водоснабжения</w:t>
        </w:r>
        <w:r w:rsidR="00AC1179" w:rsidRPr="00584C7B">
          <w:rPr>
            <w:rFonts w:ascii="Times New Roman" w:hAnsi="Times New Roman" w:cs="Times New Roman"/>
            <w:noProof/>
            <w:webHidden/>
            <w:sz w:val="28"/>
            <w:szCs w:val="28"/>
          </w:rPr>
          <w:tab/>
        </w:r>
        <w:r w:rsidR="00AC1179" w:rsidRPr="00584C7B">
          <w:rPr>
            <w:rFonts w:ascii="Times New Roman" w:hAnsi="Times New Roman" w:cs="Times New Roman"/>
            <w:noProof/>
            <w:webHidden/>
            <w:sz w:val="28"/>
            <w:szCs w:val="28"/>
          </w:rPr>
          <w:fldChar w:fldCharType="begin"/>
        </w:r>
        <w:r w:rsidR="00AC1179" w:rsidRPr="00584C7B">
          <w:rPr>
            <w:rFonts w:ascii="Times New Roman" w:hAnsi="Times New Roman" w:cs="Times New Roman"/>
            <w:noProof/>
            <w:webHidden/>
            <w:sz w:val="28"/>
            <w:szCs w:val="28"/>
          </w:rPr>
          <w:instrText xml:space="preserve"> PAGEREF _Toc126681434 \h </w:instrText>
        </w:r>
        <w:r w:rsidR="00AC1179" w:rsidRPr="00584C7B">
          <w:rPr>
            <w:rFonts w:ascii="Times New Roman" w:hAnsi="Times New Roman" w:cs="Times New Roman"/>
            <w:noProof/>
            <w:webHidden/>
            <w:sz w:val="28"/>
            <w:szCs w:val="28"/>
          </w:rPr>
        </w:r>
        <w:r w:rsidR="00AC1179" w:rsidRPr="00584C7B">
          <w:rPr>
            <w:rFonts w:ascii="Times New Roman" w:hAnsi="Times New Roman" w:cs="Times New Roman"/>
            <w:noProof/>
            <w:webHidden/>
            <w:sz w:val="28"/>
            <w:szCs w:val="28"/>
          </w:rPr>
          <w:fldChar w:fldCharType="separate"/>
        </w:r>
        <w:r w:rsidR="000B2DD3">
          <w:rPr>
            <w:rFonts w:ascii="Times New Roman" w:hAnsi="Times New Roman" w:cs="Times New Roman"/>
            <w:noProof/>
            <w:webHidden/>
            <w:sz w:val="28"/>
            <w:szCs w:val="28"/>
          </w:rPr>
          <w:t>52</w:t>
        </w:r>
        <w:r w:rsidR="00AC1179" w:rsidRPr="00584C7B">
          <w:rPr>
            <w:rFonts w:ascii="Times New Roman" w:hAnsi="Times New Roman" w:cs="Times New Roman"/>
            <w:noProof/>
            <w:webHidden/>
            <w:sz w:val="28"/>
            <w:szCs w:val="28"/>
          </w:rPr>
          <w:fldChar w:fldCharType="end"/>
        </w:r>
      </w:hyperlink>
    </w:p>
    <w:p w14:paraId="45BA0091" w14:textId="5F789053" w:rsidR="00AC1179" w:rsidRPr="001C7162" w:rsidRDefault="00F863A6" w:rsidP="00584C7B">
      <w:pPr>
        <w:pStyle w:val="33"/>
        <w:tabs>
          <w:tab w:val="left" w:pos="1200"/>
          <w:tab w:val="right" w:leader="dot" w:pos="9912"/>
        </w:tabs>
        <w:spacing w:line="240" w:lineRule="auto"/>
        <w:jc w:val="both"/>
        <w:rPr>
          <w:rFonts w:ascii="Times New Roman" w:eastAsia="SimSun" w:hAnsi="Times New Roman" w:cs="Times New Roman"/>
          <w:noProof/>
          <w:kern w:val="0"/>
          <w:sz w:val="28"/>
          <w:szCs w:val="28"/>
          <w:lang w:eastAsia="ru-RU"/>
        </w:rPr>
      </w:pPr>
      <w:hyperlink w:anchor="_Toc126681435" w:history="1">
        <w:r w:rsidR="00AC1179" w:rsidRPr="00584C7B">
          <w:rPr>
            <w:rStyle w:val="a9"/>
            <w:rFonts w:ascii="Times New Roman" w:hAnsi="Times New Roman"/>
            <w:noProof/>
            <w:kern w:val="32"/>
            <w:sz w:val="28"/>
            <w:szCs w:val="28"/>
            <w:lang w:eastAsia="ru-RU"/>
          </w:rPr>
          <w:t>3.6.5.5</w:t>
        </w:r>
        <w:r w:rsidR="00AC1179" w:rsidRPr="001C7162">
          <w:rPr>
            <w:rFonts w:ascii="Times New Roman" w:eastAsia="SimSun" w:hAnsi="Times New Roman" w:cs="Times New Roman"/>
            <w:noProof/>
            <w:kern w:val="0"/>
            <w:sz w:val="28"/>
            <w:szCs w:val="28"/>
            <w:lang w:eastAsia="ru-RU"/>
          </w:rPr>
          <w:tab/>
        </w:r>
        <w:r w:rsidR="00AC1179" w:rsidRPr="00584C7B">
          <w:rPr>
            <w:rStyle w:val="a9"/>
            <w:rFonts w:ascii="Times New Roman" w:hAnsi="Times New Roman"/>
            <w:noProof/>
            <w:kern w:val="32"/>
            <w:sz w:val="28"/>
            <w:szCs w:val="28"/>
            <w:lang w:eastAsia="ru-RU"/>
          </w:rPr>
          <w:t>Санитарно-защитные и охранные зоны</w:t>
        </w:r>
        <w:r w:rsidR="00AC1179" w:rsidRPr="00584C7B">
          <w:rPr>
            <w:rFonts w:ascii="Times New Roman" w:hAnsi="Times New Roman" w:cs="Times New Roman"/>
            <w:noProof/>
            <w:webHidden/>
            <w:sz w:val="28"/>
            <w:szCs w:val="28"/>
          </w:rPr>
          <w:tab/>
        </w:r>
        <w:r w:rsidR="00AC1179" w:rsidRPr="00584C7B">
          <w:rPr>
            <w:rFonts w:ascii="Times New Roman" w:hAnsi="Times New Roman" w:cs="Times New Roman"/>
            <w:noProof/>
            <w:webHidden/>
            <w:sz w:val="28"/>
            <w:szCs w:val="28"/>
          </w:rPr>
          <w:fldChar w:fldCharType="begin"/>
        </w:r>
        <w:r w:rsidR="00AC1179" w:rsidRPr="00584C7B">
          <w:rPr>
            <w:rFonts w:ascii="Times New Roman" w:hAnsi="Times New Roman" w:cs="Times New Roman"/>
            <w:noProof/>
            <w:webHidden/>
            <w:sz w:val="28"/>
            <w:szCs w:val="28"/>
          </w:rPr>
          <w:instrText xml:space="preserve"> PAGEREF _Toc126681435 \h </w:instrText>
        </w:r>
        <w:r w:rsidR="00AC1179" w:rsidRPr="00584C7B">
          <w:rPr>
            <w:rFonts w:ascii="Times New Roman" w:hAnsi="Times New Roman" w:cs="Times New Roman"/>
            <w:noProof/>
            <w:webHidden/>
            <w:sz w:val="28"/>
            <w:szCs w:val="28"/>
          </w:rPr>
        </w:r>
        <w:r w:rsidR="00AC1179" w:rsidRPr="00584C7B">
          <w:rPr>
            <w:rFonts w:ascii="Times New Roman" w:hAnsi="Times New Roman" w:cs="Times New Roman"/>
            <w:noProof/>
            <w:webHidden/>
            <w:sz w:val="28"/>
            <w:szCs w:val="28"/>
          </w:rPr>
          <w:fldChar w:fldCharType="separate"/>
        </w:r>
        <w:r w:rsidR="000B2DD3">
          <w:rPr>
            <w:rFonts w:ascii="Times New Roman" w:hAnsi="Times New Roman" w:cs="Times New Roman"/>
            <w:noProof/>
            <w:webHidden/>
            <w:sz w:val="28"/>
            <w:szCs w:val="28"/>
          </w:rPr>
          <w:t>58</w:t>
        </w:r>
        <w:r w:rsidR="00AC1179" w:rsidRPr="00584C7B">
          <w:rPr>
            <w:rFonts w:ascii="Times New Roman" w:hAnsi="Times New Roman" w:cs="Times New Roman"/>
            <w:noProof/>
            <w:webHidden/>
            <w:sz w:val="28"/>
            <w:szCs w:val="28"/>
          </w:rPr>
          <w:fldChar w:fldCharType="end"/>
        </w:r>
      </w:hyperlink>
    </w:p>
    <w:p w14:paraId="0BB49844" w14:textId="766611AA" w:rsidR="00AC1179" w:rsidRPr="001C7162" w:rsidRDefault="00F863A6" w:rsidP="00584C7B">
      <w:pPr>
        <w:pStyle w:val="25"/>
        <w:tabs>
          <w:tab w:val="right" w:leader="dot" w:pos="9912"/>
        </w:tabs>
        <w:spacing w:line="240" w:lineRule="auto"/>
        <w:jc w:val="both"/>
        <w:rPr>
          <w:rFonts w:ascii="Times New Roman" w:eastAsia="SimSun" w:hAnsi="Times New Roman" w:cs="Times New Roman"/>
          <w:b w:val="0"/>
          <w:bCs w:val="0"/>
          <w:noProof/>
          <w:kern w:val="0"/>
          <w:sz w:val="28"/>
          <w:szCs w:val="28"/>
          <w:lang w:eastAsia="ru-RU"/>
        </w:rPr>
      </w:pPr>
      <w:hyperlink w:anchor="_Toc126681436" w:history="1">
        <w:r w:rsidR="00AC1179" w:rsidRPr="00584C7B">
          <w:rPr>
            <w:rStyle w:val="a9"/>
            <w:rFonts w:ascii="Times New Roman" w:hAnsi="Times New Roman"/>
            <w:b w:val="0"/>
            <w:bCs w:val="0"/>
            <w:noProof/>
            <w:sz w:val="28"/>
            <w:szCs w:val="28"/>
          </w:rPr>
          <w:t>3.7. Экологическая безопасность</w:t>
        </w:r>
        <w:r w:rsidR="00AC1179" w:rsidRPr="00584C7B">
          <w:rPr>
            <w:rFonts w:ascii="Times New Roman" w:hAnsi="Times New Roman" w:cs="Times New Roman"/>
            <w:b w:val="0"/>
            <w:bCs w:val="0"/>
            <w:noProof/>
            <w:webHidden/>
            <w:sz w:val="28"/>
            <w:szCs w:val="28"/>
          </w:rPr>
          <w:tab/>
        </w:r>
        <w:r w:rsidR="00AC1179" w:rsidRPr="00584C7B">
          <w:rPr>
            <w:rFonts w:ascii="Times New Roman" w:hAnsi="Times New Roman" w:cs="Times New Roman"/>
            <w:b w:val="0"/>
            <w:bCs w:val="0"/>
            <w:noProof/>
            <w:webHidden/>
            <w:sz w:val="28"/>
            <w:szCs w:val="28"/>
          </w:rPr>
          <w:fldChar w:fldCharType="begin"/>
        </w:r>
        <w:r w:rsidR="00AC1179" w:rsidRPr="00584C7B">
          <w:rPr>
            <w:rFonts w:ascii="Times New Roman" w:hAnsi="Times New Roman" w:cs="Times New Roman"/>
            <w:b w:val="0"/>
            <w:bCs w:val="0"/>
            <w:noProof/>
            <w:webHidden/>
            <w:sz w:val="28"/>
            <w:szCs w:val="28"/>
          </w:rPr>
          <w:instrText xml:space="preserve"> PAGEREF _Toc126681436 \h </w:instrText>
        </w:r>
        <w:r w:rsidR="00AC1179" w:rsidRPr="00584C7B">
          <w:rPr>
            <w:rFonts w:ascii="Times New Roman" w:hAnsi="Times New Roman" w:cs="Times New Roman"/>
            <w:b w:val="0"/>
            <w:bCs w:val="0"/>
            <w:noProof/>
            <w:webHidden/>
            <w:sz w:val="28"/>
            <w:szCs w:val="28"/>
          </w:rPr>
        </w:r>
        <w:r w:rsidR="00AC1179" w:rsidRPr="00584C7B">
          <w:rPr>
            <w:rFonts w:ascii="Times New Roman" w:hAnsi="Times New Roman" w:cs="Times New Roman"/>
            <w:b w:val="0"/>
            <w:bCs w:val="0"/>
            <w:noProof/>
            <w:webHidden/>
            <w:sz w:val="28"/>
            <w:szCs w:val="28"/>
          </w:rPr>
          <w:fldChar w:fldCharType="separate"/>
        </w:r>
        <w:r w:rsidR="000B2DD3">
          <w:rPr>
            <w:rFonts w:ascii="Times New Roman" w:hAnsi="Times New Roman" w:cs="Times New Roman"/>
            <w:b w:val="0"/>
            <w:bCs w:val="0"/>
            <w:noProof/>
            <w:webHidden/>
            <w:sz w:val="28"/>
            <w:szCs w:val="28"/>
          </w:rPr>
          <w:t>63</w:t>
        </w:r>
        <w:r w:rsidR="00AC1179" w:rsidRPr="00584C7B">
          <w:rPr>
            <w:rFonts w:ascii="Times New Roman" w:hAnsi="Times New Roman" w:cs="Times New Roman"/>
            <w:b w:val="0"/>
            <w:bCs w:val="0"/>
            <w:noProof/>
            <w:webHidden/>
            <w:sz w:val="28"/>
            <w:szCs w:val="28"/>
          </w:rPr>
          <w:fldChar w:fldCharType="end"/>
        </w:r>
      </w:hyperlink>
    </w:p>
    <w:p w14:paraId="2A4222A0" w14:textId="0ADC5C57" w:rsidR="00AC1179" w:rsidRPr="001C7162" w:rsidRDefault="00F863A6" w:rsidP="00584C7B">
      <w:pPr>
        <w:pStyle w:val="33"/>
        <w:tabs>
          <w:tab w:val="right" w:leader="dot" w:pos="9912"/>
        </w:tabs>
        <w:spacing w:line="240" w:lineRule="auto"/>
        <w:jc w:val="both"/>
        <w:rPr>
          <w:rFonts w:ascii="Times New Roman" w:eastAsia="SimSun" w:hAnsi="Times New Roman" w:cs="Times New Roman"/>
          <w:noProof/>
          <w:kern w:val="0"/>
          <w:sz w:val="28"/>
          <w:szCs w:val="28"/>
          <w:lang w:eastAsia="ru-RU"/>
        </w:rPr>
      </w:pPr>
      <w:hyperlink w:anchor="_Toc126681437" w:history="1">
        <w:r w:rsidR="00AC1179" w:rsidRPr="00584C7B">
          <w:rPr>
            <w:rStyle w:val="a9"/>
            <w:rFonts w:ascii="Times New Roman" w:hAnsi="Times New Roman"/>
            <w:noProof/>
            <w:sz w:val="28"/>
            <w:szCs w:val="28"/>
            <w:lang w:eastAsia="ru-RU"/>
          </w:rPr>
          <w:t>3.7.1. Состояние и охрана воздушного бассейна</w:t>
        </w:r>
        <w:r w:rsidR="00AC1179" w:rsidRPr="00584C7B">
          <w:rPr>
            <w:rFonts w:ascii="Times New Roman" w:hAnsi="Times New Roman" w:cs="Times New Roman"/>
            <w:noProof/>
            <w:webHidden/>
            <w:sz w:val="28"/>
            <w:szCs w:val="28"/>
          </w:rPr>
          <w:tab/>
        </w:r>
        <w:r w:rsidR="00AC1179" w:rsidRPr="00584C7B">
          <w:rPr>
            <w:rFonts w:ascii="Times New Roman" w:hAnsi="Times New Roman" w:cs="Times New Roman"/>
            <w:noProof/>
            <w:webHidden/>
            <w:sz w:val="28"/>
            <w:szCs w:val="28"/>
          </w:rPr>
          <w:fldChar w:fldCharType="begin"/>
        </w:r>
        <w:r w:rsidR="00AC1179" w:rsidRPr="00584C7B">
          <w:rPr>
            <w:rFonts w:ascii="Times New Roman" w:hAnsi="Times New Roman" w:cs="Times New Roman"/>
            <w:noProof/>
            <w:webHidden/>
            <w:sz w:val="28"/>
            <w:szCs w:val="28"/>
          </w:rPr>
          <w:instrText xml:space="preserve"> PAGEREF _Toc126681437 \h </w:instrText>
        </w:r>
        <w:r w:rsidR="00AC1179" w:rsidRPr="00584C7B">
          <w:rPr>
            <w:rFonts w:ascii="Times New Roman" w:hAnsi="Times New Roman" w:cs="Times New Roman"/>
            <w:noProof/>
            <w:webHidden/>
            <w:sz w:val="28"/>
            <w:szCs w:val="28"/>
          </w:rPr>
        </w:r>
        <w:r w:rsidR="00AC1179" w:rsidRPr="00584C7B">
          <w:rPr>
            <w:rFonts w:ascii="Times New Roman" w:hAnsi="Times New Roman" w:cs="Times New Roman"/>
            <w:noProof/>
            <w:webHidden/>
            <w:sz w:val="28"/>
            <w:szCs w:val="28"/>
          </w:rPr>
          <w:fldChar w:fldCharType="separate"/>
        </w:r>
        <w:r w:rsidR="000B2DD3">
          <w:rPr>
            <w:rFonts w:ascii="Times New Roman" w:hAnsi="Times New Roman" w:cs="Times New Roman"/>
            <w:noProof/>
            <w:webHidden/>
            <w:sz w:val="28"/>
            <w:szCs w:val="28"/>
          </w:rPr>
          <w:t>63</w:t>
        </w:r>
        <w:r w:rsidR="00AC1179" w:rsidRPr="00584C7B">
          <w:rPr>
            <w:rFonts w:ascii="Times New Roman" w:hAnsi="Times New Roman" w:cs="Times New Roman"/>
            <w:noProof/>
            <w:webHidden/>
            <w:sz w:val="28"/>
            <w:szCs w:val="28"/>
          </w:rPr>
          <w:fldChar w:fldCharType="end"/>
        </w:r>
      </w:hyperlink>
    </w:p>
    <w:p w14:paraId="46371743" w14:textId="317AC4FF" w:rsidR="00AC1179" w:rsidRPr="001C7162" w:rsidRDefault="00F863A6" w:rsidP="00584C7B">
      <w:pPr>
        <w:pStyle w:val="33"/>
        <w:tabs>
          <w:tab w:val="right" w:leader="dot" w:pos="9912"/>
        </w:tabs>
        <w:spacing w:line="240" w:lineRule="auto"/>
        <w:jc w:val="both"/>
        <w:rPr>
          <w:rFonts w:ascii="Times New Roman" w:eastAsia="SimSun" w:hAnsi="Times New Roman" w:cs="Times New Roman"/>
          <w:noProof/>
          <w:kern w:val="0"/>
          <w:sz w:val="28"/>
          <w:szCs w:val="28"/>
          <w:lang w:eastAsia="ru-RU"/>
        </w:rPr>
      </w:pPr>
      <w:hyperlink w:anchor="_Toc126681438" w:history="1">
        <w:r w:rsidR="00AC1179" w:rsidRPr="00584C7B">
          <w:rPr>
            <w:rStyle w:val="a9"/>
            <w:rFonts w:ascii="Times New Roman" w:hAnsi="Times New Roman"/>
            <w:noProof/>
            <w:sz w:val="28"/>
            <w:szCs w:val="28"/>
            <w:lang w:eastAsia="ru-RU"/>
          </w:rPr>
          <w:t>3.7.2. Состояние и охрана водного бассейна</w:t>
        </w:r>
        <w:r w:rsidR="00AC1179" w:rsidRPr="00584C7B">
          <w:rPr>
            <w:rFonts w:ascii="Times New Roman" w:hAnsi="Times New Roman" w:cs="Times New Roman"/>
            <w:noProof/>
            <w:webHidden/>
            <w:sz w:val="28"/>
            <w:szCs w:val="28"/>
          </w:rPr>
          <w:tab/>
        </w:r>
        <w:r w:rsidR="00AC1179" w:rsidRPr="00584C7B">
          <w:rPr>
            <w:rFonts w:ascii="Times New Roman" w:hAnsi="Times New Roman" w:cs="Times New Roman"/>
            <w:noProof/>
            <w:webHidden/>
            <w:sz w:val="28"/>
            <w:szCs w:val="28"/>
          </w:rPr>
          <w:fldChar w:fldCharType="begin"/>
        </w:r>
        <w:r w:rsidR="00AC1179" w:rsidRPr="00584C7B">
          <w:rPr>
            <w:rFonts w:ascii="Times New Roman" w:hAnsi="Times New Roman" w:cs="Times New Roman"/>
            <w:noProof/>
            <w:webHidden/>
            <w:sz w:val="28"/>
            <w:szCs w:val="28"/>
          </w:rPr>
          <w:instrText xml:space="preserve"> PAGEREF _Toc126681438 \h </w:instrText>
        </w:r>
        <w:r w:rsidR="00AC1179" w:rsidRPr="00584C7B">
          <w:rPr>
            <w:rFonts w:ascii="Times New Roman" w:hAnsi="Times New Roman" w:cs="Times New Roman"/>
            <w:noProof/>
            <w:webHidden/>
            <w:sz w:val="28"/>
            <w:szCs w:val="28"/>
          </w:rPr>
        </w:r>
        <w:r w:rsidR="00AC1179" w:rsidRPr="00584C7B">
          <w:rPr>
            <w:rFonts w:ascii="Times New Roman" w:hAnsi="Times New Roman" w:cs="Times New Roman"/>
            <w:noProof/>
            <w:webHidden/>
            <w:sz w:val="28"/>
            <w:szCs w:val="28"/>
          </w:rPr>
          <w:fldChar w:fldCharType="separate"/>
        </w:r>
        <w:r w:rsidR="000B2DD3">
          <w:rPr>
            <w:rFonts w:ascii="Times New Roman" w:hAnsi="Times New Roman" w:cs="Times New Roman"/>
            <w:noProof/>
            <w:webHidden/>
            <w:sz w:val="28"/>
            <w:szCs w:val="28"/>
          </w:rPr>
          <w:t>64</w:t>
        </w:r>
        <w:r w:rsidR="00AC1179" w:rsidRPr="00584C7B">
          <w:rPr>
            <w:rFonts w:ascii="Times New Roman" w:hAnsi="Times New Roman" w:cs="Times New Roman"/>
            <w:noProof/>
            <w:webHidden/>
            <w:sz w:val="28"/>
            <w:szCs w:val="28"/>
          </w:rPr>
          <w:fldChar w:fldCharType="end"/>
        </w:r>
      </w:hyperlink>
    </w:p>
    <w:p w14:paraId="4A843596" w14:textId="297780A7" w:rsidR="00AC1179" w:rsidRPr="001C7162" w:rsidRDefault="00F863A6" w:rsidP="00584C7B">
      <w:pPr>
        <w:pStyle w:val="33"/>
        <w:tabs>
          <w:tab w:val="right" w:leader="dot" w:pos="9912"/>
        </w:tabs>
        <w:spacing w:line="240" w:lineRule="auto"/>
        <w:jc w:val="both"/>
        <w:rPr>
          <w:rFonts w:ascii="Times New Roman" w:eastAsia="SimSun" w:hAnsi="Times New Roman" w:cs="Times New Roman"/>
          <w:noProof/>
          <w:kern w:val="0"/>
          <w:sz w:val="28"/>
          <w:szCs w:val="28"/>
          <w:lang w:eastAsia="ru-RU"/>
        </w:rPr>
      </w:pPr>
      <w:hyperlink w:anchor="_Toc126681439" w:history="1">
        <w:r w:rsidR="00AC1179" w:rsidRPr="00584C7B">
          <w:rPr>
            <w:rStyle w:val="a9"/>
            <w:rFonts w:ascii="Times New Roman" w:hAnsi="Times New Roman"/>
            <w:noProof/>
            <w:sz w:val="28"/>
            <w:szCs w:val="28"/>
            <w:lang w:eastAsia="ru-RU"/>
          </w:rPr>
          <w:t>3.7.3. Состояние и охран почв</w:t>
        </w:r>
        <w:r w:rsidR="00AC1179" w:rsidRPr="00584C7B">
          <w:rPr>
            <w:rFonts w:ascii="Times New Roman" w:hAnsi="Times New Roman" w:cs="Times New Roman"/>
            <w:noProof/>
            <w:webHidden/>
            <w:sz w:val="28"/>
            <w:szCs w:val="28"/>
          </w:rPr>
          <w:tab/>
        </w:r>
        <w:r w:rsidR="00AC1179" w:rsidRPr="00584C7B">
          <w:rPr>
            <w:rFonts w:ascii="Times New Roman" w:hAnsi="Times New Roman" w:cs="Times New Roman"/>
            <w:noProof/>
            <w:webHidden/>
            <w:sz w:val="28"/>
            <w:szCs w:val="28"/>
          </w:rPr>
          <w:fldChar w:fldCharType="begin"/>
        </w:r>
        <w:r w:rsidR="00AC1179" w:rsidRPr="00584C7B">
          <w:rPr>
            <w:rFonts w:ascii="Times New Roman" w:hAnsi="Times New Roman" w:cs="Times New Roman"/>
            <w:noProof/>
            <w:webHidden/>
            <w:sz w:val="28"/>
            <w:szCs w:val="28"/>
          </w:rPr>
          <w:instrText xml:space="preserve"> PAGEREF _Toc126681439 \h </w:instrText>
        </w:r>
        <w:r w:rsidR="00AC1179" w:rsidRPr="00584C7B">
          <w:rPr>
            <w:rFonts w:ascii="Times New Roman" w:hAnsi="Times New Roman" w:cs="Times New Roman"/>
            <w:noProof/>
            <w:webHidden/>
            <w:sz w:val="28"/>
            <w:szCs w:val="28"/>
          </w:rPr>
        </w:r>
        <w:r w:rsidR="00AC1179" w:rsidRPr="00584C7B">
          <w:rPr>
            <w:rFonts w:ascii="Times New Roman" w:hAnsi="Times New Roman" w:cs="Times New Roman"/>
            <w:noProof/>
            <w:webHidden/>
            <w:sz w:val="28"/>
            <w:szCs w:val="28"/>
          </w:rPr>
          <w:fldChar w:fldCharType="separate"/>
        </w:r>
        <w:r w:rsidR="000B2DD3">
          <w:rPr>
            <w:rFonts w:ascii="Times New Roman" w:hAnsi="Times New Roman" w:cs="Times New Roman"/>
            <w:noProof/>
            <w:webHidden/>
            <w:sz w:val="28"/>
            <w:szCs w:val="28"/>
          </w:rPr>
          <w:t>64</w:t>
        </w:r>
        <w:r w:rsidR="00AC1179" w:rsidRPr="00584C7B">
          <w:rPr>
            <w:rFonts w:ascii="Times New Roman" w:hAnsi="Times New Roman" w:cs="Times New Roman"/>
            <w:noProof/>
            <w:webHidden/>
            <w:sz w:val="28"/>
            <w:szCs w:val="28"/>
          </w:rPr>
          <w:fldChar w:fldCharType="end"/>
        </w:r>
      </w:hyperlink>
    </w:p>
    <w:p w14:paraId="4D08A9F0" w14:textId="43168EDF" w:rsidR="00AC1179" w:rsidRPr="001C7162" w:rsidRDefault="00F863A6" w:rsidP="00584C7B">
      <w:pPr>
        <w:pStyle w:val="33"/>
        <w:tabs>
          <w:tab w:val="right" w:leader="dot" w:pos="9912"/>
        </w:tabs>
        <w:spacing w:line="240" w:lineRule="auto"/>
        <w:jc w:val="both"/>
        <w:rPr>
          <w:rFonts w:ascii="Times New Roman" w:eastAsia="SimSun" w:hAnsi="Times New Roman" w:cs="Times New Roman"/>
          <w:noProof/>
          <w:kern w:val="0"/>
          <w:sz w:val="28"/>
          <w:szCs w:val="28"/>
          <w:lang w:eastAsia="ru-RU"/>
        </w:rPr>
      </w:pPr>
      <w:hyperlink w:anchor="_Toc126681440" w:history="1">
        <w:r w:rsidR="00AC1179" w:rsidRPr="00584C7B">
          <w:rPr>
            <w:rStyle w:val="a9"/>
            <w:rFonts w:ascii="Times New Roman" w:hAnsi="Times New Roman"/>
            <w:noProof/>
            <w:sz w:val="28"/>
            <w:szCs w:val="28"/>
            <w:lang w:eastAsia="ru-RU"/>
          </w:rPr>
          <w:t>3.7.4. Обращение с отходами производства и потребления</w:t>
        </w:r>
        <w:r w:rsidR="00AC1179" w:rsidRPr="00584C7B">
          <w:rPr>
            <w:rFonts w:ascii="Times New Roman" w:hAnsi="Times New Roman" w:cs="Times New Roman"/>
            <w:noProof/>
            <w:webHidden/>
            <w:sz w:val="28"/>
            <w:szCs w:val="28"/>
          </w:rPr>
          <w:tab/>
        </w:r>
        <w:r w:rsidR="00AC1179" w:rsidRPr="00584C7B">
          <w:rPr>
            <w:rFonts w:ascii="Times New Roman" w:hAnsi="Times New Roman" w:cs="Times New Roman"/>
            <w:noProof/>
            <w:webHidden/>
            <w:sz w:val="28"/>
            <w:szCs w:val="28"/>
          </w:rPr>
          <w:fldChar w:fldCharType="begin"/>
        </w:r>
        <w:r w:rsidR="00AC1179" w:rsidRPr="00584C7B">
          <w:rPr>
            <w:rFonts w:ascii="Times New Roman" w:hAnsi="Times New Roman" w:cs="Times New Roman"/>
            <w:noProof/>
            <w:webHidden/>
            <w:sz w:val="28"/>
            <w:szCs w:val="28"/>
          </w:rPr>
          <w:instrText xml:space="preserve"> PAGEREF _Toc126681440 \h </w:instrText>
        </w:r>
        <w:r w:rsidR="00AC1179" w:rsidRPr="00584C7B">
          <w:rPr>
            <w:rFonts w:ascii="Times New Roman" w:hAnsi="Times New Roman" w:cs="Times New Roman"/>
            <w:noProof/>
            <w:webHidden/>
            <w:sz w:val="28"/>
            <w:szCs w:val="28"/>
          </w:rPr>
        </w:r>
        <w:r w:rsidR="00AC1179" w:rsidRPr="00584C7B">
          <w:rPr>
            <w:rFonts w:ascii="Times New Roman" w:hAnsi="Times New Roman" w:cs="Times New Roman"/>
            <w:noProof/>
            <w:webHidden/>
            <w:sz w:val="28"/>
            <w:szCs w:val="28"/>
          </w:rPr>
          <w:fldChar w:fldCharType="separate"/>
        </w:r>
        <w:r w:rsidR="000B2DD3">
          <w:rPr>
            <w:rFonts w:ascii="Times New Roman" w:hAnsi="Times New Roman" w:cs="Times New Roman"/>
            <w:noProof/>
            <w:webHidden/>
            <w:sz w:val="28"/>
            <w:szCs w:val="28"/>
          </w:rPr>
          <w:t>65</w:t>
        </w:r>
        <w:r w:rsidR="00AC1179" w:rsidRPr="00584C7B">
          <w:rPr>
            <w:rFonts w:ascii="Times New Roman" w:hAnsi="Times New Roman" w:cs="Times New Roman"/>
            <w:noProof/>
            <w:webHidden/>
            <w:sz w:val="28"/>
            <w:szCs w:val="28"/>
          </w:rPr>
          <w:fldChar w:fldCharType="end"/>
        </w:r>
      </w:hyperlink>
    </w:p>
    <w:p w14:paraId="606C2BFC" w14:textId="4A2E67A3" w:rsidR="00AC1179" w:rsidRPr="001C7162" w:rsidRDefault="00F863A6" w:rsidP="00584C7B">
      <w:pPr>
        <w:pStyle w:val="33"/>
        <w:tabs>
          <w:tab w:val="right" w:leader="dot" w:pos="9912"/>
        </w:tabs>
        <w:spacing w:line="240" w:lineRule="auto"/>
        <w:jc w:val="both"/>
        <w:rPr>
          <w:rFonts w:ascii="Times New Roman" w:eastAsia="SimSun" w:hAnsi="Times New Roman" w:cs="Times New Roman"/>
          <w:noProof/>
          <w:kern w:val="0"/>
          <w:sz w:val="28"/>
          <w:szCs w:val="28"/>
          <w:lang w:eastAsia="ru-RU"/>
        </w:rPr>
      </w:pPr>
      <w:hyperlink w:anchor="_Toc126681441" w:history="1">
        <w:r w:rsidR="00AC1179" w:rsidRPr="00584C7B">
          <w:rPr>
            <w:rStyle w:val="a9"/>
            <w:rFonts w:ascii="Times New Roman" w:hAnsi="Times New Roman"/>
            <w:noProof/>
            <w:sz w:val="28"/>
            <w:szCs w:val="28"/>
            <w:lang w:eastAsia="ru-RU"/>
          </w:rPr>
          <w:t>3.7.5. Загрязнение окружающей среды отходами производства и потребления</w:t>
        </w:r>
        <w:r w:rsidR="00AC1179" w:rsidRPr="00584C7B">
          <w:rPr>
            <w:rFonts w:ascii="Times New Roman" w:hAnsi="Times New Roman" w:cs="Times New Roman"/>
            <w:noProof/>
            <w:webHidden/>
            <w:sz w:val="28"/>
            <w:szCs w:val="28"/>
          </w:rPr>
          <w:tab/>
        </w:r>
        <w:r w:rsidR="00AC1179" w:rsidRPr="00584C7B">
          <w:rPr>
            <w:rFonts w:ascii="Times New Roman" w:hAnsi="Times New Roman" w:cs="Times New Roman"/>
            <w:noProof/>
            <w:webHidden/>
            <w:sz w:val="28"/>
            <w:szCs w:val="28"/>
          </w:rPr>
          <w:fldChar w:fldCharType="begin"/>
        </w:r>
        <w:r w:rsidR="00AC1179" w:rsidRPr="00584C7B">
          <w:rPr>
            <w:rFonts w:ascii="Times New Roman" w:hAnsi="Times New Roman" w:cs="Times New Roman"/>
            <w:noProof/>
            <w:webHidden/>
            <w:sz w:val="28"/>
            <w:szCs w:val="28"/>
          </w:rPr>
          <w:instrText xml:space="preserve"> PAGEREF _Toc126681441 \h </w:instrText>
        </w:r>
        <w:r w:rsidR="00AC1179" w:rsidRPr="00584C7B">
          <w:rPr>
            <w:rFonts w:ascii="Times New Roman" w:hAnsi="Times New Roman" w:cs="Times New Roman"/>
            <w:noProof/>
            <w:webHidden/>
            <w:sz w:val="28"/>
            <w:szCs w:val="28"/>
          </w:rPr>
        </w:r>
        <w:r w:rsidR="00AC1179" w:rsidRPr="00584C7B">
          <w:rPr>
            <w:rFonts w:ascii="Times New Roman" w:hAnsi="Times New Roman" w:cs="Times New Roman"/>
            <w:noProof/>
            <w:webHidden/>
            <w:sz w:val="28"/>
            <w:szCs w:val="28"/>
          </w:rPr>
          <w:fldChar w:fldCharType="separate"/>
        </w:r>
        <w:r w:rsidR="000B2DD3">
          <w:rPr>
            <w:rFonts w:ascii="Times New Roman" w:hAnsi="Times New Roman" w:cs="Times New Roman"/>
            <w:noProof/>
            <w:webHidden/>
            <w:sz w:val="28"/>
            <w:szCs w:val="28"/>
          </w:rPr>
          <w:t>66</w:t>
        </w:r>
        <w:r w:rsidR="00AC1179" w:rsidRPr="00584C7B">
          <w:rPr>
            <w:rFonts w:ascii="Times New Roman" w:hAnsi="Times New Roman" w:cs="Times New Roman"/>
            <w:noProof/>
            <w:webHidden/>
            <w:sz w:val="28"/>
            <w:szCs w:val="28"/>
          </w:rPr>
          <w:fldChar w:fldCharType="end"/>
        </w:r>
      </w:hyperlink>
    </w:p>
    <w:p w14:paraId="30E04D8C" w14:textId="7E7CB479" w:rsidR="00AC1179" w:rsidRPr="001C7162" w:rsidRDefault="00F863A6" w:rsidP="00584C7B">
      <w:pPr>
        <w:pStyle w:val="15"/>
        <w:tabs>
          <w:tab w:val="left" w:pos="480"/>
          <w:tab w:val="right" w:leader="dot" w:pos="9912"/>
        </w:tabs>
        <w:spacing w:line="240" w:lineRule="auto"/>
        <w:jc w:val="both"/>
        <w:rPr>
          <w:rFonts w:ascii="Times New Roman" w:eastAsia="SimSun" w:hAnsi="Times New Roman"/>
          <w:b w:val="0"/>
          <w:bCs w:val="0"/>
          <w:caps w:val="0"/>
          <w:noProof/>
          <w:kern w:val="0"/>
          <w:sz w:val="28"/>
          <w:szCs w:val="28"/>
          <w:lang w:eastAsia="ru-RU"/>
        </w:rPr>
      </w:pPr>
      <w:hyperlink w:anchor="_Toc126681442" w:history="1">
        <w:r w:rsidR="00AC1179" w:rsidRPr="00584C7B">
          <w:rPr>
            <w:rStyle w:val="a9"/>
            <w:rFonts w:ascii="Times New Roman" w:hAnsi="Times New Roman"/>
            <w:b w:val="0"/>
            <w:bCs w:val="0"/>
            <w:noProof/>
            <w:sz w:val="28"/>
            <w:szCs w:val="28"/>
          </w:rPr>
          <w:t>4.</w:t>
        </w:r>
        <w:r w:rsidR="00AC1179" w:rsidRPr="001C7162">
          <w:rPr>
            <w:rFonts w:ascii="Times New Roman" w:eastAsia="SimSun" w:hAnsi="Times New Roman"/>
            <w:b w:val="0"/>
            <w:bCs w:val="0"/>
            <w:caps w:val="0"/>
            <w:noProof/>
            <w:kern w:val="0"/>
            <w:sz w:val="28"/>
            <w:szCs w:val="28"/>
            <w:lang w:eastAsia="ru-RU"/>
          </w:rPr>
          <w:tab/>
        </w:r>
        <w:r w:rsidR="00AC1179" w:rsidRPr="00584C7B">
          <w:rPr>
            <w:rStyle w:val="a9"/>
            <w:rFonts w:ascii="Times New Roman" w:hAnsi="Times New Roman"/>
            <w:b w:val="0"/>
            <w:bCs w:val="0"/>
            <w:noProof/>
            <w:sz w:val="28"/>
            <w:szCs w:val="28"/>
          </w:rPr>
          <w:t>ПЕРЕЧЕНЬ И ХАРАКТЕРИСТИКА ОСНОВНЫХ ФАКТОРОВ РИСКА ВОЗНИКНОВЕНИЯ ЧРЕЗВЫЧАЙНЫХ СИТУАЦИЙ ПРИРОДНОГО И ТЕХНОГЕННОГО ХАРАКТЕРА</w:t>
        </w:r>
        <w:r w:rsidR="00AC1179" w:rsidRPr="00584C7B">
          <w:rPr>
            <w:rFonts w:ascii="Times New Roman" w:hAnsi="Times New Roman"/>
            <w:b w:val="0"/>
            <w:bCs w:val="0"/>
            <w:noProof/>
            <w:webHidden/>
            <w:sz w:val="28"/>
            <w:szCs w:val="28"/>
          </w:rPr>
          <w:tab/>
        </w:r>
        <w:r w:rsidR="00AC1179" w:rsidRPr="00584C7B">
          <w:rPr>
            <w:rFonts w:ascii="Times New Roman" w:hAnsi="Times New Roman"/>
            <w:b w:val="0"/>
            <w:bCs w:val="0"/>
            <w:noProof/>
            <w:webHidden/>
            <w:sz w:val="28"/>
            <w:szCs w:val="28"/>
          </w:rPr>
          <w:fldChar w:fldCharType="begin"/>
        </w:r>
        <w:r w:rsidR="00AC1179" w:rsidRPr="00584C7B">
          <w:rPr>
            <w:rFonts w:ascii="Times New Roman" w:hAnsi="Times New Roman"/>
            <w:b w:val="0"/>
            <w:bCs w:val="0"/>
            <w:noProof/>
            <w:webHidden/>
            <w:sz w:val="28"/>
            <w:szCs w:val="28"/>
          </w:rPr>
          <w:instrText xml:space="preserve"> PAGEREF _Toc126681442 \h </w:instrText>
        </w:r>
        <w:r w:rsidR="00AC1179" w:rsidRPr="00584C7B">
          <w:rPr>
            <w:rFonts w:ascii="Times New Roman" w:hAnsi="Times New Roman"/>
            <w:b w:val="0"/>
            <w:bCs w:val="0"/>
            <w:noProof/>
            <w:webHidden/>
            <w:sz w:val="28"/>
            <w:szCs w:val="28"/>
          </w:rPr>
        </w:r>
        <w:r w:rsidR="00AC1179" w:rsidRPr="00584C7B">
          <w:rPr>
            <w:rFonts w:ascii="Times New Roman" w:hAnsi="Times New Roman"/>
            <w:b w:val="0"/>
            <w:bCs w:val="0"/>
            <w:noProof/>
            <w:webHidden/>
            <w:sz w:val="28"/>
            <w:szCs w:val="28"/>
          </w:rPr>
          <w:fldChar w:fldCharType="separate"/>
        </w:r>
        <w:r w:rsidR="000B2DD3">
          <w:rPr>
            <w:rFonts w:ascii="Times New Roman" w:hAnsi="Times New Roman"/>
            <w:b w:val="0"/>
            <w:bCs w:val="0"/>
            <w:noProof/>
            <w:webHidden/>
            <w:sz w:val="28"/>
            <w:szCs w:val="28"/>
          </w:rPr>
          <w:t>69</w:t>
        </w:r>
        <w:r w:rsidR="00AC1179" w:rsidRPr="00584C7B">
          <w:rPr>
            <w:rFonts w:ascii="Times New Roman" w:hAnsi="Times New Roman"/>
            <w:b w:val="0"/>
            <w:bCs w:val="0"/>
            <w:noProof/>
            <w:webHidden/>
            <w:sz w:val="28"/>
            <w:szCs w:val="28"/>
          </w:rPr>
          <w:fldChar w:fldCharType="end"/>
        </w:r>
      </w:hyperlink>
    </w:p>
    <w:p w14:paraId="280BB606" w14:textId="545A7196" w:rsidR="00AC1179" w:rsidRPr="001C7162" w:rsidRDefault="00F863A6" w:rsidP="00584C7B">
      <w:pPr>
        <w:pStyle w:val="25"/>
        <w:tabs>
          <w:tab w:val="left" w:pos="480"/>
          <w:tab w:val="right" w:leader="dot" w:pos="9912"/>
        </w:tabs>
        <w:spacing w:line="240" w:lineRule="auto"/>
        <w:jc w:val="both"/>
        <w:rPr>
          <w:rFonts w:ascii="Times New Roman" w:eastAsia="SimSun" w:hAnsi="Times New Roman" w:cs="Times New Roman"/>
          <w:b w:val="0"/>
          <w:bCs w:val="0"/>
          <w:noProof/>
          <w:kern w:val="0"/>
          <w:sz w:val="28"/>
          <w:szCs w:val="28"/>
          <w:lang w:eastAsia="ru-RU"/>
        </w:rPr>
      </w:pPr>
      <w:hyperlink w:anchor="_Toc126681443" w:history="1">
        <w:r w:rsidR="00AC1179" w:rsidRPr="00584C7B">
          <w:rPr>
            <w:rStyle w:val="a9"/>
            <w:rFonts w:ascii="Times New Roman" w:hAnsi="Times New Roman"/>
            <w:b w:val="0"/>
            <w:bCs w:val="0"/>
            <w:noProof/>
            <w:sz w:val="28"/>
            <w:szCs w:val="28"/>
          </w:rPr>
          <w:t>4.1</w:t>
        </w:r>
        <w:r w:rsidR="00AC1179" w:rsidRPr="001C7162">
          <w:rPr>
            <w:rFonts w:ascii="Times New Roman" w:eastAsia="SimSun" w:hAnsi="Times New Roman" w:cs="Times New Roman"/>
            <w:b w:val="0"/>
            <w:bCs w:val="0"/>
            <w:noProof/>
            <w:kern w:val="0"/>
            <w:sz w:val="28"/>
            <w:szCs w:val="28"/>
            <w:lang w:eastAsia="ru-RU"/>
          </w:rPr>
          <w:tab/>
        </w:r>
        <w:r w:rsidR="00AC1179" w:rsidRPr="00584C7B">
          <w:rPr>
            <w:rStyle w:val="a9"/>
            <w:rFonts w:ascii="Times New Roman" w:hAnsi="Times New Roman"/>
            <w:b w:val="0"/>
            <w:bCs w:val="0"/>
            <w:noProof/>
            <w:sz w:val="28"/>
            <w:szCs w:val="28"/>
          </w:rPr>
          <w:t>Перечень основных факторов риска возникновения чрезвычайных ситуаций природного характера</w:t>
        </w:r>
        <w:r w:rsidR="00AC1179" w:rsidRPr="00584C7B">
          <w:rPr>
            <w:rFonts w:ascii="Times New Roman" w:hAnsi="Times New Roman" w:cs="Times New Roman"/>
            <w:b w:val="0"/>
            <w:bCs w:val="0"/>
            <w:noProof/>
            <w:webHidden/>
            <w:sz w:val="28"/>
            <w:szCs w:val="28"/>
          </w:rPr>
          <w:tab/>
        </w:r>
        <w:r w:rsidR="00AC1179" w:rsidRPr="00584C7B">
          <w:rPr>
            <w:rFonts w:ascii="Times New Roman" w:hAnsi="Times New Roman" w:cs="Times New Roman"/>
            <w:b w:val="0"/>
            <w:bCs w:val="0"/>
            <w:noProof/>
            <w:webHidden/>
            <w:sz w:val="28"/>
            <w:szCs w:val="28"/>
          </w:rPr>
          <w:fldChar w:fldCharType="begin"/>
        </w:r>
        <w:r w:rsidR="00AC1179" w:rsidRPr="00584C7B">
          <w:rPr>
            <w:rFonts w:ascii="Times New Roman" w:hAnsi="Times New Roman" w:cs="Times New Roman"/>
            <w:b w:val="0"/>
            <w:bCs w:val="0"/>
            <w:noProof/>
            <w:webHidden/>
            <w:sz w:val="28"/>
            <w:szCs w:val="28"/>
          </w:rPr>
          <w:instrText xml:space="preserve"> PAGEREF _Toc126681443 \h </w:instrText>
        </w:r>
        <w:r w:rsidR="00AC1179" w:rsidRPr="00584C7B">
          <w:rPr>
            <w:rFonts w:ascii="Times New Roman" w:hAnsi="Times New Roman" w:cs="Times New Roman"/>
            <w:b w:val="0"/>
            <w:bCs w:val="0"/>
            <w:noProof/>
            <w:webHidden/>
            <w:sz w:val="28"/>
            <w:szCs w:val="28"/>
          </w:rPr>
        </w:r>
        <w:r w:rsidR="00AC1179" w:rsidRPr="00584C7B">
          <w:rPr>
            <w:rFonts w:ascii="Times New Roman" w:hAnsi="Times New Roman" w:cs="Times New Roman"/>
            <w:b w:val="0"/>
            <w:bCs w:val="0"/>
            <w:noProof/>
            <w:webHidden/>
            <w:sz w:val="28"/>
            <w:szCs w:val="28"/>
          </w:rPr>
          <w:fldChar w:fldCharType="separate"/>
        </w:r>
        <w:r w:rsidR="000B2DD3">
          <w:rPr>
            <w:rFonts w:ascii="Times New Roman" w:hAnsi="Times New Roman" w:cs="Times New Roman"/>
            <w:b w:val="0"/>
            <w:bCs w:val="0"/>
            <w:noProof/>
            <w:webHidden/>
            <w:sz w:val="28"/>
            <w:szCs w:val="28"/>
          </w:rPr>
          <w:t>69</w:t>
        </w:r>
        <w:r w:rsidR="00AC1179" w:rsidRPr="00584C7B">
          <w:rPr>
            <w:rFonts w:ascii="Times New Roman" w:hAnsi="Times New Roman" w:cs="Times New Roman"/>
            <w:b w:val="0"/>
            <w:bCs w:val="0"/>
            <w:noProof/>
            <w:webHidden/>
            <w:sz w:val="28"/>
            <w:szCs w:val="28"/>
          </w:rPr>
          <w:fldChar w:fldCharType="end"/>
        </w:r>
      </w:hyperlink>
    </w:p>
    <w:p w14:paraId="6452C690" w14:textId="451C975E" w:rsidR="00AC1179" w:rsidRPr="001C7162" w:rsidRDefault="00F863A6" w:rsidP="00584C7B">
      <w:pPr>
        <w:pStyle w:val="25"/>
        <w:tabs>
          <w:tab w:val="left" w:pos="480"/>
          <w:tab w:val="right" w:leader="dot" w:pos="9912"/>
        </w:tabs>
        <w:spacing w:line="240" w:lineRule="auto"/>
        <w:jc w:val="both"/>
        <w:rPr>
          <w:rFonts w:ascii="Times New Roman" w:eastAsia="SimSun" w:hAnsi="Times New Roman" w:cs="Times New Roman"/>
          <w:b w:val="0"/>
          <w:bCs w:val="0"/>
          <w:noProof/>
          <w:kern w:val="0"/>
          <w:sz w:val="28"/>
          <w:szCs w:val="28"/>
          <w:lang w:eastAsia="ru-RU"/>
        </w:rPr>
      </w:pPr>
      <w:hyperlink w:anchor="_Toc126681444" w:history="1">
        <w:r w:rsidR="00AC1179" w:rsidRPr="00584C7B">
          <w:rPr>
            <w:rStyle w:val="a9"/>
            <w:rFonts w:ascii="Times New Roman" w:hAnsi="Times New Roman"/>
            <w:b w:val="0"/>
            <w:bCs w:val="0"/>
            <w:noProof/>
            <w:sz w:val="28"/>
            <w:szCs w:val="28"/>
          </w:rPr>
          <w:t>4.2</w:t>
        </w:r>
        <w:r w:rsidR="00AC1179" w:rsidRPr="001C7162">
          <w:rPr>
            <w:rFonts w:ascii="Times New Roman" w:eastAsia="SimSun" w:hAnsi="Times New Roman" w:cs="Times New Roman"/>
            <w:b w:val="0"/>
            <w:bCs w:val="0"/>
            <w:noProof/>
            <w:kern w:val="0"/>
            <w:sz w:val="28"/>
            <w:szCs w:val="28"/>
            <w:lang w:eastAsia="ru-RU"/>
          </w:rPr>
          <w:tab/>
        </w:r>
        <w:r w:rsidR="00AC1179" w:rsidRPr="00584C7B">
          <w:rPr>
            <w:rStyle w:val="a9"/>
            <w:rFonts w:ascii="Times New Roman" w:hAnsi="Times New Roman"/>
            <w:b w:val="0"/>
            <w:bCs w:val="0"/>
            <w:noProof/>
            <w:sz w:val="28"/>
            <w:szCs w:val="28"/>
          </w:rPr>
          <w:t>Перечень основных факторов риска возникновения чрезвычайных ситуаций техногенного характера.</w:t>
        </w:r>
        <w:r w:rsidR="00AC1179" w:rsidRPr="00584C7B">
          <w:rPr>
            <w:rFonts w:ascii="Times New Roman" w:hAnsi="Times New Roman" w:cs="Times New Roman"/>
            <w:b w:val="0"/>
            <w:bCs w:val="0"/>
            <w:noProof/>
            <w:webHidden/>
            <w:sz w:val="28"/>
            <w:szCs w:val="28"/>
          </w:rPr>
          <w:tab/>
        </w:r>
        <w:r w:rsidR="00AC1179" w:rsidRPr="00584C7B">
          <w:rPr>
            <w:rFonts w:ascii="Times New Roman" w:hAnsi="Times New Roman" w:cs="Times New Roman"/>
            <w:b w:val="0"/>
            <w:bCs w:val="0"/>
            <w:noProof/>
            <w:webHidden/>
            <w:sz w:val="28"/>
            <w:szCs w:val="28"/>
          </w:rPr>
          <w:fldChar w:fldCharType="begin"/>
        </w:r>
        <w:r w:rsidR="00AC1179" w:rsidRPr="00584C7B">
          <w:rPr>
            <w:rFonts w:ascii="Times New Roman" w:hAnsi="Times New Roman" w:cs="Times New Roman"/>
            <w:b w:val="0"/>
            <w:bCs w:val="0"/>
            <w:noProof/>
            <w:webHidden/>
            <w:sz w:val="28"/>
            <w:szCs w:val="28"/>
          </w:rPr>
          <w:instrText xml:space="preserve"> PAGEREF _Toc126681444 \h </w:instrText>
        </w:r>
        <w:r w:rsidR="00AC1179" w:rsidRPr="00584C7B">
          <w:rPr>
            <w:rFonts w:ascii="Times New Roman" w:hAnsi="Times New Roman" w:cs="Times New Roman"/>
            <w:b w:val="0"/>
            <w:bCs w:val="0"/>
            <w:noProof/>
            <w:webHidden/>
            <w:sz w:val="28"/>
            <w:szCs w:val="28"/>
          </w:rPr>
        </w:r>
        <w:r w:rsidR="00AC1179" w:rsidRPr="00584C7B">
          <w:rPr>
            <w:rFonts w:ascii="Times New Roman" w:hAnsi="Times New Roman" w:cs="Times New Roman"/>
            <w:b w:val="0"/>
            <w:bCs w:val="0"/>
            <w:noProof/>
            <w:webHidden/>
            <w:sz w:val="28"/>
            <w:szCs w:val="28"/>
          </w:rPr>
          <w:fldChar w:fldCharType="separate"/>
        </w:r>
        <w:r w:rsidR="000B2DD3">
          <w:rPr>
            <w:rFonts w:ascii="Times New Roman" w:hAnsi="Times New Roman" w:cs="Times New Roman"/>
            <w:b w:val="0"/>
            <w:bCs w:val="0"/>
            <w:noProof/>
            <w:webHidden/>
            <w:sz w:val="28"/>
            <w:szCs w:val="28"/>
          </w:rPr>
          <w:t>69</w:t>
        </w:r>
        <w:r w:rsidR="00AC1179" w:rsidRPr="00584C7B">
          <w:rPr>
            <w:rFonts w:ascii="Times New Roman" w:hAnsi="Times New Roman" w:cs="Times New Roman"/>
            <w:b w:val="0"/>
            <w:bCs w:val="0"/>
            <w:noProof/>
            <w:webHidden/>
            <w:sz w:val="28"/>
            <w:szCs w:val="28"/>
          </w:rPr>
          <w:fldChar w:fldCharType="end"/>
        </w:r>
      </w:hyperlink>
    </w:p>
    <w:p w14:paraId="56987FF7" w14:textId="358ACF2F" w:rsidR="00AC1179" w:rsidRPr="001C7162" w:rsidRDefault="00F863A6" w:rsidP="00584C7B">
      <w:pPr>
        <w:pStyle w:val="25"/>
        <w:tabs>
          <w:tab w:val="right" w:leader="dot" w:pos="9912"/>
        </w:tabs>
        <w:spacing w:line="240" w:lineRule="auto"/>
        <w:jc w:val="both"/>
        <w:rPr>
          <w:rFonts w:ascii="Times New Roman" w:eastAsia="SimSun" w:hAnsi="Times New Roman" w:cs="Times New Roman"/>
          <w:b w:val="0"/>
          <w:bCs w:val="0"/>
          <w:noProof/>
          <w:kern w:val="0"/>
          <w:sz w:val="28"/>
          <w:szCs w:val="28"/>
          <w:lang w:eastAsia="ru-RU"/>
        </w:rPr>
      </w:pPr>
      <w:hyperlink w:anchor="_Toc126681445" w:history="1">
        <w:r w:rsidR="00AC1179" w:rsidRPr="00584C7B">
          <w:rPr>
            <w:rStyle w:val="a9"/>
            <w:rFonts w:ascii="Times New Roman" w:hAnsi="Times New Roman"/>
            <w:b w:val="0"/>
            <w:bCs w:val="0"/>
            <w:noProof/>
            <w:sz w:val="28"/>
            <w:szCs w:val="28"/>
          </w:rPr>
          <w:t>4.3 Аварии на автотранспорте</w:t>
        </w:r>
        <w:r w:rsidR="00AC1179" w:rsidRPr="00584C7B">
          <w:rPr>
            <w:rFonts w:ascii="Times New Roman" w:hAnsi="Times New Roman" w:cs="Times New Roman"/>
            <w:b w:val="0"/>
            <w:bCs w:val="0"/>
            <w:noProof/>
            <w:webHidden/>
            <w:sz w:val="28"/>
            <w:szCs w:val="28"/>
          </w:rPr>
          <w:tab/>
        </w:r>
        <w:r w:rsidR="00AC1179" w:rsidRPr="00584C7B">
          <w:rPr>
            <w:rFonts w:ascii="Times New Roman" w:hAnsi="Times New Roman" w:cs="Times New Roman"/>
            <w:b w:val="0"/>
            <w:bCs w:val="0"/>
            <w:noProof/>
            <w:webHidden/>
            <w:sz w:val="28"/>
            <w:szCs w:val="28"/>
          </w:rPr>
          <w:fldChar w:fldCharType="begin"/>
        </w:r>
        <w:r w:rsidR="00AC1179" w:rsidRPr="00584C7B">
          <w:rPr>
            <w:rFonts w:ascii="Times New Roman" w:hAnsi="Times New Roman" w:cs="Times New Roman"/>
            <w:b w:val="0"/>
            <w:bCs w:val="0"/>
            <w:noProof/>
            <w:webHidden/>
            <w:sz w:val="28"/>
            <w:szCs w:val="28"/>
          </w:rPr>
          <w:instrText xml:space="preserve"> PAGEREF _Toc126681445 \h </w:instrText>
        </w:r>
        <w:r w:rsidR="00AC1179" w:rsidRPr="00584C7B">
          <w:rPr>
            <w:rFonts w:ascii="Times New Roman" w:hAnsi="Times New Roman" w:cs="Times New Roman"/>
            <w:b w:val="0"/>
            <w:bCs w:val="0"/>
            <w:noProof/>
            <w:webHidden/>
            <w:sz w:val="28"/>
            <w:szCs w:val="28"/>
          </w:rPr>
        </w:r>
        <w:r w:rsidR="00AC1179" w:rsidRPr="00584C7B">
          <w:rPr>
            <w:rFonts w:ascii="Times New Roman" w:hAnsi="Times New Roman" w:cs="Times New Roman"/>
            <w:b w:val="0"/>
            <w:bCs w:val="0"/>
            <w:noProof/>
            <w:webHidden/>
            <w:sz w:val="28"/>
            <w:szCs w:val="28"/>
          </w:rPr>
          <w:fldChar w:fldCharType="separate"/>
        </w:r>
        <w:r w:rsidR="000B2DD3">
          <w:rPr>
            <w:rFonts w:ascii="Times New Roman" w:hAnsi="Times New Roman" w:cs="Times New Roman"/>
            <w:b w:val="0"/>
            <w:bCs w:val="0"/>
            <w:noProof/>
            <w:webHidden/>
            <w:sz w:val="28"/>
            <w:szCs w:val="28"/>
          </w:rPr>
          <w:t>69</w:t>
        </w:r>
        <w:r w:rsidR="00AC1179" w:rsidRPr="00584C7B">
          <w:rPr>
            <w:rFonts w:ascii="Times New Roman" w:hAnsi="Times New Roman" w:cs="Times New Roman"/>
            <w:b w:val="0"/>
            <w:bCs w:val="0"/>
            <w:noProof/>
            <w:webHidden/>
            <w:sz w:val="28"/>
            <w:szCs w:val="28"/>
          </w:rPr>
          <w:fldChar w:fldCharType="end"/>
        </w:r>
      </w:hyperlink>
    </w:p>
    <w:p w14:paraId="33721806" w14:textId="4B8E8553" w:rsidR="00AC1179" w:rsidRPr="001C7162" w:rsidRDefault="00F863A6" w:rsidP="00584C7B">
      <w:pPr>
        <w:pStyle w:val="25"/>
        <w:tabs>
          <w:tab w:val="right" w:leader="dot" w:pos="9912"/>
        </w:tabs>
        <w:spacing w:line="240" w:lineRule="auto"/>
        <w:jc w:val="both"/>
        <w:rPr>
          <w:rFonts w:ascii="Times New Roman" w:eastAsia="SimSun" w:hAnsi="Times New Roman" w:cs="Times New Roman"/>
          <w:b w:val="0"/>
          <w:bCs w:val="0"/>
          <w:noProof/>
          <w:kern w:val="0"/>
          <w:sz w:val="28"/>
          <w:szCs w:val="28"/>
          <w:lang w:eastAsia="ru-RU"/>
        </w:rPr>
      </w:pPr>
      <w:hyperlink w:anchor="_Toc126681446" w:history="1">
        <w:r w:rsidR="00AC1179" w:rsidRPr="00584C7B">
          <w:rPr>
            <w:rStyle w:val="a9"/>
            <w:rFonts w:ascii="Times New Roman" w:hAnsi="Times New Roman"/>
            <w:b w:val="0"/>
            <w:bCs w:val="0"/>
            <w:noProof/>
            <w:sz w:val="28"/>
            <w:szCs w:val="28"/>
          </w:rPr>
          <w:t>4.4 Воздушный транспорт</w:t>
        </w:r>
        <w:r w:rsidR="00AC1179" w:rsidRPr="00584C7B">
          <w:rPr>
            <w:rFonts w:ascii="Times New Roman" w:hAnsi="Times New Roman" w:cs="Times New Roman"/>
            <w:b w:val="0"/>
            <w:bCs w:val="0"/>
            <w:noProof/>
            <w:webHidden/>
            <w:sz w:val="28"/>
            <w:szCs w:val="28"/>
          </w:rPr>
          <w:tab/>
        </w:r>
        <w:r w:rsidR="00AC1179" w:rsidRPr="00584C7B">
          <w:rPr>
            <w:rFonts w:ascii="Times New Roman" w:hAnsi="Times New Roman" w:cs="Times New Roman"/>
            <w:b w:val="0"/>
            <w:bCs w:val="0"/>
            <w:noProof/>
            <w:webHidden/>
            <w:sz w:val="28"/>
            <w:szCs w:val="28"/>
          </w:rPr>
          <w:fldChar w:fldCharType="begin"/>
        </w:r>
        <w:r w:rsidR="00AC1179" w:rsidRPr="00584C7B">
          <w:rPr>
            <w:rFonts w:ascii="Times New Roman" w:hAnsi="Times New Roman" w:cs="Times New Roman"/>
            <w:b w:val="0"/>
            <w:bCs w:val="0"/>
            <w:noProof/>
            <w:webHidden/>
            <w:sz w:val="28"/>
            <w:szCs w:val="28"/>
          </w:rPr>
          <w:instrText xml:space="preserve"> PAGEREF _Toc126681446 \h </w:instrText>
        </w:r>
        <w:r w:rsidR="00AC1179" w:rsidRPr="00584C7B">
          <w:rPr>
            <w:rFonts w:ascii="Times New Roman" w:hAnsi="Times New Roman" w:cs="Times New Roman"/>
            <w:b w:val="0"/>
            <w:bCs w:val="0"/>
            <w:noProof/>
            <w:webHidden/>
            <w:sz w:val="28"/>
            <w:szCs w:val="28"/>
          </w:rPr>
        </w:r>
        <w:r w:rsidR="00AC1179" w:rsidRPr="00584C7B">
          <w:rPr>
            <w:rFonts w:ascii="Times New Roman" w:hAnsi="Times New Roman" w:cs="Times New Roman"/>
            <w:b w:val="0"/>
            <w:bCs w:val="0"/>
            <w:noProof/>
            <w:webHidden/>
            <w:sz w:val="28"/>
            <w:szCs w:val="28"/>
          </w:rPr>
          <w:fldChar w:fldCharType="separate"/>
        </w:r>
        <w:r w:rsidR="000B2DD3">
          <w:rPr>
            <w:rFonts w:ascii="Times New Roman" w:hAnsi="Times New Roman" w:cs="Times New Roman"/>
            <w:b w:val="0"/>
            <w:bCs w:val="0"/>
            <w:noProof/>
            <w:webHidden/>
            <w:sz w:val="28"/>
            <w:szCs w:val="28"/>
          </w:rPr>
          <w:t>74</w:t>
        </w:r>
        <w:r w:rsidR="00AC1179" w:rsidRPr="00584C7B">
          <w:rPr>
            <w:rFonts w:ascii="Times New Roman" w:hAnsi="Times New Roman" w:cs="Times New Roman"/>
            <w:b w:val="0"/>
            <w:bCs w:val="0"/>
            <w:noProof/>
            <w:webHidden/>
            <w:sz w:val="28"/>
            <w:szCs w:val="28"/>
          </w:rPr>
          <w:fldChar w:fldCharType="end"/>
        </w:r>
      </w:hyperlink>
    </w:p>
    <w:p w14:paraId="3B106A3C" w14:textId="5F318DF8" w:rsidR="00AC1179" w:rsidRPr="001C7162" w:rsidRDefault="00F863A6" w:rsidP="00584C7B">
      <w:pPr>
        <w:pStyle w:val="25"/>
        <w:tabs>
          <w:tab w:val="right" w:leader="dot" w:pos="9912"/>
        </w:tabs>
        <w:spacing w:line="240" w:lineRule="auto"/>
        <w:jc w:val="both"/>
        <w:rPr>
          <w:rFonts w:ascii="Times New Roman" w:eastAsia="SimSun" w:hAnsi="Times New Roman" w:cs="Times New Roman"/>
          <w:b w:val="0"/>
          <w:bCs w:val="0"/>
          <w:noProof/>
          <w:kern w:val="0"/>
          <w:sz w:val="28"/>
          <w:szCs w:val="28"/>
          <w:lang w:eastAsia="ru-RU"/>
        </w:rPr>
      </w:pPr>
      <w:hyperlink w:anchor="_Toc126681447" w:history="1">
        <w:r w:rsidR="00AC1179" w:rsidRPr="00584C7B">
          <w:rPr>
            <w:rStyle w:val="a9"/>
            <w:rFonts w:ascii="Times New Roman" w:hAnsi="Times New Roman"/>
            <w:b w:val="0"/>
            <w:bCs w:val="0"/>
            <w:noProof/>
            <w:sz w:val="28"/>
            <w:szCs w:val="28"/>
          </w:rPr>
          <w:t>4.5 Аварии с выбросом радиоактивных веществ, утратой радиоактивных источников</w:t>
        </w:r>
        <w:r w:rsidR="00AC1179" w:rsidRPr="00584C7B">
          <w:rPr>
            <w:rFonts w:ascii="Times New Roman" w:hAnsi="Times New Roman" w:cs="Times New Roman"/>
            <w:b w:val="0"/>
            <w:bCs w:val="0"/>
            <w:noProof/>
            <w:webHidden/>
            <w:sz w:val="28"/>
            <w:szCs w:val="28"/>
          </w:rPr>
          <w:tab/>
        </w:r>
        <w:r w:rsidR="00AC1179" w:rsidRPr="00584C7B">
          <w:rPr>
            <w:rFonts w:ascii="Times New Roman" w:hAnsi="Times New Roman" w:cs="Times New Roman"/>
            <w:b w:val="0"/>
            <w:bCs w:val="0"/>
            <w:noProof/>
            <w:webHidden/>
            <w:sz w:val="28"/>
            <w:szCs w:val="28"/>
          </w:rPr>
          <w:fldChar w:fldCharType="begin"/>
        </w:r>
        <w:r w:rsidR="00AC1179" w:rsidRPr="00584C7B">
          <w:rPr>
            <w:rFonts w:ascii="Times New Roman" w:hAnsi="Times New Roman" w:cs="Times New Roman"/>
            <w:b w:val="0"/>
            <w:bCs w:val="0"/>
            <w:noProof/>
            <w:webHidden/>
            <w:sz w:val="28"/>
            <w:szCs w:val="28"/>
          </w:rPr>
          <w:instrText xml:space="preserve"> PAGEREF _Toc126681447 \h </w:instrText>
        </w:r>
        <w:r w:rsidR="00AC1179" w:rsidRPr="00584C7B">
          <w:rPr>
            <w:rFonts w:ascii="Times New Roman" w:hAnsi="Times New Roman" w:cs="Times New Roman"/>
            <w:b w:val="0"/>
            <w:bCs w:val="0"/>
            <w:noProof/>
            <w:webHidden/>
            <w:sz w:val="28"/>
            <w:szCs w:val="28"/>
          </w:rPr>
        </w:r>
        <w:r w:rsidR="00AC1179" w:rsidRPr="00584C7B">
          <w:rPr>
            <w:rFonts w:ascii="Times New Roman" w:hAnsi="Times New Roman" w:cs="Times New Roman"/>
            <w:b w:val="0"/>
            <w:bCs w:val="0"/>
            <w:noProof/>
            <w:webHidden/>
            <w:sz w:val="28"/>
            <w:szCs w:val="28"/>
          </w:rPr>
          <w:fldChar w:fldCharType="separate"/>
        </w:r>
        <w:r w:rsidR="000B2DD3">
          <w:rPr>
            <w:rFonts w:ascii="Times New Roman" w:hAnsi="Times New Roman" w:cs="Times New Roman"/>
            <w:b w:val="0"/>
            <w:bCs w:val="0"/>
            <w:noProof/>
            <w:webHidden/>
            <w:sz w:val="28"/>
            <w:szCs w:val="28"/>
          </w:rPr>
          <w:t>75</w:t>
        </w:r>
        <w:r w:rsidR="00AC1179" w:rsidRPr="00584C7B">
          <w:rPr>
            <w:rFonts w:ascii="Times New Roman" w:hAnsi="Times New Roman" w:cs="Times New Roman"/>
            <w:b w:val="0"/>
            <w:bCs w:val="0"/>
            <w:noProof/>
            <w:webHidden/>
            <w:sz w:val="28"/>
            <w:szCs w:val="28"/>
          </w:rPr>
          <w:fldChar w:fldCharType="end"/>
        </w:r>
      </w:hyperlink>
    </w:p>
    <w:p w14:paraId="7FC84148" w14:textId="4762D65F" w:rsidR="00AC1179" w:rsidRPr="001C7162" w:rsidRDefault="00F863A6" w:rsidP="00584C7B">
      <w:pPr>
        <w:pStyle w:val="25"/>
        <w:tabs>
          <w:tab w:val="right" w:leader="dot" w:pos="9912"/>
        </w:tabs>
        <w:spacing w:line="240" w:lineRule="auto"/>
        <w:jc w:val="both"/>
        <w:rPr>
          <w:rFonts w:ascii="Times New Roman" w:eastAsia="SimSun" w:hAnsi="Times New Roman" w:cs="Times New Roman"/>
          <w:b w:val="0"/>
          <w:bCs w:val="0"/>
          <w:noProof/>
          <w:kern w:val="0"/>
          <w:sz w:val="28"/>
          <w:szCs w:val="28"/>
          <w:lang w:eastAsia="ru-RU"/>
        </w:rPr>
      </w:pPr>
      <w:hyperlink w:anchor="_Toc126681448" w:history="1">
        <w:r w:rsidR="00AC1179" w:rsidRPr="00584C7B">
          <w:rPr>
            <w:rStyle w:val="a9"/>
            <w:rFonts w:ascii="Times New Roman" w:hAnsi="Times New Roman"/>
            <w:b w:val="0"/>
            <w:bCs w:val="0"/>
            <w:noProof/>
            <w:sz w:val="28"/>
            <w:szCs w:val="28"/>
          </w:rPr>
          <w:t>4.6 Аварии на электроэнергетических системах и системах жизнеобеспечения</w:t>
        </w:r>
        <w:r w:rsidR="00AC1179" w:rsidRPr="00584C7B">
          <w:rPr>
            <w:rFonts w:ascii="Times New Roman" w:hAnsi="Times New Roman" w:cs="Times New Roman"/>
            <w:b w:val="0"/>
            <w:bCs w:val="0"/>
            <w:noProof/>
            <w:webHidden/>
            <w:sz w:val="28"/>
            <w:szCs w:val="28"/>
          </w:rPr>
          <w:tab/>
        </w:r>
        <w:r w:rsidR="00AC1179" w:rsidRPr="00584C7B">
          <w:rPr>
            <w:rFonts w:ascii="Times New Roman" w:hAnsi="Times New Roman" w:cs="Times New Roman"/>
            <w:b w:val="0"/>
            <w:bCs w:val="0"/>
            <w:noProof/>
            <w:webHidden/>
            <w:sz w:val="28"/>
            <w:szCs w:val="28"/>
          </w:rPr>
          <w:fldChar w:fldCharType="begin"/>
        </w:r>
        <w:r w:rsidR="00AC1179" w:rsidRPr="00584C7B">
          <w:rPr>
            <w:rFonts w:ascii="Times New Roman" w:hAnsi="Times New Roman" w:cs="Times New Roman"/>
            <w:b w:val="0"/>
            <w:bCs w:val="0"/>
            <w:noProof/>
            <w:webHidden/>
            <w:sz w:val="28"/>
            <w:szCs w:val="28"/>
          </w:rPr>
          <w:instrText xml:space="preserve"> PAGEREF _Toc126681448 \h </w:instrText>
        </w:r>
        <w:r w:rsidR="00AC1179" w:rsidRPr="00584C7B">
          <w:rPr>
            <w:rFonts w:ascii="Times New Roman" w:hAnsi="Times New Roman" w:cs="Times New Roman"/>
            <w:b w:val="0"/>
            <w:bCs w:val="0"/>
            <w:noProof/>
            <w:webHidden/>
            <w:sz w:val="28"/>
            <w:szCs w:val="28"/>
          </w:rPr>
        </w:r>
        <w:r w:rsidR="00AC1179" w:rsidRPr="00584C7B">
          <w:rPr>
            <w:rFonts w:ascii="Times New Roman" w:hAnsi="Times New Roman" w:cs="Times New Roman"/>
            <w:b w:val="0"/>
            <w:bCs w:val="0"/>
            <w:noProof/>
            <w:webHidden/>
            <w:sz w:val="28"/>
            <w:szCs w:val="28"/>
          </w:rPr>
          <w:fldChar w:fldCharType="separate"/>
        </w:r>
        <w:r w:rsidR="000B2DD3">
          <w:rPr>
            <w:rFonts w:ascii="Times New Roman" w:hAnsi="Times New Roman" w:cs="Times New Roman"/>
            <w:b w:val="0"/>
            <w:bCs w:val="0"/>
            <w:noProof/>
            <w:webHidden/>
            <w:sz w:val="28"/>
            <w:szCs w:val="28"/>
          </w:rPr>
          <w:t>75</w:t>
        </w:r>
        <w:r w:rsidR="00AC1179" w:rsidRPr="00584C7B">
          <w:rPr>
            <w:rFonts w:ascii="Times New Roman" w:hAnsi="Times New Roman" w:cs="Times New Roman"/>
            <w:b w:val="0"/>
            <w:bCs w:val="0"/>
            <w:noProof/>
            <w:webHidden/>
            <w:sz w:val="28"/>
            <w:szCs w:val="28"/>
          </w:rPr>
          <w:fldChar w:fldCharType="end"/>
        </w:r>
      </w:hyperlink>
    </w:p>
    <w:p w14:paraId="407D5DEB" w14:textId="40B998E4" w:rsidR="00AC1179" w:rsidRPr="001C7162" w:rsidRDefault="00F863A6" w:rsidP="00584C7B">
      <w:pPr>
        <w:pStyle w:val="15"/>
        <w:tabs>
          <w:tab w:val="right" w:leader="dot" w:pos="9912"/>
        </w:tabs>
        <w:spacing w:line="240" w:lineRule="auto"/>
        <w:jc w:val="both"/>
        <w:rPr>
          <w:rFonts w:ascii="Times New Roman" w:eastAsia="SimSun" w:hAnsi="Times New Roman"/>
          <w:b w:val="0"/>
          <w:bCs w:val="0"/>
          <w:caps w:val="0"/>
          <w:noProof/>
          <w:kern w:val="0"/>
          <w:sz w:val="28"/>
          <w:szCs w:val="28"/>
          <w:lang w:eastAsia="ru-RU"/>
        </w:rPr>
      </w:pPr>
      <w:hyperlink w:anchor="_Toc126681449" w:history="1">
        <w:r w:rsidR="00AC1179" w:rsidRPr="00584C7B">
          <w:rPr>
            <w:rStyle w:val="a9"/>
            <w:rFonts w:ascii="Times New Roman" w:hAnsi="Times New Roman"/>
            <w:b w:val="0"/>
            <w:bCs w:val="0"/>
            <w:noProof/>
            <w:sz w:val="28"/>
            <w:szCs w:val="28"/>
          </w:rPr>
          <w:t>5.</w:t>
        </w:r>
        <w:r w:rsidR="00AC1179" w:rsidRPr="00584C7B">
          <w:rPr>
            <w:rStyle w:val="a9"/>
            <w:rFonts w:ascii="Times New Roman" w:hAnsi="Times New Roman"/>
            <w:b w:val="0"/>
            <w:bCs w:val="0"/>
            <w:noProof/>
            <w:sz w:val="28"/>
            <w:szCs w:val="28"/>
            <w:shd w:val="clear" w:color="auto" w:fill="FFFFFF"/>
          </w:rPr>
          <w:t xml:space="preserve"> ПЕРЕЧЕНЬ ЗЕМЕЛЬНЫХ УЧАСТКОВ, КОТОРЫЕ ВКЛЮЧАЮТСЯ В ГРАНИЦЫ НАСЕЛЕННЫХ ПУНКТОВ, ВХОДЯЩИХ В СОСТАВ СЕЛЬСОВЕТА, ИЛИ ИСКЛЮЧАЮТСЯ ИЗ ИХ ГРАНИЦ</w:t>
        </w:r>
        <w:r w:rsidR="00AC1179" w:rsidRPr="00584C7B">
          <w:rPr>
            <w:rFonts w:ascii="Times New Roman" w:hAnsi="Times New Roman"/>
            <w:b w:val="0"/>
            <w:bCs w:val="0"/>
            <w:noProof/>
            <w:webHidden/>
            <w:sz w:val="28"/>
            <w:szCs w:val="28"/>
          </w:rPr>
          <w:tab/>
        </w:r>
        <w:r w:rsidR="00AC1179" w:rsidRPr="00584C7B">
          <w:rPr>
            <w:rFonts w:ascii="Times New Roman" w:hAnsi="Times New Roman"/>
            <w:b w:val="0"/>
            <w:bCs w:val="0"/>
            <w:noProof/>
            <w:webHidden/>
            <w:sz w:val="28"/>
            <w:szCs w:val="28"/>
          </w:rPr>
          <w:fldChar w:fldCharType="begin"/>
        </w:r>
        <w:r w:rsidR="00AC1179" w:rsidRPr="00584C7B">
          <w:rPr>
            <w:rFonts w:ascii="Times New Roman" w:hAnsi="Times New Roman"/>
            <w:b w:val="0"/>
            <w:bCs w:val="0"/>
            <w:noProof/>
            <w:webHidden/>
            <w:sz w:val="28"/>
            <w:szCs w:val="28"/>
          </w:rPr>
          <w:instrText xml:space="preserve"> PAGEREF _Toc126681449 \h </w:instrText>
        </w:r>
        <w:r w:rsidR="00AC1179" w:rsidRPr="00584C7B">
          <w:rPr>
            <w:rFonts w:ascii="Times New Roman" w:hAnsi="Times New Roman"/>
            <w:b w:val="0"/>
            <w:bCs w:val="0"/>
            <w:noProof/>
            <w:webHidden/>
            <w:sz w:val="28"/>
            <w:szCs w:val="28"/>
          </w:rPr>
        </w:r>
        <w:r w:rsidR="00AC1179" w:rsidRPr="00584C7B">
          <w:rPr>
            <w:rFonts w:ascii="Times New Roman" w:hAnsi="Times New Roman"/>
            <w:b w:val="0"/>
            <w:bCs w:val="0"/>
            <w:noProof/>
            <w:webHidden/>
            <w:sz w:val="28"/>
            <w:szCs w:val="28"/>
          </w:rPr>
          <w:fldChar w:fldCharType="separate"/>
        </w:r>
        <w:r w:rsidR="000B2DD3">
          <w:rPr>
            <w:rFonts w:ascii="Times New Roman" w:hAnsi="Times New Roman"/>
            <w:b w:val="0"/>
            <w:bCs w:val="0"/>
            <w:noProof/>
            <w:webHidden/>
            <w:sz w:val="28"/>
            <w:szCs w:val="28"/>
          </w:rPr>
          <w:t>76</w:t>
        </w:r>
        <w:r w:rsidR="00AC1179" w:rsidRPr="00584C7B">
          <w:rPr>
            <w:rFonts w:ascii="Times New Roman" w:hAnsi="Times New Roman"/>
            <w:b w:val="0"/>
            <w:bCs w:val="0"/>
            <w:noProof/>
            <w:webHidden/>
            <w:sz w:val="28"/>
            <w:szCs w:val="28"/>
          </w:rPr>
          <w:fldChar w:fldCharType="end"/>
        </w:r>
      </w:hyperlink>
    </w:p>
    <w:p w14:paraId="2488D677" w14:textId="59FADA70" w:rsidR="00AC1179" w:rsidRPr="001C7162" w:rsidRDefault="00F863A6" w:rsidP="00584C7B">
      <w:pPr>
        <w:pStyle w:val="15"/>
        <w:tabs>
          <w:tab w:val="left" w:pos="480"/>
          <w:tab w:val="right" w:leader="dot" w:pos="9912"/>
        </w:tabs>
        <w:spacing w:line="240" w:lineRule="auto"/>
        <w:jc w:val="both"/>
        <w:rPr>
          <w:rFonts w:ascii="Times New Roman" w:eastAsia="SimSun" w:hAnsi="Times New Roman"/>
          <w:b w:val="0"/>
          <w:bCs w:val="0"/>
          <w:caps w:val="0"/>
          <w:noProof/>
          <w:kern w:val="0"/>
          <w:sz w:val="28"/>
          <w:szCs w:val="28"/>
          <w:lang w:eastAsia="ru-RU"/>
        </w:rPr>
      </w:pPr>
      <w:hyperlink w:anchor="_Toc126681450" w:history="1">
        <w:r w:rsidR="00AC1179" w:rsidRPr="00584C7B">
          <w:rPr>
            <w:rStyle w:val="a9"/>
            <w:rFonts w:ascii="Times New Roman" w:hAnsi="Times New Roman"/>
            <w:b w:val="0"/>
            <w:bCs w:val="0"/>
            <w:noProof/>
            <w:sz w:val="28"/>
            <w:szCs w:val="28"/>
          </w:rPr>
          <w:t>6.</w:t>
        </w:r>
        <w:r w:rsidR="00AC1179" w:rsidRPr="001C7162">
          <w:rPr>
            <w:rFonts w:ascii="Times New Roman" w:eastAsia="SimSun" w:hAnsi="Times New Roman"/>
            <w:b w:val="0"/>
            <w:bCs w:val="0"/>
            <w:caps w:val="0"/>
            <w:noProof/>
            <w:kern w:val="0"/>
            <w:sz w:val="28"/>
            <w:szCs w:val="28"/>
            <w:lang w:eastAsia="ru-RU"/>
          </w:rPr>
          <w:tab/>
        </w:r>
        <w:r w:rsidR="00AC1179" w:rsidRPr="00584C7B">
          <w:rPr>
            <w:rStyle w:val="a9"/>
            <w:rFonts w:ascii="Times New Roman" w:hAnsi="Times New Roman"/>
            <w:b w:val="0"/>
            <w:bCs w:val="0"/>
            <w:noProof/>
            <w:sz w:val="28"/>
            <w:szCs w:val="28"/>
          </w:rPr>
          <w:t>ПЕРЕЧЕНЬ ЗЕМЕЛЬНЫХ УЧАСТКОВ, КОТОРЫЕ ПЕРЕВОДЯТСЯ ИЗ ОДНОЙ КАТЕГОРИИ ЗЕМЕЛЬ В ДРУГУЮ</w:t>
        </w:r>
        <w:r w:rsidR="00AC1179" w:rsidRPr="00584C7B">
          <w:rPr>
            <w:rFonts w:ascii="Times New Roman" w:hAnsi="Times New Roman"/>
            <w:b w:val="0"/>
            <w:bCs w:val="0"/>
            <w:noProof/>
            <w:webHidden/>
            <w:sz w:val="28"/>
            <w:szCs w:val="28"/>
          </w:rPr>
          <w:tab/>
        </w:r>
        <w:r w:rsidR="00AC1179" w:rsidRPr="00584C7B">
          <w:rPr>
            <w:rFonts w:ascii="Times New Roman" w:hAnsi="Times New Roman"/>
            <w:b w:val="0"/>
            <w:bCs w:val="0"/>
            <w:noProof/>
            <w:webHidden/>
            <w:sz w:val="28"/>
            <w:szCs w:val="28"/>
          </w:rPr>
          <w:fldChar w:fldCharType="begin"/>
        </w:r>
        <w:r w:rsidR="00AC1179" w:rsidRPr="00584C7B">
          <w:rPr>
            <w:rFonts w:ascii="Times New Roman" w:hAnsi="Times New Roman"/>
            <w:b w:val="0"/>
            <w:bCs w:val="0"/>
            <w:noProof/>
            <w:webHidden/>
            <w:sz w:val="28"/>
            <w:szCs w:val="28"/>
          </w:rPr>
          <w:instrText xml:space="preserve"> PAGEREF _Toc126681450 \h </w:instrText>
        </w:r>
        <w:r w:rsidR="00AC1179" w:rsidRPr="00584C7B">
          <w:rPr>
            <w:rFonts w:ascii="Times New Roman" w:hAnsi="Times New Roman"/>
            <w:b w:val="0"/>
            <w:bCs w:val="0"/>
            <w:noProof/>
            <w:webHidden/>
            <w:sz w:val="28"/>
            <w:szCs w:val="28"/>
          </w:rPr>
        </w:r>
        <w:r w:rsidR="00AC1179" w:rsidRPr="00584C7B">
          <w:rPr>
            <w:rFonts w:ascii="Times New Roman" w:hAnsi="Times New Roman"/>
            <w:b w:val="0"/>
            <w:bCs w:val="0"/>
            <w:noProof/>
            <w:webHidden/>
            <w:sz w:val="28"/>
            <w:szCs w:val="28"/>
          </w:rPr>
          <w:fldChar w:fldCharType="separate"/>
        </w:r>
        <w:r w:rsidR="000B2DD3">
          <w:rPr>
            <w:rFonts w:ascii="Times New Roman" w:hAnsi="Times New Roman"/>
            <w:b w:val="0"/>
            <w:bCs w:val="0"/>
            <w:noProof/>
            <w:webHidden/>
            <w:sz w:val="28"/>
            <w:szCs w:val="28"/>
          </w:rPr>
          <w:t>77</w:t>
        </w:r>
        <w:r w:rsidR="00AC1179" w:rsidRPr="00584C7B">
          <w:rPr>
            <w:rFonts w:ascii="Times New Roman" w:hAnsi="Times New Roman"/>
            <w:b w:val="0"/>
            <w:bCs w:val="0"/>
            <w:noProof/>
            <w:webHidden/>
            <w:sz w:val="28"/>
            <w:szCs w:val="28"/>
          </w:rPr>
          <w:fldChar w:fldCharType="end"/>
        </w:r>
      </w:hyperlink>
    </w:p>
    <w:p w14:paraId="309861C2" w14:textId="105C7354" w:rsidR="00AC1179" w:rsidRPr="001C7162" w:rsidRDefault="00F863A6" w:rsidP="00584C7B">
      <w:pPr>
        <w:pStyle w:val="15"/>
        <w:tabs>
          <w:tab w:val="left" w:pos="480"/>
          <w:tab w:val="right" w:leader="dot" w:pos="9912"/>
        </w:tabs>
        <w:spacing w:line="240" w:lineRule="auto"/>
        <w:jc w:val="both"/>
        <w:rPr>
          <w:rFonts w:ascii="Times New Roman" w:eastAsia="SimSun" w:hAnsi="Times New Roman"/>
          <w:b w:val="0"/>
          <w:bCs w:val="0"/>
          <w:caps w:val="0"/>
          <w:noProof/>
          <w:kern w:val="0"/>
          <w:sz w:val="28"/>
          <w:szCs w:val="28"/>
          <w:lang w:eastAsia="ru-RU"/>
        </w:rPr>
      </w:pPr>
      <w:hyperlink w:anchor="_Toc126681451" w:history="1">
        <w:r w:rsidR="00AC1179" w:rsidRPr="00584C7B">
          <w:rPr>
            <w:rStyle w:val="a9"/>
            <w:rFonts w:ascii="Times New Roman" w:hAnsi="Times New Roman"/>
            <w:b w:val="0"/>
            <w:bCs w:val="0"/>
            <w:noProof/>
            <w:sz w:val="28"/>
            <w:szCs w:val="28"/>
          </w:rPr>
          <w:t>7.</w:t>
        </w:r>
        <w:r w:rsidR="00AC1179" w:rsidRPr="001C7162">
          <w:rPr>
            <w:rFonts w:ascii="Times New Roman" w:eastAsia="SimSun" w:hAnsi="Times New Roman"/>
            <w:b w:val="0"/>
            <w:bCs w:val="0"/>
            <w:caps w:val="0"/>
            <w:noProof/>
            <w:kern w:val="0"/>
            <w:sz w:val="28"/>
            <w:szCs w:val="28"/>
            <w:lang w:eastAsia="ru-RU"/>
          </w:rPr>
          <w:tab/>
        </w:r>
        <w:r w:rsidR="00AC1179" w:rsidRPr="00584C7B">
          <w:rPr>
            <w:rStyle w:val="a9"/>
            <w:rFonts w:ascii="Times New Roman" w:hAnsi="Times New Roman"/>
            <w:b w:val="0"/>
            <w:bCs w:val="0"/>
            <w:noProof/>
            <w:sz w:val="28"/>
            <w:szCs w:val="28"/>
          </w:rPr>
          <w:t>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w:t>
        </w:r>
        <w:r w:rsidR="00AC1179" w:rsidRPr="00584C7B">
          <w:rPr>
            <w:rFonts w:ascii="Times New Roman" w:hAnsi="Times New Roman"/>
            <w:b w:val="0"/>
            <w:bCs w:val="0"/>
            <w:noProof/>
            <w:webHidden/>
            <w:sz w:val="28"/>
            <w:szCs w:val="28"/>
          </w:rPr>
          <w:tab/>
        </w:r>
        <w:r w:rsidR="00AC1179" w:rsidRPr="00584C7B">
          <w:rPr>
            <w:rFonts w:ascii="Times New Roman" w:hAnsi="Times New Roman"/>
            <w:b w:val="0"/>
            <w:bCs w:val="0"/>
            <w:noProof/>
            <w:webHidden/>
            <w:sz w:val="28"/>
            <w:szCs w:val="28"/>
          </w:rPr>
          <w:fldChar w:fldCharType="begin"/>
        </w:r>
        <w:r w:rsidR="00AC1179" w:rsidRPr="00584C7B">
          <w:rPr>
            <w:rFonts w:ascii="Times New Roman" w:hAnsi="Times New Roman"/>
            <w:b w:val="0"/>
            <w:bCs w:val="0"/>
            <w:noProof/>
            <w:webHidden/>
            <w:sz w:val="28"/>
            <w:szCs w:val="28"/>
          </w:rPr>
          <w:instrText xml:space="preserve"> PAGEREF _Toc126681451 \h </w:instrText>
        </w:r>
        <w:r w:rsidR="00AC1179" w:rsidRPr="00584C7B">
          <w:rPr>
            <w:rFonts w:ascii="Times New Roman" w:hAnsi="Times New Roman"/>
            <w:b w:val="0"/>
            <w:bCs w:val="0"/>
            <w:noProof/>
            <w:webHidden/>
            <w:sz w:val="28"/>
            <w:szCs w:val="28"/>
          </w:rPr>
        </w:r>
        <w:r w:rsidR="00AC1179" w:rsidRPr="00584C7B">
          <w:rPr>
            <w:rFonts w:ascii="Times New Roman" w:hAnsi="Times New Roman"/>
            <w:b w:val="0"/>
            <w:bCs w:val="0"/>
            <w:noProof/>
            <w:webHidden/>
            <w:sz w:val="28"/>
            <w:szCs w:val="28"/>
          </w:rPr>
          <w:fldChar w:fldCharType="separate"/>
        </w:r>
        <w:r w:rsidR="000B2DD3">
          <w:rPr>
            <w:rFonts w:ascii="Times New Roman" w:hAnsi="Times New Roman"/>
            <w:b w:val="0"/>
            <w:bCs w:val="0"/>
            <w:noProof/>
            <w:webHidden/>
            <w:sz w:val="28"/>
            <w:szCs w:val="28"/>
          </w:rPr>
          <w:t>78</w:t>
        </w:r>
        <w:r w:rsidR="00AC1179" w:rsidRPr="00584C7B">
          <w:rPr>
            <w:rFonts w:ascii="Times New Roman" w:hAnsi="Times New Roman"/>
            <w:b w:val="0"/>
            <w:bCs w:val="0"/>
            <w:noProof/>
            <w:webHidden/>
            <w:sz w:val="28"/>
            <w:szCs w:val="28"/>
          </w:rPr>
          <w:fldChar w:fldCharType="end"/>
        </w:r>
      </w:hyperlink>
    </w:p>
    <w:p w14:paraId="60EB10BD" w14:textId="38AB06D4" w:rsidR="00AC1179" w:rsidRPr="001C7162" w:rsidRDefault="00F863A6" w:rsidP="00584C7B">
      <w:pPr>
        <w:pStyle w:val="15"/>
        <w:tabs>
          <w:tab w:val="left" w:pos="480"/>
          <w:tab w:val="right" w:leader="dot" w:pos="9912"/>
        </w:tabs>
        <w:spacing w:line="240" w:lineRule="auto"/>
        <w:jc w:val="both"/>
        <w:rPr>
          <w:rFonts w:ascii="Times New Roman" w:eastAsia="SimSun" w:hAnsi="Times New Roman"/>
          <w:b w:val="0"/>
          <w:bCs w:val="0"/>
          <w:caps w:val="0"/>
          <w:noProof/>
          <w:kern w:val="0"/>
          <w:sz w:val="28"/>
          <w:szCs w:val="28"/>
          <w:lang w:eastAsia="ru-RU"/>
        </w:rPr>
      </w:pPr>
      <w:hyperlink w:anchor="_Toc126681452" w:history="1">
        <w:r w:rsidR="00AC1179" w:rsidRPr="00584C7B">
          <w:rPr>
            <w:rStyle w:val="a9"/>
            <w:rFonts w:ascii="Times New Roman" w:hAnsi="Times New Roman"/>
            <w:b w:val="0"/>
            <w:bCs w:val="0"/>
            <w:noProof/>
            <w:sz w:val="28"/>
            <w:szCs w:val="28"/>
          </w:rPr>
          <w:t>8.</w:t>
        </w:r>
        <w:r w:rsidR="00AC1179" w:rsidRPr="001C7162">
          <w:rPr>
            <w:rFonts w:ascii="Times New Roman" w:eastAsia="SimSun" w:hAnsi="Times New Roman"/>
            <w:b w:val="0"/>
            <w:bCs w:val="0"/>
            <w:caps w:val="0"/>
            <w:noProof/>
            <w:kern w:val="0"/>
            <w:sz w:val="28"/>
            <w:szCs w:val="28"/>
            <w:lang w:eastAsia="ru-RU"/>
          </w:rPr>
          <w:tab/>
        </w:r>
        <w:r w:rsidR="00AC1179" w:rsidRPr="00584C7B">
          <w:rPr>
            <w:rStyle w:val="a9"/>
            <w:rFonts w:ascii="Times New Roman" w:hAnsi="Times New Roman"/>
            <w:b w:val="0"/>
            <w:bCs w:val="0"/>
            <w:noProof/>
            <w:sz w:val="28"/>
            <w:szCs w:val="28"/>
          </w:rPr>
          <w:t>ТЕХНИКО-ЭКОНОМИЧЕСКИЕ ПОКАЗАТЕЛИ</w:t>
        </w:r>
        <w:r w:rsidR="00AC1179" w:rsidRPr="00584C7B">
          <w:rPr>
            <w:rFonts w:ascii="Times New Roman" w:hAnsi="Times New Roman"/>
            <w:b w:val="0"/>
            <w:bCs w:val="0"/>
            <w:noProof/>
            <w:webHidden/>
            <w:sz w:val="28"/>
            <w:szCs w:val="28"/>
          </w:rPr>
          <w:tab/>
        </w:r>
        <w:r w:rsidR="00AC1179" w:rsidRPr="00584C7B">
          <w:rPr>
            <w:rFonts w:ascii="Times New Roman" w:hAnsi="Times New Roman"/>
            <w:b w:val="0"/>
            <w:bCs w:val="0"/>
            <w:noProof/>
            <w:webHidden/>
            <w:sz w:val="28"/>
            <w:szCs w:val="28"/>
          </w:rPr>
          <w:fldChar w:fldCharType="begin"/>
        </w:r>
        <w:r w:rsidR="00AC1179" w:rsidRPr="00584C7B">
          <w:rPr>
            <w:rFonts w:ascii="Times New Roman" w:hAnsi="Times New Roman"/>
            <w:b w:val="0"/>
            <w:bCs w:val="0"/>
            <w:noProof/>
            <w:webHidden/>
            <w:sz w:val="28"/>
            <w:szCs w:val="28"/>
          </w:rPr>
          <w:instrText xml:space="preserve"> PAGEREF _Toc126681452 \h </w:instrText>
        </w:r>
        <w:r w:rsidR="00AC1179" w:rsidRPr="00584C7B">
          <w:rPr>
            <w:rFonts w:ascii="Times New Roman" w:hAnsi="Times New Roman"/>
            <w:b w:val="0"/>
            <w:bCs w:val="0"/>
            <w:noProof/>
            <w:webHidden/>
            <w:sz w:val="28"/>
            <w:szCs w:val="28"/>
          </w:rPr>
        </w:r>
        <w:r w:rsidR="00AC1179" w:rsidRPr="00584C7B">
          <w:rPr>
            <w:rFonts w:ascii="Times New Roman" w:hAnsi="Times New Roman"/>
            <w:b w:val="0"/>
            <w:bCs w:val="0"/>
            <w:noProof/>
            <w:webHidden/>
            <w:sz w:val="28"/>
            <w:szCs w:val="28"/>
          </w:rPr>
          <w:fldChar w:fldCharType="separate"/>
        </w:r>
        <w:r w:rsidR="000B2DD3">
          <w:rPr>
            <w:rFonts w:ascii="Times New Roman" w:hAnsi="Times New Roman"/>
            <w:b w:val="0"/>
            <w:bCs w:val="0"/>
            <w:noProof/>
            <w:webHidden/>
            <w:sz w:val="28"/>
            <w:szCs w:val="28"/>
          </w:rPr>
          <w:t>79</w:t>
        </w:r>
        <w:r w:rsidR="00AC1179" w:rsidRPr="00584C7B">
          <w:rPr>
            <w:rFonts w:ascii="Times New Roman" w:hAnsi="Times New Roman"/>
            <w:b w:val="0"/>
            <w:bCs w:val="0"/>
            <w:noProof/>
            <w:webHidden/>
            <w:sz w:val="28"/>
            <w:szCs w:val="28"/>
          </w:rPr>
          <w:fldChar w:fldCharType="end"/>
        </w:r>
      </w:hyperlink>
    </w:p>
    <w:p w14:paraId="615A8CA1" w14:textId="34EE0484" w:rsidR="00187BB0" w:rsidRDefault="00187BB0" w:rsidP="00584C7B">
      <w:pPr>
        <w:jc w:val="both"/>
      </w:pPr>
      <w:r w:rsidRPr="00584C7B">
        <w:rPr>
          <w:caps/>
          <w:sz w:val="28"/>
          <w:szCs w:val="28"/>
        </w:rPr>
        <w:fldChar w:fldCharType="end"/>
      </w:r>
    </w:p>
    <w:p w14:paraId="35198BCD" w14:textId="386431A6" w:rsidR="00310EEA" w:rsidRPr="00187BB0" w:rsidRDefault="00310EEA">
      <w:pPr>
        <w:spacing w:before="240" w:line="240" w:lineRule="auto"/>
        <w:ind w:right="-1"/>
        <w:jc w:val="center"/>
        <w:rPr>
          <w:b/>
          <w:color w:val="000000"/>
          <w:sz w:val="28"/>
          <w:szCs w:val="28"/>
        </w:rPr>
      </w:pPr>
    </w:p>
    <w:p w14:paraId="4BB2B057" w14:textId="6F73C576" w:rsidR="00310EEA" w:rsidRPr="00187BB0" w:rsidRDefault="00310EEA">
      <w:pPr>
        <w:pStyle w:val="25"/>
        <w:spacing w:line="240" w:lineRule="auto"/>
        <w:ind w:right="-1"/>
        <w:rPr>
          <w:color w:val="000000"/>
        </w:rPr>
      </w:pPr>
    </w:p>
    <w:p w14:paraId="2123C656" w14:textId="36BC097E" w:rsidR="00310EEA" w:rsidRPr="00187BB0" w:rsidRDefault="00F83CD3">
      <w:pPr>
        <w:pStyle w:val="11"/>
        <w:pageBreakBefore/>
        <w:tabs>
          <w:tab w:val="left" w:pos="0"/>
        </w:tabs>
        <w:suppressAutoHyphens/>
        <w:spacing w:before="360" w:after="120"/>
        <w:ind w:right="-1"/>
        <w:jc w:val="center"/>
        <w:rPr>
          <w:rFonts w:ascii="Times New Roman" w:hAnsi="Times New Roman" w:cs="Times New Roman"/>
          <w:color w:val="000000"/>
          <w:sz w:val="28"/>
          <w:szCs w:val="28"/>
        </w:rPr>
      </w:pPr>
      <w:bookmarkStart w:id="32" w:name="_Toc342472300"/>
      <w:bookmarkStart w:id="33" w:name="_Toc268263621"/>
      <w:bookmarkStart w:id="34" w:name="_Toc77250563"/>
      <w:bookmarkStart w:id="35" w:name="_Toc104553885"/>
      <w:bookmarkStart w:id="36" w:name="_Toc122009854"/>
      <w:bookmarkStart w:id="37" w:name="_Toc126681393"/>
      <w:bookmarkEnd w:id="0"/>
      <w:bookmarkEnd w:id="1"/>
      <w:bookmarkEnd w:id="2"/>
      <w:bookmarkEnd w:id="3"/>
      <w:bookmarkEnd w:id="4"/>
      <w:bookmarkEnd w:id="5"/>
      <w:bookmarkEnd w:id="6"/>
      <w:bookmarkEnd w:id="7"/>
      <w:bookmarkEnd w:id="8"/>
      <w:bookmarkEnd w:id="9"/>
      <w:bookmarkEnd w:id="10"/>
      <w:r w:rsidRPr="00187BB0">
        <w:rPr>
          <w:rFonts w:ascii="Times New Roman" w:hAnsi="Times New Roman" w:cs="Times New Roman"/>
          <w:color w:val="000000"/>
          <w:sz w:val="28"/>
          <w:szCs w:val="28"/>
        </w:rPr>
        <w:lastRenderedPageBreak/>
        <w:t>ВВЕДЕНИЕ</w:t>
      </w:r>
      <w:bookmarkEnd w:id="11"/>
      <w:bookmarkEnd w:id="12"/>
      <w:bookmarkEnd w:id="13"/>
      <w:bookmarkEnd w:id="32"/>
      <w:bookmarkEnd w:id="33"/>
      <w:bookmarkEnd w:id="34"/>
      <w:bookmarkEnd w:id="35"/>
      <w:bookmarkEnd w:id="36"/>
      <w:bookmarkEnd w:id="37"/>
    </w:p>
    <w:p w14:paraId="747C84B7" w14:textId="77777777" w:rsidR="00310EEA" w:rsidRPr="00187BB0" w:rsidRDefault="00F83CD3">
      <w:pPr>
        <w:keepLines/>
        <w:spacing w:after="0" w:line="240" w:lineRule="auto"/>
        <w:ind w:right="-1" w:firstLine="567"/>
        <w:contextualSpacing/>
        <w:jc w:val="both"/>
        <w:rPr>
          <w:color w:val="000000"/>
          <w:kern w:val="1"/>
          <w:sz w:val="28"/>
          <w:szCs w:val="28"/>
        </w:rPr>
      </w:pPr>
      <w:r w:rsidRPr="00187BB0">
        <w:rPr>
          <w:iCs/>
          <w:color w:val="000000"/>
          <w:sz w:val="28"/>
          <w:szCs w:val="28"/>
        </w:rPr>
        <w:t>Разработка генерального плана Шахтинского сельсовета Тогучинского района Новосибирской области (далее Генеральный план) осуществлена ООО «Центр картографии и территориального планирования» в соответствии с муниципальным контрактом</w:t>
      </w:r>
      <w:r w:rsidRPr="00187BB0">
        <w:rPr>
          <w:color w:val="000000"/>
          <w:sz w:val="28"/>
          <w:szCs w:val="28"/>
        </w:rPr>
        <w:t xml:space="preserve"> </w:t>
      </w:r>
      <w:r>
        <w:rPr>
          <w:color w:val="000000"/>
          <w:sz w:val="28"/>
          <w:szCs w:val="28"/>
        </w:rPr>
        <w:t xml:space="preserve">№2022.368010 от 30.03.2022 г., </w:t>
      </w:r>
      <w:r w:rsidRPr="00187BB0">
        <w:rPr>
          <w:iCs/>
          <w:color w:val="000000"/>
          <w:sz w:val="28"/>
          <w:szCs w:val="28"/>
        </w:rPr>
        <w:t xml:space="preserve">заключенным с Заказчиком, которым выступает </w:t>
      </w:r>
      <w:r w:rsidRPr="00187BB0">
        <w:rPr>
          <w:color w:val="000000"/>
          <w:sz w:val="28"/>
          <w:szCs w:val="28"/>
        </w:rPr>
        <w:t>Администрация Тогучинского района Новосибирской области.</w:t>
      </w:r>
      <w:r w:rsidRPr="00187BB0">
        <w:rPr>
          <w:iCs/>
          <w:color w:val="000000"/>
          <w:sz w:val="28"/>
          <w:szCs w:val="28"/>
        </w:rPr>
        <w:t xml:space="preserve"> </w:t>
      </w:r>
    </w:p>
    <w:p w14:paraId="67FC5883" w14:textId="77777777" w:rsidR="00310EEA" w:rsidRPr="00187BB0" w:rsidRDefault="00F83CD3">
      <w:pPr>
        <w:spacing w:after="0" w:line="240" w:lineRule="auto"/>
        <w:ind w:right="-1" w:firstLine="567"/>
        <w:jc w:val="both"/>
        <w:rPr>
          <w:color w:val="000000"/>
          <w:sz w:val="28"/>
          <w:szCs w:val="28"/>
        </w:rPr>
      </w:pPr>
      <w:r w:rsidRPr="00187BB0">
        <w:rPr>
          <w:color w:val="000000"/>
          <w:sz w:val="28"/>
          <w:szCs w:val="28"/>
        </w:rPr>
        <w:t>Графическая и текстовая часть генерального плана по составу и содержанию соответствует требованиям Градостроительного кодекса Российской Федерации, техническому заданию.</w:t>
      </w:r>
    </w:p>
    <w:p w14:paraId="56DC997E" w14:textId="77777777" w:rsidR="00310EEA" w:rsidRPr="00187BB0" w:rsidRDefault="00F83CD3">
      <w:pPr>
        <w:spacing w:after="0" w:line="240" w:lineRule="auto"/>
        <w:ind w:right="-1" w:firstLine="567"/>
        <w:jc w:val="both"/>
        <w:rPr>
          <w:color w:val="000000"/>
          <w:sz w:val="28"/>
          <w:szCs w:val="28"/>
        </w:rPr>
      </w:pPr>
      <w:r w:rsidRPr="00187BB0">
        <w:rPr>
          <w:color w:val="000000"/>
          <w:sz w:val="28"/>
          <w:szCs w:val="28"/>
        </w:rPr>
        <w:t>Генеральный план является основой для разработки Правил землепользования и застройки в части градостроительного зонирования территории сельсовета.</w:t>
      </w:r>
    </w:p>
    <w:p w14:paraId="67F952EF" w14:textId="77777777" w:rsidR="00310EEA" w:rsidRPr="00187BB0" w:rsidRDefault="00F83CD3">
      <w:pPr>
        <w:spacing w:after="0" w:line="240" w:lineRule="auto"/>
        <w:ind w:right="-1" w:firstLine="567"/>
        <w:jc w:val="both"/>
        <w:rPr>
          <w:color w:val="000000"/>
          <w:sz w:val="28"/>
          <w:szCs w:val="28"/>
        </w:rPr>
      </w:pPr>
      <w:r w:rsidRPr="00187BB0">
        <w:rPr>
          <w:color w:val="000000"/>
          <w:sz w:val="28"/>
          <w:szCs w:val="28"/>
        </w:rPr>
        <w:t>Положения генерального плана обязательны для исполнения всеми объектами градостроительных отношений, в том числе органами государственной власти и местного самоуправления, физическими и юридическими лицами.</w:t>
      </w:r>
    </w:p>
    <w:p w14:paraId="62EF84B2" w14:textId="77777777" w:rsidR="00310EEA" w:rsidRPr="00187BB0" w:rsidRDefault="00F83CD3">
      <w:pPr>
        <w:spacing w:after="0" w:line="240" w:lineRule="auto"/>
        <w:ind w:right="-1" w:firstLine="567"/>
        <w:jc w:val="both"/>
        <w:rPr>
          <w:color w:val="000000"/>
          <w:sz w:val="28"/>
          <w:szCs w:val="28"/>
        </w:rPr>
      </w:pPr>
      <w:r w:rsidRPr="00187BB0">
        <w:rPr>
          <w:color w:val="000000"/>
          <w:sz w:val="28"/>
          <w:szCs w:val="28"/>
        </w:rPr>
        <w:t>При разработке генерального плана учитывалась ранее разработанная и утвержденная градостроительная документация:</w:t>
      </w:r>
    </w:p>
    <w:p w14:paraId="19C293C2" w14:textId="77777777" w:rsidR="00310EEA" w:rsidRPr="00187BB0" w:rsidRDefault="00F83CD3">
      <w:pPr>
        <w:spacing w:after="0" w:line="240" w:lineRule="auto"/>
        <w:ind w:right="-1" w:firstLine="567"/>
        <w:jc w:val="both"/>
        <w:rPr>
          <w:color w:val="000000"/>
          <w:sz w:val="28"/>
          <w:szCs w:val="28"/>
        </w:rPr>
      </w:pPr>
      <w:r w:rsidRPr="00187BB0">
        <w:rPr>
          <w:color w:val="000000"/>
          <w:sz w:val="28"/>
          <w:szCs w:val="28"/>
        </w:rPr>
        <w:t>-схема территориального планирования Новосибирской области;</w:t>
      </w:r>
    </w:p>
    <w:p w14:paraId="58AB2CF3" w14:textId="77777777" w:rsidR="00310EEA" w:rsidRPr="00187BB0" w:rsidRDefault="00F83CD3">
      <w:pPr>
        <w:spacing w:after="0" w:line="240" w:lineRule="auto"/>
        <w:ind w:right="-1" w:firstLine="567"/>
        <w:jc w:val="both"/>
        <w:rPr>
          <w:color w:val="000000"/>
          <w:sz w:val="28"/>
          <w:szCs w:val="28"/>
        </w:rPr>
      </w:pPr>
      <w:r w:rsidRPr="00187BB0">
        <w:rPr>
          <w:color w:val="000000"/>
          <w:sz w:val="28"/>
          <w:szCs w:val="28"/>
        </w:rPr>
        <w:t>-генеральные планы сельских поселений Тогучинского района;</w:t>
      </w:r>
    </w:p>
    <w:p w14:paraId="39E85E50" w14:textId="77777777" w:rsidR="00310EEA" w:rsidRPr="00187BB0" w:rsidRDefault="00F83CD3">
      <w:pPr>
        <w:spacing w:after="0" w:line="240" w:lineRule="auto"/>
        <w:ind w:right="-1" w:firstLine="567"/>
        <w:jc w:val="both"/>
        <w:rPr>
          <w:color w:val="000000"/>
          <w:sz w:val="28"/>
          <w:szCs w:val="28"/>
        </w:rPr>
      </w:pPr>
      <w:r w:rsidRPr="00187BB0">
        <w:rPr>
          <w:color w:val="000000"/>
          <w:sz w:val="28"/>
          <w:szCs w:val="28"/>
        </w:rPr>
        <w:t>-правила землепользования и застройки сельских поселений Тогучинского района;</w:t>
      </w:r>
    </w:p>
    <w:p w14:paraId="2276FC74" w14:textId="77777777" w:rsidR="00310EEA" w:rsidRPr="00187BB0" w:rsidRDefault="00F83CD3">
      <w:pPr>
        <w:spacing w:after="0" w:line="240" w:lineRule="auto"/>
        <w:ind w:right="-1" w:firstLine="567"/>
        <w:jc w:val="both"/>
        <w:rPr>
          <w:color w:val="000000"/>
          <w:sz w:val="28"/>
          <w:szCs w:val="28"/>
        </w:rPr>
      </w:pPr>
      <w:r w:rsidRPr="00187BB0">
        <w:rPr>
          <w:color w:val="000000"/>
          <w:sz w:val="28"/>
          <w:szCs w:val="28"/>
        </w:rPr>
        <w:t>-местные нормативы градостроительного проектирования сельских поселений Тогучинского района.</w:t>
      </w:r>
    </w:p>
    <w:p w14:paraId="49BFBC5E" w14:textId="77777777" w:rsidR="00310EEA" w:rsidRPr="00187BB0" w:rsidRDefault="00F83CD3">
      <w:pPr>
        <w:spacing w:after="0" w:line="240" w:lineRule="auto"/>
        <w:ind w:right="-1" w:firstLine="567"/>
        <w:jc w:val="both"/>
        <w:rPr>
          <w:color w:val="000000"/>
          <w:sz w:val="28"/>
          <w:szCs w:val="28"/>
        </w:rPr>
      </w:pPr>
      <w:r w:rsidRPr="00187BB0">
        <w:rPr>
          <w:color w:val="000000"/>
          <w:sz w:val="28"/>
          <w:szCs w:val="28"/>
        </w:rPr>
        <w:t>Генеральный план разработан с учетом границ земельных участков сведения, о которых содержатся в ЕГРН.</w:t>
      </w:r>
    </w:p>
    <w:p w14:paraId="5BAA2DE6" w14:textId="77777777" w:rsidR="00310EEA" w:rsidRPr="00187BB0" w:rsidRDefault="00F83CD3">
      <w:pPr>
        <w:spacing w:after="0" w:line="240" w:lineRule="auto"/>
        <w:ind w:right="-1" w:firstLine="567"/>
        <w:jc w:val="both"/>
        <w:rPr>
          <w:color w:val="000000"/>
          <w:sz w:val="28"/>
          <w:szCs w:val="28"/>
        </w:rPr>
      </w:pPr>
      <w:r w:rsidRPr="00187BB0">
        <w:rPr>
          <w:color w:val="000000"/>
          <w:sz w:val="28"/>
          <w:szCs w:val="28"/>
        </w:rPr>
        <w:t>Мероприятия, предусматриваемые генеральным планом, не несут дополнительных факторов риска возникновения чрезвычайных ситуаций природного и техногенного характера на территории Шахтинского сельсовета Тогучинского района Новосибирской области.</w:t>
      </w:r>
    </w:p>
    <w:p w14:paraId="2AAFC2E6" w14:textId="77777777" w:rsidR="00310EEA" w:rsidRPr="00187BB0" w:rsidRDefault="00F83CD3">
      <w:pPr>
        <w:pStyle w:val="afff1"/>
        <w:suppressAutoHyphens/>
        <w:spacing w:after="0" w:line="240" w:lineRule="auto"/>
        <w:ind w:left="0" w:right="-1" w:firstLine="567"/>
        <w:jc w:val="both"/>
        <w:rPr>
          <w:iCs/>
          <w:color w:val="000000"/>
          <w:sz w:val="28"/>
          <w:szCs w:val="28"/>
        </w:rPr>
      </w:pPr>
      <w:r w:rsidRPr="00187BB0">
        <w:rPr>
          <w:iCs/>
          <w:color w:val="000000"/>
          <w:sz w:val="28"/>
          <w:szCs w:val="28"/>
        </w:rPr>
        <w:t>При разработке Генерального плана Шахтинского сельсовета использованы следующие периоды:</w:t>
      </w:r>
    </w:p>
    <w:p w14:paraId="33D4AC13" w14:textId="77777777" w:rsidR="00310EEA" w:rsidRPr="00187BB0" w:rsidRDefault="00F83CD3">
      <w:pPr>
        <w:pStyle w:val="afff1"/>
        <w:numPr>
          <w:ilvl w:val="0"/>
          <w:numId w:val="6"/>
        </w:numPr>
        <w:suppressAutoHyphens/>
        <w:spacing w:after="0" w:line="240" w:lineRule="auto"/>
        <w:ind w:left="0" w:right="-1" w:firstLine="567"/>
        <w:jc w:val="both"/>
        <w:rPr>
          <w:iCs/>
          <w:color w:val="000000"/>
          <w:sz w:val="28"/>
          <w:szCs w:val="28"/>
        </w:rPr>
      </w:pPr>
      <w:r w:rsidRPr="00187BB0">
        <w:rPr>
          <w:iCs/>
          <w:color w:val="000000"/>
          <w:sz w:val="28"/>
          <w:szCs w:val="28"/>
        </w:rPr>
        <w:t>исходный год – 2022 год;</w:t>
      </w:r>
    </w:p>
    <w:p w14:paraId="00DA296D" w14:textId="77777777" w:rsidR="00310EEA" w:rsidRPr="00187BB0" w:rsidRDefault="00F83CD3">
      <w:pPr>
        <w:pStyle w:val="afff1"/>
        <w:numPr>
          <w:ilvl w:val="0"/>
          <w:numId w:val="6"/>
        </w:numPr>
        <w:suppressAutoHyphens/>
        <w:spacing w:after="0" w:line="240" w:lineRule="auto"/>
        <w:ind w:left="0" w:right="-1" w:firstLine="567"/>
        <w:jc w:val="both"/>
        <w:rPr>
          <w:iCs/>
          <w:color w:val="000000"/>
          <w:sz w:val="28"/>
          <w:szCs w:val="28"/>
        </w:rPr>
      </w:pPr>
      <w:r w:rsidRPr="00187BB0">
        <w:rPr>
          <w:iCs/>
          <w:color w:val="000000"/>
          <w:sz w:val="28"/>
          <w:szCs w:val="28"/>
        </w:rPr>
        <w:t>I очередь – 2022 год;</w:t>
      </w:r>
    </w:p>
    <w:p w14:paraId="4C73E9E1" w14:textId="77777777" w:rsidR="00310EEA" w:rsidRPr="00187BB0" w:rsidRDefault="00F83CD3">
      <w:pPr>
        <w:pStyle w:val="afff1"/>
        <w:numPr>
          <w:ilvl w:val="0"/>
          <w:numId w:val="6"/>
        </w:numPr>
        <w:suppressAutoHyphens/>
        <w:spacing w:line="240" w:lineRule="auto"/>
        <w:ind w:left="0" w:right="-1" w:firstLine="567"/>
        <w:jc w:val="both"/>
        <w:rPr>
          <w:iCs/>
          <w:color w:val="000000"/>
          <w:sz w:val="28"/>
          <w:szCs w:val="28"/>
        </w:rPr>
      </w:pPr>
      <w:r w:rsidRPr="00187BB0">
        <w:rPr>
          <w:iCs/>
          <w:color w:val="000000"/>
          <w:sz w:val="28"/>
          <w:szCs w:val="28"/>
        </w:rPr>
        <w:t>расчетный срок –2032 год.</w:t>
      </w:r>
    </w:p>
    <w:p w14:paraId="15E027D2" w14:textId="77777777" w:rsidR="00310EEA" w:rsidRPr="00187BB0" w:rsidRDefault="00F83CD3">
      <w:pPr>
        <w:widowControl w:val="0"/>
        <w:suppressAutoHyphens/>
        <w:spacing w:before="240" w:line="240" w:lineRule="auto"/>
        <w:ind w:right="-1"/>
        <w:jc w:val="center"/>
        <w:rPr>
          <w:b/>
          <w:bCs/>
          <w:color w:val="000000"/>
          <w:sz w:val="28"/>
          <w:szCs w:val="28"/>
        </w:rPr>
      </w:pPr>
      <w:r w:rsidRPr="00187BB0">
        <w:rPr>
          <w:b/>
          <w:bCs/>
          <w:color w:val="000000"/>
          <w:sz w:val="28"/>
          <w:szCs w:val="28"/>
        </w:rPr>
        <w:t>Состав проектных материалов</w:t>
      </w:r>
    </w:p>
    <w:p w14:paraId="53646261" w14:textId="77777777" w:rsidR="00310EEA" w:rsidRPr="00187BB0" w:rsidRDefault="00F83CD3">
      <w:pPr>
        <w:spacing w:after="0" w:line="240" w:lineRule="auto"/>
        <w:ind w:right="-1" w:firstLine="567"/>
        <w:jc w:val="both"/>
        <w:rPr>
          <w:color w:val="000000"/>
          <w:sz w:val="28"/>
          <w:szCs w:val="28"/>
        </w:rPr>
      </w:pPr>
      <w:r w:rsidRPr="00187BB0">
        <w:rPr>
          <w:color w:val="000000"/>
          <w:sz w:val="28"/>
          <w:szCs w:val="28"/>
        </w:rPr>
        <w:t xml:space="preserve">Состав генерального плана </w:t>
      </w:r>
      <w:r>
        <w:rPr>
          <w:iCs/>
          <w:color w:val="000000"/>
          <w:sz w:val="28"/>
          <w:szCs w:val="28"/>
        </w:rPr>
        <w:t>Шахтинского сельсовета Тогучинского района Новосибирской области</w:t>
      </w:r>
      <w:r w:rsidRPr="00187BB0">
        <w:rPr>
          <w:color w:val="000000"/>
          <w:sz w:val="28"/>
          <w:szCs w:val="28"/>
        </w:rPr>
        <w:t>:</w:t>
      </w:r>
    </w:p>
    <w:p w14:paraId="4D1EFAD4" w14:textId="77777777" w:rsidR="00310EEA" w:rsidRPr="00187BB0" w:rsidRDefault="00F83CD3">
      <w:pPr>
        <w:spacing w:after="0" w:line="240" w:lineRule="auto"/>
        <w:ind w:right="-1" w:firstLine="567"/>
        <w:jc w:val="both"/>
        <w:rPr>
          <w:i/>
          <w:color w:val="000000"/>
          <w:sz w:val="28"/>
          <w:szCs w:val="28"/>
        </w:rPr>
      </w:pPr>
      <w:r w:rsidRPr="00187BB0">
        <w:rPr>
          <w:i/>
          <w:color w:val="000000"/>
          <w:sz w:val="28"/>
          <w:szCs w:val="28"/>
        </w:rPr>
        <w:t>Текстовая часть</w:t>
      </w:r>
    </w:p>
    <w:p w14:paraId="38897DD1" w14:textId="77777777" w:rsidR="00310EEA" w:rsidRPr="00187BB0" w:rsidRDefault="00F83CD3">
      <w:pPr>
        <w:pStyle w:val="afff1"/>
        <w:numPr>
          <w:ilvl w:val="0"/>
          <w:numId w:val="7"/>
        </w:numPr>
        <w:spacing w:after="0" w:line="240" w:lineRule="auto"/>
        <w:ind w:left="0" w:right="-1" w:firstLine="567"/>
        <w:jc w:val="both"/>
        <w:rPr>
          <w:bCs/>
          <w:color w:val="000000"/>
          <w:sz w:val="28"/>
          <w:szCs w:val="28"/>
        </w:rPr>
      </w:pPr>
      <w:r w:rsidRPr="00187BB0">
        <w:rPr>
          <w:bCs/>
          <w:color w:val="000000"/>
          <w:sz w:val="28"/>
          <w:szCs w:val="28"/>
        </w:rPr>
        <w:t>Положение о территориальном планировании.</w:t>
      </w:r>
    </w:p>
    <w:p w14:paraId="0DAC9CDC" w14:textId="77777777" w:rsidR="00310EEA" w:rsidRPr="00187BB0" w:rsidRDefault="00F83CD3">
      <w:pPr>
        <w:spacing w:after="0" w:line="240" w:lineRule="auto"/>
        <w:ind w:right="-1" w:firstLine="567"/>
        <w:jc w:val="both"/>
        <w:rPr>
          <w:bCs/>
          <w:i/>
          <w:color w:val="000000"/>
          <w:sz w:val="28"/>
          <w:szCs w:val="28"/>
        </w:rPr>
      </w:pPr>
      <w:r w:rsidRPr="00187BB0">
        <w:rPr>
          <w:bCs/>
          <w:i/>
          <w:color w:val="000000"/>
          <w:sz w:val="28"/>
          <w:szCs w:val="28"/>
        </w:rPr>
        <w:t>Графическая часть</w:t>
      </w:r>
    </w:p>
    <w:p w14:paraId="320A66E9" w14:textId="77777777" w:rsidR="00310EEA" w:rsidRPr="00187BB0" w:rsidRDefault="00F83CD3">
      <w:pPr>
        <w:spacing w:after="0" w:line="240" w:lineRule="auto"/>
        <w:ind w:right="-1" w:firstLine="567"/>
        <w:jc w:val="both"/>
        <w:rPr>
          <w:bCs/>
          <w:color w:val="000000"/>
          <w:sz w:val="28"/>
          <w:szCs w:val="28"/>
        </w:rPr>
      </w:pPr>
      <w:r w:rsidRPr="00187BB0">
        <w:rPr>
          <w:bCs/>
          <w:color w:val="000000"/>
          <w:sz w:val="28"/>
          <w:szCs w:val="28"/>
        </w:rPr>
        <w:t>1.1 Карта планируемого размещения объектов местного значения М 1:25000;</w:t>
      </w:r>
    </w:p>
    <w:p w14:paraId="541ABAF5" w14:textId="77777777" w:rsidR="00310EEA" w:rsidRPr="00187BB0" w:rsidRDefault="00F83CD3">
      <w:pPr>
        <w:spacing w:after="0" w:line="240" w:lineRule="auto"/>
        <w:ind w:right="-1" w:firstLine="567"/>
        <w:jc w:val="both"/>
        <w:rPr>
          <w:bCs/>
          <w:color w:val="000000"/>
          <w:sz w:val="28"/>
          <w:szCs w:val="28"/>
        </w:rPr>
      </w:pPr>
      <w:r w:rsidRPr="00187BB0">
        <w:rPr>
          <w:bCs/>
          <w:color w:val="000000"/>
          <w:sz w:val="28"/>
          <w:szCs w:val="28"/>
        </w:rPr>
        <w:lastRenderedPageBreak/>
        <w:t>1.2 Карта границ населенных пунктов М 1:25000;</w:t>
      </w:r>
    </w:p>
    <w:p w14:paraId="20831954" w14:textId="77777777" w:rsidR="00310EEA" w:rsidRPr="00187BB0" w:rsidRDefault="00F83CD3">
      <w:pPr>
        <w:spacing w:after="0" w:line="240" w:lineRule="auto"/>
        <w:ind w:right="-1" w:firstLine="567"/>
        <w:jc w:val="both"/>
        <w:rPr>
          <w:bCs/>
          <w:color w:val="000000"/>
          <w:sz w:val="28"/>
          <w:szCs w:val="28"/>
        </w:rPr>
      </w:pPr>
      <w:r w:rsidRPr="00187BB0">
        <w:rPr>
          <w:bCs/>
          <w:color w:val="000000"/>
          <w:sz w:val="28"/>
          <w:szCs w:val="28"/>
        </w:rPr>
        <w:t>1.3 Карта функциональных зон М 1:25000.</w:t>
      </w:r>
    </w:p>
    <w:p w14:paraId="606F7A90" w14:textId="77777777" w:rsidR="00310EEA" w:rsidRPr="00187BB0" w:rsidRDefault="00F83CD3">
      <w:pPr>
        <w:keepNext/>
        <w:keepLines/>
        <w:spacing w:after="0" w:line="240" w:lineRule="auto"/>
        <w:ind w:right="-1" w:firstLine="567"/>
        <w:jc w:val="both"/>
        <w:rPr>
          <w:bCs/>
          <w:color w:val="000000"/>
          <w:sz w:val="28"/>
          <w:szCs w:val="28"/>
        </w:rPr>
      </w:pPr>
      <w:r w:rsidRPr="00187BB0">
        <w:rPr>
          <w:bCs/>
          <w:color w:val="000000"/>
          <w:sz w:val="28"/>
          <w:szCs w:val="28"/>
        </w:rPr>
        <w:t xml:space="preserve">Материалы по обоснованию генерального плана </w:t>
      </w:r>
      <w:r>
        <w:rPr>
          <w:iCs/>
          <w:color w:val="000000"/>
          <w:sz w:val="28"/>
          <w:szCs w:val="28"/>
        </w:rPr>
        <w:t>Шахтинского сельсовета Тогучинского района Новосибирской области</w:t>
      </w:r>
      <w:r w:rsidRPr="00187BB0">
        <w:rPr>
          <w:bCs/>
          <w:color w:val="000000"/>
          <w:sz w:val="28"/>
          <w:szCs w:val="28"/>
        </w:rPr>
        <w:t>, включают:</w:t>
      </w:r>
    </w:p>
    <w:p w14:paraId="2FBDD85B" w14:textId="77777777" w:rsidR="00310EEA" w:rsidRPr="00187BB0" w:rsidRDefault="00F83CD3">
      <w:pPr>
        <w:keepNext/>
        <w:keepLines/>
        <w:spacing w:after="0" w:line="240" w:lineRule="auto"/>
        <w:ind w:right="-1" w:firstLine="567"/>
        <w:jc w:val="both"/>
        <w:rPr>
          <w:bCs/>
          <w:i/>
          <w:color w:val="000000"/>
          <w:sz w:val="28"/>
          <w:szCs w:val="28"/>
        </w:rPr>
      </w:pPr>
      <w:r w:rsidRPr="00187BB0">
        <w:rPr>
          <w:bCs/>
          <w:i/>
          <w:color w:val="000000"/>
          <w:sz w:val="28"/>
          <w:szCs w:val="28"/>
        </w:rPr>
        <w:t>Текстовая часть</w:t>
      </w:r>
    </w:p>
    <w:p w14:paraId="2121E012" w14:textId="77777777" w:rsidR="00310EEA" w:rsidRPr="00187BB0" w:rsidRDefault="00F83CD3">
      <w:pPr>
        <w:numPr>
          <w:ilvl w:val="0"/>
          <w:numId w:val="7"/>
        </w:numPr>
        <w:spacing w:after="0" w:line="240" w:lineRule="auto"/>
        <w:ind w:left="0" w:right="-1" w:firstLine="567"/>
        <w:jc w:val="both"/>
        <w:rPr>
          <w:bCs/>
          <w:color w:val="000000"/>
          <w:sz w:val="28"/>
          <w:szCs w:val="28"/>
        </w:rPr>
      </w:pPr>
      <w:r w:rsidRPr="00187BB0">
        <w:rPr>
          <w:bCs/>
          <w:color w:val="000000"/>
          <w:sz w:val="28"/>
          <w:szCs w:val="28"/>
        </w:rPr>
        <w:t>Материалы по обоснованию генерального плана в текстовой форме.</w:t>
      </w:r>
    </w:p>
    <w:p w14:paraId="2B9DD12E" w14:textId="77777777" w:rsidR="00310EEA" w:rsidRPr="00187BB0" w:rsidRDefault="00F83CD3">
      <w:pPr>
        <w:pStyle w:val="afff1"/>
        <w:spacing w:after="0" w:line="240" w:lineRule="auto"/>
        <w:ind w:left="0" w:right="-1" w:firstLine="567"/>
        <w:jc w:val="both"/>
        <w:rPr>
          <w:bCs/>
          <w:i/>
          <w:color w:val="000000"/>
          <w:sz w:val="28"/>
          <w:szCs w:val="28"/>
        </w:rPr>
      </w:pPr>
      <w:r w:rsidRPr="00187BB0">
        <w:rPr>
          <w:bCs/>
          <w:i/>
          <w:color w:val="000000"/>
          <w:sz w:val="28"/>
          <w:szCs w:val="28"/>
        </w:rPr>
        <w:t>Графическая часть</w:t>
      </w:r>
    </w:p>
    <w:p w14:paraId="606EA5DB" w14:textId="77777777" w:rsidR="00310EEA" w:rsidRPr="00187BB0" w:rsidRDefault="00F83CD3">
      <w:pPr>
        <w:spacing w:after="0" w:line="240" w:lineRule="auto"/>
        <w:ind w:right="-1" w:firstLine="567"/>
        <w:jc w:val="both"/>
        <w:rPr>
          <w:bCs/>
          <w:color w:val="000000"/>
          <w:sz w:val="28"/>
          <w:szCs w:val="28"/>
        </w:rPr>
      </w:pPr>
      <w:r w:rsidRPr="00187BB0">
        <w:rPr>
          <w:bCs/>
          <w:color w:val="000000"/>
          <w:sz w:val="28"/>
          <w:szCs w:val="28"/>
        </w:rPr>
        <w:t>2.1. Карта современного использования территории М 1:25000;</w:t>
      </w:r>
    </w:p>
    <w:p w14:paraId="0FDD9BBA" w14:textId="77777777" w:rsidR="00310EEA" w:rsidRPr="00187BB0" w:rsidRDefault="00F83CD3">
      <w:pPr>
        <w:spacing w:after="0" w:line="240" w:lineRule="auto"/>
        <w:ind w:right="-1" w:firstLine="567"/>
        <w:jc w:val="both"/>
        <w:rPr>
          <w:bCs/>
          <w:color w:val="000000"/>
          <w:sz w:val="28"/>
          <w:szCs w:val="28"/>
        </w:rPr>
      </w:pPr>
      <w:r w:rsidRPr="00187BB0">
        <w:rPr>
          <w:bCs/>
          <w:color w:val="000000"/>
          <w:sz w:val="28"/>
          <w:szCs w:val="28"/>
        </w:rPr>
        <w:t>2.2. Карта зон с особыми условиями использования территории М 1:25000;</w:t>
      </w:r>
    </w:p>
    <w:p w14:paraId="43ABE7E4" w14:textId="77777777" w:rsidR="00310EEA" w:rsidRPr="00187BB0" w:rsidRDefault="00F83CD3">
      <w:pPr>
        <w:spacing w:after="0" w:line="240" w:lineRule="auto"/>
        <w:ind w:right="-1" w:firstLine="567"/>
        <w:jc w:val="both"/>
        <w:rPr>
          <w:bCs/>
          <w:color w:val="000000"/>
          <w:sz w:val="28"/>
          <w:szCs w:val="28"/>
        </w:rPr>
      </w:pPr>
      <w:r w:rsidRPr="00187BB0">
        <w:rPr>
          <w:bCs/>
          <w:color w:val="000000"/>
          <w:sz w:val="28"/>
          <w:szCs w:val="28"/>
        </w:rPr>
        <w:t>2.3. Карта инженерной и транспортной инфраструктуры М 1:25000;</w:t>
      </w:r>
    </w:p>
    <w:p w14:paraId="34EBEDF2" w14:textId="77777777" w:rsidR="00310EEA" w:rsidRPr="00187BB0" w:rsidRDefault="00F83CD3">
      <w:pPr>
        <w:spacing w:after="0" w:line="240" w:lineRule="auto"/>
        <w:ind w:right="-1" w:firstLine="567"/>
        <w:jc w:val="both"/>
        <w:rPr>
          <w:bCs/>
          <w:color w:val="000000"/>
          <w:sz w:val="28"/>
          <w:szCs w:val="28"/>
        </w:rPr>
      </w:pPr>
      <w:r w:rsidRPr="00187BB0">
        <w:rPr>
          <w:bCs/>
          <w:color w:val="000000"/>
          <w:sz w:val="28"/>
          <w:szCs w:val="28"/>
        </w:rPr>
        <w:t>2.4. Карта границ территорий, подверженных риску возникновения чрезвычайных ситуаций природного и техногенного характера М 1:25000.</w:t>
      </w:r>
    </w:p>
    <w:p w14:paraId="5A1427C4" w14:textId="57E63CEC" w:rsidR="00310EEA" w:rsidRPr="00187BB0" w:rsidRDefault="00F83CD3">
      <w:pPr>
        <w:pStyle w:val="11"/>
        <w:keepLines/>
        <w:pageBreakBefore/>
        <w:numPr>
          <w:ilvl w:val="1"/>
          <w:numId w:val="5"/>
        </w:numPr>
        <w:suppressAutoHyphens/>
        <w:spacing w:before="120"/>
        <w:ind w:right="-1"/>
        <w:rPr>
          <w:rFonts w:ascii="Times New Roman" w:hAnsi="Times New Roman" w:cs="Times New Roman"/>
          <w:color w:val="000000"/>
          <w:sz w:val="28"/>
          <w:szCs w:val="28"/>
        </w:rPr>
      </w:pPr>
      <w:bookmarkStart w:id="38" w:name="_Toc342472301"/>
      <w:bookmarkStart w:id="39" w:name="_Toc104553886"/>
      <w:bookmarkStart w:id="40" w:name="_Toc122009855"/>
      <w:bookmarkStart w:id="41" w:name="_Toc126681394"/>
      <w:r w:rsidRPr="00187BB0">
        <w:rPr>
          <w:rFonts w:ascii="Times New Roman" w:hAnsi="Times New Roman" w:cs="Times New Roman"/>
          <w:color w:val="000000"/>
          <w:sz w:val="28"/>
          <w:szCs w:val="28"/>
        </w:rPr>
        <w:lastRenderedPageBreak/>
        <w:t>ОБЩИЕ СВЕДЕНИЯ О МУНИЦИПАЛЬНОМ ОБРАЗОВАНИИ</w:t>
      </w:r>
      <w:bookmarkEnd w:id="38"/>
      <w:bookmarkEnd w:id="39"/>
      <w:bookmarkEnd w:id="40"/>
      <w:bookmarkEnd w:id="41"/>
    </w:p>
    <w:p w14:paraId="524675A6" w14:textId="1DD6E39A" w:rsidR="00310EEA" w:rsidRPr="00187BB0" w:rsidRDefault="00F83CD3">
      <w:pPr>
        <w:pStyle w:val="21"/>
        <w:keepLines/>
        <w:numPr>
          <w:ilvl w:val="2"/>
          <w:numId w:val="5"/>
        </w:numPr>
        <w:suppressAutoHyphens/>
        <w:spacing w:before="120"/>
        <w:ind w:left="0" w:right="-1" w:firstLine="0"/>
        <w:jc w:val="center"/>
        <w:rPr>
          <w:rFonts w:ascii="Times New Roman" w:hAnsi="Times New Roman" w:cs="Times New Roman"/>
          <w:i w:val="0"/>
          <w:color w:val="000000"/>
          <w:kern w:val="0"/>
        </w:rPr>
      </w:pPr>
      <w:bookmarkStart w:id="42" w:name="_Toc342472302"/>
      <w:bookmarkStart w:id="43" w:name="_Toc268263623"/>
      <w:bookmarkStart w:id="44" w:name="_Toc104553887"/>
      <w:bookmarkStart w:id="45" w:name="_Toc122009856"/>
      <w:bookmarkStart w:id="46" w:name="_Toc126681395"/>
      <w:bookmarkStart w:id="47" w:name="_Toc256429331"/>
      <w:bookmarkStart w:id="48" w:name="_Toc255383196"/>
      <w:bookmarkStart w:id="49" w:name="_Toc253729757"/>
      <w:bookmarkStart w:id="50" w:name="_Toc263243176"/>
      <w:bookmarkStart w:id="51" w:name="_Toc256375542"/>
      <w:r w:rsidRPr="00187BB0">
        <w:rPr>
          <w:rFonts w:ascii="Times New Roman" w:hAnsi="Times New Roman" w:cs="Times New Roman"/>
          <w:i w:val="0"/>
          <w:color w:val="000000"/>
          <w:kern w:val="0"/>
        </w:rPr>
        <w:t>Общие сведения о муниципальном образовании</w:t>
      </w:r>
      <w:bookmarkEnd w:id="42"/>
      <w:bookmarkEnd w:id="43"/>
      <w:bookmarkEnd w:id="44"/>
      <w:bookmarkEnd w:id="45"/>
      <w:bookmarkEnd w:id="46"/>
    </w:p>
    <w:p w14:paraId="741C4D46" w14:textId="77777777" w:rsidR="00310EEA" w:rsidRDefault="00F83CD3">
      <w:pPr>
        <w:pStyle w:val="aff4"/>
        <w:spacing w:line="240" w:lineRule="auto"/>
        <w:ind w:right="-1" w:firstLine="567"/>
        <w:rPr>
          <w:color w:val="000000"/>
          <w:sz w:val="28"/>
          <w:szCs w:val="28"/>
        </w:rPr>
      </w:pPr>
      <w:r>
        <w:rPr>
          <w:color w:val="000000"/>
          <w:sz w:val="28"/>
          <w:szCs w:val="28"/>
        </w:rPr>
        <w:t>Шахтинский сельсовет - сельское поселение в Тогучинском районе Новосибирской области Российской Федерации.</w:t>
      </w:r>
    </w:p>
    <w:p w14:paraId="7CCD6CD0" w14:textId="77777777" w:rsidR="00310EEA" w:rsidRDefault="00F83CD3">
      <w:pPr>
        <w:pStyle w:val="aff4"/>
        <w:spacing w:line="240" w:lineRule="auto"/>
        <w:ind w:right="-1" w:firstLine="567"/>
        <w:rPr>
          <w:color w:val="000000"/>
          <w:sz w:val="28"/>
          <w:szCs w:val="28"/>
        </w:rPr>
      </w:pPr>
      <w:r>
        <w:rPr>
          <w:color w:val="000000"/>
          <w:sz w:val="28"/>
          <w:szCs w:val="28"/>
        </w:rPr>
        <w:t>Шахтинский сельсовет расположен в восточной части области на расстоянии 160 км. от областного центра г. Новосибирска, в 30 км от районного центра Тогучин и в 6 км. до ближайшей железнодорожной станции Курундус. Связь с г. Новосибирск осуществляется автомобильным и железнодорожным транспортом. Протяженность поселения с севера на юг составляет 12,5 км, с запада на восток – 18 км.</w:t>
      </w:r>
    </w:p>
    <w:p w14:paraId="6FD46776" w14:textId="77777777" w:rsidR="00310EEA" w:rsidRDefault="00F83CD3">
      <w:pPr>
        <w:pStyle w:val="aff4"/>
        <w:spacing w:line="240" w:lineRule="auto"/>
        <w:ind w:right="-1" w:firstLine="567"/>
        <w:rPr>
          <w:color w:val="000000"/>
          <w:sz w:val="28"/>
          <w:szCs w:val="28"/>
        </w:rPr>
      </w:pPr>
      <w:r>
        <w:rPr>
          <w:color w:val="000000"/>
          <w:sz w:val="28"/>
          <w:szCs w:val="28"/>
        </w:rPr>
        <w:t>Административный центр - посёлок Шахта.</w:t>
      </w:r>
    </w:p>
    <w:p w14:paraId="42921C78" w14:textId="77777777" w:rsidR="00310EEA" w:rsidRPr="00187BB0" w:rsidRDefault="00F83CD3">
      <w:pPr>
        <w:pStyle w:val="aff4"/>
        <w:spacing w:line="240" w:lineRule="auto"/>
        <w:ind w:right="-1" w:firstLine="567"/>
        <w:rPr>
          <w:color w:val="000000"/>
          <w:sz w:val="28"/>
          <w:szCs w:val="28"/>
        </w:rPr>
      </w:pPr>
      <w:r>
        <w:rPr>
          <w:color w:val="000000"/>
          <w:sz w:val="28"/>
          <w:szCs w:val="28"/>
        </w:rPr>
        <w:t>Статус и границы сельского поселения установлены Законом Новосибирской области от 2 июня 2004 года № 200-ОЗ «О статусе и границах муниципальных образований Новосибирской области».</w:t>
      </w:r>
    </w:p>
    <w:p w14:paraId="7A5AF225" w14:textId="332AA9A7" w:rsidR="00310EEA" w:rsidRPr="00187BB0" w:rsidRDefault="00F83CD3">
      <w:pPr>
        <w:pStyle w:val="21"/>
        <w:keepLines/>
        <w:numPr>
          <w:ilvl w:val="2"/>
          <w:numId w:val="5"/>
        </w:numPr>
        <w:suppressAutoHyphens/>
        <w:spacing w:after="120"/>
        <w:ind w:left="0" w:right="-1" w:firstLine="0"/>
        <w:jc w:val="center"/>
        <w:rPr>
          <w:rFonts w:ascii="Times New Roman" w:hAnsi="Times New Roman" w:cs="Times New Roman"/>
          <w:i w:val="0"/>
          <w:color w:val="000000"/>
          <w:kern w:val="0"/>
        </w:rPr>
      </w:pPr>
      <w:bookmarkStart w:id="52" w:name="_Toc104553888"/>
      <w:bookmarkStart w:id="53" w:name="_Toc122009857"/>
      <w:bookmarkStart w:id="54" w:name="_Toc126681396"/>
      <w:r w:rsidRPr="00187BB0">
        <w:rPr>
          <w:rFonts w:ascii="Times New Roman" w:hAnsi="Times New Roman" w:cs="Times New Roman"/>
          <w:i w:val="0"/>
          <w:color w:val="000000"/>
          <w:kern w:val="0"/>
        </w:rPr>
        <w:t>Историческая справка</w:t>
      </w:r>
      <w:bookmarkEnd w:id="52"/>
      <w:bookmarkEnd w:id="53"/>
      <w:bookmarkEnd w:id="54"/>
    </w:p>
    <w:p w14:paraId="0E086B62" w14:textId="77777777" w:rsidR="00310EEA" w:rsidRDefault="00F83CD3">
      <w:pPr>
        <w:spacing w:after="0" w:line="240" w:lineRule="auto"/>
        <w:ind w:right="-1" w:firstLine="567"/>
        <w:jc w:val="both"/>
        <w:rPr>
          <w:color w:val="000000"/>
          <w:sz w:val="28"/>
          <w:szCs w:val="28"/>
        </w:rPr>
      </w:pPr>
      <w:r>
        <w:rPr>
          <w:color w:val="000000"/>
          <w:sz w:val="28"/>
          <w:szCs w:val="28"/>
        </w:rPr>
        <w:t xml:space="preserve">Первые поселения на территории Новосибирской области появились еще в эпоху палеолита. Однако археологические свидетельства того периода, собранные на территории Тогучинского района, очень скудные. В отличие от палеолита памятники эпохи неолита, нового каменного века (4-3 тыс. до н.э.) в Тогучине довольно хорошо изучены. Поселения этого времени раскапывались в 1975-76гг. </w:t>
      </w:r>
    </w:p>
    <w:p w14:paraId="740C3E7A" w14:textId="77777777" w:rsidR="00310EEA" w:rsidRDefault="00F83CD3">
      <w:pPr>
        <w:spacing w:after="0" w:line="240" w:lineRule="auto"/>
        <w:ind w:right="-1" w:firstLine="567"/>
        <w:jc w:val="both"/>
        <w:rPr>
          <w:color w:val="000000"/>
          <w:sz w:val="28"/>
          <w:szCs w:val="28"/>
        </w:rPr>
      </w:pPr>
      <w:r>
        <w:rPr>
          <w:color w:val="000000"/>
          <w:sz w:val="28"/>
          <w:szCs w:val="28"/>
        </w:rPr>
        <w:t xml:space="preserve">Во второй половине первого тысячелетия в степях Центральной Азии происходят бурные события, связанные с выходом на историческую арену масс тюркоязычного населения. </w:t>
      </w:r>
    </w:p>
    <w:p w14:paraId="14C5D126" w14:textId="77777777" w:rsidR="00310EEA" w:rsidRDefault="00F83CD3">
      <w:pPr>
        <w:spacing w:after="0" w:line="240" w:lineRule="auto"/>
        <w:ind w:right="-1" w:firstLine="567"/>
        <w:jc w:val="both"/>
        <w:rPr>
          <w:color w:val="000000"/>
          <w:sz w:val="28"/>
          <w:szCs w:val="28"/>
        </w:rPr>
      </w:pPr>
      <w:r>
        <w:rPr>
          <w:color w:val="000000"/>
          <w:sz w:val="28"/>
          <w:szCs w:val="28"/>
        </w:rPr>
        <w:t>С образованием Уйгурского каганата связывается продвижение на земли Новосибирской области тюркского населения с Северного Алтая. К сожалению, средневековые памятники на территории нашей области исследованы не столь полно и равномерно, как этого бы хотелось.</w:t>
      </w:r>
    </w:p>
    <w:p w14:paraId="03F557FB" w14:textId="77777777" w:rsidR="00310EEA" w:rsidRDefault="00F83CD3">
      <w:pPr>
        <w:spacing w:after="0" w:line="240" w:lineRule="auto"/>
        <w:ind w:right="-1" w:firstLine="567"/>
        <w:jc w:val="both"/>
        <w:rPr>
          <w:color w:val="000000"/>
          <w:sz w:val="28"/>
          <w:szCs w:val="28"/>
        </w:rPr>
      </w:pPr>
      <w:r>
        <w:rPr>
          <w:color w:val="000000"/>
          <w:sz w:val="28"/>
          <w:szCs w:val="28"/>
        </w:rPr>
        <w:t>В 1604 году был основан город Томск, который надолго стал центром освоения русскими восточных земель. Первое заселение земель нашей области русскими поселенцами, началось именно со стороны Томского уезда. Первая деревня Кругликово была основана в 1695 году в нынешнем Болотнинском районе томским жителем Алексеем Степановым сыном Кругликовым.</w:t>
      </w:r>
    </w:p>
    <w:p w14:paraId="763CDBFF" w14:textId="77777777" w:rsidR="00310EEA" w:rsidRDefault="00F83CD3">
      <w:pPr>
        <w:spacing w:after="0" w:line="240" w:lineRule="auto"/>
        <w:ind w:right="-1" w:firstLine="567"/>
        <w:jc w:val="both"/>
        <w:rPr>
          <w:color w:val="000000"/>
          <w:sz w:val="28"/>
          <w:szCs w:val="28"/>
        </w:rPr>
      </w:pPr>
      <w:r>
        <w:rPr>
          <w:color w:val="000000"/>
          <w:sz w:val="28"/>
          <w:szCs w:val="28"/>
        </w:rPr>
        <w:t>Первое русское поселение на землях будущего Тогучинского района Новосибирской области возникло в 1691 году, когда томскими служивыми людьми на притоке Ини – речке Изыла, была основана Изылинская деревня. Вскоре по берегам этого притока возникают другие русские поселения, ибо в документах начала восемнадцатого века Изылинская деревня называется «Большой». Тогда же, в самом конце семнадцатого века, в среднем течении реки Ини возникает деревня-заимка томского казачьего сына Я.Гутова.</w:t>
      </w:r>
    </w:p>
    <w:p w14:paraId="17D0BF19" w14:textId="77777777" w:rsidR="00310EEA" w:rsidRDefault="00F83CD3">
      <w:pPr>
        <w:spacing w:after="0" w:line="240" w:lineRule="auto"/>
        <w:ind w:right="-1" w:firstLine="567"/>
        <w:jc w:val="both"/>
        <w:rPr>
          <w:color w:val="000000"/>
          <w:sz w:val="28"/>
          <w:szCs w:val="28"/>
        </w:rPr>
      </w:pPr>
      <w:r>
        <w:rPr>
          <w:color w:val="000000"/>
          <w:sz w:val="28"/>
          <w:szCs w:val="28"/>
        </w:rPr>
        <w:t xml:space="preserve">Заселение земель области продолжалось и в первое десятилетие восемнадцатого века. Тогда было положено начало основанию современных городов Тогучина и Искитима. Но существовала постоянная угроза со стороны кочевников, которые одним набегом могли снести с лица земли все, что </w:t>
      </w:r>
      <w:r>
        <w:rPr>
          <w:color w:val="000000"/>
          <w:sz w:val="28"/>
          <w:szCs w:val="28"/>
        </w:rPr>
        <w:lastRenderedPageBreak/>
        <w:t>создавалось многолетними трудами русских людей. Кроме того, для прочного заселения наших земель требовались более широкие меры. Вот тогда, в начале восемнадцатого века, и началось планомерное «государственное» освоение Приобья и Барабы.</w:t>
      </w:r>
    </w:p>
    <w:p w14:paraId="3E3FE67E" w14:textId="77777777" w:rsidR="00310EEA" w:rsidRDefault="00F83CD3">
      <w:pPr>
        <w:spacing w:after="0" w:line="240" w:lineRule="auto"/>
        <w:ind w:right="-1" w:firstLine="567"/>
        <w:jc w:val="both"/>
        <w:rPr>
          <w:color w:val="000000"/>
          <w:sz w:val="28"/>
          <w:szCs w:val="28"/>
        </w:rPr>
      </w:pPr>
      <w:r>
        <w:rPr>
          <w:color w:val="000000"/>
          <w:sz w:val="28"/>
          <w:szCs w:val="28"/>
        </w:rPr>
        <w:t>В 1673 году казаки и оставшиеся телеуты Балыка Кашанова ходили походом на их нового князя Табунку Кокова, а когда последний ввязался в 1676 году в войну с казаками, многие телеуты его улуса перекочевали к Кузнецку и на их земли между Бердью и Иней. От них то и пошли тюркские наименования поселений в нашем Тогучинском районе, унаследованные их соседями – русскими.</w:t>
      </w:r>
    </w:p>
    <w:p w14:paraId="347A4365" w14:textId="77777777" w:rsidR="00310EEA" w:rsidRDefault="00F83CD3">
      <w:pPr>
        <w:spacing w:after="0" w:line="240" w:lineRule="auto"/>
        <w:ind w:right="-1" w:firstLine="567"/>
        <w:jc w:val="both"/>
        <w:rPr>
          <w:color w:val="000000"/>
          <w:sz w:val="28"/>
          <w:szCs w:val="28"/>
        </w:rPr>
      </w:pPr>
      <w:r>
        <w:rPr>
          <w:color w:val="000000"/>
          <w:sz w:val="28"/>
          <w:szCs w:val="28"/>
        </w:rPr>
        <w:t>Здесь можно было встретить выходцев из Белоруссии, Украины, Поволжья, Саратовской, Самарской, Пензенской, Тверской губернии.</w:t>
      </w:r>
    </w:p>
    <w:p w14:paraId="51784871" w14:textId="77777777" w:rsidR="00310EEA" w:rsidRDefault="00F83CD3">
      <w:pPr>
        <w:spacing w:after="0" w:line="240" w:lineRule="auto"/>
        <w:ind w:right="-1" w:firstLine="567"/>
        <w:jc w:val="both"/>
        <w:rPr>
          <w:color w:val="000000"/>
          <w:sz w:val="28"/>
          <w:szCs w:val="28"/>
        </w:rPr>
      </w:pPr>
      <w:r>
        <w:rPr>
          <w:color w:val="000000"/>
          <w:sz w:val="28"/>
          <w:szCs w:val="28"/>
        </w:rPr>
        <w:t>Первое время переселенцам жилось очень трудно. По приезду они сразу же попадали в кабалу к местным богатеям, ходили по другим поселкам, отыскивая работу. Жили в землянках, хотя кругом были непроходимые леса, строительный материал был рядом. Постепенно переселенцы стали обзаводиться хозяйством. Местное население занималось земледелием, скотоводством, охотой, рыбной ловлей.</w:t>
      </w:r>
    </w:p>
    <w:p w14:paraId="0E7FED39" w14:textId="77777777" w:rsidR="00310EEA" w:rsidRDefault="00F83CD3">
      <w:pPr>
        <w:spacing w:after="0" w:line="240" w:lineRule="auto"/>
        <w:ind w:right="-1" w:firstLine="567"/>
        <w:jc w:val="both"/>
        <w:rPr>
          <w:color w:val="000000"/>
          <w:sz w:val="28"/>
          <w:szCs w:val="28"/>
        </w:rPr>
      </w:pPr>
      <w:r>
        <w:rPr>
          <w:color w:val="000000"/>
          <w:sz w:val="28"/>
          <w:szCs w:val="28"/>
        </w:rPr>
        <w:t>В 18 веке был построен тракт Томск – Барнаул. Тракт проходил по территории района и связывал Томск с горным Алтаем, где велась разработка руд цветных металлов и их выплавка. В 1920 году на территории района стали образовываться коллективные и совместные хозяйства, производящие сельскохозяйственную продукцию. В селах и поселках стали образовываться волостные исполнительные комитеты (ВИК), которые существовали по 1924 год. Поселения нынешнего Тогучинского района в это время входили в Гутовский, Коуракский, Гаревский и Карпысакский районы. Большая их часть относилась к Гутовскому району, который просуществовал до 1929 года, а затем вошел в состав вновь образованного Вассинского района.</w:t>
      </w:r>
    </w:p>
    <w:p w14:paraId="5CBC52D6" w14:textId="77777777" w:rsidR="00310EEA" w:rsidRDefault="00F83CD3">
      <w:pPr>
        <w:spacing w:after="0" w:line="240" w:lineRule="auto"/>
        <w:ind w:right="-1" w:firstLine="567"/>
        <w:jc w:val="both"/>
        <w:rPr>
          <w:color w:val="000000"/>
          <w:sz w:val="28"/>
          <w:szCs w:val="28"/>
        </w:rPr>
      </w:pPr>
      <w:r>
        <w:rPr>
          <w:color w:val="000000"/>
          <w:sz w:val="28"/>
          <w:szCs w:val="28"/>
        </w:rPr>
        <w:t>Территория будущего Тогучинского района, а вместе с ним и территория нынешнего Вассинского сельсовета в XVIII веке входила Томскую Губернию. На карте, выполненной в 1825 году, можно увидеть знакомые названия озер, рек: оз. Чаны, оз. Сартлан, оз. Убинское р. Обь, р. Иня и населенных пунктов:Каинск (г. Куйбышев), Колывань, Барнаул, Кузнецк, Томск, из малых населенных пунктов, расположенных на территории нынешнй Новосибирской области и Тогучинского района: Каменка, Легостаево, Болотина, Дубровна, Ояшинское, Васино, Осиновка и т.д.</w:t>
      </w:r>
    </w:p>
    <w:p w14:paraId="3FC2BF3F" w14:textId="77777777" w:rsidR="00310EEA" w:rsidRDefault="00F83CD3">
      <w:pPr>
        <w:spacing w:after="0" w:line="240" w:lineRule="auto"/>
        <w:ind w:right="-1" w:firstLine="567"/>
        <w:jc w:val="both"/>
        <w:rPr>
          <w:color w:val="000000"/>
          <w:sz w:val="28"/>
          <w:szCs w:val="28"/>
        </w:rPr>
      </w:pPr>
      <w:r>
        <w:rPr>
          <w:color w:val="000000"/>
          <w:sz w:val="28"/>
          <w:szCs w:val="28"/>
        </w:rPr>
        <w:t>Трудно было отвоевать землю у леса, но жители, помогая друг другу, медленно, но настойчиво осваивали ее. Главными орудиями труда были топор, пила, лопата, соха, борона, только в 1914 году впервые появился железный однолемешный плуг. В 1915-1916 годы появляются сенокосилки, веялки, лобогрейки. Но эти новшества принадлежали только местным богачам.</w:t>
      </w:r>
    </w:p>
    <w:p w14:paraId="2D2FB61F" w14:textId="77777777" w:rsidR="00310EEA" w:rsidRDefault="00F83CD3">
      <w:pPr>
        <w:spacing w:after="0" w:line="240" w:lineRule="auto"/>
        <w:ind w:right="-1" w:firstLine="567"/>
        <w:jc w:val="both"/>
        <w:rPr>
          <w:color w:val="000000"/>
          <w:sz w:val="28"/>
          <w:szCs w:val="28"/>
        </w:rPr>
      </w:pPr>
      <w:r>
        <w:rPr>
          <w:color w:val="000000"/>
          <w:sz w:val="28"/>
          <w:szCs w:val="28"/>
        </w:rPr>
        <w:t xml:space="preserve">Резкие изменения в жизни поселков района произошли со строительством железной дороги Новосибирск – Кузбасс, строительство которой началось в 1928 году. До этого времени административный центр района находился в крупном селе </w:t>
      </w:r>
      <w:r>
        <w:rPr>
          <w:color w:val="000000"/>
          <w:sz w:val="28"/>
          <w:szCs w:val="28"/>
        </w:rPr>
        <w:lastRenderedPageBreak/>
        <w:t>Вассино. В 1932 году по железной дороге началось рабочее движение поездов, а с 1934 году нормальная эксплуатация.</w:t>
      </w:r>
    </w:p>
    <w:p w14:paraId="1A6A7BC3" w14:textId="77777777" w:rsidR="00310EEA" w:rsidRPr="00187BB0" w:rsidRDefault="00F83CD3">
      <w:pPr>
        <w:spacing w:line="240" w:lineRule="auto"/>
        <w:ind w:right="-1" w:firstLine="567"/>
        <w:jc w:val="both"/>
        <w:rPr>
          <w:color w:val="000000"/>
          <w:sz w:val="28"/>
          <w:szCs w:val="28"/>
        </w:rPr>
      </w:pPr>
      <w:r>
        <w:rPr>
          <w:color w:val="000000"/>
          <w:sz w:val="28"/>
          <w:szCs w:val="28"/>
        </w:rPr>
        <w:t>Строительство железной дороги изменило экономическое и географическое положение Тогучина, он оказался на важном транспортном пути в Кузбасс. Во второй половине 1931 года районный центр из села Вассино был перенесен в село Тогучин. 1 января 1932 году Постановлением ВЦИК Вассинский район был переименован в Тогучинский в составе Западно-Сибирского края.</w:t>
      </w:r>
    </w:p>
    <w:p w14:paraId="021A99AC" w14:textId="64E73A9A" w:rsidR="00310EEA" w:rsidRPr="00187BB0" w:rsidRDefault="00F83CD3">
      <w:pPr>
        <w:pStyle w:val="21"/>
        <w:keepLines/>
        <w:numPr>
          <w:ilvl w:val="2"/>
          <w:numId w:val="5"/>
        </w:numPr>
        <w:suppressAutoHyphens/>
        <w:spacing w:before="120" w:after="120"/>
        <w:ind w:left="0" w:right="-1" w:firstLine="0"/>
        <w:jc w:val="center"/>
        <w:rPr>
          <w:rFonts w:ascii="Times New Roman" w:hAnsi="Times New Roman" w:cs="Times New Roman"/>
          <w:i w:val="0"/>
          <w:color w:val="000000"/>
          <w:kern w:val="0"/>
        </w:rPr>
      </w:pPr>
      <w:bookmarkStart w:id="55" w:name="_Toc342472304"/>
      <w:bookmarkStart w:id="56" w:name="_Toc268263625"/>
      <w:bookmarkStart w:id="57" w:name="_Toc104553889"/>
      <w:bookmarkStart w:id="58" w:name="_Toc122009858"/>
      <w:bookmarkStart w:id="59" w:name="_Toc126681397"/>
      <w:bookmarkEnd w:id="47"/>
      <w:bookmarkEnd w:id="48"/>
      <w:bookmarkEnd w:id="49"/>
      <w:bookmarkEnd w:id="50"/>
      <w:bookmarkEnd w:id="51"/>
      <w:r w:rsidRPr="00187BB0">
        <w:rPr>
          <w:rFonts w:ascii="Times New Roman" w:hAnsi="Times New Roman" w:cs="Times New Roman"/>
          <w:i w:val="0"/>
          <w:color w:val="000000"/>
          <w:kern w:val="0"/>
        </w:rPr>
        <w:t>Природные условия и ресурсы</w:t>
      </w:r>
      <w:bookmarkEnd w:id="55"/>
      <w:bookmarkEnd w:id="56"/>
      <w:bookmarkEnd w:id="57"/>
      <w:bookmarkEnd w:id="58"/>
      <w:bookmarkEnd w:id="59"/>
    </w:p>
    <w:p w14:paraId="518606F1" w14:textId="067BDD61" w:rsidR="00310EEA" w:rsidRDefault="00F83CD3">
      <w:pPr>
        <w:pStyle w:val="3"/>
        <w:widowControl w:val="0"/>
        <w:numPr>
          <w:ilvl w:val="3"/>
          <w:numId w:val="5"/>
        </w:numPr>
        <w:spacing w:line="240" w:lineRule="auto"/>
        <w:ind w:left="0" w:right="-1" w:firstLine="0"/>
        <w:rPr>
          <w:kern w:val="32"/>
          <w:szCs w:val="28"/>
          <w:lang w:eastAsia="ru-RU"/>
        </w:rPr>
      </w:pPr>
      <w:bookmarkStart w:id="60" w:name="_Toc104553890"/>
      <w:bookmarkStart w:id="61" w:name="_Toc268263626"/>
      <w:bookmarkStart w:id="62" w:name="_Toc247965260"/>
      <w:bookmarkStart w:id="63" w:name="_Toc342472305"/>
      <w:bookmarkStart w:id="64" w:name="_Toc122009859"/>
      <w:bookmarkStart w:id="65" w:name="_Toc126681398"/>
      <w:r>
        <w:rPr>
          <w:kern w:val="32"/>
          <w:szCs w:val="28"/>
          <w:lang w:eastAsia="ru-RU"/>
        </w:rPr>
        <w:t>Климат</w:t>
      </w:r>
      <w:bookmarkEnd w:id="60"/>
      <w:bookmarkEnd w:id="61"/>
      <w:bookmarkEnd w:id="62"/>
      <w:bookmarkEnd w:id="63"/>
      <w:bookmarkEnd w:id="64"/>
      <w:bookmarkEnd w:id="65"/>
    </w:p>
    <w:p w14:paraId="1DC532E2" w14:textId="77777777" w:rsidR="00310EEA" w:rsidRDefault="00F83CD3">
      <w:pPr>
        <w:pStyle w:val="aff4"/>
        <w:spacing w:line="240" w:lineRule="auto"/>
        <w:ind w:right="-1" w:firstLine="567"/>
        <w:rPr>
          <w:color w:val="000000"/>
          <w:sz w:val="28"/>
          <w:szCs w:val="28"/>
        </w:rPr>
      </w:pPr>
      <w:bookmarkStart w:id="66" w:name="_Toc268263627"/>
      <w:bookmarkStart w:id="67" w:name="_Toc342472306"/>
      <w:r>
        <w:rPr>
          <w:color w:val="000000"/>
          <w:sz w:val="28"/>
          <w:szCs w:val="28"/>
        </w:rPr>
        <w:t>Климат территории Шахтинского сельсовета относится к континентальному типу с холодной зимой и жарким летом. Для него характерны резкие колебания температуры и осадков. Среднегодовая температура воздуха – 0,5оС, июля +18°, января –19,5°С. Абсолютный максимум температуры составляет 38,0°С, минимум -55,0°С. Переходы среднесуточной температуры воздуха через 0°С наблюдаются обычно в начале апреля и во второй половине октября. Период с положительной среднесуточной температурой продолжается 178 дней.  Устойчивые морозы наступают в среднем с 13.11 и прекращаются в среднем 19.03, продолжаясь 127 дней. Расчетные температуры для проектирования отопления и вентиляции равны, соответственно, -35° и -21°.  Продолжительность отопительного периода 220 дней.</w:t>
      </w:r>
    </w:p>
    <w:p w14:paraId="313DBEBA" w14:textId="77777777" w:rsidR="00310EEA" w:rsidRDefault="00F83CD3">
      <w:pPr>
        <w:pStyle w:val="aff4"/>
        <w:spacing w:line="240" w:lineRule="auto"/>
        <w:ind w:right="-1" w:firstLine="567"/>
        <w:rPr>
          <w:color w:val="000000"/>
          <w:sz w:val="28"/>
          <w:szCs w:val="28"/>
        </w:rPr>
      </w:pPr>
      <w:r>
        <w:rPr>
          <w:color w:val="000000"/>
          <w:sz w:val="28"/>
          <w:szCs w:val="28"/>
        </w:rPr>
        <w:t>Другой важный элемент климата – осадки. Годовая сумма осадков составляет 480 мм (больше, чем в западных районах Новосибирской области). Из этого количества за вегетационный период выпадает 280 мм, а за теплый – 350 мм. Наибольшее количество осадков выпадает в июле, наименьшее – в феврале. Снежный покров небольшой, в среднем 32-36 см.</w:t>
      </w:r>
    </w:p>
    <w:p w14:paraId="28CAA902" w14:textId="77777777" w:rsidR="00310EEA" w:rsidRDefault="00F83CD3">
      <w:pPr>
        <w:pStyle w:val="aff4"/>
        <w:spacing w:line="240" w:lineRule="auto"/>
        <w:ind w:right="-1" w:firstLine="567"/>
        <w:rPr>
          <w:color w:val="000000"/>
          <w:sz w:val="28"/>
          <w:szCs w:val="28"/>
        </w:rPr>
      </w:pPr>
      <w:r>
        <w:rPr>
          <w:color w:val="000000"/>
          <w:sz w:val="28"/>
          <w:szCs w:val="28"/>
        </w:rPr>
        <w:t>Средняя дата появления снежного покрова приходится на середину октября.  Снегопады образуют устойчивый снежный покров в первой декаде ноября. Наибольшей высоты снежный покров достигает в феврале-марте (0.5 м).  Разрушение устойчивого снежного покрова обычно происходит в первой декаде апреля.</w:t>
      </w:r>
    </w:p>
    <w:p w14:paraId="01C2777D" w14:textId="77777777" w:rsidR="00310EEA" w:rsidRDefault="00F83CD3">
      <w:pPr>
        <w:pStyle w:val="aff4"/>
        <w:spacing w:line="240" w:lineRule="auto"/>
        <w:ind w:right="-1" w:firstLine="567"/>
        <w:rPr>
          <w:color w:val="000000"/>
          <w:sz w:val="28"/>
          <w:szCs w:val="28"/>
        </w:rPr>
      </w:pPr>
      <w:r>
        <w:rPr>
          <w:color w:val="000000"/>
          <w:sz w:val="28"/>
          <w:szCs w:val="28"/>
        </w:rPr>
        <w:t>Максимальная глубина промерзания почвы 2.0 - 2.1 м.</w:t>
      </w:r>
    </w:p>
    <w:p w14:paraId="1C6EAE02" w14:textId="77777777" w:rsidR="00310EEA" w:rsidRDefault="00F83CD3">
      <w:pPr>
        <w:pStyle w:val="aff4"/>
        <w:spacing w:line="240" w:lineRule="auto"/>
        <w:ind w:right="-1" w:firstLine="567"/>
        <w:rPr>
          <w:color w:val="000000"/>
          <w:sz w:val="28"/>
          <w:szCs w:val="28"/>
        </w:rPr>
      </w:pPr>
      <w:r>
        <w:rPr>
          <w:color w:val="000000"/>
          <w:sz w:val="28"/>
          <w:szCs w:val="28"/>
        </w:rPr>
        <w:t>Характер местности района обуславливает типичный ветровой режим, преобладают юго-западные ветры. Господство этих ветров особенно сильно выражено зимой. Среднемесячная скорость ветра колеблется в пределах 1,8 – 6,1 м/с, в среднем за год составляет 2,2 м/с.  При данной скорости ветра метеорологические условия малоопасные. Полные затишья (штиль) наблюдаются от 33 до 35 % дней года.</w:t>
      </w:r>
    </w:p>
    <w:p w14:paraId="5D165406" w14:textId="77777777" w:rsidR="00310EEA" w:rsidRDefault="00F83CD3">
      <w:pPr>
        <w:pStyle w:val="aff4"/>
        <w:spacing w:line="240" w:lineRule="auto"/>
        <w:ind w:right="-1" w:firstLine="567"/>
        <w:rPr>
          <w:color w:val="000000"/>
          <w:sz w:val="28"/>
          <w:szCs w:val="28"/>
        </w:rPr>
      </w:pPr>
      <w:r>
        <w:rPr>
          <w:color w:val="000000"/>
          <w:sz w:val="28"/>
          <w:szCs w:val="28"/>
        </w:rPr>
        <w:t xml:space="preserve">Таким образом, агроклиматические ресурсы можно охарактеризовать как достаточно благоприятные по обеспечению влагой и теплом для среднеспелых и позднеспелых культур. </w:t>
      </w:r>
    </w:p>
    <w:p w14:paraId="3CA25E18" w14:textId="77777777" w:rsidR="00310EEA" w:rsidRDefault="00F83CD3">
      <w:pPr>
        <w:pStyle w:val="aff4"/>
        <w:spacing w:line="240" w:lineRule="auto"/>
        <w:ind w:right="-1" w:firstLine="567"/>
        <w:rPr>
          <w:color w:val="000000"/>
          <w:sz w:val="28"/>
          <w:szCs w:val="28"/>
        </w:rPr>
      </w:pPr>
      <w:r>
        <w:rPr>
          <w:color w:val="000000"/>
          <w:sz w:val="28"/>
          <w:szCs w:val="28"/>
        </w:rPr>
        <w:t xml:space="preserve">Выводы: </w:t>
      </w:r>
    </w:p>
    <w:p w14:paraId="3C00987C" w14:textId="77777777" w:rsidR="00310EEA" w:rsidRDefault="00F83CD3">
      <w:pPr>
        <w:pStyle w:val="aff4"/>
        <w:spacing w:line="240" w:lineRule="auto"/>
        <w:ind w:right="-1" w:firstLine="567"/>
        <w:rPr>
          <w:color w:val="000000"/>
          <w:sz w:val="28"/>
          <w:szCs w:val="28"/>
        </w:rPr>
      </w:pPr>
      <w:r>
        <w:rPr>
          <w:color w:val="000000"/>
          <w:sz w:val="28"/>
          <w:szCs w:val="28"/>
        </w:rPr>
        <w:lastRenderedPageBreak/>
        <w:t>Территория района благоприятна для возделывания средне - и позднеспелых сельскохозяйственных культур, условия увлажнения достаточно благоприятные, но существует вероятность засух.</w:t>
      </w:r>
    </w:p>
    <w:p w14:paraId="7DE697BF" w14:textId="77777777" w:rsidR="00310EEA" w:rsidRPr="00187BB0" w:rsidRDefault="00F83CD3">
      <w:pPr>
        <w:pStyle w:val="aff4"/>
        <w:spacing w:line="240" w:lineRule="auto"/>
        <w:ind w:right="-1" w:firstLine="567"/>
        <w:rPr>
          <w:color w:val="000000"/>
          <w:sz w:val="28"/>
          <w:szCs w:val="28"/>
        </w:rPr>
      </w:pPr>
      <w:r>
        <w:rPr>
          <w:color w:val="000000"/>
          <w:sz w:val="28"/>
          <w:szCs w:val="28"/>
        </w:rPr>
        <w:t>В целом климатические условия района планировочных ограничений не вызывают.</w:t>
      </w:r>
    </w:p>
    <w:p w14:paraId="12587E43" w14:textId="58E880C4" w:rsidR="00310EEA" w:rsidRDefault="00F83CD3">
      <w:pPr>
        <w:pStyle w:val="3"/>
        <w:widowControl w:val="0"/>
        <w:numPr>
          <w:ilvl w:val="3"/>
          <w:numId w:val="5"/>
        </w:numPr>
        <w:spacing w:before="360" w:line="240" w:lineRule="auto"/>
        <w:ind w:left="0" w:right="-1" w:firstLine="0"/>
        <w:rPr>
          <w:iCs/>
          <w:szCs w:val="28"/>
        </w:rPr>
      </w:pPr>
      <w:bookmarkStart w:id="68" w:name="_Toc104553891"/>
      <w:bookmarkStart w:id="69" w:name="_Toc122009860"/>
      <w:bookmarkStart w:id="70" w:name="_Toc126681399"/>
      <w:bookmarkStart w:id="71" w:name="_Toc240714227"/>
      <w:bookmarkStart w:id="72" w:name="_Toc240714416"/>
      <w:bookmarkStart w:id="73" w:name="_Toc344383749"/>
      <w:r>
        <w:rPr>
          <w:iCs/>
          <w:szCs w:val="28"/>
        </w:rPr>
        <w:t>Водные ресурсы</w:t>
      </w:r>
      <w:bookmarkEnd w:id="68"/>
      <w:bookmarkEnd w:id="69"/>
      <w:bookmarkEnd w:id="70"/>
    </w:p>
    <w:p w14:paraId="67F09E30" w14:textId="77777777" w:rsidR="00310EEA" w:rsidRDefault="00F83CD3">
      <w:pPr>
        <w:pStyle w:val="aff4"/>
        <w:spacing w:line="240" w:lineRule="auto"/>
        <w:ind w:right="-1" w:firstLine="567"/>
        <w:rPr>
          <w:color w:val="000000"/>
          <w:sz w:val="28"/>
          <w:szCs w:val="28"/>
          <w:lang w:eastAsia="zh-CN"/>
        </w:rPr>
      </w:pPr>
      <w:r>
        <w:rPr>
          <w:color w:val="000000"/>
          <w:sz w:val="28"/>
          <w:szCs w:val="28"/>
          <w:lang w:eastAsia="zh-CN"/>
        </w:rPr>
        <w:t>Поверхностные водные объекты представлены водотоками: реки, ручьи и водоёмами: озера, пруды и болота. Через территорию Шахтинского сельсовета протекают: река Малые Изылы протяженностью 6891,0 м (в границах сельсовета), р. Банай, р. Койбыш, р. Федосеев, р. Харитонов Ключ и другие, общая  их протяженность составляет 29 450 м. Пруды и остальные водоемы имеют общую площадь 132038,00 м2.</w:t>
      </w:r>
    </w:p>
    <w:p w14:paraId="14F18D14" w14:textId="77777777" w:rsidR="00310EEA" w:rsidRDefault="00F83CD3">
      <w:pPr>
        <w:pStyle w:val="aff4"/>
        <w:spacing w:line="240" w:lineRule="auto"/>
        <w:ind w:right="-1" w:firstLine="567"/>
        <w:rPr>
          <w:color w:val="000000"/>
          <w:sz w:val="28"/>
          <w:szCs w:val="28"/>
          <w:lang w:eastAsia="zh-CN"/>
        </w:rPr>
      </w:pPr>
      <w:r>
        <w:rPr>
          <w:color w:val="000000"/>
          <w:sz w:val="28"/>
          <w:szCs w:val="28"/>
          <w:lang w:eastAsia="zh-CN"/>
        </w:rPr>
        <w:t>Плотность речной сети Шахтинского сельсовета – 0,03 км / км2.</w:t>
      </w:r>
    </w:p>
    <w:p w14:paraId="11BDF27D" w14:textId="77777777" w:rsidR="00310EEA" w:rsidRDefault="00F83CD3">
      <w:pPr>
        <w:pStyle w:val="aff4"/>
        <w:spacing w:line="240" w:lineRule="auto"/>
        <w:ind w:right="-1" w:firstLine="567"/>
        <w:rPr>
          <w:color w:val="000000"/>
          <w:sz w:val="28"/>
          <w:szCs w:val="28"/>
          <w:lang w:eastAsia="zh-CN"/>
        </w:rPr>
      </w:pPr>
      <w:r>
        <w:rPr>
          <w:color w:val="000000"/>
          <w:sz w:val="28"/>
          <w:szCs w:val="28"/>
          <w:lang w:eastAsia="zh-CN"/>
        </w:rPr>
        <w:t xml:space="preserve">Реки носят равнинный характер. </w:t>
      </w:r>
    </w:p>
    <w:p w14:paraId="3F0C5E0E" w14:textId="77777777" w:rsidR="00310EEA" w:rsidRDefault="00F83CD3">
      <w:pPr>
        <w:pStyle w:val="aff4"/>
        <w:spacing w:line="240" w:lineRule="auto"/>
        <w:ind w:right="-1" w:firstLine="567"/>
        <w:rPr>
          <w:color w:val="000000"/>
          <w:sz w:val="28"/>
          <w:szCs w:val="28"/>
          <w:lang w:eastAsia="zh-CN"/>
        </w:rPr>
      </w:pPr>
      <w:r>
        <w:rPr>
          <w:color w:val="000000"/>
          <w:sz w:val="28"/>
          <w:szCs w:val="28"/>
          <w:lang w:eastAsia="zh-CN"/>
        </w:rPr>
        <w:t>Основной фазой рек сельсовета является половодье, в период которого проходит 60-90 % годового стока. Основным источником питания рек в период половодья по всей территории являются твердые осадки. Снеговой сток составляет 75-100 % годового, дождевого 0-10 %, грунтовый – 0-20 %. Суммарный весенний сток составляет 70-95 % годового.</w:t>
      </w:r>
    </w:p>
    <w:p w14:paraId="58812536" w14:textId="77777777" w:rsidR="00310EEA" w:rsidRDefault="00F83CD3">
      <w:pPr>
        <w:pStyle w:val="aff4"/>
        <w:spacing w:line="240" w:lineRule="auto"/>
        <w:ind w:right="-1" w:firstLine="567"/>
        <w:rPr>
          <w:color w:val="000000"/>
          <w:sz w:val="28"/>
          <w:szCs w:val="28"/>
          <w:lang w:eastAsia="zh-CN"/>
        </w:rPr>
      </w:pPr>
      <w:r>
        <w:rPr>
          <w:color w:val="000000"/>
          <w:sz w:val="28"/>
          <w:szCs w:val="28"/>
          <w:lang w:eastAsia="zh-CN"/>
        </w:rPr>
        <w:t>После прохождения половодья на всех реках территории с июня по октябрь устанавливается летне-осенняя межень. Наименьшие расходы воды приходится, как правило, на август-сентябрь.</w:t>
      </w:r>
    </w:p>
    <w:p w14:paraId="6D7D788F" w14:textId="77777777" w:rsidR="00310EEA" w:rsidRPr="00187BB0" w:rsidRDefault="00F83CD3">
      <w:pPr>
        <w:pStyle w:val="aff4"/>
        <w:spacing w:line="240" w:lineRule="auto"/>
        <w:ind w:right="-1" w:firstLine="567"/>
        <w:rPr>
          <w:color w:val="000000"/>
          <w:sz w:val="28"/>
          <w:szCs w:val="28"/>
          <w:lang w:eastAsia="zh-CN"/>
        </w:rPr>
      </w:pPr>
      <w:r>
        <w:rPr>
          <w:color w:val="000000"/>
          <w:sz w:val="28"/>
          <w:szCs w:val="28"/>
          <w:lang w:eastAsia="zh-CN"/>
        </w:rPr>
        <w:t>По санитарно-бактериологическим показателям вода пригодна для питьевых и хозяйственных целей только при условии её очистки и коагуляции примесей.</w:t>
      </w:r>
    </w:p>
    <w:p w14:paraId="0186EE07" w14:textId="2194CF73" w:rsidR="00310EEA" w:rsidRDefault="00F83CD3">
      <w:pPr>
        <w:pStyle w:val="3"/>
        <w:widowControl w:val="0"/>
        <w:numPr>
          <w:ilvl w:val="3"/>
          <w:numId w:val="5"/>
        </w:numPr>
        <w:spacing w:before="360" w:line="240" w:lineRule="auto"/>
        <w:ind w:left="0" w:right="-1" w:firstLine="0"/>
        <w:rPr>
          <w:kern w:val="32"/>
          <w:szCs w:val="28"/>
          <w:lang w:eastAsia="ru-RU"/>
        </w:rPr>
      </w:pPr>
      <w:bookmarkStart w:id="74" w:name="_Toc104553892"/>
      <w:bookmarkStart w:id="75" w:name="_Toc122009861"/>
      <w:bookmarkStart w:id="76" w:name="_Toc126681400"/>
      <w:bookmarkEnd w:id="66"/>
      <w:bookmarkEnd w:id="67"/>
      <w:bookmarkEnd w:id="71"/>
      <w:bookmarkEnd w:id="72"/>
      <w:bookmarkEnd w:id="73"/>
      <w:r>
        <w:rPr>
          <w:kern w:val="32"/>
          <w:szCs w:val="28"/>
          <w:lang w:eastAsia="ru-RU"/>
        </w:rPr>
        <w:t>Рельеф</w:t>
      </w:r>
      <w:bookmarkEnd w:id="74"/>
      <w:bookmarkEnd w:id="75"/>
      <w:bookmarkEnd w:id="76"/>
    </w:p>
    <w:p w14:paraId="3066418F" w14:textId="15301BBF" w:rsidR="00310EEA" w:rsidRDefault="00F83CD3">
      <w:pPr>
        <w:pStyle w:val="aff4"/>
        <w:spacing w:line="240" w:lineRule="auto"/>
        <w:ind w:right="-1" w:firstLine="567"/>
        <w:rPr>
          <w:color w:val="000000"/>
          <w:sz w:val="28"/>
          <w:szCs w:val="28"/>
        </w:rPr>
      </w:pPr>
      <w:r>
        <w:rPr>
          <w:color w:val="000000"/>
          <w:sz w:val="28"/>
          <w:szCs w:val="28"/>
        </w:rPr>
        <w:t xml:space="preserve">Большая часть Тогучинского района расположена в лесостепной зоне Западно-Сибирской равнины. Центральная часть района, в которой находится Шахтинский сельсовет, расположена на равнине, расчлененной плоскими увалами, долинами рек и оврагами. Рельеф местности Тогучинского района характеризуется следующими максимальными высотами: </w:t>
      </w:r>
    </w:p>
    <w:p w14:paraId="5DEDDB92" w14:textId="77777777" w:rsidR="00310EEA" w:rsidRDefault="00F83CD3">
      <w:pPr>
        <w:pStyle w:val="aff4"/>
        <w:spacing w:line="240" w:lineRule="auto"/>
        <w:ind w:right="-1" w:firstLine="567"/>
        <w:rPr>
          <w:color w:val="000000"/>
          <w:sz w:val="28"/>
          <w:szCs w:val="28"/>
        </w:rPr>
      </w:pPr>
      <w:r>
        <w:rPr>
          <w:color w:val="000000"/>
          <w:sz w:val="28"/>
          <w:szCs w:val="28"/>
        </w:rPr>
        <w:t xml:space="preserve">• южная часть района – г. Лысая 485 м над уровнем моря; </w:t>
      </w:r>
    </w:p>
    <w:p w14:paraId="090D6678" w14:textId="77777777" w:rsidR="00310EEA" w:rsidRDefault="00F83CD3">
      <w:pPr>
        <w:pStyle w:val="aff4"/>
        <w:spacing w:line="240" w:lineRule="auto"/>
        <w:ind w:right="-1" w:firstLine="567"/>
        <w:rPr>
          <w:color w:val="000000"/>
          <w:sz w:val="28"/>
          <w:szCs w:val="28"/>
        </w:rPr>
      </w:pPr>
      <w:r>
        <w:rPr>
          <w:color w:val="000000"/>
          <w:sz w:val="28"/>
          <w:szCs w:val="28"/>
        </w:rPr>
        <w:t xml:space="preserve">• средняя часть – сопка Холодная 381 м; </w:t>
      </w:r>
    </w:p>
    <w:p w14:paraId="6220AD1C" w14:textId="77777777" w:rsidR="00310EEA" w:rsidRDefault="00F83CD3">
      <w:pPr>
        <w:pStyle w:val="aff4"/>
        <w:spacing w:line="240" w:lineRule="auto"/>
        <w:ind w:right="-1" w:firstLine="567"/>
        <w:rPr>
          <w:color w:val="000000"/>
          <w:sz w:val="28"/>
          <w:szCs w:val="28"/>
        </w:rPr>
      </w:pPr>
      <w:r>
        <w:rPr>
          <w:color w:val="000000"/>
          <w:sz w:val="28"/>
          <w:szCs w:val="28"/>
        </w:rPr>
        <w:t xml:space="preserve">• северная часть – высота 291 м. </w:t>
      </w:r>
    </w:p>
    <w:p w14:paraId="1A9DE8C3" w14:textId="77777777" w:rsidR="00310EEA" w:rsidRDefault="00F83CD3">
      <w:pPr>
        <w:pStyle w:val="aff4"/>
        <w:spacing w:line="240" w:lineRule="auto"/>
        <w:ind w:right="-1" w:firstLine="567"/>
        <w:rPr>
          <w:color w:val="000000"/>
          <w:sz w:val="28"/>
          <w:szCs w:val="28"/>
        </w:rPr>
      </w:pPr>
      <w:r>
        <w:rPr>
          <w:color w:val="000000"/>
          <w:sz w:val="28"/>
          <w:szCs w:val="28"/>
        </w:rPr>
        <w:t>Территория Шахтинского сельсовета подвержена водной эрозии проявляющейся при поверхностном стоке талых и дождевых вод.</w:t>
      </w:r>
    </w:p>
    <w:p w14:paraId="36F72F4C" w14:textId="77777777" w:rsidR="00310EEA" w:rsidRDefault="00F83CD3">
      <w:pPr>
        <w:pStyle w:val="aff4"/>
        <w:spacing w:line="240" w:lineRule="auto"/>
        <w:ind w:right="-1" w:firstLine="567"/>
        <w:rPr>
          <w:color w:val="000000"/>
          <w:sz w:val="28"/>
          <w:szCs w:val="28"/>
        </w:rPr>
      </w:pPr>
      <w:r>
        <w:rPr>
          <w:color w:val="000000"/>
          <w:sz w:val="28"/>
          <w:szCs w:val="28"/>
        </w:rPr>
        <w:t xml:space="preserve">Рельеф является одним из ведущих факторов в почвообразовательном процессе. </w:t>
      </w:r>
    </w:p>
    <w:p w14:paraId="43DE41C3" w14:textId="77777777" w:rsidR="00310EEA" w:rsidRDefault="00F83CD3">
      <w:pPr>
        <w:pStyle w:val="aff4"/>
        <w:spacing w:line="240" w:lineRule="auto"/>
        <w:ind w:right="-1" w:firstLine="567"/>
        <w:rPr>
          <w:color w:val="000000"/>
          <w:sz w:val="28"/>
          <w:szCs w:val="28"/>
        </w:rPr>
      </w:pPr>
      <w:r>
        <w:rPr>
          <w:color w:val="000000"/>
          <w:sz w:val="28"/>
          <w:szCs w:val="28"/>
        </w:rPr>
        <w:t xml:space="preserve">Повышенные части рельефа – увалы и пологие склоны заняты темно-серыми и серыми лесными оподзоленными почвами. На крутых склонах формируются серые и светло-серые лесные почвы. </w:t>
      </w:r>
    </w:p>
    <w:p w14:paraId="408DB6CC" w14:textId="77777777" w:rsidR="00310EEA" w:rsidRPr="00187BB0" w:rsidRDefault="00F83CD3">
      <w:pPr>
        <w:pStyle w:val="aff4"/>
        <w:spacing w:line="240" w:lineRule="auto"/>
        <w:ind w:right="-1" w:firstLine="567"/>
        <w:rPr>
          <w:color w:val="000000"/>
          <w:sz w:val="28"/>
          <w:szCs w:val="28"/>
        </w:rPr>
      </w:pPr>
      <w:r>
        <w:rPr>
          <w:color w:val="000000"/>
          <w:sz w:val="28"/>
          <w:szCs w:val="28"/>
        </w:rPr>
        <w:t xml:space="preserve">В связи с относительно высоким общим расчленением равнины лугово-черноземные почвы локализуются здесь лишь по нижним частям пологих склонов </w:t>
      </w:r>
      <w:r>
        <w:rPr>
          <w:color w:val="000000"/>
          <w:sz w:val="28"/>
          <w:szCs w:val="28"/>
        </w:rPr>
        <w:lastRenderedPageBreak/>
        <w:t>и их шлейфам, а также по днищам балок в сочетании с черноземно-луговыми. Эти почвы отличаются как высокой гумусированностью и повышенной мощностью гумусового горизонта (до 60-70 см), так и промытостью профиля, а вследствие этого проявлением в нем признаков оподзоливания. По долинам местных рек формируются луговые оподзоленные почвы, а иногда и болотные.</w:t>
      </w:r>
    </w:p>
    <w:p w14:paraId="17AA8B99" w14:textId="06BB4CB4" w:rsidR="00310EEA" w:rsidRDefault="00F83CD3">
      <w:pPr>
        <w:pStyle w:val="3"/>
        <w:widowControl w:val="0"/>
        <w:numPr>
          <w:ilvl w:val="3"/>
          <w:numId w:val="5"/>
        </w:numPr>
        <w:spacing w:before="360" w:line="240" w:lineRule="auto"/>
        <w:ind w:left="0" w:right="-1" w:firstLine="0"/>
        <w:rPr>
          <w:kern w:val="32"/>
          <w:szCs w:val="28"/>
          <w:lang w:eastAsia="ru-RU"/>
        </w:rPr>
      </w:pPr>
      <w:bookmarkStart w:id="77" w:name="_Toc104553893"/>
      <w:bookmarkStart w:id="78" w:name="_Toc122009862"/>
      <w:bookmarkStart w:id="79" w:name="_Toc126681401"/>
      <w:r>
        <w:rPr>
          <w:kern w:val="32"/>
          <w:szCs w:val="28"/>
          <w:lang w:eastAsia="ru-RU"/>
        </w:rPr>
        <w:t>Минерально-сырьевые ресурсы</w:t>
      </w:r>
      <w:bookmarkEnd w:id="77"/>
      <w:bookmarkEnd w:id="78"/>
      <w:bookmarkEnd w:id="79"/>
    </w:p>
    <w:p w14:paraId="7FD19385" w14:textId="155464DB" w:rsidR="005C7A0D" w:rsidRPr="00187BB0" w:rsidRDefault="005C7A0D" w:rsidP="005C7A0D">
      <w:pPr>
        <w:spacing w:before="240" w:after="0" w:line="240" w:lineRule="auto"/>
        <w:ind w:right="-1"/>
        <w:rPr>
          <w:b/>
          <w:bCs/>
          <w:color w:val="000000"/>
          <w:kern w:val="0"/>
        </w:rPr>
      </w:pPr>
      <w:r w:rsidRPr="005C7A0D">
        <w:rPr>
          <w:b/>
          <w:bCs/>
          <w:color w:val="000000"/>
          <w:kern w:val="0"/>
        </w:rPr>
        <w:t>Таблица 1  - добыча полезных ископаемых на территории сельсовета</w:t>
      </w:r>
    </w:p>
    <w:tbl>
      <w:tblPr>
        <w:tblW w:w="100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
        <w:gridCol w:w="3094"/>
        <w:gridCol w:w="1488"/>
        <w:gridCol w:w="1812"/>
        <w:gridCol w:w="3019"/>
      </w:tblGrid>
      <w:tr w:rsidR="00187BB0" w:rsidRPr="00740C67" w14:paraId="5FB4A850" w14:textId="77777777" w:rsidTr="00187BB0">
        <w:trPr>
          <w:tblHeader/>
          <w:jc w:val="center"/>
        </w:trPr>
        <w:tc>
          <w:tcPr>
            <w:tcW w:w="624" w:type="dxa"/>
            <w:shd w:val="clear" w:color="auto" w:fill="auto"/>
            <w:vAlign w:val="center"/>
          </w:tcPr>
          <w:p w14:paraId="2615432A" w14:textId="77777777" w:rsidR="005C7A0D" w:rsidRPr="002333EE" w:rsidRDefault="005C7A0D" w:rsidP="00187BB0">
            <w:pPr>
              <w:jc w:val="center"/>
            </w:pPr>
            <w:r w:rsidRPr="002333EE">
              <w:t>№ п/п</w:t>
            </w:r>
          </w:p>
        </w:tc>
        <w:tc>
          <w:tcPr>
            <w:tcW w:w="3119" w:type="dxa"/>
            <w:shd w:val="clear" w:color="auto" w:fill="auto"/>
            <w:vAlign w:val="center"/>
          </w:tcPr>
          <w:p w14:paraId="2C8AE14E" w14:textId="77777777" w:rsidR="005C7A0D" w:rsidRPr="002333EE" w:rsidRDefault="005C7A0D" w:rsidP="00187BB0">
            <w:pPr>
              <w:jc w:val="center"/>
            </w:pPr>
            <w:r w:rsidRPr="002333EE">
              <w:t>Наименование участка недр</w:t>
            </w:r>
          </w:p>
        </w:tc>
        <w:tc>
          <w:tcPr>
            <w:tcW w:w="1417" w:type="dxa"/>
            <w:shd w:val="clear" w:color="auto" w:fill="auto"/>
            <w:vAlign w:val="center"/>
          </w:tcPr>
          <w:p w14:paraId="66F22648" w14:textId="76C01952" w:rsidR="005C7A0D" w:rsidRPr="002333EE" w:rsidRDefault="005C7A0D" w:rsidP="00187BB0">
            <w:pPr>
              <w:jc w:val="center"/>
            </w:pPr>
            <w:r w:rsidRPr="002333EE">
              <w:t>Вид пользования</w:t>
            </w:r>
          </w:p>
        </w:tc>
        <w:tc>
          <w:tcPr>
            <w:tcW w:w="1825" w:type="dxa"/>
            <w:shd w:val="clear" w:color="auto" w:fill="auto"/>
            <w:vAlign w:val="center"/>
          </w:tcPr>
          <w:p w14:paraId="3EBD3E9D" w14:textId="77777777" w:rsidR="005C7A0D" w:rsidRPr="002333EE" w:rsidRDefault="005C7A0D" w:rsidP="00187BB0">
            <w:pPr>
              <w:jc w:val="center"/>
            </w:pPr>
            <w:r w:rsidRPr="002333EE">
              <w:t>Площадь участка недр (кв.км)</w:t>
            </w:r>
          </w:p>
        </w:tc>
        <w:tc>
          <w:tcPr>
            <w:tcW w:w="3050" w:type="dxa"/>
            <w:shd w:val="clear" w:color="auto" w:fill="auto"/>
            <w:vAlign w:val="center"/>
          </w:tcPr>
          <w:p w14:paraId="7D17F22F" w14:textId="77777777" w:rsidR="005C7A0D" w:rsidRPr="002333EE" w:rsidRDefault="005C7A0D" w:rsidP="00187BB0">
            <w:pPr>
              <w:jc w:val="center"/>
            </w:pPr>
            <w:r w:rsidRPr="002333EE">
              <w:t>Полезное ископаемое</w:t>
            </w:r>
          </w:p>
        </w:tc>
      </w:tr>
      <w:tr w:rsidR="00187BB0" w:rsidRPr="00740C67" w14:paraId="5C3D5A1D" w14:textId="77777777" w:rsidTr="00187BB0">
        <w:trPr>
          <w:jc w:val="center"/>
        </w:trPr>
        <w:tc>
          <w:tcPr>
            <w:tcW w:w="624" w:type="dxa"/>
            <w:shd w:val="clear" w:color="auto" w:fill="auto"/>
            <w:vAlign w:val="center"/>
          </w:tcPr>
          <w:p w14:paraId="30A9EC77" w14:textId="77777777" w:rsidR="005C7A0D" w:rsidRPr="002333EE" w:rsidRDefault="005C7A0D" w:rsidP="00187BB0">
            <w:pPr>
              <w:tabs>
                <w:tab w:val="left" w:pos="13228"/>
              </w:tabs>
              <w:jc w:val="center"/>
            </w:pPr>
            <w:r w:rsidRPr="002333EE">
              <w:t>1</w:t>
            </w:r>
          </w:p>
        </w:tc>
        <w:tc>
          <w:tcPr>
            <w:tcW w:w="3119" w:type="dxa"/>
            <w:shd w:val="clear" w:color="auto" w:fill="auto"/>
            <w:vAlign w:val="center"/>
          </w:tcPr>
          <w:p w14:paraId="60FCC2D0" w14:textId="77777777" w:rsidR="005C7A0D" w:rsidRPr="002333EE" w:rsidRDefault="005C7A0D" w:rsidP="00187BB0">
            <w:pPr>
              <w:tabs>
                <w:tab w:val="left" w:pos="13228"/>
              </w:tabs>
              <w:jc w:val="center"/>
            </w:pPr>
            <w:r w:rsidRPr="002333EE">
              <w:t>Шахтинский участок месторождения подземных вод</w:t>
            </w:r>
          </w:p>
        </w:tc>
        <w:tc>
          <w:tcPr>
            <w:tcW w:w="1417" w:type="dxa"/>
            <w:shd w:val="clear" w:color="auto" w:fill="auto"/>
            <w:vAlign w:val="center"/>
          </w:tcPr>
          <w:p w14:paraId="5BCA9714" w14:textId="77777777" w:rsidR="005C7A0D" w:rsidRPr="002333EE" w:rsidRDefault="005C7A0D" w:rsidP="00187BB0">
            <w:pPr>
              <w:tabs>
                <w:tab w:val="left" w:pos="13228"/>
              </w:tabs>
              <w:jc w:val="center"/>
            </w:pPr>
            <w:r w:rsidRPr="002333EE">
              <w:t>добыча</w:t>
            </w:r>
          </w:p>
        </w:tc>
        <w:tc>
          <w:tcPr>
            <w:tcW w:w="1825" w:type="dxa"/>
            <w:shd w:val="clear" w:color="auto" w:fill="auto"/>
            <w:vAlign w:val="center"/>
          </w:tcPr>
          <w:p w14:paraId="3CC230B0" w14:textId="77777777" w:rsidR="005C7A0D" w:rsidRPr="002333EE" w:rsidRDefault="005C7A0D" w:rsidP="00187BB0">
            <w:pPr>
              <w:tabs>
                <w:tab w:val="left" w:pos="13228"/>
              </w:tabs>
              <w:jc w:val="center"/>
            </w:pPr>
            <w:r w:rsidRPr="002333EE">
              <w:t>0,006</w:t>
            </w:r>
          </w:p>
        </w:tc>
        <w:tc>
          <w:tcPr>
            <w:tcW w:w="3050" w:type="dxa"/>
            <w:shd w:val="clear" w:color="auto" w:fill="auto"/>
            <w:vAlign w:val="center"/>
          </w:tcPr>
          <w:p w14:paraId="00D29B65" w14:textId="77777777" w:rsidR="005C7A0D" w:rsidRPr="002333EE" w:rsidRDefault="005C7A0D" w:rsidP="00187BB0">
            <w:pPr>
              <w:tabs>
                <w:tab w:val="left" w:pos="13228"/>
              </w:tabs>
              <w:jc w:val="center"/>
            </w:pPr>
            <w:r w:rsidRPr="002333EE">
              <w:t>подземные воды</w:t>
            </w:r>
          </w:p>
        </w:tc>
      </w:tr>
    </w:tbl>
    <w:p w14:paraId="67165629" w14:textId="0618C887" w:rsidR="005C7A0D" w:rsidRPr="00187BB0" w:rsidRDefault="005C7A0D">
      <w:pPr>
        <w:spacing w:before="240" w:line="240" w:lineRule="auto"/>
        <w:ind w:right="-1" w:firstLine="567"/>
        <w:jc w:val="both"/>
        <w:rPr>
          <w:color w:val="000000"/>
          <w:kern w:val="0"/>
          <w:sz w:val="28"/>
          <w:szCs w:val="28"/>
        </w:rPr>
      </w:pPr>
    </w:p>
    <w:p w14:paraId="77ED5D42" w14:textId="5A7A517B" w:rsidR="00310EEA" w:rsidRDefault="00F83CD3">
      <w:pPr>
        <w:pStyle w:val="3"/>
        <w:widowControl w:val="0"/>
        <w:numPr>
          <w:ilvl w:val="3"/>
          <w:numId w:val="5"/>
        </w:numPr>
        <w:spacing w:before="360" w:line="240" w:lineRule="auto"/>
        <w:ind w:left="0" w:right="-1" w:firstLine="0"/>
        <w:rPr>
          <w:kern w:val="32"/>
          <w:szCs w:val="28"/>
          <w:lang w:eastAsia="ru-RU"/>
        </w:rPr>
      </w:pPr>
      <w:bookmarkStart w:id="80" w:name="_Toc104553894"/>
      <w:bookmarkStart w:id="81" w:name="_Toc122009863"/>
      <w:bookmarkStart w:id="82" w:name="_Toc126681402"/>
      <w:r>
        <w:rPr>
          <w:kern w:val="32"/>
          <w:szCs w:val="28"/>
          <w:lang w:eastAsia="ru-RU"/>
        </w:rPr>
        <w:t>Земельные ресурсы</w:t>
      </w:r>
      <w:bookmarkEnd w:id="80"/>
      <w:bookmarkEnd w:id="81"/>
      <w:bookmarkEnd w:id="82"/>
    </w:p>
    <w:p w14:paraId="681FA9CE" w14:textId="77777777" w:rsidR="00310EEA" w:rsidRPr="00187BB0" w:rsidRDefault="00F83CD3">
      <w:pPr>
        <w:pStyle w:val="maintext"/>
        <w:ind w:right="-1" w:firstLine="492"/>
        <w:jc w:val="both"/>
        <w:rPr>
          <w:rFonts w:ascii="Times New Roman" w:hAnsi="Times New Roman" w:cs="Times New Roman"/>
          <w:sz w:val="28"/>
          <w:szCs w:val="28"/>
        </w:rPr>
      </w:pPr>
      <w:r w:rsidRPr="00187BB0">
        <w:rPr>
          <w:rFonts w:ascii="Times New Roman" w:hAnsi="Times New Roman" w:cs="Times New Roman"/>
          <w:sz w:val="28"/>
          <w:szCs w:val="28"/>
        </w:rPr>
        <w:t xml:space="preserve">По состоянию на 01.01.2021 г. общая площадь Шахтинского сельсовета </w:t>
      </w:r>
      <w:r>
        <w:rPr>
          <w:rFonts w:ascii="Times New Roman" w:hAnsi="Times New Roman" w:cs="Times New Roman"/>
          <w:sz w:val="28"/>
          <w:szCs w:val="28"/>
        </w:rPr>
        <w:t xml:space="preserve">11397,62 </w:t>
      </w:r>
      <w:r w:rsidRPr="00187BB0">
        <w:rPr>
          <w:rFonts w:ascii="Times New Roman" w:hAnsi="Times New Roman" w:cs="Times New Roman"/>
          <w:sz w:val="28"/>
          <w:szCs w:val="28"/>
        </w:rPr>
        <w:t>га.</w:t>
      </w:r>
    </w:p>
    <w:p w14:paraId="21C2355B" w14:textId="36BDBB00" w:rsidR="00310EEA" w:rsidRPr="00187BB0" w:rsidRDefault="00F83CD3">
      <w:pPr>
        <w:pStyle w:val="maintext"/>
        <w:spacing w:before="0" w:after="0"/>
        <w:ind w:left="0" w:right="-1" w:firstLine="0"/>
        <w:rPr>
          <w:rFonts w:ascii="Times New Roman" w:hAnsi="Times New Roman" w:cs="Times New Roman"/>
          <w:b/>
          <w:sz w:val="24"/>
          <w:szCs w:val="24"/>
        </w:rPr>
      </w:pPr>
      <w:r w:rsidRPr="00187BB0">
        <w:rPr>
          <w:rFonts w:ascii="Times New Roman" w:hAnsi="Times New Roman" w:cs="Times New Roman"/>
          <w:b/>
          <w:sz w:val="24"/>
          <w:szCs w:val="24"/>
        </w:rPr>
        <w:t xml:space="preserve">Таблица </w:t>
      </w:r>
      <w:r w:rsidR="00830B2C" w:rsidRPr="00187BB0">
        <w:rPr>
          <w:rFonts w:ascii="Times New Roman" w:hAnsi="Times New Roman" w:cs="Times New Roman"/>
          <w:b/>
          <w:sz w:val="24"/>
          <w:szCs w:val="24"/>
        </w:rPr>
        <w:t>2</w:t>
      </w:r>
      <w:r w:rsidRPr="00187BB0">
        <w:rPr>
          <w:rFonts w:ascii="Times New Roman" w:hAnsi="Times New Roman" w:cs="Times New Roman"/>
          <w:b/>
          <w:sz w:val="24"/>
          <w:szCs w:val="24"/>
        </w:rPr>
        <w:t xml:space="preserve"> - Распределение земель Шахтинского сельсовета по категориям земель по состоянию на 01.01.2021 год.</w:t>
      </w:r>
    </w:p>
    <w:tbl>
      <w:tblPr>
        <w:tblW w:w="9627" w:type="dxa"/>
        <w:tblInd w:w="108" w:type="dxa"/>
        <w:tblLook w:val="04A0" w:firstRow="1" w:lastRow="0" w:firstColumn="1" w:lastColumn="0" w:noHBand="0" w:noVBand="1"/>
      </w:tblPr>
      <w:tblGrid>
        <w:gridCol w:w="897"/>
        <w:gridCol w:w="6758"/>
        <w:gridCol w:w="1972"/>
      </w:tblGrid>
      <w:tr w:rsidR="00310EEA" w14:paraId="3C68FC8A" w14:textId="77777777">
        <w:trPr>
          <w:trHeight w:val="300"/>
        </w:trPr>
        <w:tc>
          <w:tcPr>
            <w:tcW w:w="897" w:type="dxa"/>
            <w:tcBorders>
              <w:top w:val="single" w:sz="4" w:space="0" w:color="auto"/>
              <w:left w:val="single" w:sz="4" w:space="0" w:color="auto"/>
              <w:bottom w:val="single" w:sz="4" w:space="0" w:color="auto"/>
              <w:right w:val="single" w:sz="4" w:space="0" w:color="auto"/>
            </w:tcBorders>
            <w:noWrap/>
            <w:vAlign w:val="center"/>
          </w:tcPr>
          <w:p w14:paraId="32859EA7" w14:textId="77777777" w:rsidR="00310EEA" w:rsidRPr="00187BB0" w:rsidRDefault="00F83CD3">
            <w:pPr>
              <w:spacing w:after="0" w:line="240" w:lineRule="auto"/>
              <w:ind w:right="-1"/>
              <w:jc w:val="center"/>
              <w:rPr>
                <w:b/>
                <w:color w:val="000000"/>
                <w:kern w:val="0"/>
                <w:lang w:eastAsia="ru-RU"/>
              </w:rPr>
            </w:pPr>
            <w:r w:rsidRPr="00187BB0">
              <w:rPr>
                <w:b/>
                <w:color w:val="000000"/>
                <w:kern w:val="0"/>
                <w:lang w:eastAsia="ru-RU"/>
              </w:rPr>
              <w:t>№п/п</w:t>
            </w:r>
          </w:p>
        </w:tc>
        <w:tc>
          <w:tcPr>
            <w:tcW w:w="6758" w:type="dxa"/>
            <w:tcBorders>
              <w:top w:val="single" w:sz="4" w:space="0" w:color="auto"/>
              <w:left w:val="nil"/>
              <w:bottom w:val="single" w:sz="4" w:space="0" w:color="auto"/>
              <w:right w:val="single" w:sz="4" w:space="0" w:color="auto"/>
            </w:tcBorders>
            <w:noWrap/>
            <w:vAlign w:val="center"/>
          </w:tcPr>
          <w:p w14:paraId="4B244828" w14:textId="77777777" w:rsidR="00310EEA" w:rsidRPr="00187BB0" w:rsidRDefault="00F83CD3">
            <w:pPr>
              <w:spacing w:after="0" w:line="240" w:lineRule="auto"/>
              <w:ind w:right="-1"/>
              <w:jc w:val="center"/>
              <w:rPr>
                <w:b/>
                <w:color w:val="000000"/>
                <w:kern w:val="0"/>
                <w:lang w:eastAsia="ru-RU"/>
              </w:rPr>
            </w:pPr>
            <w:r w:rsidRPr="00187BB0">
              <w:rPr>
                <w:b/>
                <w:color w:val="000000"/>
                <w:kern w:val="0"/>
                <w:lang w:eastAsia="ru-RU"/>
              </w:rPr>
              <w:t>Категория земель</w:t>
            </w:r>
          </w:p>
        </w:tc>
        <w:tc>
          <w:tcPr>
            <w:tcW w:w="1972" w:type="dxa"/>
            <w:tcBorders>
              <w:top w:val="single" w:sz="4" w:space="0" w:color="auto"/>
              <w:left w:val="nil"/>
              <w:bottom w:val="single" w:sz="4" w:space="0" w:color="auto"/>
              <w:right w:val="single" w:sz="4" w:space="0" w:color="auto"/>
            </w:tcBorders>
            <w:noWrap/>
            <w:vAlign w:val="center"/>
          </w:tcPr>
          <w:p w14:paraId="49F0F80E" w14:textId="77777777" w:rsidR="00310EEA" w:rsidRPr="00187BB0" w:rsidRDefault="00F83CD3">
            <w:pPr>
              <w:spacing w:after="0" w:line="240" w:lineRule="auto"/>
              <w:ind w:right="-1"/>
              <w:jc w:val="center"/>
              <w:rPr>
                <w:b/>
                <w:color w:val="000000"/>
                <w:kern w:val="0"/>
                <w:lang w:eastAsia="ru-RU"/>
              </w:rPr>
            </w:pPr>
            <w:r w:rsidRPr="00187BB0">
              <w:rPr>
                <w:b/>
                <w:color w:val="000000"/>
                <w:kern w:val="0"/>
                <w:lang w:eastAsia="ru-RU"/>
              </w:rPr>
              <w:t>Площадь в га</w:t>
            </w:r>
          </w:p>
        </w:tc>
      </w:tr>
      <w:tr w:rsidR="00310EEA" w14:paraId="48FA0E57" w14:textId="77777777">
        <w:trPr>
          <w:trHeight w:val="300"/>
        </w:trPr>
        <w:tc>
          <w:tcPr>
            <w:tcW w:w="897" w:type="dxa"/>
            <w:tcBorders>
              <w:top w:val="nil"/>
              <w:left w:val="single" w:sz="4" w:space="0" w:color="auto"/>
              <w:bottom w:val="single" w:sz="4" w:space="0" w:color="auto"/>
              <w:right w:val="single" w:sz="4" w:space="0" w:color="auto"/>
            </w:tcBorders>
            <w:noWrap/>
            <w:vAlign w:val="center"/>
          </w:tcPr>
          <w:p w14:paraId="22AD109A" w14:textId="77777777" w:rsidR="00310EEA" w:rsidRPr="00187BB0" w:rsidRDefault="00F83CD3">
            <w:pPr>
              <w:spacing w:after="0" w:line="240" w:lineRule="auto"/>
              <w:ind w:right="-1"/>
              <w:jc w:val="center"/>
              <w:rPr>
                <w:color w:val="000000"/>
                <w:kern w:val="0"/>
                <w:lang w:eastAsia="ru-RU"/>
              </w:rPr>
            </w:pPr>
            <w:r w:rsidRPr="00187BB0">
              <w:rPr>
                <w:color w:val="000000"/>
                <w:kern w:val="0"/>
                <w:lang w:eastAsia="ru-RU"/>
              </w:rPr>
              <w:t>1</w:t>
            </w:r>
          </w:p>
        </w:tc>
        <w:tc>
          <w:tcPr>
            <w:tcW w:w="6758" w:type="dxa"/>
            <w:tcBorders>
              <w:top w:val="nil"/>
              <w:left w:val="nil"/>
              <w:bottom w:val="single" w:sz="4" w:space="0" w:color="auto"/>
              <w:right w:val="single" w:sz="4" w:space="0" w:color="auto"/>
            </w:tcBorders>
            <w:noWrap/>
            <w:vAlign w:val="center"/>
          </w:tcPr>
          <w:p w14:paraId="6462AEF2" w14:textId="77777777" w:rsidR="00310EEA" w:rsidRPr="00187BB0" w:rsidRDefault="00F83CD3">
            <w:pPr>
              <w:spacing w:after="0" w:line="240" w:lineRule="auto"/>
              <w:ind w:right="-1"/>
              <w:jc w:val="center"/>
              <w:rPr>
                <w:color w:val="000000"/>
                <w:kern w:val="0"/>
                <w:lang w:eastAsia="ru-RU"/>
              </w:rPr>
            </w:pPr>
            <w:r w:rsidRPr="00187BB0">
              <w:rPr>
                <w:color w:val="000000"/>
                <w:kern w:val="0"/>
                <w:lang w:eastAsia="ru-RU"/>
              </w:rPr>
              <w:t>Земли сельскозозяйственного назначения</w:t>
            </w:r>
          </w:p>
        </w:tc>
        <w:tc>
          <w:tcPr>
            <w:tcW w:w="1972" w:type="dxa"/>
            <w:tcBorders>
              <w:top w:val="nil"/>
              <w:left w:val="nil"/>
              <w:bottom w:val="single" w:sz="4" w:space="0" w:color="auto"/>
              <w:right w:val="single" w:sz="4" w:space="0" w:color="auto"/>
            </w:tcBorders>
            <w:noWrap/>
            <w:vAlign w:val="center"/>
          </w:tcPr>
          <w:p w14:paraId="38DE734C" w14:textId="77777777" w:rsidR="00310EEA" w:rsidRPr="00187BB0" w:rsidRDefault="00F83CD3">
            <w:pPr>
              <w:spacing w:after="0" w:line="240" w:lineRule="auto"/>
              <w:ind w:right="-1"/>
              <w:jc w:val="center"/>
              <w:rPr>
                <w:color w:val="000000"/>
                <w:kern w:val="0"/>
                <w:lang w:eastAsia="ru-RU"/>
              </w:rPr>
            </w:pPr>
            <w:r>
              <w:rPr>
                <w:color w:val="000000"/>
                <w:kern w:val="0"/>
                <w:lang w:eastAsia="ru-RU"/>
              </w:rPr>
              <w:t>8963,02</w:t>
            </w:r>
          </w:p>
        </w:tc>
      </w:tr>
      <w:tr w:rsidR="00310EEA" w14:paraId="470B424B" w14:textId="77777777">
        <w:trPr>
          <w:trHeight w:val="300"/>
        </w:trPr>
        <w:tc>
          <w:tcPr>
            <w:tcW w:w="897" w:type="dxa"/>
            <w:tcBorders>
              <w:top w:val="nil"/>
              <w:left w:val="single" w:sz="4" w:space="0" w:color="auto"/>
              <w:bottom w:val="single" w:sz="4" w:space="0" w:color="auto"/>
              <w:right w:val="single" w:sz="4" w:space="0" w:color="auto"/>
            </w:tcBorders>
            <w:noWrap/>
            <w:vAlign w:val="center"/>
          </w:tcPr>
          <w:p w14:paraId="3C04F061" w14:textId="77777777" w:rsidR="00310EEA" w:rsidRPr="00187BB0" w:rsidRDefault="00F83CD3">
            <w:pPr>
              <w:spacing w:after="0" w:line="240" w:lineRule="auto"/>
              <w:ind w:right="-1"/>
              <w:jc w:val="center"/>
              <w:rPr>
                <w:color w:val="000000"/>
                <w:kern w:val="0"/>
                <w:lang w:eastAsia="ru-RU"/>
              </w:rPr>
            </w:pPr>
            <w:r w:rsidRPr="00187BB0">
              <w:rPr>
                <w:color w:val="000000"/>
                <w:kern w:val="0"/>
                <w:lang w:eastAsia="ru-RU"/>
              </w:rPr>
              <w:t>2</w:t>
            </w:r>
          </w:p>
        </w:tc>
        <w:tc>
          <w:tcPr>
            <w:tcW w:w="6758" w:type="dxa"/>
            <w:tcBorders>
              <w:top w:val="nil"/>
              <w:left w:val="nil"/>
              <w:bottom w:val="single" w:sz="4" w:space="0" w:color="auto"/>
              <w:right w:val="single" w:sz="4" w:space="0" w:color="auto"/>
            </w:tcBorders>
            <w:noWrap/>
            <w:vAlign w:val="center"/>
          </w:tcPr>
          <w:p w14:paraId="24868BBD" w14:textId="71A51BDE" w:rsidR="00310EEA" w:rsidRPr="00187BB0" w:rsidRDefault="00F83CD3">
            <w:pPr>
              <w:spacing w:after="0" w:line="240" w:lineRule="auto"/>
              <w:ind w:right="-1"/>
              <w:jc w:val="center"/>
              <w:rPr>
                <w:color w:val="000000"/>
                <w:kern w:val="0"/>
                <w:lang w:eastAsia="ru-RU"/>
              </w:rPr>
            </w:pPr>
            <w:r w:rsidRPr="00187BB0">
              <w:rPr>
                <w:color w:val="000000"/>
                <w:kern w:val="0"/>
                <w:lang w:eastAsia="ru-RU"/>
              </w:rPr>
              <w:t>Земли населенных пунктов</w:t>
            </w:r>
          </w:p>
        </w:tc>
        <w:tc>
          <w:tcPr>
            <w:tcW w:w="1972" w:type="dxa"/>
            <w:tcBorders>
              <w:top w:val="nil"/>
              <w:left w:val="nil"/>
              <w:bottom w:val="single" w:sz="4" w:space="0" w:color="auto"/>
              <w:right w:val="single" w:sz="4" w:space="0" w:color="auto"/>
            </w:tcBorders>
            <w:noWrap/>
            <w:vAlign w:val="center"/>
          </w:tcPr>
          <w:p w14:paraId="58AB849C" w14:textId="77777777" w:rsidR="00310EEA" w:rsidRPr="00187BB0" w:rsidRDefault="00F83CD3">
            <w:pPr>
              <w:spacing w:after="0" w:line="240" w:lineRule="auto"/>
              <w:ind w:right="-1"/>
              <w:jc w:val="center"/>
              <w:rPr>
                <w:color w:val="000000"/>
                <w:kern w:val="0"/>
                <w:lang w:eastAsia="ru-RU"/>
              </w:rPr>
            </w:pPr>
            <w:r>
              <w:rPr>
                <w:color w:val="000000"/>
                <w:kern w:val="0"/>
                <w:lang w:eastAsia="ru-RU"/>
              </w:rPr>
              <w:t>460,05</w:t>
            </w:r>
          </w:p>
        </w:tc>
      </w:tr>
      <w:tr w:rsidR="00310EEA" w14:paraId="4FEA1610" w14:textId="77777777">
        <w:trPr>
          <w:trHeight w:val="1575"/>
        </w:trPr>
        <w:tc>
          <w:tcPr>
            <w:tcW w:w="897" w:type="dxa"/>
            <w:tcBorders>
              <w:top w:val="nil"/>
              <w:left w:val="single" w:sz="4" w:space="0" w:color="auto"/>
              <w:bottom w:val="single" w:sz="4" w:space="0" w:color="auto"/>
              <w:right w:val="single" w:sz="4" w:space="0" w:color="auto"/>
            </w:tcBorders>
            <w:noWrap/>
            <w:vAlign w:val="center"/>
          </w:tcPr>
          <w:p w14:paraId="15FB071F" w14:textId="77777777" w:rsidR="00310EEA" w:rsidRPr="00187BB0" w:rsidRDefault="00F83CD3">
            <w:pPr>
              <w:spacing w:after="0" w:line="240" w:lineRule="auto"/>
              <w:ind w:right="-1"/>
              <w:jc w:val="center"/>
              <w:rPr>
                <w:color w:val="000000"/>
                <w:kern w:val="0"/>
                <w:lang w:eastAsia="ru-RU"/>
              </w:rPr>
            </w:pPr>
            <w:r w:rsidRPr="00187BB0">
              <w:rPr>
                <w:color w:val="000000"/>
                <w:kern w:val="0"/>
                <w:lang w:eastAsia="ru-RU"/>
              </w:rPr>
              <w:t>3</w:t>
            </w:r>
          </w:p>
        </w:tc>
        <w:tc>
          <w:tcPr>
            <w:tcW w:w="6758" w:type="dxa"/>
            <w:tcBorders>
              <w:top w:val="nil"/>
              <w:left w:val="nil"/>
              <w:bottom w:val="single" w:sz="4" w:space="0" w:color="auto"/>
              <w:right w:val="single" w:sz="4" w:space="0" w:color="auto"/>
            </w:tcBorders>
            <w:vAlign w:val="center"/>
          </w:tcPr>
          <w:p w14:paraId="5A4CFBDD" w14:textId="77777777" w:rsidR="00310EEA" w:rsidRPr="00187BB0" w:rsidRDefault="00F83CD3">
            <w:pPr>
              <w:spacing w:after="0" w:line="240" w:lineRule="auto"/>
              <w:ind w:right="-1"/>
              <w:jc w:val="center"/>
              <w:rPr>
                <w:color w:val="000000"/>
                <w:kern w:val="0"/>
                <w:lang w:eastAsia="ru-RU"/>
              </w:rPr>
            </w:pPr>
            <w:r w:rsidRPr="00187BB0">
              <w:rPr>
                <w:color w:val="000000"/>
                <w:kern w:val="0"/>
                <w:lang w:eastAsia="ru-RU"/>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972" w:type="dxa"/>
            <w:tcBorders>
              <w:top w:val="nil"/>
              <w:left w:val="nil"/>
              <w:bottom w:val="single" w:sz="4" w:space="0" w:color="auto"/>
              <w:right w:val="single" w:sz="4" w:space="0" w:color="auto"/>
            </w:tcBorders>
            <w:noWrap/>
            <w:vAlign w:val="center"/>
          </w:tcPr>
          <w:p w14:paraId="566731B0" w14:textId="77777777" w:rsidR="00310EEA" w:rsidRPr="00187BB0" w:rsidRDefault="00F83CD3">
            <w:pPr>
              <w:spacing w:after="0" w:line="240" w:lineRule="auto"/>
              <w:ind w:right="-1"/>
              <w:jc w:val="center"/>
              <w:rPr>
                <w:color w:val="000000"/>
                <w:kern w:val="0"/>
                <w:lang w:eastAsia="ru-RU"/>
              </w:rPr>
            </w:pPr>
            <w:r>
              <w:rPr>
                <w:color w:val="000000"/>
                <w:kern w:val="0"/>
                <w:lang w:eastAsia="ru-RU"/>
              </w:rPr>
              <w:t>174,46</w:t>
            </w:r>
          </w:p>
        </w:tc>
      </w:tr>
      <w:tr w:rsidR="00310EEA" w14:paraId="33A98770" w14:textId="77777777">
        <w:trPr>
          <w:trHeight w:val="300"/>
        </w:trPr>
        <w:tc>
          <w:tcPr>
            <w:tcW w:w="897" w:type="dxa"/>
            <w:tcBorders>
              <w:top w:val="nil"/>
              <w:left w:val="single" w:sz="4" w:space="0" w:color="auto"/>
              <w:bottom w:val="single" w:sz="4" w:space="0" w:color="auto"/>
              <w:right w:val="single" w:sz="4" w:space="0" w:color="auto"/>
            </w:tcBorders>
            <w:noWrap/>
            <w:vAlign w:val="center"/>
          </w:tcPr>
          <w:p w14:paraId="625D3795" w14:textId="77777777" w:rsidR="00310EEA" w:rsidRPr="00187BB0" w:rsidRDefault="00F83CD3">
            <w:pPr>
              <w:spacing w:after="0" w:line="240" w:lineRule="auto"/>
              <w:ind w:right="-1"/>
              <w:jc w:val="center"/>
              <w:rPr>
                <w:color w:val="000000"/>
                <w:kern w:val="0"/>
                <w:lang w:eastAsia="ru-RU"/>
              </w:rPr>
            </w:pPr>
            <w:r w:rsidRPr="00187BB0">
              <w:rPr>
                <w:color w:val="000000"/>
                <w:kern w:val="0"/>
                <w:lang w:eastAsia="ru-RU"/>
              </w:rPr>
              <w:t>4</w:t>
            </w:r>
          </w:p>
        </w:tc>
        <w:tc>
          <w:tcPr>
            <w:tcW w:w="6758" w:type="dxa"/>
            <w:tcBorders>
              <w:top w:val="nil"/>
              <w:left w:val="nil"/>
              <w:bottom w:val="single" w:sz="4" w:space="0" w:color="auto"/>
              <w:right w:val="single" w:sz="4" w:space="0" w:color="auto"/>
            </w:tcBorders>
            <w:noWrap/>
            <w:vAlign w:val="center"/>
          </w:tcPr>
          <w:p w14:paraId="2D2A2BD1" w14:textId="77777777" w:rsidR="00310EEA" w:rsidRPr="00187BB0" w:rsidRDefault="00F83CD3">
            <w:pPr>
              <w:spacing w:after="0" w:line="240" w:lineRule="auto"/>
              <w:ind w:right="-1"/>
              <w:jc w:val="center"/>
              <w:rPr>
                <w:color w:val="000000"/>
                <w:kern w:val="0"/>
                <w:lang w:eastAsia="ru-RU"/>
              </w:rPr>
            </w:pPr>
            <w:r w:rsidRPr="00187BB0">
              <w:rPr>
                <w:color w:val="000000"/>
                <w:kern w:val="0"/>
                <w:lang w:eastAsia="ru-RU"/>
              </w:rPr>
              <w:t>Земли лесного фонда</w:t>
            </w:r>
          </w:p>
        </w:tc>
        <w:tc>
          <w:tcPr>
            <w:tcW w:w="1972" w:type="dxa"/>
            <w:tcBorders>
              <w:top w:val="nil"/>
              <w:left w:val="nil"/>
              <w:bottom w:val="single" w:sz="4" w:space="0" w:color="auto"/>
              <w:right w:val="single" w:sz="4" w:space="0" w:color="auto"/>
            </w:tcBorders>
            <w:noWrap/>
            <w:vAlign w:val="center"/>
          </w:tcPr>
          <w:p w14:paraId="45DFBEDA" w14:textId="77777777" w:rsidR="00310EEA" w:rsidRPr="00187BB0" w:rsidRDefault="00F83CD3">
            <w:pPr>
              <w:spacing w:after="0" w:line="240" w:lineRule="auto"/>
              <w:ind w:right="-1"/>
              <w:jc w:val="center"/>
              <w:rPr>
                <w:color w:val="000000"/>
                <w:kern w:val="0"/>
                <w:lang w:eastAsia="ru-RU"/>
              </w:rPr>
            </w:pPr>
            <w:r>
              <w:rPr>
                <w:color w:val="000000"/>
                <w:kern w:val="0"/>
                <w:lang w:eastAsia="ru-RU"/>
              </w:rPr>
              <w:t>1787,12</w:t>
            </w:r>
          </w:p>
        </w:tc>
      </w:tr>
      <w:tr w:rsidR="00310EEA" w14:paraId="04270E56" w14:textId="77777777">
        <w:trPr>
          <w:trHeight w:val="300"/>
        </w:trPr>
        <w:tc>
          <w:tcPr>
            <w:tcW w:w="897" w:type="dxa"/>
            <w:tcBorders>
              <w:top w:val="nil"/>
              <w:left w:val="single" w:sz="4" w:space="0" w:color="auto"/>
              <w:bottom w:val="single" w:sz="4" w:space="0" w:color="auto"/>
              <w:right w:val="single" w:sz="4" w:space="0" w:color="auto"/>
            </w:tcBorders>
            <w:noWrap/>
            <w:vAlign w:val="center"/>
          </w:tcPr>
          <w:p w14:paraId="09BDB027" w14:textId="77777777" w:rsidR="00310EEA" w:rsidRPr="00187BB0" w:rsidRDefault="00F83CD3">
            <w:pPr>
              <w:spacing w:after="0" w:line="240" w:lineRule="auto"/>
              <w:ind w:right="-1"/>
              <w:jc w:val="center"/>
              <w:rPr>
                <w:color w:val="000000"/>
                <w:kern w:val="0"/>
                <w:lang w:eastAsia="ru-RU"/>
              </w:rPr>
            </w:pPr>
            <w:r w:rsidRPr="00187BB0">
              <w:rPr>
                <w:color w:val="000000"/>
                <w:kern w:val="0"/>
                <w:lang w:eastAsia="ru-RU"/>
              </w:rPr>
              <w:t>5</w:t>
            </w:r>
          </w:p>
        </w:tc>
        <w:tc>
          <w:tcPr>
            <w:tcW w:w="6758" w:type="dxa"/>
            <w:tcBorders>
              <w:top w:val="nil"/>
              <w:left w:val="nil"/>
              <w:bottom w:val="single" w:sz="4" w:space="0" w:color="auto"/>
              <w:right w:val="single" w:sz="4" w:space="0" w:color="auto"/>
            </w:tcBorders>
            <w:noWrap/>
            <w:vAlign w:val="center"/>
          </w:tcPr>
          <w:p w14:paraId="4D1B8130" w14:textId="77777777" w:rsidR="00310EEA" w:rsidRPr="00187BB0" w:rsidRDefault="00F83CD3">
            <w:pPr>
              <w:spacing w:after="0" w:line="240" w:lineRule="auto"/>
              <w:ind w:right="-1"/>
              <w:jc w:val="center"/>
              <w:rPr>
                <w:color w:val="000000"/>
                <w:kern w:val="0"/>
                <w:lang w:eastAsia="ru-RU"/>
              </w:rPr>
            </w:pPr>
            <w:r w:rsidRPr="00187BB0">
              <w:rPr>
                <w:color w:val="000000"/>
                <w:kern w:val="0"/>
                <w:lang w:eastAsia="ru-RU"/>
              </w:rPr>
              <w:t>Земли водного фонда</w:t>
            </w:r>
          </w:p>
        </w:tc>
        <w:tc>
          <w:tcPr>
            <w:tcW w:w="1972" w:type="dxa"/>
            <w:tcBorders>
              <w:top w:val="nil"/>
              <w:left w:val="nil"/>
              <w:bottom w:val="single" w:sz="4" w:space="0" w:color="auto"/>
              <w:right w:val="single" w:sz="4" w:space="0" w:color="auto"/>
            </w:tcBorders>
            <w:noWrap/>
            <w:vAlign w:val="center"/>
          </w:tcPr>
          <w:p w14:paraId="3337F10B" w14:textId="77777777" w:rsidR="00310EEA" w:rsidRPr="00187BB0" w:rsidRDefault="00F83CD3">
            <w:pPr>
              <w:spacing w:after="0" w:line="240" w:lineRule="auto"/>
              <w:ind w:right="-1"/>
              <w:jc w:val="center"/>
              <w:rPr>
                <w:color w:val="000000"/>
                <w:kern w:val="0"/>
                <w:lang w:eastAsia="ru-RU"/>
              </w:rPr>
            </w:pPr>
            <w:r>
              <w:rPr>
                <w:color w:val="000000"/>
                <w:kern w:val="0"/>
                <w:lang w:eastAsia="ru-RU"/>
              </w:rPr>
              <w:t>12,97</w:t>
            </w:r>
          </w:p>
        </w:tc>
      </w:tr>
      <w:tr w:rsidR="00310EEA" w14:paraId="54B0B6CA" w14:textId="77777777">
        <w:trPr>
          <w:trHeight w:val="300"/>
        </w:trPr>
        <w:tc>
          <w:tcPr>
            <w:tcW w:w="897" w:type="dxa"/>
            <w:tcBorders>
              <w:top w:val="nil"/>
              <w:left w:val="single" w:sz="4" w:space="0" w:color="auto"/>
              <w:bottom w:val="single" w:sz="4" w:space="0" w:color="auto"/>
              <w:right w:val="single" w:sz="4" w:space="0" w:color="auto"/>
            </w:tcBorders>
            <w:noWrap/>
            <w:vAlign w:val="center"/>
          </w:tcPr>
          <w:p w14:paraId="695DBCD3" w14:textId="77777777" w:rsidR="00310EEA" w:rsidRPr="00187BB0" w:rsidRDefault="00310EEA">
            <w:pPr>
              <w:spacing w:after="0" w:line="240" w:lineRule="auto"/>
              <w:ind w:right="-1"/>
              <w:jc w:val="center"/>
              <w:rPr>
                <w:color w:val="000000"/>
                <w:kern w:val="0"/>
                <w:lang w:eastAsia="ru-RU"/>
              </w:rPr>
            </w:pPr>
          </w:p>
        </w:tc>
        <w:tc>
          <w:tcPr>
            <w:tcW w:w="6758" w:type="dxa"/>
            <w:tcBorders>
              <w:top w:val="nil"/>
              <w:left w:val="nil"/>
              <w:bottom w:val="single" w:sz="4" w:space="0" w:color="auto"/>
              <w:right w:val="single" w:sz="4" w:space="0" w:color="auto"/>
            </w:tcBorders>
            <w:noWrap/>
            <w:vAlign w:val="center"/>
          </w:tcPr>
          <w:p w14:paraId="4C21E4B6" w14:textId="77777777" w:rsidR="00310EEA" w:rsidRPr="00187BB0" w:rsidRDefault="00F83CD3">
            <w:pPr>
              <w:spacing w:after="0" w:line="240" w:lineRule="auto"/>
              <w:ind w:right="-1"/>
              <w:jc w:val="center"/>
              <w:rPr>
                <w:color w:val="000000"/>
                <w:kern w:val="0"/>
                <w:lang w:eastAsia="ru-RU"/>
              </w:rPr>
            </w:pPr>
            <w:r w:rsidRPr="00187BB0">
              <w:rPr>
                <w:color w:val="000000"/>
                <w:kern w:val="0"/>
                <w:lang w:eastAsia="ru-RU"/>
              </w:rPr>
              <w:t>Итого земель:</w:t>
            </w:r>
          </w:p>
        </w:tc>
        <w:tc>
          <w:tcPr>
            <w:tcW w:w="1972" w:type="dxa"/>
            <w:tcBorders>
              <w:top w:val="nil"/>
              <w:left w:val="nil"/>
              <w:bottom w:val="single" w:sz="4" w:space="0" w:color="auto"/>
              <w:right w:val="single" w:sz="4" w:space="0" w:color="auto"/>
            </w:tcBorders>
            <w:noWrap/>
            <w:vAlign w:val="center"/>
          </w:tcPr>
          <w:p w14:paraId="4B4FEFD6" w14:textId="77777777" w:rsidR="00310EEA" w:rsidRPr="00187BB0" w:rsidRDefault="00F83CD3">
            <w:pPr>
              <w:spacing w:after="0" w:line="240" w:lineRule="auto"/>
              <w:ind w:right="-1"/>
              <w:jc w:val="center"/>
              <w:rPr>
                <w:color w:val="000000"/>
                <w:kern w:val="0"/>
                <w:lang w:eastAsia="ru-RU"/>
              </w:rPr>
            </w:pPr>
            <w:r>
              <w:rPr>
                <w:color w:val="000000"/>
                <w:kern w:val="0"/>
                <w:lang w:eastAsia="ru-RU"/>
              </w:rPr>
              <w:t>11397,62</w:t>
            </w:r>
          </w:p>
        </w:tc>
      </w:tr>
    </w:tbl>
    <w:p w14:paraId="1A613941" w14:textId="77777777" w:rsidR="00310EEA" w:rsidRDefault="00F83CD3">
      <w:pPr>
        <w:pStyle w:val="maintext"/>
        <w:spacing w:after="0"/>
        <w:ind w:left="0" w:right="-1" w:firstLine="567"/>
        <w:jc w:val="both"/>
        <w:rPr>
          <w:rFonts w:ascii="Times New Roman" w:hAnsi="Times New Roman" w:cs="Times New Roman"/>
          <w:sz w:val="28"/>
          <w:szCs w:val="28"/>
        </w:rPr>
      </w:pPr>
      <w:r>
        <w:rPr>
          <w:rFonts w:ascii="Times New Roman" w:hAnsi="Times New Roman" w:cs="Times New Roman"/>
          <w:sz w:val="28"/>
          <w:szCs w:val="28"/>
        </w:rPr>
        <w:t>Почвенный покров Шахтинского сельсовета представлен черноземами выщелоченными и оподзоленными. Здесь довольно широко распространены также серые лесные оподзоленные почвы – темно-серые.</w:t>
      </w:r>
    </w:p>
    <w:p w14:paraId="1EDE2C3C" w14:textId="195E354B" w:rsidR="00310EEA" w:rsidRDefault="00F83CD3">
      <w:pPr>
        <w:pStyle w:val="maintext"/>
        <w:spacing w:before="0" w:after="0"/>
        <w:ind w:left="0" w:right="-1" w:firstLine="567"/>
        <w:jc w:val="both"/>
        <w:rPr>
          <w:rFonts w:ascii="Times New Roman" w:hAnsi="Times New Roman" w:cs="Times New Roman"/>
          <w:sz w:val="28"/>
          <w:szCs w:val="28"/>
        </w:rPr>
      </w:pPr>
      <w:r>
        <w:rPr>
          <w:rFonts w:ascii="Times New Roman" w:hAnsi="Times New Roman" w:cs="Times New Roman"/>
          <w:sz w:val="28"/>
          <w:szCs w:val="28"/>
        </w:rPr>
        <w:t>Лугово-черноземные почвы локализуются по нижним частям пологих склонов и их шлейфам, а также по днищам балок в сочетании с черноземно - луговыми. Эти почвы отличаются как высокой гумусированностью и повышенной мощностью гумусового горизонта (до 60-70 см), так и промытостью профиля, а вследствие этого проявлением в нем признаков оподзоливания. По долинам рек формируются луговые оподзоленные почвы, а иногда и болотные.</w:t>
      </w:r>
    </w:p>
    <w:p w14:paraId="4C53C76C" w14:textId="77777777" w:rsidR="00310EEA" w:rsidRPr="00187BB0" w:rsidRDefault="00F83CD3">
      <w:pPr>
        <w:pStyle w:val="maintext"/>
        <w:spacing w:before="0" w:after="0"/>
        <w:ind w:left="0" w:right="-1" w:firstLine="567"/>
        <w:jc w:val="both"/>
        <w:rPr>
          <w:rFonts w:ascii="Times New Roman" w:hAnsi="Times New Roman" w:cs="Times New Roman"/>
          <w:sz w:val="28"/>
          <w:szCs w:val="28"/>
        </w:rPr>
      </w:pPr>
      <w:r>
        <w:rPr>
          <w:rFonts w:ascii="Times New Roman" w:hAnsi="Times New Roman" w:cs="Times New Roman"/>
          <w:sz w:val="28"/>
          <w:szCs w:val="28"/>
        </w:rPr>
        <w:t xml:space="preserve">Черноземы вместе с лугово-черноземными почвами формируются под </w:t>
      </w:r>
      <w:r>
        <w:rPr>
          <w:rFonts w:ascii="Times New Roman" w:hAnsi="Times New Roman" w:cs="Times New Roman"/>
          <w:sz w:val="28"/>
          <w:szCs w:val="28"/>
        </w:rPr>
        <w:lastRenderedPageBreak/>
        <w:t>степной растительностью и приурочены к повышенным хорошо дренированный элементам рельефа. Эти геоморфологические структуры сложены четвертичными облёссованными карбонатными суглинками, которые служат почвообразующими породами черноземов.</w:t>
      </w:r>
    </w:p>
    <w:p w14:paraId="45165AF8" w14:textId="48DE93BF" w:rsidR="00310EEA" w:rsidRDefault="00F83CD3">
      <w:pPr>
        <w:pStyle w:val="3"/>
        <w:widowControl w:val="0"/>
        <w:numPr>
          <w:ilvl w:val="3"/>
          <w:numId w:val="5"/>
        </w:numPr>
        <w:spacing w:line="240" w:lineRule="auto"/>
        <w:ind w:left="0" w:right="-1" w:firstLine="0"/>
        <w:rPr>
          <w:kern w:val="32"/>
          <w:szCs w:val="28"/>
          <w:lang w:eastAsia="ru-RU"/>
        </w:rPr>
      </w:pPr>
      <w:bookmarkStart w:id="83" w:name="_Toc104553895"/>
      <w:bookmarkStart w:id="84" w:name="_Toc122009864"/>
      <w:bookmarkStart w:id="85" w:name="_Toc126681403"/>
      <w:r>
        <w:rPr>
          <w:kern w:val="32"/>
          <w:szCs w:val="28"/>
          <w:lang w:eastAsia="ru-RU"/>
        </w:rPr>
        <w:t>Инженерно-геологические условия</w:t>
      </w:r>
      <w:bookmarkEnd w:id="83"/>
      <w:bookmarkEnd w:id="84"/>
      <w:bookmarkEnd w:id="85"/>
    </w:p>
    <w:p w14:paraId="05ACA2AE" w14:textId="77777777" w:rsidR="00310EEA" w:rsidRDefault="00F83CD3">
      <w:pPr>
        <w:widowControl w:val="0"/>
        <w:spacing w:after="0" w:line="240" w:lineRule="auto"/>
        <w:ind w:right="-1" w:firstLine="567"/>
        <w:jc w:val="both"/>
        <w:rPr>
          <w:color w:val="000000"/>
          <w:kern w:val="1"/>
          <w:sz w:val="28"/>
          <w:szCs w:val="28"/>
        </w:rPr>
      </w:pPr>
      <w:r>
        <w:rPr>
          <w:color w:val="000000"/>
          <w:kern w:val="1"/>
          <w:sz w:val="28"/>
          <w:szCs w:val="28"/>
        </w:rPr>
        <w:t>Инженерно-геологические условия района включают территории с простыми, средне сложными инженерно-геологическими и строительными условиями. Территория района расположена на террасах левобережья р. Оби. Под рыхлым чехлом лежит гранитный массив. Выходы коренных гранитных пород имеются на всей территории района. Граниты содержат высокие концентрации радиоактивных элементов. Гранитный массив разбит сложной серией магистральных и оперяющих разломов. Основные виды грунтов на территории района:</w:t>
      </w:r>
    </w:p>
    <w:p w14:paraId="4AE9A4BC" w14:textId="4E2F3C70" w:rsidR="00310EEA" w:rsidRDefault="00F83CD3">
      <w:pPr>
        <w:widowControl w:val="0"/>
        <w:spacing w:after="0" w:line="240" w:lineRule="auto"/>
        <w:ind w:right="-1" w:firstLine="567"/>
        <w:jc w:val="both"/>
        <w:rPr>
          <w:color w:val="000000"/>
          <w:kern w:val="1"/>
          <w:sz w:val="28"/>
          <w:szCs w:val="28"/>
        </w:rPr>
      </w:pPr>
      <w:r>
        <w:rPr>
          <w:color w:val="000000"/>
          <w:kern w:val="1"/>
          <w:sz w:val="28"/>
          <w:szCs w:val="28"/>
        </w:rPr>
        <w:t>- крупнообломочные (щебнистые и галечниковые, гравийные (магматогенные), гравийные (осадочные));</w:t>
      </w:r>
    </w:p>
    <w:p w14:paraId="00618AA1" w14:textId="77777777" w:rsidR="00310EEA" w:rsidRDefault="00F83CD3">
      <w:pPr>
        <w:widowControl w:val="0"/>
        <w:spacing w:after="0" w:line="240" w:lineRule="auto"/>
        <w:ind w:right="-1" w:firstLine="567"/>
        <w:jc w:val="both"/>
        <w:rPr>
          <w:color w:val="000000"/>
          <w:kern w:val="1"/>
          <w:sz w:val="28"/>
          <w:szCs w:val="28"/>
        </w:rPr>
      </w:pPr>
      <w:r>
        <w:rPr>
          <w:color w:val="000000"/>
          <w:kern w:val="1"/>
          <w:sz w:val="28"/>
          <w:szCs w:val="28"/>
        </w:rPr>
        <w:t>- песчаные (пески (гравелистые и крупные), пески средней крупности, пески мелкие, пылеватые);</w:t>
      </w:r>
    </w:p>
    <w:p w14:paraId="390FFD28" w14:textId="77777777" w:rsidR="00310EEA" w:rsidRDefault="00F83CD3">
      <w:pPr>
        <w:widowControl w:val="0"/>
        <w:spacing w:after="0" w:line="240" w:lineRule="auto"/>
        <w:ind w:right="-1" w:firstLine="567"/>
        <w:jc w:val="both"/>
        <w:rPr>
          <w:color w:val="000000"/>
          <w:kern w:val="1"/>
          <w:sz w:val="28"/>
          <w:szCs w:val="28"/>
        </w:rPr>
      </w:pPr>
      <w:r>
        <w:rPr>
          <w:color w:val="000000"/>
          <w:kern w:val="1"/>
          <w:sz w:val="28"/>
          <w:szCs w:val="28"/>
        </w:rPr>
        <w:t>- глинистые (глины, суглинки, супеси);</w:t>
      </w:r>
    </w:p>
    <w:p w14:paraId="356FC9FD" w14:textId="77777777" w:rsidR="00310EEA" w:rsidRDefault="00F83CD3">
      <w:pPr>
        <w:widowControl w:val="0"/>
        <w:spacing w:after="0" w:line="240" w:lineRule="auto"/>
        <w:ind w:right="-1" w:firstLine="567"/>
        <w:jc w:val="both"/>
        <w:rPr>
          <w:color w:val="000000"/>
          <w:kern w:val="1"/>
          <w:sz w:val="28"/>
          <w:szCs w:val="28"/>
        </w:rPr>
      </w:pPr>
      <w:r>
        <w:rPr>
          <w:color w:val="000000"/>
          <w:kern w:val="1"/>
          <w:sz w:val="28"/>
          <w:szCs w:val="28"/>
        </w:rPr>
        <w:t>- скальные (граниты, известняки, сланцы, гнейсы, плотные песчаники, известняки, сланцы, песчаники нарушенные)</w:t>
      </w:r>
    </w:p>
    <w:p w14:paraId="1CA4CAB3" w14:textId="77777777" w:rsidR="00310EEA" w:rsidRDefault="00F83CD3">
      <w:pPr>
        <w:widowControl w:val="0"/>
        <w:spacing w:after="0" w:line="240" w:lineRule="auto"/>
        <w:ind w:right="-1" w:firstLine="567"/>
        <w:jc w:val="both"/>
        <w:rPr>
          <w:color w:val="000000"/>
          <w:kern w:val="1"/>
          <w:sz w:val="28"/>
          <w:szCs w:val="28"/>
        </w:rPr>
      </w:pPr>
      <w:r>
        <w:rPr>
          <w:color w:val="000000"/>
          <w:kern w:val="1"/>
          <w:sz w:val="28"/>
          <w:szCs w:val="28"/>
        </w:rPr>
        <w:t>Грунтовые воды залегают в понижениях от 1-5 метров, до 15-20 м на водораздельных поверхностях.</w:t>
      </w:r>
    </w:p>
    <w:p w14:paraId="7900FC0E" w14:textId="77777777" w:rsidR="00310EEA" w:rsidRDefault="00F83CD3">
      <w:pPr>
        <w:widowControl w:val="0"/>
        <w:spacing w:after="0" w:line="240" w:lineRule="auto"/>
        <w:ind w:right="-1" w:firstLine="567"/>
        <w:jc w:val="both"/>
        <w:rPr>
          <w:color w:val="000000"/>
          <w:kern w:val="1"/>
          <w:sz w:val="28"/>
          <w:szCs w:val="28"/>
        </w:rPr>
      </w:pPr>
      <w:r>
        <w:rPr>
          <w:color w:val="000000"/>
          <w:kern w:val="1"/>
          <w:sz w:val="28"/>
          <w:szCs w:val="28"/>
        </w:rPr>
        <w:t>Из физико-геологических процессов имеют место развитие овражно-балочной сети, изредка оползневые явления.</w:t>
      </w:r>
    </w:p>
    <w:p w14:paraId="35D2ACC8" w14:textId="77777777" w:rsidR="00310EEA" w:rsidRDefault="00F83CD3">
      <w:pPr>
        <w:widowControl w:val="0"/>
        <w:spacing w:after="0" w:line="240" w:lineRule="auto"/>
        <w:ind w:right="-1" w:firstLine="567"/>
        <w:jc w:val="both"/>
        <w:rPr>
          <w:color w:val="000000"/>
          <w:kern w:val="1"/>
          <w:sz w:val="28"/>
          <w:szCs w:val="28"/>
        </w:rPr>
      </w:pPr>
      <w:r>
        <w:rPr>
          <w:color w:val="000000"/>
          <w:kern w:val="1"/>
          <w:sz w:val="28"/>
          <w:szCs w:val="28"/>
        </w:rPr>
        <w:t>Появлению и росту оврагов способствует:</w:t>
      </w:r>
    </w:p>
    <w:p w14:paraId="6E3B4CB2" w14:textId="77777777" w:rsidR="00310EEA" w:rsidRDefault="00F83CD3">
      <w:pPr>
        <w:widowControl w:val="0"/>
        <w:spacing w:after="0" w:line="240" w:lineRule="auto"/>
        <w:ind w:right="-1" w:firstLine="567"/>
        <w:jc w:val="both"/>
        <w:rPr>
          <w:color w:val="000000"/>
          <w:kern w:val="1"/>
          <w:sz w:val="28"/>
          <w:szCs w:val="28"/>
        </w:rPr>
      </w:pPr>
      <w:r>
        <w:rPr>
          <w:color w:val="000000"/>
          <w:kern w:val="1"/>
          <w:sz w:val="28"/>
          <w:szCs w:val="28"/>
        </w:rPr>
        <w:t>•</w:t>
      </w:r>
      <w:r>
        <w:rPr>
          <w:color w:val="000000"/>
          <w:kern w:val="1"/>
          <w:sz w:val="28"/>
          <w:szCs w:val="28"/>
        </w:rPr>
        <w:tab/>
        <w:t>Слабая сопротивляемость пылеватых грунтов, слагающих крутые склоны берегов, размыву поверхностными водами;</w:t>
      </w:r>
    </w:p>
    <w:p w14:paraId="73FA32E9" w14:textId="77777777" w:rsidR="00310EEA" w:rsidRDefault="00F83CD3">
      <w:pPr>
        <w:widowControl w:val="0"/>
        <w:spacing w:after="0" w:line="240" w:lineRule="auto"/>
        <w:ind w:right="-1" w:firstLine="567"/>
        <w:jc w:val="both"/>
        <w:rPr>
          <w:color w:val="000000"/>
          <w:kern w:val="1"/>
          <w:sz w:val="28"/>
          <w:szCs w:val="28"/>
        </w:rPr>
      </w:pPr>
      <w:r>
        <w:rPr>
          <w:color w:val="000000"/>
          <w:kern w:val="1"/>
          <w:sz w:val="28"/>
          <w:szCs w:val="28"/>
        </w:rPr>
        <w:t>•</w:t>
      </w:r>
      <w:r>
        <w:rPr>
          <w:color w:val="000000"/>
          <w:kern w:val="1"/>
          <w:sz w:val="28"/>
          <w:szCs w:val="28"/>
        </w:rPr>
        <w:tab/>
        <w:t>Неурегулированность поверхностного стока;</w:t>
      </w:r>
    </w:p>
    <w:p w14:paraId="6080045C" w14:textId="77777777" w:rsidR="00310EEA" w:rsidRDefault="00F83CD3">
      <w:pPr>
        <w:widowControl w:val="0"/>
        <w:spacing w:after="0" w:line="240" w:lineRule="auto"/>
        <w:ind w:right="-1" w:firstLine="567"/>
        <w:jc w:val="both"/>
        <w:rPr>
          <w:color w:val="000000"/>
          <w:kern w:val="1"/>
          <w:sz w:val="28"/>
          <w:szCs w:val="28"/>
        </w:rPr>
      </w:pPr>
      <w:r>
        <w:rPr>
          <w:color w:val="000000"/>
          <w:kern w:val="1"/>
          <w:sz w:val="28"/>
          <w:szCs w:val="28"/>
        </w:rPr>
        <w:t>•</w:t>
      </w:r>
      <w:r>
        <w:rPr>
          <w:color w:val="000000"/>
          <w:kern w:val="1"/>
          <w:sz w:val="28"/>
          <w:szCs w:val="28"/>
        </w:rPr>
        <w:tab/>
        <w:t>Уничтожение лесной растительности, вытаптывание дернового покрова и распахивание незакрепленных склонов.</w:t>
      </w:r>
    </w:p>
    <w:p w14:paraId="2A343708" w14:textId="392A36E4" w:rsidR="00310EEA" w:rsidRDefault="00F83CD3">
      <w:pPr>
        <w:widowControl w:val="0"/>
        <w:spacing w:after="0" w:line="240" w:lineRule="auto"/>
        <w:ind w:right="-1" w:firstLine="567"/>
        <w:jc w:val="both"/>
        <w:rPr>
          <w:color w:val="000000"/>
          <w:kern w:val="1"/>
          <w:sz w:val="28"/>
          <w:szCs w:val="28"/>
        </w:rPr>
      </w:pPr>
      <w:r>
        <w:rPr>
          <w:color w:val="000000"/>
          <w:kern w:val="1"/>
          <w:sz w:val="28"/>
          <w:szCs w:val="28"/>
        </w:rPr>
        <w:t>В инженерно-геологическом отношении грунтами оснований будут являться элювиально-делювиальные лёссовидные суглинки, с прослоями кое-где супесей и песков. Грунты участками могут обладать просадочными и пучнистыми свойствами, по этому, при освоении под строительство необходимо избегать замачивания и промораживания грунтов.</w:t>
      </w:r>
    </w:p>
    <w:p w14:paraId="3030002E" w14:textId="77777777" w:rsidR="00310EEA" w:rsidRPr="00187BB0" w:rsidRDefault="00F83CD3">
      <w:pPr>
        <w:pStyle w:val="11"/>
        <w:keepLines/>
        <w:pageBreakBefore/>
        <w:numPr>
          <w:ilvl w:val="1"/>
          <w:numId w:val="5"/>
        </w:numPr>
        <w:suppressAutoHyphens/>
        <w:spacing w:before="0" w:after="480"/>
        <w:ind w:left="0" w:right="-1" w:firstLine="0"/>
        <w:jc w:val="center"/>
        <w:rPr>
          <w:rFonts w:ascii="Times New Roman" w:hAnsi="Times New Roman" w:cs="Times New Roman"/>
          <w:color w:val="000000"/>
          <w:sz w:val="28"/>
          <w:szCs w:val="28"/>
        </w:rPr>
      </w:pPr>
      <w:bookmarkStart w:id="86" w:name="_Toc104553896"/>
      <w:bookmarkStart w:id="87" w:name="_Toc122009865"/>
      <w:bookmarkStart w:id="88" w:name="_Toc126681404"/>
      <w:r w:rsidRPr="00187BB0">
        <w:rPr>
          <w:rFonts w:ascii="Times New Roman" w:hAnsi="Times New Roman" w:cs="Times New Roman"/>
          <w:color w:val="000000"/>
          <w:sz w:val="28"/>
          <w:szCs w:val="28"/>
        </w:rPr>
        <w:lastRenderedPageBreak/>
        <w:t>СВЕДЕНИЯ О ПЛАНАХ И ПРОГРАММАХ КОМПЛЕКСНОГО СОЦИАЛЬНО-ЭКОНОМИЧЕСКОГО РАЗВИТИЯ МУНИЦИПАЛЬНОГО ОБРАЗОВАНИЯ, УТВЕРЖДЕННЫЕ ДОКУМЕНТАМИ ТЕРРИТОРИАЛЬНОГО ПЛАНИРОВАНИЯ СВЕДЕНИЯ О ПЛАНИРУЕМЫХ ОБЪЕКТАХ</w:t>
      </w:r>
      <w:bookmarkEnd w:id="86"/>
      <w:bookmarkEnd w:id="87"/>
      <w:bookmarkEnd w:id="88"/>
      <w:r w:rsidRPr="00187BB0">
        <w:rPr>
          <w:rFonts w:ascii="Times New Roman" w:hAnsi="Times New Roman" w:cs="Times New Roman"/>
          <w:color w:val="000000"/>
          <w:sz w:val="28"/>
          <w:szCs w:val="28"/>
        </w:rPr>
        <w:t xml:space="preserve"> </w:t>
      </w:r>
    </w:p>
    <w:p w14:paraId="3C83A91F" w14:textId="77777777" w:rsidR="00310EEA" w:rsidRPr="00187BB0" w:rsidRDefault="00F83CD3">
      <w:pPr>
        <w:pStyle w:val="21"/>
        <w:keepLines/>
        <w:numPr>
          <w:ilvl w:val="2"/>
          <w:numId w:val="5"/>
        </w:numPr>
        <w:suppressAutoHyphens/>
        <w:spacing w:before="480" w:after="120"/>
        <w:ind w:left="0" w:right="-1" w:firstLine="0"/>
        <w:jc w:val="center"/>
        <w:rPr>
          <w:rFonts w:ascii="Times New Roman" w:hAnsi="Times New Roman" w:cs="Times New Roman"/>
          <w:i w:val="0"/>
          <w:color w:val="000000"/>
          <w:kern w:val="0"/>
        </w:rPr>
      </w:pPr>
      <w:bookmarkStart w:id="89" w:name="_Toc342472314"/>
      <w:bookmarkStart w:id="90" w:name="_Toc104553897"/>
      <w:bookmarkStart w:id="91" w:name="_Toc122009866"/>
      <w:bookmarkStart w:id="92" w:name="_Toc126681405"/>
      <w:bookmarkEnd w:id="89"/>
      <w:r w:rsidRPr="00187BB0">
        <w:rPr>
          <w:rFonts w:ascii="Times New Roman" w:hAnsi="Times New Roman" w:cs="Times New Roman"/>
          <w:i w:val="0"/>
          <w:color w:val="000000"/>
          <w:kern w:val="0"/>
        </w:rPr>
        <w:t>Сведения о планах и программах комплексного социально-экономического развития муниципального образования, для реализации которых осуществляется создание объектов местного значения</w:t>
      </w:r>
      <w:bookmarkEnd w:id="90"/>
      <w:bookmarkEnd w:id="91"/>
      <w:bookmarkEnd w:id="92"/>
      <w:r w:rsidRPr="00187BB0">
        <w:rPr>
          <w:rFonts w:ascii="Times New Roman" w:hAnsi="Times New Roman" w:cs="Times New Roman"/>
          <w:i w:val="0"/>
          <w:color w:val="000000"/>
          <w:kern w:val="0"/>
        </w:rPr>
        <w:t xml:space="preserve"> </w:t>
      </w:r>
    </w:p>
    <w:p w14:paraId="21FBDDE2" w14:textId="77777777" w:rsidR="00310EEA" w:rsidRPr="00187BB0" w:rsidRDefault="00F83CD3">
      <w:pPr>
        <w:pStyle w:val="afff1"/>
        <w:numPr>
          <w:ilvl w:val="0"/>
          <w:numId w:val="8"/>
        </w:numPr>
        <w:spacing w:after="0" w:line="240" w:lineRule="auto"/>
        <w:ind w:left="0" w:right="-1" w:firstLine="567"/>
        <w:jc w:val="both"/>
        <w:rPr>
          <w:bCs/>
          <w:iCs/>
          <w:color w:val="000000"/>
          <w:spacing w:val="-4"/>
          <w:sz w:val="28"/>
          <w:szCs w:val="28"/>
        </w:rPr>
      </w:pPr>
      <w:r>
        <w:rPr>
          <w:bCs/>
          <w:iCs/>
          <w:color w:val="000000"/>
          <w:spacing w:val="-4"/>
          <w:sz w:val="28"/>
          <w:szCs w:val="28"/>
        </w:rPr>
        <w:t xml:space="preserve"> Энергосбережение и повышение энергетической эффективности на территории Шахтинского сельсовета Тогучинского района Новосибирской области на 2021-2023 гг.</w:t>
      </w:r>
    </w:p>
    <w:p w14:paraId="567BF5DA" w14:textId="77777777" w:rsidR="00310EEA" w:rsidRPr="00187BB0" w:rsidRDefault="00F83CD3">
      <w:pPr>
        <w:pStyle w:val="afff1"/>
        <w:numPr>
          <w:ilvl w:val="0"/>
          <w:numId w:val="8"/>
        </w:numPr>
        <w:spacing w:after="0" w:line="240" w:lineRule="auto"/>
        <w:ind w:left="0" w:right="-1" w:firstLine="567"/>
        <w:jc w:val="both"/>
        <w:rPr>
          <w:bCs/>
          <w:iCs/>
          <w:color w:val="000000"/>
          <w:spacing w:val="-4"/>
          <w:sz w:val="28"/>
          <w:szCs w:val="28"/>
        </w:rPr>
      </w:pPr>
      <w:r w:rsidRPr="00187BB0">
        <w:rPr>
          <w:bCs/>
          <w:iCs/>
          <w:color w:val="000000"/>
          <w:spacing w:val="-4"/>
          <w:sz w:val="28"/>
          <w:szCs w:val="28"/>
        </w:rPr>
        <w:t xml:space="preserve"> </w:t>
      </w:r>
      <w:r>
        <w:rPr>
          <w:bCs/>
          <w:iCs/>
          <w:color w:val="000000"/>
          <w:spacing w:val="-4"/>
          <w:sz w:val="28"/>
          <w:szCs w:val="28"/>
        </w:rPr>
        <w:t>Паспорт муниципальной программы развития субъектов малого и среднего предпринимательства на территории Шахтинского сельсовета Тогучинского района Новосибирской области на 2015-2017 годы от 15.04.2015 № 41.</w:t>
      </w:r>
    </w:p>
    <w:p w14:paraId="6C93825C" w14:textId="77777777" w:rsidR="00310EEA" w:rsidRPr="00187BB0" w:rsidRDefault="00F83CD3">
      <w:pPr>
        <w:pStyle w:val="afff1"/>
        <w:numPr>
          <w:ilvl w:val="0"/>
          <w:numId w:val="8"/>
        </w:numPr>
        <w:spacing w:after="0" w:line="240" w:lineRule="auto"/>
        <w:ind w:left="0" w:right="-1" w:firstLine="567"/>
        <w:jc w:val="both"/>
        <w:rPr>
          <w:color w:val="000000"/>
          <w:sz w:val="28"/>
          <w:szCs w:val="28"/>
        </w:rPr>
      </w:pPr>
      <w:r>
        <w:rPr>
          <w:bCs/>
          <w:iCs/>
          <w:color w:val="000000"/>
          <w:spacing w:val="-4"/>
          <w:sz w:val="28"/>
          <w:szCs w:val="28"/>
        </w:rPr>
        <w:t xml:space="preserve"> Программа комплексного развития системы коммунальной инфраструктуры Шахтинского сельсовета Тогучинского района Новосибирской области на 2013 -2020 гг.</w:t>
      </w:r>
    </w:p>
    <w:p w14:paraId="71FCFF47" w14:textId="77777777" w:rsidR="00310EEA" w:rsidRDefault="00F83CD3">
      <w:pPr>
        <w:pStyle w:val="afff1"/>
        <w:numPr>
          <w:ilvl w:val="0"/>
          <w:numId w:val="8"/>
        </w:numPr>
        <w:spacing w:after="0" w:line="240" w:lineRule="auto"/>
        <w:ind w:left="0" w:right="-1" w:firstLine="567"/>
        <w:jc w:val="both"/>
        <w:rPr>
          <w:color w:val="000000"/>
          <w:sz w:val="28"/>
          <w:szCs w:val="28"/>
        </w:rPr>
      </w:pPr>
      <w:r w:rsidRPr="00187BB0">
        <w:rPr>
          <w:color w:val="000000"/>
          <w:sz w:val="28"/>
          <w:szCs w:val="28"/>
        </w:rPr>
        <w:t xml:space="preserve"> </w:t>
      </w:r>
      <w:r>
        <w:rPr>
          <w:color w:val="000000"/>
          <w:sz w:val="28"/>
          <w:szCs w:val="28"/>
        </w:rPr>
        <w:t>Прогноз социально-экономического развития Тогучинского района Новосибирской области на 2022 год и плановый период 2023 и 2024 годов.</w:t>
      </w:r>
    </w:p>
    <w:p w14:paraId="11DA2A60" w14:textId="77777777" w:rsidR="00310EEA" w:rsidRPr="00187BB0" w:rsidRDefault="00F83CD3">
      <w:pPr>
        <w:pStyle w:val="21"/>
        <w:keepLines/>
        <w:numPr>
          <w:ilvl w:val="2"/>
          <w:numId w:val="5"/>
        </w:numPr>
        <w:suppressAutoHyphens/>
        <w:spacing w:before="480" w:after="120"/>
        <w:ind w:left="0" w:right="-1" w:firstLine="0"/>
        <w:jc w:val="center"/>
        <w:rPr>
          <w:rFonts w:ascii="Times New Roman" w:hAnsi="Times New Roman" w:cs="Times New Roman"/>
          <w:i w:val="0"/>
          <w:color w:val="000000"/>
          <w:kern w:val="0"/>
        </w:rPr>
      </w:pPr>
      <w:bookmarkStart w:id="93" w:name="_Toc84934441"/>
      <w:bookmarkStart w:id="94" w:name="_Toc104553898"/>
      <w:bookmarkStart w:id="95" w:name="_Toc122009867"/>
      <w:bookmarkStart w:id="96" w:name="_Toc126681406"/>
      <w:r w:rsidRPr="00187BB0">
        <w:rPr>
          <w:rFonts w:ascii="Times New Roman" w:hAnsi="Times New Roman" w:cs="Times New Roman"/>
          <w:i w:val="0"/>
          <w:color w:val="000000"/>
          <w:kern w:val="0"/>
        </w:rPr>
        <w:t>Утвержденные документами территориального планирования Российской Федерации сведения о видах, назначении и наименованиях, планируемых для размещения на территории поселения объектов федерального значения, их основные характеристики, местоположение, характеристики зон с особыми условиями использования территорий</w:t>
      </w:r>
      <w:bookmarkEnd w:id="93"/>
      <w:bookmarkEnd w:id="94"/>
      <w:bookmarkEnd w:id="95"/>
      <w:bookmarkEnd w:id="96"/>
      <w:r w:rsidRPr="00187BB0">
        <w:rPr>
          <w:rFonts w:ascii="Times New Roman" w:hAnsi="Times New Roman" w:cs="Times New Roman"/>
          <w:i w:val="0"/>
          <w:color w:val="000000"/>
          <w:kern w:val="0"/>
        </w:rPr>
        <w:t xml:space="preserve"> </w:t>
      </w:r>
    </w:p>
    <w:p w14:paraId="799867C8" w14:textId="77777777" w:rsidR="00310EEA" w:rsidRPr="00187BB0" w:rsidRDefault="00F83CD3">
      <w:pPr>
        <w:pStyle w:val="afff1"/>
        <w:spacing w:line="240" w:lineRule="auto"/>
        <w:ind w:left="0" w:right="-1" w:firstLine="567"/>
        <w:jc w:val="both"/>
        <w:rPr>
          <w:bCs/>
          <w:color w:val="000000"/>
          <w:sz w:val="28"/>
          <w:szCs w:val="28"/>
        </w:rPr>
      </w:pPr>
      <w:r w:rsidRPr="00187BB0">
        <w:rPr>
          <w:bCs/>
          <w:color w:val="000000"/>
          <w:sz w:val="28"/>
          <w:szCs w:val="28"/>
        </w:rPr>
        <w:t>Документами территориального планирования Российской федерации не предусмотрено планирование объектов на территории Шахтинского сельсовета.</w:t>
      </w:r>
    </w:p>
    <w:p w14:paraId="66D26BB9" w14:textId="77777777" w:rsidR="00310EEA" w:rsidRPr="00187BB0" w:rsidRDefault="00F83CD3">
      <w:pPr>
        <w:pStyle w:val="21"/>
        <w:keepLines/>
        <w:numPr>
          <w:ilvl w:val="2"/>
          <w:numId w:val="5"/>
        </w:numPr>
        <w:suppressAutoHyphens/>
        <w:spacing w:before="480" w:after="120"/>
        <w:ind w:left="0" w:right="-1" w:firstLine="567"/>
        <w:jc w:val="center"/>
        <w:rPr>
          <w:rFonts w:ascii="Times New Roman" w:hAnsi="Times New Roman" w:cs="Times New Roman"/>
          <w:i w:val="0"/>
          <w:color w:val="000000"/>
          <w:kern w:val="0"/>
        </w:rPr>
      </w:pPr>
      <w:bookmarkStart w:id="97" w:name="_Toc84934442"/>
      <w:bookmarkStart w:id="98" w:name="_Toc104553899"/>
      <w:bookmarkStart w:id="99" w:name="_Toc122009868"/>
      <w:bookmarkStart w:id="100" w:name="_Toc126681407"/>
      <w:r w:rsidRPr="00187BB0">
        <w:rPr>
          <w:rFonts w:ascii="Times New Roman" w:hAnsi="Times New Roman" w:cs="Times New Roman"/>
          <w:i w:val="0"/>
          <w:color w:val="000000"/>
          <w:kern w:val="0"/>
        </w:rPr>
        <w:t>Утвержденные 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территории поселения объектов регионального значения их основные характеристики, местоположение, характеристики зон с особыми условиями использования территории</w:t>
      </w:r>
      <w:bookmarkEnd w:id="97"/>
      <w:bookmarkEnd w:id="98"/>
      <w:bookmarkEnd w:id="99"/>
      <w:bookmarkEnd w:id="100"/>
    </w:p>
    <w:p w14:paraId="317B9304" w14:textId="77777777" w:rsidR="00310EEA" w:rsidRDefault="00F83CD3">
      <w:pPr>
        <w:pStyle w:val="afff1"/>
        <w:numPr>
          <w:ilvl w:val="0"/>
          <w:numId w:val="5"/>
        </w:numPr>
        <w:spacing w:line="240" w:lineRule="auto"/>
        <w:ind w:left="0" w:right="-1" w:firstLine="567"/>
        <w:jc w:val="both"/>
        <w:rPr>
          <w:bCs/>
          <w:color w:val="000000"/>
          <w:sz w:val="28"/>
          <w:szCs w:val="28"/>
        </w:rPr>
      </w:pPr>
      <w:r>
        <w:rPr>
          <w:bCs/>
          <w:color w:val="000000"/>
          <w:sz w:val="28"/>
          <w:szCs w:val="28"/>
        </w:rPr>
        <w:t>Планируемые для размещения объекты федерального значения на территории Шахтинского сельсовета отсутствуют.</w:t>
      </w:r>
    </w:p>
    <w:p w14:paraId="6CC3CF20" w14:textId="77777777" w:rsidR="00310EEA" w:rsidRPr="00187BB0" w:rsidRDefault="00F83CD3" w:rsidP="00E93DCB">
      <w:pPr>
        <w:pStyle w:val="11"/>
        <w:keepLines/>
        <w:pageBreakBefore/>
        <w:suppressAutoHyphens/>
        <w:spacing w:before="0" w:after="120"/>
        <w:ind w:right="-1"/>
        <w:jc w:val="center"/>
        <w:rPr>
          <w:rFonts w:ascii="Times New Roman" w:hAnsi="Times New Roman" w:cs="Times New Roman"/>
          <w:color w:val="000000"/>
          <w:sz w:val="28"/>
          <w:szCs w:val="28"/>
        </w:rPr>
      </w:pPr>
      <w:bookmarkStart w:id="101" w:name="_Toc104553900"/>
      <w:bookmarkStart w:id="102" w:name="_Toc342472313"/>
      <w:bookmarkStart w:id="103" w:name="_Toc84934443"/>
      <w:bookmarkStart w:id="104" w:name="_Toc122009869"/>
      <w:bookmarkStart w:id="105" w:name="_Toc126681408"/>
      <w:r w:rsidRPr="00187BB0">
        <w:rPr>
          <w:rFonts w:ascii="Times New Roman" w:hAnsi="Times New Roman" w:cs="Times New Roman"/>
          <w:color w:val="000000"/>
          <w:sz w:val="28"/>
          <w:szCs w:val="28"/>
        </w:rPr>
        <w:lastRenderedPageBreak/>
        <w:t>3. ОБОСНОВАНИЕ ВЫБРАННОГО ВАРИАНТА РАЗМЕЩЕНИЯ ОБЪЕКТОВ МЕСТНОГО ЗНАЧЕНИЯ НА ОСНОВЕ АНАЛИЗА ИСПОЛЬЗОВАНИЯ ТЕРРИТОРИЙ МУНИЦИПАЛЬНОГО ОБРАЗОВАНИЯ</w:t>
      </w:r>
      <w:bookmarkEnd w:id="101"/>
      <w:bookmarkEnd w:id="102"/>
      <w:bookmarkEnd w:id="103"/>
      <w:bookmarkEnd w:id="104"/>
      <w:bookmarkEnd w:id="105"/>
    </w:p>
    <w:p w14:paraId="2EEDF430" w14:textId="1445C29E" w:rsidR="00310EEA" w:rsidRPr="00187BB0" w:rsidRDefault="00F83CD3">
      <w:pPr>
        <w:pStyle w:val="21"/>
        <w:keepLines/>
        <w:numPr>
          <w:ilvl w:val="1"/>
          <w:numId w:val="9"/>
        </w:numPr>
        <w:suppressAutoHyphens/>
        <w:spacing w:after="240"/>
        <w:ind w:left="0" w:right="-1" w:firstLine="0"/>
        <w:jc w:val="center"/>
        <w:rPr>
          <w:rFonts w:ascii="Times New Roman" w:hAnsi="Times New Roman" w:cs="Times New Roman"/>
          <w:i w:val="0"/>
          <w:color w:val="000000"/>
          <w:kern w:val="0"/>
        </w:rPr>
      </w:pPr>
      <w:bookmarkStart w:id="106" w:name="_Toc104553901"/>
      <w:bookmarkStart w:id="107" w:name="_Toc122009870"/>
      <w:bookmarkStart w:id="108" w:name="_Toc126681409"/>
      <w:r w:rsidRPr="00187BB0">
        <w:rPr>
          <w:rFonts w:ascii="Times New Roman" w:hAnsi="Times New Roman" w:cs="Times New Roman"/>
          <w:i w:val="0"/>
          <w:color w:val="000000"/>
          <w:kern w:val="0"/>
        </w:rPr>
        <w:t>Экономическая база муниципального образования</w:t>
      </w:r>
      <w:bookmarkEnd w:id="106"/>
      <w:bookmarkEnd w:id="107"/>
      <w:bookmarkEnd w:id="108"/>
    </w:p>
    <w:p w14:paraId="79BDAF20" w14:textId="77777777" w:rsidR="00310EEA" w:rsidRPr="00187BB0" w:rsidRDefault="00F83CD3">
      <w:pPr>
        <w:suppressAutoHyphens/>
        <w:spacing w:line="240" w:lineRule="auto"/>
        <w:ind w:right="-1" w:firstLine="851"/>
        <w:jc w:val="both"/>
        <w:rPr>
          <w:i/>
          <w:color w:val="000000"/>
          <w:sz w:val="28"/>
          <w:szCs w:val="28"/>
        </w:rPr>
      </w:pPr>
      <w:bookmarkStart w:id="109" w:name="_Toc268263637"/>
      <w:bookmarkStart w:id="110" w:name="_Toc342472317"/>
      <w:r w:rsidRPr="00187BB0">
        <w:rPr>
          <w:i/>
          <w:color w:val="000000"/>
          <w:sz w:val="28"/>
          <w:szCs w:val="28"/>
        </w:rPr>
        <w:t>Промышленность</w:t>
      </w:r>
    </w:p>
    <w:p w14:paraId="7CF448B8" w14:textId="665D3C95" w:rsidR="00310EEA" w:rsidRDefault="00F83CD3">
      <w:pPr>
        <w:pStyle w:val="maintext"/>
        <w:spacing w:after="0"/>
        <w:ind w:left="0" w:right="-1" w:firstLine="0"/>
        <w:rPr>
          <w:rFonts w:ascii="Times New Roman" w:hAnsi="Times New Roman" w:cs="Times New Roman"/>
          <w:b/>
          <w:sz w:val="24"/>
          <w:szCs w:val="24"/>
        </w:rPr>
      </w:pPr>
      <w:r>
        <w:rPr>
          <w:rFonts w:ascii="Times New Roman" w:hAnsi="Times New Roman" w:cs="Times New Roman"/>
          <w:b/>
          <w:sz w:val="24"/>
          <w:szCs w:val="24"/>
        </w:rPr>
        <w:t xml:space="preserve">Таблица </w:t>
      </w:r>
      <w:r w:rsidR="00830B2C">
        <w:rPr>
          <w:rFonts w:ascii="Times New Roman" w:hAnsi="Times New Roman" w:cs="Times New Roman"/>
          <w:b/>
          <w:sz w:val="24"/>
          <w:szCs w:val="24"/>
        </w:rPr>
        <w:t>3</w:t>
      </w:r>
      <w:r>
        <w:rPr>
          <w:rFonts w:ascii="Times New Roman" w:hAnsi="Times New Roman" w:cs="Times New Roman"/>
          <w:b/>
          <w:sz w:val="24"/>
          <w:szCs w:val="24"/>
        </w:rPr>
        <w:t xml:space="preserve"> - Список предприятий агропромышленного комплекса Шахтинского сельсовета.</w:t>
      </w:r>
    </w:p>
    <w:tbl>
      <w:tblPr>
        <w:tblW w:w="9776" w:type="dxa"/>
        <w:tblInd w:w="113" w:type="dxa"/>
        <w:tblLayout w:type="fixed"/>
        <w:tblLook w:val="04A0" w:firstRow="1" w:lastRow="0" w:firstColumn="1" w:lastColumn="0" w:noHBand="0" w:noVBand="1"/>
      </w:tblPr>
      <w:tblGrid>
        <w:gridCol w:w="562"/>
        <w:gridCol w:w="2446"/>
        <w:gridCol w:w="3224"/>
        <w:gridCol w:w="3544"/>
      </w:tblGrid>
      <w:tr w:rsidR="00310EEA" w14:paraId="5EC8A625" w14:textId="77777777">
        <w:trPr>
          <w:trHeight w:val="885"/>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14:paraId="4296C2D7" w14:textId="77777777" w:rsidR="00310EEA" w:rsidRDefault="00F83CD3">
            <w:pPr>
              <w:spacing w:after="0" w:line="240" w:lineRule="auto"/>
              <w:jc w:val="center"/>
              <w:rPr>
                <w:rFonts w:eastAsia="Times New Roman"/>
                <w:kern w:val="0"/>
                <w:lang w:eastAsia="ru-RU"/>
              </w:rPr>
            </w:pPr>
            <w:r>
              <w:rPr>
                <w:rFonts w:eastAsia="Times New Roman"/>
                <w:kern w:val="0"/>
                <w:lang w:eastAsia="ru-RU"/>
              </w:rPr>
              <w:t>№ п/п</w:t>
            </w:r>
          </w:p>
        </w:tc>
        <w:tc>
          <w:tcPr>
            <w:tcW w:w="2446" w:type="dxa"/>
            <w:tcBorders>
              <w:top w:val="single" w:sz="4" w:space="0" w:color="auto"/>
              <w:left w:val="nil"/>
              <w:bottom w:val="single" w:sz="4" w:space="0" w:color="auto"/>
              <w:right w:val="single" w:sz="4" w:space="0" w:color="auto"/>
            </w:tcBorders>
            <w:shd w:val="clear" w:color="auto" w:fill="auto"/>
            <w:vAlign w:val="center"/>
          </w:tcPr>
          <w:p w14:paraId="2CBD7FA8" w14:textId="77777777" w:rsidR="00310EEA" w:rsidRDefault="00F83CD3">
            <w:pPr>
              <w:spacing w:after="0" w:line="240" w:lineRule="auto"/>
              <w:jc w:val="center"/>
              <w:rPr>
                <w:rFonts w:eastAsia="Times New Roman"/>
                <w:kern w:val="0"/>
                <w:lang w:eastAsia="ru-RU"/>
              </w:rPr>
            </w:pPr>
            <w:r>
              <w:rPr>
                <w:rFonts w:eastAsia="Times New Roman"/>
                <w:kern w:val="0"/>
                <w:lang w:eastAsia="ru-RU"/>
              </w:rPr>
              <w:t>Наименование предприятия</w:t>
            </w:r>
          </w:p>
        </w:tc>
        <w:tc>
          <w:tcPr>
            <w:tcW w:w="3224" w:type="dxa"/>
            <w:tcBorders>
              <w:top w:val="nil"/>
              <w:left w:val="nil"/>
              <w:bottom w:val="single" w:sz="4" w:space="0" w:color="auto"/>
              <w:right w:val="single" w:sz="4" w:space="0" w:color="auto"/>
            </w:tcBorders>
            <w:shd w:val="clear" w:color="auto" w:fill="auto"/>
            <w:vAlign w:val="center"/>
          </w:tcPr>
          <w:p w14:paraId="7CD729CB" w14:textId="77777777" w:rsidR="00310EEA" w:rsidRDefault="00F83CD3">
            <w:pPr>
              <w:spacing w:after="0" w:line="240" w:lineRule="auto"/>
              <w:jc w:val="center"/>
              <w:rPr>
                <w:rFonts w:eastAsia="Times New Roman"/>
                <w:kern w:val="0"/>
                <w:lang w:eastAsia="ru-RU"/>
              </w:rPr>
            </w:pPr>
            <w:r>
              <w:rPr>
                <w:rFonts w:eastAsia="Times New Roman"/>
                <w:kern w:val="0"/>
                <w:lang w:eastAsia="ru-RU"/>
              </w:rPr>
              <w:t>Специализация, направление деятельности</w:t>
            </w:r>
          </w:p>
        </w:tc>
        <w:tc>
          <w:tcPr>
            <w:tcW w:w="3544" w:type="dxa"/>
            <w:tcBorders>
              <w:top w:val="single" w:sz="4" w:space="0" w:color="auto"/>
              <w:left w:val="nil"/>
              <w:bottom w:val="single" w:sz="4" w:space="0" w:color="auto"/>
              <w:right w:val="single" w:sz="4" w:space="0" w:color="auto"/>
            </w:tcBorders>
            <w:shd w:val="clear" w:color="auto" w:fill="auto"/>
            <w:vAlign w:val="center"/>
          </w:tcPr>
          <w:p w14:paraId="656B41D0" w14:textId="77777777" w:rsidR="00310EEA" w:rsidRDefault="00F83CD3">
            <w:pPr>
              <w:spacing w:after="0" w:line="240" w:lineRule="auto"/>
              <w:jc w:val="center"/>
              <w:rPr>
                <w:rFonts w:eastAsia="Times New Roman"/>
                <w:kern w:val="0"/>
                <w:lang w:eastAsia="ru-RU"/>
              </w:rPr>
            </w:pPr>
            <w:r>
              <w:rPr>
                <w:rFonts w:eastAsia="Times New Roman"/>
                <w:kern w:val="0"/>
                <w:lang w:eastAsia="ru-RU"/>
              </w:rPr>
              <w:t>Расположение, адрес</w:t>
            </w:r>
          </w:p>
        </w:tc>
      </w:tr>
      <w:tr w:rsidR="00310EEA" w14:paraId="215903AF" w14:textId="77777777">
        <w:trPr>
          <w:trHeight w:val="1215"/>
        </w:trPr>
        <w:tc>
          <w:tcPr>
            <w:tcW w:w="562" w:type="dxa"/>
            <w:tcBorders>
              <w:top w:val="nil"/>
              <w:left w:val="single" w:sz="4" w:space="0" w:color="auto"/>
              <w:bottom w:val="single" w:sz="4" w:space="0" w:color="auto"/>
              <w:right w:val="single" w:sz="4" w:space="0" w:color="auto"/>
            </w:tcBorders>
            <w:shd w:val="clear" w:color="auto" w:fill="auto"/>
            <w:vAlign w:val="center"/>
          </w:tcPr>
          <w:p w14:paraId="529AD49F" w14:textId="77777777" w:rsidR="00310EEA" w:rsidRDefault="00F83CD3">
            <w:pPr>
              <w:spacing w:after="0" w:line="240" w:lineRule="auto"/>
              <w:jc w:val="center"/>
              <w:rPr>
                <w:rFonts w:eastAsia="Times New Roman"/>
                <w:kern w:val="0"/>
                <w:lang w:eastAsia="ru-RU"/>
              </w:rPr>
            </w:pPr>
            <w:r>
              <w:rPr>
                <w:rFonts w:eastAsia="Times New Roman"/>
                <w:kern w:val="0"/>
                <w:lang w:eastAsia="ru-RU"/>
              </w:rPr>
              <w:t>1</w:t>
            </w:r>
          </w:p>
        </w:tc>
        <w:tc>
          <w:tcPr>
            <w:tcW w:w="2446" w:type="dxa"/>
            <w:tcBorders>
              <w:top w:val="nil"/>
              <w:left w:val="nil"/>
              <w:bottom w:val="single" w:sz="4" w:space="0" w:color="auto"/>
              <w:right w:val="single" w:sz="4" w:space="0" w:color="auto"/>
            </w:tcBorders>
            <w:shd w:val="clear" w:color="auto" w:fill="auto"/>
            <w:vAlign w:val="center"/>
          </w:tcPr>
          <w:p w14:paraId="18DBC948" w14:textId="77777777" w:rsidR="00310EEA" w:rsidRDefault="00F83CD3">
            <w:pPr>
              <w:spacing w:after="0" w:line="240" w:lineRule="auto"/>
              <w:jc w:val="center"/>
              <w:rPr>
                <w:rFonts w:eastAsia="Times New Roman"/>
                <w:kern w:val="0"/>
                <w:lang w:eastAsia="ru-RU"/>
              </w:rPr>
            </w:pPr>
            <w:r>
              <w:rPr>
                <w:rFonts w:eastAsia="Times New Roman"/>
                <w:kern w:val="0"/>
                <w:lang w:eastAsia="ru-RU"/>
              </w:rPr>
              <w:t>Тогучинский филиал ООО "ЭРКАФАРМ СИБИРЬ"</w:t>
            </w:r>
          </w:p>
        </w:tc>
        <w:tc>
          <w:tcPr>
            <w:tcW w:w="3224" w:type="dxa"/>
            <w:tcBorders>
              <w:top w:val="nil"/>
              <w:left w:val="nil"/>
              <w:bottom w:val="single" w:sz="4" w:space="0" w:color="auto"/>
              <w:right w:val="single" w:sz="4" w:space="0" w:color="auto"/>
            </w:tcBorders>
            <w:shd w:val="clear" w:color="auto" w:fill="auto"/>
            <w:vAlign w:val="center"/>
          </w:tcPr>
          <w:p w14:paraId="42C589C0" w14:textId="77777777" w:rsidR="00310EEA" w:rsidRDefault="00F83CD3">
            <w:pPr>
              <w:spacing w:after="0" w:line="240" w:lineRule="auto"/>
              <w:jc w:val="center"/>
              <w:rPr>
                <w:rFonts w:eastAsia="Times New Roman"/>
                <w:kern w:val="0"/>
                <w:lang w:eastAsia="ru-RU"/>
              </w:rPr>
            </w:pPr>
            <w:r>
              <w:rPr>
                <w:rFonts w:eastAsia="Times New Roman"/>
                <w:kern w:val="0"/>
                <w:lang w:eastAsia="ru-RU"/>
              </w:rPr>
              <w:t>фармация</w:t>
            </w:r>
          </w:p>
        </w:tc>
        <w:tc>
          <w:tcPr>
            <w:tcW w:w="3544" w:type="dxa"/>
            <w:tcBorders>
              <w:top w:val="nil"/>
              <w:left w:val="nil"/>
              <w:bottom w:val="single" w:sz="4" w:space="0" w:color="auto"/>
              <w:right w:val="single" w:sz="4" w:space="0" w:color="auto"/>
            </w:tcBorders>
            <w:shd w:val="clear" w:color="auto" w:fill="auto"/>
            <w:vAlign w:val="center"/>
          </w:tcPr>
          <w:p w14:paraId="2F42663D" w14:textId="77777777" w:rsidR="00310EEA" w:rsidRDefault="00F83CD3">
            <w:pPr>
              <w:spacing w:after="0" w:line="240" w:lineRule="auto"/>
              <w:jc w:val="center"/>
              <w:rPr>
                <w:rFonts w:eastAsia="Times New Roman"/>
                <w:kern w:val="0"/>
                <w:lang w:eastAsia="ru-RU"/>
              </w:rPr>
            </w:pPr>
            <w:r>
              <w:rPr>
                <w:rFonts w:eastAsia="Times New Roman"/>
                <w:kern w:val="0"/>
                <w:lang w:eastAsia="ru-RU"/>
              </w:rPr>
              <w:t>п. Шахта ул. Юбилейная 28</w:t>
            </w:r>
          </w:p>
        </w:tc>
      </w:tr>
      <w:tr w:rsidR="00310EEA" w14:paraId="41D1E22C" w14:textId="77777777">
        <w:trPr>
          <w:trHeight w:val="975"/>
        </w:trPr>
        <w:tc>
          <w:tcPr>
            <w:tcW w:w="562" w:type="dxa"/>
            <w:tcBorders>
              <w:top w:val="nil"/>
              <w:left w:val="single" w:sz="4" w:space="0" w:color="auto"/>
              <w:bottom w:val="single" w:sz="4" w:space="0" w:color="auto"/>
              <w:right w:val="single" w:sz="4" w:space="0" w:color="auto"/>
            </w:tcBorders>
            <w:shd w:val="clear" w:color="auto" w:fill="auto"/>
            <w:vAlign w:val="center"/>
          </w:tcPr>
          <w:p w14:paraId="6EEF1C06" w14:textId="77777777" w:rsidR="00310EEA" w:rsidRDefault="00F83CD3">
            <w:pPr>
              <w:spacing w:after="0" w:line="240" w:lineRule="auto"/>
              <w:jc w:val="center"/>
              <w:rPr>
                <w:rFonts w:eastAsia="Times New Roman"/>
                <w:kern w:val="0"/>
                <w:lang w:eastAsia="ru-RU"/>
              </w:rPr>
            </w:pPr>
            <w:r>
              <w:rPr>
                <w:rFonts w:eastAsia="Times New Roman"/>
                <w:kern w:val="0"/>
                <w:lang w:eastAsia="ru-RU"/>
              </w:rPr>
              <w:t>2</w:t>
            </w:r>
          </w:p>
        </w:tc>
        <w:tc>
          <w:tcPr>
            <w:tcW w:w="2446" w:type="dxa"/>
            <w:tcBorders>
              <w:top w:val="nil"/>
              <w:left w:val="nil"/>
              <w:bottom w:val="single" w:sz="4" w:space="0" w:color="auto"/>
              <w:right w:val="single" w:sz="4" w:space="0" w:color="auto"/>
            </w:tcBorders>
            <w:shd w:val="clear" w:color="auto" w:fill="auto"/>
            <w:vAlign w:val="center"/>
          </w:tcPr>
          <w:p w14:paraId="66130F02" w14:textId="77777777" w:rsidR="00310EEA" w:rsidRDefault="00F83CD3">
            <w:pPr>
              <w:spacing w:after="0" w:line="240" w:lineRule="auto"/>
              <w:jc w:val="center"/>
              <w:rPr>
                <w:rFonts w:eastAsia="Times New Roman"/>
                <w:kern w:val="0"/>
                <w:lang w:eastAsia="ru-RU"/>
              </w:rPr>
            </w:pPr>
            <w:r>
              <w:rPr>
                <w:rFonts w:eastAsia="Times New Roman"/>
                <w:kern w:val="0"/>
                <w:lang w:eastAsia="ru-RU"/>
              </w:rPr>
              <w:t>Цех по переработке ягод "Бахус"</w:t>
            </w:r>
          </w:p>
        </w:tc>
        <w:tc>
          <w:tcPr>
            <w:tcW w:w="3224" w:type="dxa"/>
            <w:tcBorders>
              <w:top w:val="nil"/>
              <w:left w:val="nil"/>
              <w:bottom w:val="single" w:sz="4" w:space="0" w:color="auto"/>
              <w:right w:val="single" w:sz="4" w:space="0" w:color="auto"/>
            </w:tcBorders>
            <w:shd w:val="clear" w:color="auto" w:fill="auto"/>
            <w:vAlign w:val="center"/>
          </w:tcPr>
          <w:p w14:paraId="0433B13F" w14:textId="77777777" w:rsidR="00310EEA" w:rsidRDefault="00F83CD3">
            <w:pPr>
              <w:spacing w:after="0" w:line="240" w:lineRule="auto"/>
              <w:jc w:val="center"/>
              <w:rPr>
                <w:rFonts w:eastAsia="Times New Roman"/>
                <w:kern w:val="0"/>
                <w:lang w:eastAsia="ru-RU"/>
              </w:rPr>
            </w:pPr>
            <w:r>
              <w:rPr>
                <w:rFonts w:eastAsia="Times New Roman"/>
                <w:kern w:val="0"/>
                <w:lang w:eastAsia="ru-RU"/>
              </w:rPr>
              <w:t>выращивание плодово-ягодных культур</w:t>
            </w:r>
          </w:p>
        </w:tc>
        <w:tc>
          <w:tcPr>
            <w:tcW w:w="3544" w:type="dxa"/>
            <w:tcBorders>
              <w:top w:val="nil"/>
              <w:left w:val="nil"/>
              <w:bottom w:val="single" w:sz="4" w:space="0" w:color="auto"/>
              <w:right w:val="single" w:sz="4" w:space="0" w:color="auto"/>
            </w:tcBorders>
            <w:shd w:val="clear" w:color="auto" w:fill="auto"/>
            <w:vAlign w:val="center"/>
          </w:tcPr>
          <w:p w14:paraId="4E23787B" w14:textId="77777777" w:rsidR="00310EEA" w:rsidRDefault="00F83CD3">
            <w:pPr>
              <w:spacing w:after="0" w:line="240" w:lineRule="auto"/>
              <w:jc w:val="center"/>
              <w:rPr>
                <w:rFonts w:eastAsia="Times New Roman"/>
                <w:kern w:val="0"/>
                <w:lang w:eastAsia="ru-RU"/>
              </w:rPr>
            </w:pPr>
            <w:r>
              <w:rPr>
                <w:rFonts w:eastAsia="Times New Roman"/>
                <w:kern w:val="0"/>
                <w:lang w:eastAsia="ru-RU"/>
              </w:rPr>
              <w:t>п. Шахта ул. Долгих 7</w:t>
            </w:r>
          </w:p>
        </w:tc>
      </w:tr>
    </w:tbl>
    <w:p w14:paraId="2BDE8382" w14:textId="77777777" w:rsidR="00310EEA" w:rsidRPr="00187BB0" w:rsidRDefault="00310EEA">
      <w:pPr>
        <w:suppressAutoHyphens/>
        <w:spacing w:after="0" w:line="240" w:lineRule="auto"/>
        <w:ind w:right="-1" w:firstLine="851"/>
        <w:jc w:val="both"/>
        <w:rPr>
          <w:i/>
          <w:color w:val="000000"/>
        </w:rPr>
      </w:pPr>
    </w:p>
    <w:p w14:paraId="1267DDAF" w14:textId="77777777" w:rsidR="00310EEA" w:rsidRPr="00187BB0" w:rsidRDefault="00F83CD3">
      <w:pPr>
        <w:pStyle w:val="2a"/>
        <w:spacing w:after="240" w:line="240" w:lineRule="auto"/>
        <w:ind w:left="0" w:right="-1" w:firstLine="567"/>
        <w:jc w:val="left"/>
        <w:rPr>
          <w:i/>
          <w:color w:val="000000"/>
          <w:sz w:val="28"/>
          <w:szCs w:val="28"/>
        </w:rPr>
      </w:pPr>
      <w:r w:rsidRPr="00187BB0">
        <w:rPr>
          <w:i/>
          <w:color w:val="000000"/>
          <w:sz w:val="28"/>
          <w:szCs w:val="28"/>
        </w:rPr>
        <w:t>Развитие потребительского рынка</w:t>
      </w:r>
    </w:p>
    <w:p w14:paraId="35B032AE" w14:textId="2B496CAF" w:rsidR="00310EEA" w:rsidRPr="00187BB0" w:rsidRDefault="00F83CD3">
      <w:pPr>
        <w:pStyle w:val="2a"/>
        <w:spacing w:before="240" w:line="240" w:lineRule="auto"/>
        <w:ind w:left="0" w:right="-1"/>
        <w:jc w:val="left"/>
        <w:rPr>
          <w:b/>
          <w:color w:val="000000"/>
          <w:szCs w:val="24"/>
        </w:rPr>
      </w:pPr>
      <w:r w:rsidRPr="00187BB0">
        <w:rPr>
          <w:b/>
          <w:color w:val="000000"/>
          <w:szCs w:val="24"/>
        </w:rPr>
        <w:t xml:space="preserve">Таблица </w:t>
      </w:r>
      <w:r w:rsidR="00830B2C" w:rsidRPr="00187BB0">
        <w:rPr>
          <w:b/>
          <w:color w:val="000000"/>
          <w:szCs w:val="24"/>
        </w:rPr>
        <w:t>4</w:t>
      </w:r>
      <w:r w:rsidRPr="00187BB0">
        <w:rPr>
          <w:b/>
          <w:color w:val="000000"/>
          <w:szCs w:val="24"/>
        </w:rPr>
        <w:t xml:space="preserve"> - Перечень объектов торговли Шахтинского сельсовета.</w:t>
      </w:r>
    </w:p>
    <w:tbl>
      <w:tblPr>
        <w:tblW w:w="9776" w:type="dxa"/>
        <w:tblInd w:w="113" w:type="dxa"/>
        <w:tblLook w:val="04A0" w:firstRow="1" w:lastRow="0" w:firstColumn="1" w:lastColumn="0" w:noHBand="0" w:noVBand="1"/>
      </w:tblPr>
      <w:tblGrid>
        <w:gridCol w:w="540"/>
        <w:gridCol w:w="2183"/>
        <w:gridCol w:w="1886"/>
        <w:gridCol w:w="1168"/>
        <w:gridCol w:w="1457"/>
        <w:gridCol w:w="1529"/>
        <w:gridCol w:w="1013"/>
      </w:tblGrid>
      <w:tr w:rsidR="00310EEA" w14:paraId="640E1890" w14:textId="77777777">
        <w:trPr>
          <w:trHeight w:val="255"/>
        </w:trPr>
        <w:tc>
          <w:tcPr>
            <w:tcW w:w="540"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43950837" w14:textId="77777777" w:rsidR="00310EEA" w:rsidRDefault="00F83CD3">
            <w:pPr>
              <w:spacing w:after="0" w:line="240" w:lineRule="auto"/>
              <w:jc w:val="center"/>
              <w:rPr>
                <w:rFonts w:eastAsia="Times New Roman"/>
                <w:kern w:val="0"/>
                <w:lang w:eastAsia="ru-RU"/>
              </w:rPr>
            </w:pPr>
            <w:r>
              <w:rPr>
                <w:rFonts w:eastAsia="Times New Roman"/>
                <w:kern w:val="0"/>
                <w:lang w:eastAsia="ru-RU"/>
              </w:rPr>
              <w:t>№ п/п</w:t>
            </w:r>
          </w:p>
        </w:tc>
        <w:tc>
          <w:tcPr>
            <w:tcW w:w="2234"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4768F900" w14:textId="77777777" w:rsidR="00310EEA" w:rsidRDefault="00F83CD3">
            <w:pPr>
              <w:spacing w:after="0" w:line="240" w:lineRule="auto"/>
              <w:jc w:val="center"/>
              <w:rPr>
                <w:rFonts w:eastAsia="Times New Roman"/>
                <w:kern w:val="0"/>
                <w:lang w:eastAsia="ru-RU"/>
              </w:rPr>
            </w:pPr>
            <w:r>
              <w:rPr>
                <w:rFonts w:eastAsia="Times New Roman"/>
                <w:kern w:val="0"/>
                <w:lang w:eastAsia="ru-RU"/>
              </w:rPr>
              <w:t>Тип предприятия (наименование)</w:t>
            </w:r>
          </w:p>
        </w:tc>
        <w:tc>
          <w:tcPr>
            <w:tcW w:w="1899"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212558BB" w14:textId="77777777" w:rsidR="00310EEA" w:rsidRDefault="00F83CD3">
            <w:pPr>
              <w:spacing w:after="0" w:line="240" w:lineRule="auto"/>
              <w:jc w:val="center"/>
              <w:rPr>
                <w:rFonts w:eastAsia="Times New Roman"/>
                <w:kern w:val="0"/>
                <w:lang w:eastAsia="ru-RU"/>
              </w:rPr>
            </w:pPr>
            <w:r>
              <w:rPr>
                <w:rFonts w:eastAsia="Times New Roman"/>
                <w:kern w:val="0"/>
                <w:lang w:eastAsia="ru-RU"/>
              </w:rPr>
              <w:t>Специализация</w:t>
            </w:r>
          </w:p>
        </w:tc>
        <w:tc>
          <w:tcPr>
            <w:tcW w:w="1061"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30C9CEB5" w14:textId="77777777" w:rsidR="00310EEA" w:rsidRDefault="00F83CD3">
            <w:pPr>
              <w:spacing w:after="0" w:line="240" w:lineRule="auto"/>
              <w:jc w:val="center"/>
              <w:rPr>
                <w:rFonts w:eastAsia="Times New Roman"/>
                <w:kern w:val="0"/>
                <w:lang w:eastAsia="ru-RU"/>
              </w:rPr>
            </w:pPr>
            <w:r>
              <w:rPr>
                <w:rFonts w:eastAsia="Times New Roman"/>
                <w:kern w:val="0"/>
                <w:lang w:eastAsia="ru-RU"/>
              </w:rPr>
              <w:t>Торговая площадь, кв.м.</w:t>
            </w:r>
          </w:p>
        </w:tc>
        <w:tc>
          <w:tcPr>
            <w:tcW w:w="4042" w:type="dxa"/>
            <w:gridSpan w:val="3"/>
            <w:tcBorders>
              <w:top w:val="single" w:sz="4" w:space="0" w:color="auto"/>
              <w:left w:val="single" w:sz="4" w:space="0" w:color="auto"/>
              <w:bottom w:val="single" w:sz="4" w:space="0" w:color="auto"/>
              <w:right w:val="single" w:sz="4" w:space="0" w:color="000000"/>
            </w:tcBorders>
            <w:shd w:val="clear" w:color="auto" w:fill="auto"/>
            <w:vAlign w:val="center"/>
          </w:tcPr>
          <w:p w14:paraId="490BC840" w14:textId="77777777" w:rsidR="00310EEA" w:rsidRDefault="00F83CD3">
            <w:pPr>
              <w:spacing w:after="0" w:line="240" w:lineRule="auto"/>
              <w:jc w:val="center"/>
              <w:rPr>
                <w:rFonts w:eastAsia="Times New Roman"/>
                <w:kern w:val="0"/>
                <w:lang w:eastAsia="ru-RU"/>
              </w:rPr>
            </w:pPr>
            <w:r>
              <w:rPr>
                <w:rFonts w:eastAsia="Times New Roman"/>
                <w:kern w:val="0"/>
                <w:lang w:eastAsia="ru-RU"/>
              </w:rPr>
              <w:t>Адрес</w:t>
            </w:r>
          </w:p>
        </w:tc>
      </w:tr>
      <w:tr w:rsidR="00310EEA" w14:paraId="2175D2E1" w14:textId="77777777">
        <w:trPr>
          <w:trHeight w:val="945"/>
        </w:trPr>
        <w:tc>
          <w:tcPr>
            <w:tcW w:w="540" w:type="dxa"/>
            <w:vMerge/>
            <w:tcBorders>
              <w:top w:val="single" w:sz="4" w:space="0" w:color="auto"/>
              <w:left w:val="single" w:sz="4" w:space="0" w:color="auto"/>
              <w:bottom w:val="single" w:sz="4" w:space="0" w:color="000000"/>
              <w:right w:val="single" w:sz="4" w:space="0" w:color="auto"/>
            </w:tcBorders>
            <w:vAlign w:val="center"/>
          </w:tcPr>
          <w:p w14:paraId="0BD139F0" w14:textId="77777777" w:rsidR="00310EEA" w:rsidRDefault="00310EEA">
            <w:pPr>
              <w:spacing w:after="0" w:line="240" w:lineRule="auto"/>
              <w:jc w:val="center"/>
              <w:rPr>
                <w:rFonts w:eastAsia="Times New Roman"/>
                <w:kern w:val="0"/>
                <w:lang w:eastAsia="ru-RU"/>
              </w:rPr>
            </w:pPr>
          </w:p>
        </w:tc>
        <w:tc>
          <w:tcPr>
            <w:tcW w:w="2234" w:type="dxa"/>
            <w:vMerge/>
            <w:tcBorders>
              <w:top w:val="single" w:sz="4" w:space="0" w:color="auto"/>
              <w:left w:val="single" w:sz="4" w:space="0" w:color="auto"/>
              <w:bottom w:val="single" w:sz="4" w:space="0" w:color="000000"/>
              <w:right w:val="single" w:sz="4" w:space="0" w:color="auto"/>
            </w:tcBorders>
            <w:vAlign w:val="center"/>
          </w:tcPr>
          <w:p w14:paraId="74A855B2" w14:textId="77777777" w:rsidR="00310EEA" w:rsidRDefault="00310EEA">
            <w:pPr>
              <w:spacing w:after="0" w:line="240" w:lineRule="auto"/>
              <w:jc w:val="center"/>
              <w:rPr>
                <w:rFonts w:eastAsia="Times New Roman"/>
                <w:kern w:val="0"/>
                <w:lang w:eastAsia="ru-RU"/>
              </w:rPr>
            </w:pPr>
          </w:p>
        </w:tc>
        <w:tc>
          <w:tcPr>
            <w:tcW w:w="1899" w:type="dxa"/>
            <w:vMerge/>
            <w:tcBorders>
              <w:top w:val="single" w:sz="4" w:space="0" w:color="auto"/>
              <w:left w:val="single" w:sz="4" w:space="0" w:color="auto"/>
              <w:bottom w:val="single" w:sz="4" w:space="0" w:color="000000"/>
              <w:right w:val="single" w:sz="4" w:space="0" w:color="auto"/>
            </w:tcBorders>
            <w:vAlign w:val="center"/>
          </w:tcPr>
          <w:p w14:paraId="78EC7FA0" w14:textId="77777777" w:rsidR="00310EEA" w:rsidRDefault="00310EEA">
            <w:pPr>
              <w:spacing w:after="0" w:line="240" w:lineRule="auto"/>
              <w:jc w:val="center"/>
              <w:rPr>
                <w:rFonts w:eastAsia="Times New Roman"/>
                <w:kern w:val="0"/>
                <w:lang w:eastAsia="ru-RU"/>
              </w:rPr>
            </w:pPr>
          </w:p>
        </w:tc>
        <w:tc>
          <w:tcPr>
            <w:tcW w:w="1061" w:type="dxa"/>
            <w:vMerge/>
            <w:tcBorders>
              <w:top w:val="single" w:sz="4" w:space="0" w:color="auto"/>
              <w:left w:val="single" w:sz="4" w:space="0" w:color="auto"/>
              <w:bottom w:val="single" w:sz="4" w:space="0" w:color="000000"/>
              <w:right w:val="single" w:sz="4" w:space="0" w:color="auto"/>
            </w:tcBorders>
            <w:vAlign w:val="center"/>
          </w:tcPr>
          <w:p w14:paraId="23E927F8" w14:textId="77777777" w:rsidR="00310EEA" w:rsidRDefault="00310EEA">
            <w:pPr>
              <w:spacing w:after="0" w:line="240" w:lineRule="auto"/>
              <w:jc w:val="center"/>
              <w:rPr>
                <w:rFonts w:eastAsia="Times New Roman"/>
                <w:kern w:val="0"/>
                <w:lang w:eastAsia="ru-RU"/>
              </w:rPr>
            </w:pPr>
          </w:p>
        </w:tc>
        <w:tc>
          <w:tcPr>
            <w:tcW w:w="1457" w:type="dxa"/>
            <w:tcBorders>
              <w:top w:val="nil"/>
              <w:left w:val="nil"/>
              <w:bottom w:val="single" w:sz="4" w:space="0" w:color="auto"/>
              <w:right w:val="single" w:sz="4" w:space="0" w:color="auto"/>
            </w:tcBorders>
            <w:shd w:val="clear" w:color="auto" w:fill="auto"/>
            <w:vAlign w:val="center"/>
          </w:tcPr>
          <w:p w14:paraId="42AF1EE6" w14:textId="77777777" w:rsidR="00310EEA" w:rsidRDefault="00F83CD3">
            <w:pPr>
              <w:spacing w:after="0" w:line="240" w:lineRule="auto"/>
              <w:jc w:val="center"/>
              <w:rPr>
                <w:rFonts w:eastAsia="Times New Roman"/>
                <w:kern w:val="0"/>
                <w:lang w:eastAsia="ru-RU"/>
              </w:rPr>
            </w:pPr>
            <w:r>
              <w:rPr>
                <w:rFonts w:eastAsia="Times New Roman"/>
                <w:kern w:val="0"/>
                <w:lang w:eastAsia="ru-RU"/>
              </w:rPr>
              <w:t>населенный пункт,  микрорайон</w:t>
            </w:r>
          </w:p>
        </w:tc>
        <w:tc>
          <w:tcPr>
            <w:tcW w:w="1529" w:type="dxa"/>
            <w:tcBorders>
              <w:top w:val="nil"/>
              <w:left w:val="nil"/>
              <w:bottom w:val="single" w:sz="4" w:space="0" w:color="auto"/>
              <w:right w:val="single" w:sz="4" w:space="0" w:color="auto"/>
            </w:tcBorders>
            <w:shd w:val="clear" w:color="auto" w:fill="auto"/>
            <w:vAlign w:val="center"/>
          </w:tcPr>
          <w:p w14:paraId="5341342C" w14:textId="77777777" w:rsidR="00310EEA" w:rsidRDefault="00F83CD3">
            <w:pPr>
              <w:spacing w:after="0" w:line="240" w:lineRule="auto"/>
              <w:jc w:val="center"/>
              <w:rPr>
                <w:rFonts w:eastAsia="Times New Roman"/>
                <w:kern w:val="0"/>
                <w:lang w:eastAsia="ru-RU"/>
              </w:rPr>
            </w:pPr>
            <w:r>
              <w:rPr>
                <w:rFonts w:eastAsia="Times New Roman"/>
                <w:kern w:val="0"/>
                <w:lang w:eastAsia="ru-RU"/>
              </w:rPr>
              <w:t>Улица</w:t>
            </w:r>
          </w:p>
        </w:tc>
        <w:tc>
          <w:tcPr>
            <w:tcW w:w="1056" w:type="dxa"/>
            <w:tcBorders>
              <w:top w:val="nil"/>
              <w:left w:val="nil"/>
              <w:bottom w:val="single" w:sz="4" w:space="0" w:color="auto"/>
              <w:right w:val="single" w:sz="4" w:space="0" w:color="auto"/>
            </w:tcBorders>
            <w:shd w:val="clear" w:color="auto" w:fill="auto"/>
            <w:vAlign w:val="center"/>
          </w:tcPr>
          <w:p w14:paraId="077B54EE" w14:textId="77777777" w:rsidR="00310EEA" w:rsidRDefault="00F83CD3">
            <w:pPr>
              <w:spacing w:after="0" w:line="240" w:lineRule="auto"/>
              <w:jc w:val="center"/>
              <w:rPr>
                <w:rFonts w:eastAsia="Times New Roman"/>
                <w:kern w:val="0"/>
                <w:lang w:eastAsia="ru-RU"/>
              </w:rPr>
            </w:pPr>
            <w:r>
              <w:rPr>
                <w:rFonts w:eastAsia="Times New Roman"/>
                <w:kern w:val="0"/>
                <w:lang w:eastAsia="ru-RU"/>
              </w:rPr>
              <w:t>№ дома</w:t>
            </w:r>
          </w:p>
        </w:tc>
      </w:tr>
      <w:tr w:rsidR="00310EEA" w14:paraId="71E88F67" w14:textId="77777777">
        <w:trPr>
          <w:trHeight w:val="525"/>
        </w:trPr>
        <w:tc>
          <w:tcPr>
            <w:tcW w:w="540" w:type="dxa"/>
            <w:tcBorders>
              <w:top w:val="nil"/>
              <w:left w:val="single" w:sz="4" w:space="0" w:color="auto"/>
              <w:bottom w:val="single" w:sz="4" w:space="0" w:color="auto"/>
              <w:right w:val="single" w:sz="4" w:space="0" w:color="auto"/>
            </w:tcBorders>
            <w:shd w:val="clear" w:color="auto" w:fill="auto"/>
            <w:vAlign w:val="center"/>
          </w:tcPr>
          <w:p w14:paraId="4027BFDB" w14:textId="77777777" w:rsidR="00310EEA" w:rsidRDefault="00F83CD3">
            <w:pPr>
              <w:spacing w:after="0" w:line="240" w:lineRule="auto"/>
              <w:jc w:val="center"/>
              <w:rPr>
                <w:rFonts w:eastAsia="Times New Roman"/>
                <w:kern w:val="0"/>
                <w:lang w:eastAsia="ru-RU"/>
              </w:rPr>
            </w:pPr>
            <w:r>
              <w:rPr>
                <w:rFonts w:eastAsia="Times New Roman"/>
                <w:kern w:val="0"/>
                <w:lang w:eastAsia="ru-RU"/>
              </w:rPr>
              <w:t>1</w:t>
            </w:r>
          </w:p>
        </w:tc>
        <w:tc>
          <w:tcPr>
            <w:tcW w:w="2234" w:type="dxa"/>
            <w:tcBorders>
              <w:top w:val="nil"/>
              <w:left w:val="nil"/>
              <w:bottom w:val="single" w:sz="4" w:space="0" w:color="auto"/>
              <w:right w:val="single" w:sz="4" w:space="0" w:color="auto"/>
            </w:tcBorders>
            <w:shd w:val="clear" w:color="auto" w:fill="auto"/>
            <w:vAlign w:val="center"/>
          </w:tcPr>
          <w:p w14:paraId="4FF7FE4A" w14:textId="77777777" w:rsidR="00310EEA" w:rsidRDefault="00F83CD3">
            <w:pPr>
              <w:spacing w:after="0" w:line="240" w:lineRule="auto"/>
              <w:jc w:val="center"/>
              <w:rPr>
                <w:rFonts w:eastAsia="Times New Roman"/>
                <w:kern w:val="0"/>
                <w:lang w:eastAsia="ru-RU"/>
              </w:rPr>
            </w:pPr>
            <w:r>
              <w:rPr>
                <w:rFonts w:eastAsia="Times New Roman"/>
                <w:kern w:val="0"/>
                <w:lang w:eastAsia="ru-RU"/>
              </w:rPr>
              <w:t>Магазин "ИП Морозов В.Н."</w:t>
            </w:r>
          </w:p>
        </w:tc>
        <w:tc>
          <w:tcPr>
            <w:tcW w:w="1899" w:type="dxa"/>
            <w:tcBorders>
              <w:top w:val="nil"/>
              <w:left w:val="nil"/>
              <w:bottom w:val="single" w:sz="4" w:space="0" w:color="auto"/>
              <w:right w:val="single" w:sz="4" w:space="0" w:color="auto"/>
            </w:tcBorders>
            <w:shd w:val="clear" w:color="auto" w:fill="auto"/>
            <w:vAlign w:val="center"/>
          </w:tcPr>
          <w:p w14:paraId="77E32C87" w14:textId="77777777" w:rsidR="00310EEA" w:rsidRDefault="00F83CD3">
            <w:pPr>
              <w:spacing w:after="0" w:line="240" w:lineRule="auto"/>
              <w:jc w:val="center"/>
              <w:rPr>
                <w:rFonts w:eastAsia="Times New Roman"/>
                <w:kern w:val="0"/>
                <w:lang w:eastAsia="ru-RU"/>
              </w:rPr>
            </w:pPr>
            <w:r>
              <w:rPr>
                <w:rFonts w:eastAsia="Times New Roman"/>
                <w:kern w:val="0"/>
                <w:lang w:eastAsia="ru-RU"/>
              </w:rPr>
              <w:t>Смешанных товаров</w:t>
            </w:r>
          </w:p>
        </w:tc>
        <w:tc>
          <w:tcPr>
            <w:tcW w:w="1061" w:type="dxa"/>
            <w:tcBorders>
              <w:top w:val="nil"/>
              <w:left w:val="nil"/>
              <w:bottom w:val="single" w:sz="4" w:space="0" w:color="auto"/>
              <w:right w:val="single" w:sz="4" w:space="0" w:color="auto"/>
            </w:tcBorders>
            <w:shd w:val="clear" w:color="auto" w:fill="auto"/>
            <w:vAlign w:val="center"/>
          </w:tcPr>
          <w:p w14:paraId="61303A77" w14:textId="77777777" w:rsidR="00310EEA" w:rsidRDefault="00F83CD3">
            <w:pPr>
              <w:spacing w:after="0" w:line="240" w:lineRule="auto"/>
              <w:jc w:val="center"/>
              <w:rPr>
                <w:rFonts w:eastAsia="Times New Roman"/>
                <w:kern w:val="0"/>
                <w:lang w:eastAsia="ru-RU"/>
              </w:rPr>
            </w:pPr>
            <w:r>
              <w:rPr>
                <w:rFonts w:eastAsia="Times New Roman"/>
                <w:kern w:val="0"/>
                <w:lang w:eastAsia="ru-RU"/>
              </w:rPr>
              <w:t>99,4</w:t>
            </w:r>
          </w:p>
        </w:tc>
        <w:tc>
          <w:tcPr>
            <w:tcW w:w="1457" w:type="dxa"/>
            <w:tcBorders>
              <w:top w:val="nil"/>
              <w:left w:val="nil"/>
              <w:bottom w:val="single" w:sz="4" w:space="0" w:color="auto"/>
              <w:right w:val="single" w:sz="4" w:space="0" w:color="auto"/>
            </w:tcBorders>
            <w:shd w:val="clear" w:color="auto" w:fill="auto"/>
            <w:vAlign w:val="center"/>
          </w:tcPr>
          <w:p w14:paraId="123FD827" w14:textId="77777777" w:rsidR="00310EEA" w:rsidRDefault="00F83CD3">
            <w:pPr>
              <w:spacing w:after="0" w:line="240" w:lineRule="auto"/>
              <w:jc w:val="center"/>
              <w:rPr>
                <w:rFonts w:eastAsia="Times New Roman"/>
                <w:kern w:val="0"/>
                <w:lang w:eastAsia="ru-RU"/>
              </w:rPr>
            </w:pPr>
            <w:r>
              <w:rPr>
                <w:rFonts w:eastAsia="Times New Roman"/>
                <w:kern w:val="0"/>
                <w:lang w:eastAsia="ru-RU"/>
              </w:rPr>
              <w:t>п.Шахта</w:t>
            </w:r>
          </w:p>
        </w:tc>
        <w:tc>
          <w:tcPr>
            <w:tcW w:w="1529" w:type="dxa"/>
            <w:tcBorders>
              <w:top w:val="nil"/>
              <w:left w:val="nil"/>
              <w:bottom w:val="single" w:sz="4" w:space="0" w:color="auto"/>
              <w:right w:val="single" w:sz="4" w:space="0" w:color="auto"/>
            </w:tcBorders>
            <w:shd w:val="clear" w:color="auto" w:fill="auto"/>
            <w:vAlign w:val="center"/>
          </w:tcPr>
          <w:p w14:paraId="3653F961" w14:textId="77777777" w:rsidR="00310EEA" w:rsidRDefault="00F83CD3">
            <w:pPr>
              <w:spacing w:after="0" w:line="240" w:lineRule="auto"/>
              <w:jc w:val="center"/>
              <w:rPr>
                <w:rFonts w:eastAsia="Times New Roman"/>
                <w:kern w:val="0"/>
                <w:lang w:eastAsia="ru-RU"/>
              </w:rPr>
            </w:pPr>
            <w:r>
              <w:rPr>
                <w:rFonts w:eastAsia="Times New Roman"/>
                <w:kern w:val="0"/>
                <w:lang w:eastAsia="ru-RU"/>
              </w:rPr>
              <w:t>Юбилейная</w:t>
            </w:r>
          </w:p>
        </w:tc>
        <w:tc>
          <w:tcPr>
            <w:tcW w:w="1056" w:type="dxa"/>
            <w:tcBorders>
              <w:top w:val="nil"/>
              <w:left w:val="nil"/>
              <w:bottom w:val="single" w:sz="4" w:space="0" w:color="auto"/>
              <w:right w:val="single" w:sz="4" w:space="0" w:color="auto"/>
            </w:tcBorders>
            <w:shd w:val="clear" w:color="auto" w:fill="auto"/>
            <w:vAlign w:val="center"/>
          </w:tcPr>
          <w:p w14:paraId="4E92D455" w14:textId="77777777" w:rsidR="00310EEA" w:rsidRDefault="00F83CD3">
            <w:pPr>
              <w:spacing w:after="0" w:line="240" w:lineRule="auto"/>
              <w:jc w:val="center"/>
              <w:rPr>
                <w:rFonts w:eastAsia="Times New Roman"/>
                <w:kern w:val="0"/>
                <w:lang w:eastAsia="ru-RU"/>
              </w:rPr>
            </w:pPr>
            <w:r>
              <w:rPr>
                <w:rFonts w:eastAsia="Times New Roman"/>
                <w:kern w:val="0"/>
                <w:lang w:eastAsia="ru-RU"/>
              </w:rPr>
              <w:t>19Б</w:t>
            </w:r>
          </w:p>
        </w:tc>
      </w:tr>
      <w:tr w:rsidR="00310EEA" w14:paraId="7EEFF4AD" w14:textId="77777777">
        <w:trPr>
          <w:trHeight w:val="525"/>
        </w:trPr>
        <w:tc>
          <w:tcPr>
            <w:tcW w:w="540" w:type="dxa"/>
            <w:tcBorders>
              <w:top w:val="nil"/>
              <w:left w:val="single" w:sz="4" w:space="0" w:color="auto"/>
              <w:bottom w:val="single" w:sz="4" w:space="0" w:color="auto"/>
              <w:right w:val="single" w:sz="4" w:space="0" w:color="auto"/>
            </w:tcBorders>
            <w:shd w:val="clear" w:color="auto" w:fill="auto"/>
            <w:vAlign w:val="center"/>
          </w:tcPr>
          <w:p w14:paraId="01D24A0C" w14:textId="77777777" w:rsidR="00310EEA" w:rsidRDefault="00F83CD3">
            <w:pPr>
              <w:spacing w:after="0" w:line="240" w:lineRule="auto"/>
              <w:jc w:val="center"/>
              <w:rPr>
                <w:rFonts w:eastAsia="Times New Roman"/>
                <w:kern w:val="0"/>
                <w:lang w:eastAsia="ru-RU"/>
              </w:rPr>
            </w:pPr>
            <w:r>
              <w:rPr>
                <w:rFonts w:eastAsia="Times New Roman"/>
                <w:kern w:val="0"/>
                <w:lang w:eastAsia="ru-RU"/>
              </w:rPr>
              <w:t>2</w:t>
            </w:r>
          </w:p>
        </w:tc>
        <w:tc>
          <w:tcPr>
            <w:tcW w:w="2234" w:type="dxa"/>
            <w:tcBorders>
              <w:top w:val="nil"/>
              <w:left w:val="nil"/>
              <w:bottom w:val="single" w:sz="4" w:space="0" w:color="auto"/>
              <w:right w:val="single" w:sz="4" w:space="0" w:color="auto"/>
            </w:tcBorders>
            <w:shd w:val="clear" w:color="auto" w:fill="auto"/>
            <w:vAlign w:val="center"/>
          </w:tcPr>
          <w:p w14:paraId="7B6F69ED" w14:textId="77777777" w:rsidR="00310EEA" w:rsidRDefault="00F83CD3">
            <w:pPr>
              <w:spacing w:after="0" w:line="240" w:lineRule="auto"/>
              <w:jc w:val="center"/>
              <w:rPr>
                <w:rFonts w:eastAsia="Times New Roman"/>
                <w:kern w:val="0"/>
                <w:lang w:eastAsia="ru-RU"/>
              </w:rPr>
            </w:pPr>
            <w:r>
              <w:rPr>
                <w:rFonts w:eastAsia="Times New Roman"/>
                <w:kern w:val="0"/>
                <w:lang w:eastAsia="ru-RU"/>
              </w:rPr>
              <w:t>Магазин "ИП Морозова О.А."</w:t>
            </w:r>
          </w:p>
        </w:tc>
        <w:tc>
          <w:tcPr>
            <w:tcW w:w="1899" w:type="dxa"/>
            <w:tcBorders>
              <w:top w:val="nil"/>
              <w:left w:val="nil"/>
              <w:bottom w:val="single" w:sz="4" w:space="0" w:color="auto"/>
              <w:right w:val="single" w:sz="4" w:space="0" w:color="auto"/>
            </w:tcBorders>
            <w:shd w:val="clear" w:color="auto" w:fill="auto"/>
            <w:vAlign w:val="center"/>
          </w:tcPr>
          <w:p w14:paraId="7C3F9272" w14:textId="77777777" w:rsidR="00310EEA" w:rsidRDefault="00F83CD3">
            <w:pPr>
              <w:spacing w:after="0" w:line="240" w:lineRule="auto"/>
              <w:jc w:val="center"/>
              <w:rPr>
                <w:rFonts w:eastAsia="Times New Roman"/>
                <w:kern w:val="0"/>
                <w:lang w:eastAsia="ru-RU"/>
              </w:rPr>
            </w:pPr>
            <w:r>
              <w:rPr>
                <w:rFonts w:eastAsia="Times New Roman"/>
                <w:kern w:val="0"/>
                <w:lang w:eastAsia="ru-RU"/>
              </w:rPr>
              <w:t>Смешанных товаров</w:t>
            </w:r>
          </w:p>
        </w:tc>
        <w:tc>
          <w:tcPr>
            <w:tcW w:w="1061" w:type="dxa"/>
            <w:tcBorders>
              <w:top w:val="nil"/>
              <w:left w:val="nil"/>
              <w:bottom w:val="single" w:sz="4" w:space="0" w:color="auto"/>
              <w:right w:val="single" w:sz="4" w:space="0" w:color="auto"/>
            </w:tcBorders>
            <w:shd w:val="clear" w:color="auto" w:fill="auto"/>
            <w:vAlign w:val="center"/>
          </w:tcPr>
          <w:p w14:paraId="2DE21F2B" w14:textId="77777777" w:rsidR="00310EEA" w:rsidRDefault="00F83CD3">
            <w:pPr>
              <w:spacing w:after="0" w:line="240" w:lineRule="auto"/>
              <w:jc w:val="center"/>
              <w:rPr>
                <w:rFonts w:eastAsia="Times New Roman"/>
                <w:kern w:val="0"/>
                <w:lang w:eastAsia="ru-RU"/>
              </w:rPr>
            </w:pPr>
            <w:r>
              <w:rPr>
                <w:rFonts w:eastAsia="Times New Roman"/>
                <w:kern w:val="0"/>
                <w:lang w:eastAsia="ru-RU"/>
              </w:rPr>
              <w:t>190</w:t>
            </w:r>
          </w:p>
        </w:tc>
        <w:tc>
          <w:tcPr>
            <w:tcW w:w="1457" w:type="dxa"/>
            <w:tcBorders>
              <w:top w:val="nil"/>
              <w:left w:val="nil"/>
              <w:bottom w:val="single" w:sz="4" w:space="0" w:color="auto"/>
              <w:right w:val="single" w:sz="4" w:space="0" w:color="auto"/>
            </w:tcBorders>
            <w:shd w:val="clear" w:color="auto" w:fill="auto"/>
            <w:vAlign w:val="center"/>
          </w:tcPr>
          <w:p w14:paraId="56D282EC" w14:textId="77777777" w:rsidR="00310EEA" w:rsidRDefault="00F83CD3">
            <w:pPr>
              <w:spacing w:after="0" w:line="240" w:lineRule="auto"/>
              <w:jc w:val="center"/>
              <w:rPr>
                <w:rFonts w:eastAsia="Times New Roman"/>
                <w:kern w:val="0"/>
                <w:lang w:eastAsia="ru-RU"/>
              </w:rPr>
            </w:pPr>
            <w:r>
              <w:rPr>
                <w:rFonts w:eastAsia="Times New Roman"/>
                <w:kern w:val="0"/>
                <w:lang w:eastAsia="ru-RU"/>
              </w:rPr>
              <w:t>п.Шахта</w:t>
            </w:r>
          </w:p>
        </w:tc>
        <w:tc>
          <w:tcPr>
            <w:tcW w:w="1529" w:type="dxa"/>
            <w:tcBorders>
              <w:top w:val="nil"/>
              <w:left w:val="nil"/>
              <w:bottom w:val="single" w:sz="4" w:space="0" w:color="auto"/>
              <w:right w:val="single" w:sz="4" w:space="0" w:color="auto"/>
            </w:tcBorders>
            <w:shd w:val="clear" w:color="auto" w:fill="auto"/>
            <w:vAlign w:val="center"/>
          </w:tcPr>
          <w:p w14:paraId="64F56A74" w14:textId="77777777" w:rsidR="00310EEA" w:rsidRDefault="00F83CD3">
            <w:pPr>
              <w:spacing w:after="0" w:line="240" w:lineRule="auto"/>
              <w:jc w:val="center"/>
              <w:rPr>
                <w:rFonts w:eastAsia="Times New Roman"/>
                <w:kern w:val="0"/>
                <w:lang w:eastAsia="ru-RU"/>
              </w:rPr>
            </w:pPr>
            <w:r>
              <w:rPr>
                <w:rFonts w:eastAsia="Times New Roman"/>
                <w:kern w:val="0"/>
                <w:lang w:eastAsia="ru-RU"/>
              </w:rPr>
              <w:t>Юбилейная</w:t>
            </w:r>
          </w:p>
        </w:tc>
        <w:tc>
          <w:tcPr>
            <w:tcW w:w="1056" w:type="dxa"/>
            <w:tcBorders>
              <w:top w:val="nil"/>
              <w:left w:val="nil"/>
              <w:bottom w:val="single" w:sz="4" w:space="0" w:color="auto"/>
              <w:right w:val="single" w:sz="4" w:space="0" w:color="auto"/>
            </w:tcBorders>
            <w:shd w:val="clear" w:color="auto" w:fill="auto"/>
            <w:vAlign w:val="center"/>
          </w:tcPr>
          <w:p w14:paraId="3601D25C" w14:textId="77777777" w:rsidR="00310EEA" w:rsidRDefault="00F83CD3">
            <w:pPr>
              <w:spacing w:after="0" w:line="240" w:lineRule="auto"/>
              <w:jc w:val="center"/>
              <w:rPr>
                <w:rFonts w:eastAsia="Times New Roman"/>
                <w:kern w:val="0"/>
                <w:lang w:eastAsia="ru-RU"/>
              </w:rPr>
            </w:pPr>
            <w:r>
              <w:rPr>
                <w:rFonts w:eastAsia="Times New Roman"/>
                <w:kern w:val="0"/>
                <w:lang w:eastAsia="ru-RU"/>
              </w:rPr>
              <w:t>28А</w:t>
            </w:r>
          </w:p>
        </w:tc>
      </w:tr>
      <w:tr w:rsidR="00310EEA" w14:paraId="336C21B4" w14:textId="77777777">
        <w:trPr>
          <w:trHeight w:val="525"/>
        </w:trPr>
        <w:tc>
          <w:tcPr>
            <w:tcW w:w="540" w:type="dxa"/>
            <w:tcBorders>
              <w:top w:val="nil"/>
              <w:left w:val="single" w:sz="4" w:space="0" w:color="auto"/>
              <w:bottom w:val="single" w:sz="4" w:space="0" w:color="auto"/>
              <w:right w:val="single" w:sz="4" w:space="0" w:color="auto"/>
            </w:tcBorders>
            <w:shd w:val="clear" w:color="auto" w:fill="auto"/>
            <w:vAlign w:val="center"/>
          </w:tcPr>
          <w:p w14:paraId="568A8835" w14:textId="77777777" w:rsidR="00310EEA" w:rsidRDefault="00F83CD3">
            <w:pPr>
              <w:spacing w:after="0" w:line="240" w:lineRule="auto"/>
              <w:jc w:val="center"/>
              <w:rPr>
                <w:rFonts w:eastAsia="Times New Roman"/>
                <w:kern w:val="0"/>
                <w:lang w:eastAsia="ru-RU"/>
              </w:rPr>
            </w:pPr>
            <w:r>
              <w:rPr>
                <w:rFonts w:eastAsia="Times New Roman"/>
                <w:kern w:val="0"/>
                <w:lang w:eastAsia="ru-RU"/>
              </w:rPr>
              <w:t>3</w:t>
            </w:r>
          </w:p>
        </w:tc>
        <w:tc>
          <w:tcPr>
            <w:tcW w:w="2234" w:type="dxa"/>
            <w:tcBorders>
              <w:top w:val="nil"/>
              <w:left w:val="nil"/>
              <w:bottom w:val="single" w:sz="4" w:space="0" w:color="auto"/>
              <w:right w:val="single" w:sz="4" w:space="0" w:color="auto"/>
            </w:tcBorders>
            <w:shd w:val="clear" w:color="auto" w:fill="auto"/>
            <w:vAlign w:val="center"/>
          </w:tcPr>
          <w:p w14:paraId="1B9840BC" w14:textId="77777777" w:rsidR="00310EEA" w:rsidRDefault="00F83CD3">
            <w:pPr>
              <w:spacing w:after="0" w:line="240" w:lineRule="auto"/>
              <w:jc w:val="center"/>
              <w:rPr>
                <w:rFonts w:eastAsia="Times New Roman"/>
                <w:kern w:val="0"/>
                <w:lang w:eastAsia="ru-RU"/>
              </w:rPr>
            </w:pPr>
            <w:r>
              <w:rPr>
                <w:rFonts w:eastAsia="Times New Roman"/>
                <w:kern w:val="0"/>
                <w:lang w:eastAsia="ru-RU"/>
              </w:rPr>
              <w:t>Магазин "У Елены"</w:t>
            </w:r>
          </w:p>
        </w:tc>
        <w:tc>
          <w:tcPr>
            <w:tcW w:w="1899" w:type="dxa"/>
            <w:tcBorders>
              <w:top w:val="nil"/>
              <w:left w:val="nil"/>
              <w:bottom w:val="single" w:sz="4" w:space="0" w:color="auto"/>
              <w:right w:val="single" w:sz="4" w:space="0" w:color="auto"/>
            </w:tcBorders>
            <w:shd w:val="clear" w:color="auto" w:fill="auto"/>
            <w:vAlign w:val="center"/>
          </w:tcPr>
          <w:p w14:paraId="3AF819DB" w14:textId="77777777" w:rsidR="00310EEA" w:rsidRDefault="00F83CD3">
            <w:pPr>
              <w:spacing w:after="0" w:line="240" w:lineRule="auto"/>
              <w:jc w:val="center"/>
              <w:rPr>
                <w:rFonts w:eastAsia="Times New Roman"/>
                <w:kern w:val="0"/>
                <w:lang w:eastAsia="ru-RU"/>
              </w:rPr>
            </w:pPr>
            <w:r>
              <w:rPr>
                <w:rFonts w:eastAsia="Times New Roman"/>
                <w:kern w:val="0"/>
                <w:lang w:eastAsia="ru-RU"/>
              </w:rPr>
              <w:t>Смешанных товаров</w:t>
            </w:r>
          </w:p>
        </w:tc>
        <w:tc>
          <w:tcPr>
            <w:tcW w:w="1061" w:type="dxa"/>
            <w:tcBorders>
              <w:top w:val="nil"/>
              <w:left w:val="nil"/>
              <w:bottom w:val="single" w:sz="4" w:space="0" w:color="auto"/>
              <w:right w:val="single" w:sz="4" w:space="0" w:color="auto"/>
            </w:tcBorders>
            <w:shd w:val="clear" w:color="auto" w:fill="auto"/>
            <w:vAlign w:val="center"/>
          </w:tcPr>
          <w:p w14:paraId="5B04AAD1" w14:textId="77777777" w:rsidR="00310EEA" w:rsidRDefault="00F83CD3">
            <w:pPr>
              <w:spacing w:after="0" w:line="240" w:lineRule="auto"/>
              <w:jc w:val="center"/>
              <w:rPr>
                <w:rFonts w:eastAsia="Times New Roman"/>
                <w:kern w:val="0"/>
                <w:lang w:eastAsia="ru-RU"/>
              </w:rPr>
            </w:pPr>
            <w:r>
              <w:rPr>
                <w:rFonts w:eastAsia="Times New Roman"/>
                <w:kern w:val="0"/>
                <w:lang w:eastAsia="ru-RU"/>
              </w:rPr>
              <w:t>297</w:t>
            </w:r>
          </w:p>
        </w:tc>
        <w:tc>
          <w:tcPr>
            <w:tcW w:w="1457" w:type="dxa"/>
            <w:tcBorders>
              <w:top w:val="nil"/>
              <w:left w:val="nil"/>
              <w:bottom w:val="single" w:sz="4" w:space="0" w:color="auto"/>
              <w:right w:val="single" w:sz="4" w:space="0" w:color="auto"/>
            </w:tcBorders>
            <w:shd w:val="clear" w:color="auto" w:fill="auto"/>
            <w:vAlign w:val="center"/>
          </w:tcPr>
          <w:p w14:paraId="5D19FFF9" w14:textId="77777777" w:rsidR="00310EEA" w:rsidRDefault="00F83CD3">
            <w:pPr>
              <w:spacing w:after="0" w:line="240" w:lineRule="auto"/>
              <w:jc w:val="center"/>
              <w:rPr>
                <w:rFonts w:eastAsia="Times New Roman"/>
                <w:kern w:val="0"/>
                <w:lang w:eastAsia="ru-RU"/>
              </w:rPr>
            </w:pPr>
            <w:r>
              <w:rPr>
                <w:rFonts w:eastAsia="Times New Roman"/>
                <w:kern w:val="0"/>
                <w:lang w:eastAsia="ru-RU"/>
              </w:rPr>
              <w:t>п.Шахта</w:t>
            </w:r>
          </w:p>
        </w:tc>
        <w:tc>
          <w:tcPr>
            <w:tcW w:w="1529" w:type="dxa"/>
            <w:tcBorders>
              <w:top w:val="nil"/>
              <w:left w:val="nil"/>
              <w:bottom w:val="single" w:sz="4" w:space="0" w:color="auto"/>
              <w:right w:val="single" w:sz="4" w:space="0" w:color="auto"/>
            </w:tcBorders>
            <w:shd w:val="clear" w:color="auto" w:fill="auto"/>
            <w:vAlign w:val="center"/>
          </w:tcPr>
          <w:p w14:paraId="497DCA73" w14:textId="77777777" w:rsidR="00310EEA" w:rsidRDefault="00F83CD3">
            <w:pPr>
              <w:spacing w:after="0" w:line="240" w:lineRule="auto"/>
              <w:jc w:val="center"/>
              <w:rPr>
                <w:rFonts w:eastAsia="Times New Roman"/>
                <w:kern w:val="0"/>
                <w:lang w:eastAsia="ru-RU"/>
              </w:rPr>
            </w:pPr>
            <w:r>
              <w:rPr>
                <w:rFonts w:eastAsia="Times New Roman"/>
                <w:kern w:val="0"/>
                <w:lang w:eastAsia="ru-RU"/>
              </w:rPr>
              <w:t>Долгих</w:t>
            </w:r>
          </w:p>
        </w:tc>
        <w:tc>
          <w:tcPr>
            <w:tcW w:w="1056" w:type="dxa"/>
            <w:tcBorders>
              <w:top w:val="nil"/>
              <w:left w:val="nil"/>
              <w:bottom w:val="single" w:sz="4" w:space="0" w:color="auto"/>
              <w:right w:val="single" w:sz="4" w:space="0" w:color="auto"/>
            </w:tcBorders>
            <w:shd w:val="clear" w:color="auto" w:fill="auto"/>
            <w:vAlign w:val="center"/>
          </w:tcPr>
          <w:p w14:paraId="79CC7331" w14:textId="77777777" w:rsidR="00310EEA" w:rsidRDefault="00F83CD3">
            <w:pPr>
              <w:spacing w:after="0" w:line="240" w:lineRule="auto"/>
              <w:jc w:val="center"/>
              <w:rPr>
                <w:rFonts w:eastAsia="Times New Roman"/>
                <w:kern w:val="0"/>
                <w:lang w:eastAsia="ru-RU"/>
              </w:rPr>
            </w:pPr>
            <w:r>
              <w:rPr>
                <w:rFonts w:eastAsia="Times New Roman"/>
                <w:kern w:val="0"/>
                <w:lang w:eastAsia="ru-RU"/>
              </w:rPr>
              <w:t>2Б</w:t>
            </w:r>
          </w:p>
        </w:tc>
      </w:tr>
      <w:tr w:rsidR="00310EEA" w14:paraId="1DAC19B3" w14:textId="77777777">
        <w:trPr>
          <w:trHeight w:val="525"/>
        </w:trPr>
        <w:tc>
          <w:tcPr>
            <w:tcW w:w="540" w:type="dxa"/>
            <w:tcBorders>
              <w:top w:val="nil"/>
              <w:left w:val="single" w:sz="4" w:space="0" w:color="auto"/>
              <w:bottom w:val="single" w:sz="4" w:space="0" w:color="auto"/>
              <w:right w:val="single" w:sz="4" w:space="0" w:color="auto"/>
            </w:tcBorders>
            <w:shd w:val="clear" w:color="auto" w:fill="auto"/>
            <w:vAlign w:val="center"/>
          </w:tcPr>
          <w:p w14:paraId="5655B674" w14:textId="77777777" w:rsidR="00310EEA" w:rsidRDefault="00F83CD3">
            <w:pPr>
              <w:spacing w:after="0" w:line="240" w:lineRule="auto"/>
              <w:jc w:val="center"/>
              <w:rPr>
                <w:rFonts w:eastAsia="Times New Roman"/>
                <w:kern w:val="0"/>
                <w:lang w:eastAsia="ru-RU"/>
              </w:rPr>
            </w:pPr>
            <w:r>
              <w:rPr>
                <w:rFonts w:eastAsia="Times New Roman"/>
                <w:kern w:val="0"/>
                <w:lang w:eastAsia="ru-RU"/>
              </w:rPr>
              <w:t>4</w:t>
            </w:r>
          </w:p>
        </w:tc>
        <w:tc>
          <w:tcPr>
            <w:tcW w:w="2234" w:type="dxa"/>
            <w:tcBorders>
              <w:top w:val="nil"/>
              <w:left w:val="nil"/>
              <w:bottom w:val="single" w:sz="4" w:space="0" w:color="auto"/>
              <w:right w:val="single" w:sz="4" w:space="0" w:color="auto"/>
            </w:tcBorders>
            <w:shd w:val="clear" w:color="auto" w:fill="auto"/>
            <w:vAlign w:val="center"/>
          </w:tcPr>
          <w:p w14:paraId="31456598" w14:textId="77777777" w:rsidR="00310EEA" w:rsidRDefault="00F83CD3">
            <w:pPr>
              <w:spacing w:after="0" w:line="240" w:lineRule="auto"/>
              <w:jc w:val="center"/>
              <w:rPr>
                <w:rFonts w:eastAsia="Times New Roman"/>
                <w:kern w:val="0"/>
                <w:lang w:eastAsia="ru-RU"/>
              </w:rPr>
            </w:pPr>
            <w:r>
              <w:rPr>
                <w:rFonts w:eastAsia="Times New Roman"/>
                <w:kern w:val="0"/>
                <w:lang w:eastAsia="ru-RU"/>
              </w:rPr>
              <w:t>Магазин "ИП Дронова О.В."</w:t>
            </w:r>
          </w:p>
        </w:tc>
        <w:tc>
          <w:tcPr>
            <w:tcW w:w="1899" w:type="dxa"/>
            <w:tcBorders>
              <w:top w:val="nil"/>
              <w:left w:val="nil"/>
              <w:bottom w:val="single" w:sz="4" w:space="0" w:color="auto"/>
              <w:right w:val="single" w:sz="4" w:space="0" w:color="auto"/>
            </w:tcBorders>
            <w:shd w:val="clear" w:color="auto" w:fill="auto"/>
            <w:vAlign w:val="center"/>
          </w:tcPr>
          <w:p w14:paraId="4E574FCF" w14:textId="77777777" w:rsidR="00310EEA" w:rsidRDefault="00F83CD3">
            <w:pPr>
              <w:spacing w:after="0" w:line="240" w:lineRule="auto"/>
              <w:jc w:val="center"/>
              <w:rPr>
                <w:rFonts w:eastAsia="Times New Roman"/>
                <w:kern w:val="0"/>
                <w:lang w:eastAsia="ru-RU"/>
              </w:rPr>
            </w:pPr>
            <w:r>
              <w:rPr>
                <w:rFonts w:eastAsia="Times New Roman"/>
                <w:kern w:val="0"/>
                <w:lang w:eastAsia="ru-RU"/>
              </w:rPr>
              <w:t>Смешанных товаров</w:t>
            </w:r>
          </w:p>
        </w:tc>
        <w:tc>
          <w:tcPr>
            <w:tcW w:w="1061" w:type="dxa"/>
            <w:tcBorders>
              <w:top w:val="nil"/>
              <w:left w:val="nil"/>
              <w:bottom w:val="single" w:sz="4" w:space="0" w:color="auto"/>
              <w:right w:val="single" w:sz="4" w:space="0" w:color="auto"/>
            </w:tcBorders>
            <w:shd w:val="clear" w:color="auto" w:fill="auto"/>
            <w:vAlign w:val="center"/>
          </w:tcPr>
          <w:p w14:paraId="069D9F01" w14:textId="77777777" w:rsidR="00310EEA" w:rsidRDefault="00F83CD3">
            <w:pPr>
              <w:spacing w:after="0" w:line="240" w:lineRule="auto"/>
              <w:jc w:val="center"/>
              <w:rPr>
                <w:rFonts w:eastAsia="Times New Roman"/>
                <w:kern w:val="0"/>
                <w:lang w:eastAsia="ru-RU"/>
              </w:rPr>
            </w:pPr>
            <w:r>
              <w:rPr>
                <w:rFonts w:eastAsia="Times New Roman"/>
                <w:kern w:val="0"/>
                <w:lang w:eastAsia="ru-RU"/>
              </w:rPr>
              <w:t>22</w:t>
            </w:r>
          </w:p>
        </w:tc>
        <w:tc>
          <w:tcPr>
            <w:tcW w:w="1457" w:type="dxa"/>
            <w:tcBorders>
              <w:top w:val="nil"/>
              <w:left w:val="nil"/>
              <w:bottom w:val="single" w:sz="4" w:space="0" w:color="auto"/>
              <w:right w:val="single" w:sz="4" w:space="0" w:color="auto"/>
            </w:tcBorders>
            <w:shd w:val="clear" w:color="auto" w:fill="auto"/>
            <w:vAlign w:val="center"/>
          </w:tcPr>
          <w:p w14:paraId="67E9A4EE" w14:textId="77777777" w:rsidR="00310EEA" w:rsidRDefault="00F83CD3">
            <w:pPr>
              <w:spacing w:after="0" w:line="240" w:lineRule="auto"/>
              <w:jc w:val="center"/>
              <w:rPr>
                <w:rFonts w:eastAsia="Times New Roman"/>
                <w:kern w:val="0"/>
                <w:lang w:eastAsia="ru-RU"/>
              </w:rPr>
            </w:pPr>
            <w:r>
              <w:rPr>
                <w:rFonts w:eastAsia="Times New Roman"/>
                <w:kern w:val="0"/>
                <w:lang w:eastAsia="ru-RU"/>
              </w:rPr>
              <w:t>п. Шахта</w:t>
            </w:r>
          </w:p>
        </w:tc>
        <w:tc>
          <w:tcPr>
            <w:tcW w:w="1529" w:type="dxa"/>
            <w:tcBorders>
              <w:top w:val="nil"/>
              <w:left w:val="nil"/>
              <w:bottom w:val="single" w:sz="4" w:space="0" w:color="auto"/>
              <w:right w:val="single" w:sz="4" w:space="0" w:color="auto"/>
            </w:tcBorders>
            <w:shd w:val="clear" w:color="auto" w:fill="auto"/>
            <w:vAlign w:val="center"/>
          </w:tcPr>
          <w:p w14:paraId="096927D0" w14:textId="77777777" w:rsidR="00310EEA" w:rsidRDefault="00F83CD3">
            <w:pPr>
              <w:spacing w:after="0" w:line="240" w:lineRule="auto"/>
              <w:jc w:val="center"/>
              <w:rPr>
                <w:rFonts w:eastAsia="Times New Roman"/>
                <w:kern w:val="0"/>
                <w:lang w:eastAsia="ru-RU"/>
              </w:rPr>
            </w:pPr>
            <w:r>
              <w:rPr>
                <w:rFonts w:eastAsia="Times New Roman"/>
                <w:kern w:val="0"/>
                <w:lang w:eastAsia="ru-RU"/>
              </w:rPr>
              <w:t>Нагорная</w:t>
            </w:r>
          </w:p>
        </w:tc>
        <w:tc>
          <w:tcPr>
            <w:tcW w:w="1056" w:type="dxa"/>
            <w:tcBorders>
              <w:top w:val="nil"/>
              <w:left w:val="nil"/>
              <w:bottom w:val="single" w:sz="4" w:space="0" w:color="auto"/>
              <w:right w:val="single" w:sz="4" w:space="0" w:color="auto"/>
            </w:tcBorders>
            <w:shd w:val="clear" w:color="auto" w:fill="auto"/>
            <w:vAlign w:val="center"/>
          </w:tcPr>
          <w:p w14:paraId="222918E0" w14:textId="77777777" w:rsidR="00310EEA" w:rsidRDefault="00F83CD3">
            <w:pPr>
              <w:spacing w:after="0" w:line="240" w:lineRule="auto"/>
              <w:jc w:val="center"/>
              <w:rPr>
                <w:rFonts w:eastAsia="Times New Roman"/>
                <w:kern w:val="0"/>
                <w:lang w:eastAsia="ru-RU"/>
              </w:rPr>
            </w:pPr>
            <w:r>
              <w:rPr>
                <w:rFonts w:eastAsia="Times New Roman"/>
                <w:kern w:val="0"/>
                <w:lang w:eastAsia="ru-RU"/>
              </w:rPr>
              <w:t>35А</w:t>
            </w:r>
          </w:p>
        </w:tc>
      </w:tr>
      <w:tr w:rsidR="00310EEA" w14:paraId="251F4165" w14:textId="77777777">
        <w:trPr>
          <w:trHeight w:val="525"/>
        </w:trPr>
        <w:tc>
          <w:tcPr>
            <w:tcW w:w="540" w:type="dxa"/>
            <w:tcBorders>
              <w:top w:val="nil"/>
              <w:left w:val="single" w:sz="4" w:space="0" w:color="auto"/>
              <w:bottom w:val="single" w:sz="4" w:space="0" w:color="auto"/>
              <w:right w:val="single" w:sz="4" w:space="0" w:color="auto"/>
            </w:tcBorders>
            <w:shd w:val="clear" w:color="auto" w:fill="auto"/>
            <w:vAlign w:val="center"/>
          </w:tcPr>
          <w:p w14:paraId="6E62B713" w14:textId="77777777" w:rsidR="00310EEA" w:rsidRDefault="00F83CD3">
            <w:pPr>
              <w:spacing w:after="0" w:line="240" w:lineRule="auto"/>
              <w:jc w:val="center"/>
              <w:rPr>
                <w:rFonts w:eastAsia="Times New Roman"/>
                <w:kern w:val="0"/>
                <w:lang w:eastAsia="ru-RU"/>
              </w:rPr>
            </w:pPr>
            <w:r>
              <w:rPr>
                <w:rFonts w:eastAsia="Times New Roman"/>
                <w:kern w:val="0"/>
                <w:lang w:eastAsia="ru-RU"/>
              </w:rPr>
              <w:t>5</w:t>
            </w:r>
          </w:p>
        </w:tc>
        <w:tc>
          <w:tcPr>
            <w:tcW w:w="2234" w:type="dxa"/>
            <w:tcBorders>
              <w:top w:val="nil"/>
              <w:left w:val="nil"/>
              <w:bottom w:val="single" w:sz="4" w:space="0" w:color="auto"/>
              <w:right w:val="single" w:sz="4" w:space="0" w:color="auto"/>
            </w:tcBorders>
            <w:shd w:val="clear" w:color="auto" w:fill="auto"/>
            <w:vAlign w:val="center"/>
          </w:tcPr>
          <w:p w14:paraId="5C1645F1" w14:textId="77777777" w:rsidR="00310EEA" w:rsidRDefault="00F83CD3">
            <w:pPr>
              <w:spacing w:after="0" w:line="240" w:lineRule="auto"/>
              <w:jc w:val="center"/>
              <w:rPr>
                <w:rFonts w:eastAsia="Times New Roman"/>
                <w:kern w:val="0"/>
                <w:lang w:eastAsia="ru-RU"/>
              </w:rPr>
            </w:pPr>
            <w:r>
              <w:rPr>
                <w:rFonts w:eastAsia="Times New Roman"/>
                <w:kern w:val="0"/>
                <w:lang w:eastAsia="ru-RU"/>
              </w:rPr>
              <w:t>Магазин "Весна"</w:t>
            </w:r>
          </w:p>
        </w:tc>
        <w:tc>
          <w:tcPr>
            <w:tcW w:w="1899" w:type="dxa"/>
            <w:tcBorders>
              <w:top w:val="nil"/>
              <w:left w:val="nil"/>
              <w:bottom w:val="single" w:sz="4" w:space="0" w:color="auto"/>
              <w:right w:val="single" w:sz="4" w:space="0" w:color="auto"/>
            </w:tcBorders>
            <w:shd w:val="clear" w:color="auto" w:fill="auto"/>
            <w:vAlign w:val="center"/>
          </w:tcPr>
          <w:p w14:paraId="5D861A12" w14:textId="77777777" w:rsidR="00310EEA" w:rsidRDefault="00F83CD3">
            <w:pPr>
              <w:spacing w:after="0" w:line="240" w:lineRule="auto"/>
              <w:jc w:val="center"/>
              <w:rPr>
                <w:rFonts w:eastAsia="Times New Roman"/>
                <w:kern w:val="0"/>
                <w:lang w:eastAsia="ru-RU"/>
              </w:rPr>
            </w:pPr>
            <w:r>
              <w:rPr>
                <w:rFonts w:eastAsia="Times New Roman"/>
                <w:kern w:val="0"/>
                <w:lang w:eastAsia="ru-RU"/>
              </w:rPr>
              <w:t>Смешанных товаров</w:t>
            </w:r>
          </w:p>
        </w:tc>
        <w:tc>
          <w:tcPr>
            <w:tcW w:w="1061" w:type="dxa"/>
            <w:tcBorders>
              <w:top w:val="nil"/>
              <w:left w:val="nil"/>
              <w:bottom w:val="single" w:sz="4" w:space="0" w:color="auto"/>
              <w:right w:val="single" w:sz="4" w:space="0" w:color="auto"/>
            </w:tcBorders>
            <w:shd w:val="clear" w:color="auto" w:fill="auto"/>
            <w:vAlign w:val="center"/>
          </w:tcPr>
          <w:p w14:paraId="7CA3177A" w14:textId="77777777" w:rsidR="00310EEA" w:rsidRDefault="00F83CD3">
            <w:pPr>
              <w:spacing w:after="0" w:line="240" w:lineRule="auto"/>
              <w:jc w:val="center"/>
              <w:rPr>
                <w:rFonts w:eastAsia="Times New Roman"/>
                <w:kern w:val="0"/>
                <w:lang w:eastAsia="ru-RU"/>
              </w:rPr>
            </w:pPr>
            <w:r>
              <w:rPr>
                <w:rFonts w:eastAsia="Times New Roman"/>
                <w:kern w:val="0"/>
                <w:lang w:eastAsia="ru-RU"/>
              </w:rPr>
              <w:t>12</w:t>
            </w:r>
          </w:p>
        </w:tc>
        <w:tc>
          <w:tcPr>
            <w:tcW w:w="1457" w:type="dxa"/>
            <w:tcBorders>
              <w:top w:val="nil"/>
              <w:left w:val="nil"/>
              <w:bottom w:val="single" w:sz="4" w:space="0" w:color="auto"/>
              <w:right w:val="single" w:sz="4" w:space="0" w:color="auto"/>
            </w:tcBorders>
            <w:shd w:val="clear" w:color="auto" w:fill="auto"/>
            <w:vAlign w:val="center"/>
          </w:tcPr>
          <w:p w14:paraId="17C89597" w14:textId="77777777" w:rsidR="00310EEA" w:rsidRDefault="00F83CD3">
            <w:pPr>
              <w:spacing w:after="0" w:line="240" w:lineRule="auto"/>
              <w:jc w:val="center"/>
              <w:rPr>
                <w:rFonts w:eastAsia="Times New Roman"/>
                <w:kern w:val="0"/>
                <w:lang w:eastAsia="ru-RU"/>
              </w:rPr>
            </w:pPr>
            <w:r>
              <w:rPr>
                <w:rFonts w:eastAsia="Times New Roman"/>
                <w:kern w:val="0"/>
                <w:lang w:eastAsia="ru-RU"/>
              </w:rPr>
              <w:t>п. Шахта</w:t>
            </w:r>
          </w:p>
        </w:tc>
        <w:tc>
          <w:tcPr>
            <w:tcW w:w="1529" w:type="dxa"/>
            <w:tcBorders>
              <w:top w:val="nil"/>
              <w:left w:val="nil"/>
              <w:bottom w:val="single" w:sz="4" w:space="0" w:color="auto"/>
              <w:right w:val="single" w:sz="4" w:space="0" w:color="auto"/>
            </w:tcBorders>
            <w:shd w:val="clear" w:color="auto" w:fill="auto"/>
            <w:vAlign w:val="center"/>
          </w:tcPr>
          <w:p w14:paraId="051F757C" w14:textId="77777777" w:rsidR="00310EEA" w:rsidRDefault="00F83CD3">
            <w:pPr>
              <w:spacing w:after="0" w:line="240" w:lineRule="auto"/>
              <w:jc w:val="center"/>
              <w:rPr>
                <w:rFonts w:eastAsia="Times New Roman"/>
                <w:kern w:val="0"/>
                <w:lang w:eastAsia="ru-RU"/>
              </w:rPr>
            </w:pPr>
            <w:r>
              <w:rPr>
                <w:rFonts w:eastAsia="Times New Roman"/>
                <w:kern w:val="0"/>
                <w:lang w:eastAsia="ru-RU"/>
              </w:rPr>
              <w:t>Молодежная</w:t>
            </w:r>
          </w:p>
        </w:tc>
        <w:tc>
          <w:tcPr>
            <w:tcW w:w="1056" w:type="dxa"/>
            <w:tcBorders>
              <w:top w:val="nil"/>
              <w:left w:val="nil"/>
              <w:bottom w:val="single" w:sz="4" w:space="0" w:color="auto"/>
              <w:right w:val="single" w:sz="4" w:space="0" w:color="auto"/>
            </w:tcBorders>
            <w:shd w:val="clear" w:color="auto" w:fill="auto"/>
            <w:vAlign w:val="center"/>
          </w:tcPr>
          <w:p w14:paraId="22EACF4B" w14:textId="77777777" w:rsidR="00310EEA" w:rsidRDefault="00F83CD3">
            <w:pPr>
              <w:spacing w:after="0" w:line="240" w:lineRule="auto"/>
              <w:jc w:val="center"/>
              <w:rPr>
                <w:rFonts w:eastAsia="Times New Roman"/>
                <w:kern w:val="0"/>
                <w:lang w:eastAsia="ru-RU"/>
              </w:rPr>
            </w:pPr>
            <w:r>
              <w:rPr>
                <w:rFonts w:eastAsia="Times New Roman"/>
                <w:kern w:val="0"/>
                <w:lang w:eastAsia="ru-RU"/>
              </w:rPr>
              <w:t>9</w:t>
            </w:r>
          </w:p>
        </w:tc>
      </w:tr>
      <w:tr w:rsidR="00310EEA" w14:paraId="0EC8CBB7" w14:textId="77777777">
        <w:trPr>
          <w:trHeight w:val="525"/>
        </w:trPr>
        <w:tc>
          <w:tcPr>
            <w:tcW w:w="540" w:type="dxa"/>
            <w:tcBorders>
              <w:top w:val="nil"/>
              <w:left w:val="single" w:sz="4" w:space="0" w:color="auto"/>
              <w:bottom w:val="single" w:sz="4" w:space="0" w:color="auto"/>
              <w:right w:val="single" w:sz="4" w:space="0" w:color="auto"/>
            </w:tcBorders>
            <w:shd w:val="clear" w:color="auto" w:fill="auto"/>
            <w:vAlign w:val="center"/>
          </w:tcPr>
          <w:p w14:paraId="3B1C8EAB" w14:textId="77777777" w:rsidR="00310EEA" w:rsidRDefault="00F83CD3">
            <w:pPr>
              <w:spacing w:after="0" w:line="240" w:lineRule="auto"/>
              <w:jc w:val="center"/>
              <w:rPr>
                <w:rFonts w:eastAsia="Times New Roman"/>
                <w:kern w:val="0"/>
                <w:lang w:eastAsia="ru-RU"/>
              </w:rPr>
            </w:pPr>
            <w:r>
              <w:rPr>
                <w:rFonts w:eastAsia="Times New Roman"/>
                <w:kern w:val="0"/>
                <w:lang w:eastAsia="ru-RU"/>
              </w:rPr>
              <w:t>6</w:t>
            </w:r>
          </w:p>
        </w:tc>
        <w:tc>
          <w:tcPr>
            <w:tcW w:w="2234" w:type="dxa"/>
            <w:tcBorders>
              <w:top w:val="nil"/>
              <w:left w:val="nil"/>
              <w:bottom w:val="single" w:sz="4" w:space="0" w:color="auto"/>
              <w:right w:val="single" w:sz="4" w:space="0" w:color="auto"/>
            </w:tcBorders>
            <w:shd w:val="clear" w:color="auto" w:fill="auto"/>
            <w:vAlign w:val="center"/>
          </w:tcPr>
          <w:p w14:paraId="5199FAD4" w14:textId="77777777" w:rsidR="00310EEA" w:rsidRDefault="00F83CD3">
            <w:pPr>
              <w:spacing w:after="0" w:line="240" w:lineRule="auto"/>
              <w:jc w:val="center"/>
              <w:rPr>
                <w:rFonts w:eastAsia="Times New Roman"/>
                <w:kern w:val="0"/>
                <w:lang w:eastAsia="ru-RU"/>
              </w:rPr>
            </w:pPr>
            <w:r>
              <w:rPr>
                <w:rFonts w:eastAsia="Times New Roman"/>
                <w:kern w:val="0"/>
                <w:lang w:eastAsia="ru-RU"/>
              </w:rPr>
              <w:t>Магазин "1001 мелочь"</w:t>
            </w:r>
          </w:p>
        </w:tc>
        <w:tc>
          <w:tcPr>
            <w:tcW w:w="1899" w:type="dxa"/>
            <w:tcBorders>
              <w:top w:val="nil"/>
              <w:left w:val="nil"/>
              <w:bottom w:val="single" w:sz="4" w:space="0" w:color="auto"/>
              <w:right w:val="single" w:sz="4" w:space="0" w:color="auto"/>
            </w:tcBorders>
            <w:shd w:val="clear" w:color="auto" w:fill="auto"/>
            <w:vAlign w:val="center"/>
          </w:tcPr>
          <w:p w14:paraId="1B388683" w14:textId="77777777" w:rsidR="00310EEA" w:rsidRDefault="00F83CD3">
            <w:pPr>
              <w:spacing w:after="0" w:line="240" w:lineRule="auto"/>
              <w:jc w:val="center"/>
              <w:rPr>
                <w:rFonts w:eastAsia="Times New Roman"/>
                <w:kern w:val="0"/>
                <w:lang w:eastAsia="ru-RU"/>
              </w:rPr>
            </w:pPr>
            <w:r>
              <w:rPr>
                <w:rFonts w:eastAsia="Times New Roman"/>
                <w:kern w:val="0"/>
                <w:lang w:eastAsia="ru-RU"/>
              </w:rPr>
              <w:t>Смешанных товаров</w:t>
            </w:r>
          </w:p>
        </w:tc>
        <w:tc>
          <w:tcPr>
            <w:tcW w:w="1061" w:type="dxa"/>
            <w:tcBorders>
              <w:top w:val="nil"/>
              <w:left w:val="nil"/>
              <w:bottom w:val="single" w:sz="4" w:space="0" w:color="auto"/>
              <w:right w:val="single" w:sz="4" w:space="0" w:color="auto"/>
            </w:tcBorders>
            <w:shd w:val="clear" w:color="auto" w:fill="auto"/>
            <w:vAlign w:val="center"/>
          </w:tcPr>
          <w:p w14:paraId="628D0DDA" w14:textId="77777777" w:rsidR="00310EEA" w:rsidRDefault="00F83CD3">
            <w:pPr>
              <w:spacing w:after="0" w:line="240" w:lineRule="auto"/>
              <w:jc w:val="center"/>
              <w:rPr>
                <w:rFonts w:eastAsia="Times New Roman"/>
                <w:kern w:val="0"/>
                <w:lang w:eastAsia="ru-RU"/>
              </w:rPr>
            </w:pPr>
            <w:r>
              <w:rPr>
                <w:rFonts w:eastAsia="Times New Roman"/>
                <w:kern w:val="0"/>
                <w:lang w:eastAsia="ru-RU"/>
              </w:rPr>
              <w:t>16</w:t>
            </w:r>
          </w:p>
        </w:tc>
        <w:tc>
          <w:tcPr>
            <w:tcW w:w="1457" w:type="dxa"/>
            <w:tcBorders>
              <w:top w:val="nil"/>
              <w:left w:val="nil"/>
              <w:bottom w:val="single" w:sz="4" w:space="0" w:color="auto"/>
              <w:right w:val="single" w:sz="4" w:space="0" w:color="auto"/>
            </w:tcBorders>
            <w:shd w:val="clear" w:color="auto" w:fill="auto"/>
            <w:vAlign w:val="center"/>
          </w:tcPr>
          <w:p w14:paraId="58596239" w14:textId="77777777" w:rsidR="00310EEA" w:rsidRDefault="00F83CD3">
            <w:pPr>
              <w:spacing w:after="0" w:line="240" w:lineRule="auto"/>
              <w:jc w:val="center"/>
              <w:rPr>
                <w:rFonts w:eastAsia="Times New Roman"/>
                <w:kern w:val="0"/>
                <w:lang w:eastAsia="ru-RU"/>
              </w:rPr>
            </w:pPr>
            <w:r>
              <w:rPr>
                <w:rFonts w:eastAsia="Times New Roman"/>
                <w:kern w:val="0"/>
                <w:lang w:eastAsia="ru-RU"/>
              </w:rPr>
              <w:t>п. Шахта</w:t>
            </w:r>
          </w:p>
        </w:tc>
        <w:tc>
          <w:tcPr>
            <w:tcW w:w="1529" w:type="dxa"/>
            <w:tcBorders>
              <w:top w:val="nil"/>
              <w:left w:val="nil"/>
              <w:bottom w:val="single" w:sz="4" w:space="0" w:color="auto"/>
              <w:right w:val="single" w:sz="4" w:space="0" w:color="auto"/>
            </w:tcBorders>
            <w:shd w:val="clear" w:color="auto" w:fill="auto"/>
            <w:vAlign w:val="center"/>
          </w:tcPr>
          <w:p w14:paraId="781A1279" w14:textId="77777777" w:rsidR="00310EEA" w:rsidRDefault="00F83CD3">
            <w:pPr>
              <w:spacing w:after="0" w:line="240" w:lineRule="auto"/>
              <w:jc w:val="center"/>
              <w:rPr>
                <w:rFonts w:eastAsia="Times New Roman"/>
                <w:kern w:val="0"/>
                <w:lang w:eastAsia="ru-RU"/>
              </w:rPr>
            </w:pPr>
            <w:r>
              <w:rPr>
                <w:rFonts w:eastAsia="Times New Roman"/>
                <w:kern w:val="0"/>
                <w:lang w:eastAsia="ru-RU"/>
              </w:rPr>
              <w:t>Майская</w:t>
            </w:r>
          </w:p>
        </w:tc>
        <w:tc>
          <w:tcPr>
            <w:tcW w:w="1056" w:type="dxa"/>
            <w:tcBorders>
              <w:top w:val="nil"/>
              <w:left w:val="nil"/>
              <w:bottom w:val="single" w:sz="4" w:space="0" w:color="auto"/>
              <w:right w:val="single" w:sz="4" w:space="0" w:color="auto"/>
            </w:tcBorders>
            <w:shd w:val="clear" w:color="auto" w:fill="auto"/>
            <w:vAlign w:val="center"/>
          </w:tcPr>
          <w:p w14:paraId="1B43B022" w14:textId="77777777" w:rsidR="00310EEA" w:rsidRDefault="00F83CD3">
            <w:pPr>
              <w:spacing w:after="0" w:line="240" w:lineRule="auto"/>
              <w:jc w:val="center"/>
              <w:rPr>
                <w:rFonts w:eastAsia="Times New Roman"/>
                <w:kern w:val="0"/>
                <w:lang w:eastAsia="ru-RU"/>
              </w:rPr>
            </w:pPr>
            <w:r>
              <w:rPr>
                <w:rFonts w:eastAsia="Times New Roman"/>
                <w:kern w:val="0"/>
                <w:lang w:eastAsia="ru-RU"/>
              </w:rPr>
              <w:t>25А</w:t>
            </w:r>
          </w:p>
        </w:tc>
      </w:tr>
      <w:tr w:rsidR="00310EEA" w14:paraId="41B26218" w14:textId="77777777">
        <w:trPr>
          <w:trHeight w:val="795"/>
        </w:trPr>
        <w:tc>
          <w:tcPr>
            <w:tcW w:w="540" w:type="dxa"/>
            <w:tcBorders>
              <w:top w:val="nil"/>
              <w:left w:val="single" w:sz="4" w:space="0" w:color="auto"/>
              <w:bottom w:val="single" w:sz="4" w:space="0" w:color="auto"/>
              <w:right w:val="single" w:sz="4" w:space="0" w:color="auto"/>
            </w:tcBorders>
            <w:shd w:val="clear" w:color="auto" w:fill="auto"/>
            <w:vAlign w:val="center"/>
          </w:tcPr>
          <w:p w14:paraId="483BEA45" w14:textId="77777777" w:rsidR="00310EEA" w:rsidRDefault="00F83CD3">
            <w:pPr>
              <w:spacing w:after="0" w:line="240" w:lineRule="auto"/>
              <w:jc w:val="center"/>
              <w:rPr>
                <w:rFonts w:eastAsia="Times New Roman"/>
                <w:kern w:val="0"/>
                <w:lang w:eastAsia="ru-RU"/>
              </w:rPr>
            </w:pPr>
            <w:r>
              <w:rPr>
                <w:rFonts w:eastAsia="Times New Roman"/>
                <w:kern w:val="0"/>
                <w:lang w:eastAsia="ru-RU"/>
              </w:rPr>
              <w:t>7</w:t>
            </w:r>
          </w:p>
        </w:tc>
        <w:tc>
          <w:tcPr>
            <w:tcW w:w="2234" w:type="dxa"/>
            <w:tcBorders>
              <w:top w:val="nil"/>
              <w:left w:val="nil"/>
              <w:bottom w:val="single" w:sz="4" w:space="0" w:color="auto"/>
              <w:right w:val="single" w:sz="4" w:space="0" w:color="auto"/>
            </w:tcBorders>
            <w:shd w:val="clear" w:color="auto" w:fill="auto"/>
            <w:vAlign w:val="center"/>
          </w:tcPr>
          <w:p w14:paraId="3D973B26" w14:textId="77777777" w:rsidR="00310EEA" w:rsidRDefault="00F83CD3">
            <w:pPr>
              <w:spacing w:after="0" w:line="240" w:lineRule="auto"/>
              <w:jc w:val="center"/>
              <w:rPr>
                <w:rFonts w:eastAsia="Times New Roman"/>
                <w:kern w:val="0"/>
                <w:lang w:eastAsia="ru-RU"/>
              </w:rPr>
            </w:pPr>
            <w:r>
              <w:rPr>
                <w:rFonts w:eastAsia="Times New Roman"/>
                <w:kern w:val="0"/>
                <w:lang w:eastAsia="ru-RU"/>
              </w:rPr>
              <w:t>Магазин "ИП Назиров А.А"</w:t>
            </w:r>
          </w:p>
        </w:tc>
        <w:tc>
          <w:tcPr>
            <w:tcW w:w="1899" w:type="dxa"/>
            <w:tcBorders>
              <w:top w:val="nil"/>
              <w:left w:val="nil"/>
              <w:bottom w:val="single" w:sz="4" w:space="0" w:color="auto"/>
              <w:right w:val="single" w:sz="4" w:space="0" w:color="auto"/>
            </w:tcBorders>
            <w:shd w:val="clear" w:color="auto" w:fill="auto"/>
            <w:vAlign w:val="center"/>
          </w:tcPr>
          <w:p w14:paraId="6DC4F1BA" w14:textId="77777777" w:rsidR="00310EEA" w:rsidRDefault="00F83CD3">
            <w:pPr>
              <w:spacing w:after="0" w:line="240" w:lineRule="auto"/>
              <w:jc w:val="center"/>
              <w:rPr>
                <w:rFonts w:eastAsia="Times New Roman"/>
                <w:kern w:val="0"/>
                <w:lang w:eastAsia="ru-RU"/>
              </w:rPr>
            </w:pPr>
            <w:r>
              <w:rPr>
                <w:rFonts w:eastAsia="Times New Roman"/>
                <w:kern w:val="0"/>
                <w:lang w:eastAsia="ru-RU"/>
              </w:rPr>
              <w:t>Смешанных товаров</w:t>
            </w:r>
          </w:p>
        </w:tc>
        <w:tc>
          <w:tcPr>
            <w:tcW w:w="1061" w:type="dxa"/>
            <w:tcBorders>
              <w:top w:val="nil"/>
              <w:left w:val="nil"/>
              <w:bottom w:val="single" w:sz="4" w:space="0" w:color="auto"/>
              <w:right w:val="single" w:sz="4" w:space="0" w:color="auto"/>
            </w:tcBorders>
            <w:shd w:val="clear" w:color="auto" w:fill="auto"/>
            <w:vAlign w:val="center"/>
          </w:tcPr>
          <w:p w14:paraId="377A4D01" w14:textId="77777777" w:rsidR="00310EEA" w:rsidRDefault="00F83CD3">
            <w:pPr>
              <w:spacing w:after="0" w:line="240" w:lineRule="auto"/>
              <w:jc w:val="center"/>
              <w:rPr>
                <w:rFonts w:eastAsia="Times New Roman"/>
                <w:kern w:val="0"/>
                <w:lang w:eastAsia="ru-RU"/>
              </w:rPr>
            </w:pPr>
            <w:r>
              <w:rPr>
                <w:rFonts w:eastAsia="Times New Roman"/>
                <w:kern w:val="0"/>
                <w:lang w:eastAsia="ru-RU"/>
              </w:rPr>
              <w:t>18</w:t>
            </w:r>
          </w:p>
        </w:tc>
        <w:tc>
          <w:tcPr>
            <w:tcW w:w="1457" w:type="dxa"/>
            <w:tcBorders>
              <w:top w:val="nil"/>
              <w:left w:val="nil"/>
              <w:bottom w:val="single" w:sz="4" w:space="0" w:color="auto"/>
              <w:right w:val="single" w:sz="4" w:space="0" w:color="auto"/>
            </w:tcBorders>
            <w:shd w:val="clear" w:color="auto" w:fill="auto"/>
            <w:vAlign w:val="center"/>
          </w:tcPr>
          <w:p w14:paraId="69E8F082" w14:textId="77777777" w:rsidR="00310EEA" w:rsidRDefault="00F83CD3">
            <w:pPr>
              <w:spacing w:after="0" w:line="240" w:lineRule="auto"/>
              <w:jc w:val="center"/>
              <w:rPr>
                <w:rFonts w:eastAsia="Times New Roman"/>
                <w:kern w:val="0"/>
                <w:lang w:eastAsia="ru-RU"/>
              </w:rPr>
            </w:pPr>
            <w:r>
              <w:rPr>
                <w:rFonts w:eastAsia="Times New Roman"/>
                <w:kern w:val="0"/>
                <w:lang w:eastAsia="ru-RU"/>
              </w:rPr>
              <w:t>п. Шахта</w:t>
            </w:r>
          </w:p>
        </w:tc>
        <w:tc>
          <w:tcPr>
            <w:tcW w:w="1529" w:type="dxa"/>
            <w:tcBorders>
              <w:top w:val="nil"/>
              <w:left w:val="nil"/>
              <w:bottom w:val="single" w:sz="4" w:space="0" w:color="auto"/>
              <w:right w:val="single" w:sz="4" w:space="0" w:color="auto"/>
            </w:tcBorders>
            <w:shd w:val="clear" w:color="auto" w:fill="auto"/>
            <w:vAlign w:val="center"/>
          </w:tcPr>
          <w:p w14:paraId="285FA091" w14:textId="77777777" w:rsidR="00310EEA" w:rsidRDefault="00F83CD3">
            <w:pPr>
              <w:spacing w:after="0" w:line="240" w:lineRule="auto"/>
              <w:jc w:val="center"/>
              <w:rPr>
                <w:rFonts w:eastAsia="Times New Roman"/>
                <w:kern w:val="0"/>
                <w:lang w:eastAsia="ru-RU"/>
              </w:rPr>
            </w:pPr>
            <w:r>
              <w:rPr>
                <w:rFonts w:eastAsia="Times New Roman"/>
                <w:kern w:val="0"/>
                <w:lang w:eastAsia="ru-RU"/>
              </w:rPr>
              <w:t>Пионерская</w:t>
            </w:r>
          </w:p>
        </w:tc>
        <w:tc>
          <w:tcPr>
            <w:tcW w:w="1056" w:type="dxa"/>
            <w:tcBorders>
              <w:top w:val="nil"/>
              <w:left w:val="nil"/>
              <w:bottom w:val="single" w:sz="4" w:space="0" w:color="auto"/>
              <w:right w:val="single" w:sz="4" w:space="0" w:color="auto"/>
            </w:tcBorders>
            <w:shd w:val="clear" w:color="auto" w:fill="auto"/>
            <w:vAlign w:val="center"/>
          </w:tcPr>
          <w:p w14:paraId="779F9F62" w14:textId="77777777" w:rsidR="00310EEA" w:rsidRDefault="00F83CD3">
            <w:pPr>
              <w:spacing w:after="0" w:line="240" w:lineRule="auto"/>
              <w:jc w:val="center"/>
              <w:rPr>
                <w:rFonts w:eastAsia="Times New Roman"/>
                <w:kern w:val="0"/>
                <w:lang w:eastAsia="ru-RU"/>
              </w:rPr>
            </w:pPr>
            <w:r>
              <w:rPr>
                <w:rFonts w:eastAsia="Times New Roman"/>
                <w:kern w:val="0"/>
                <w:lang w:eastAsia="ru-RU"/>
              </w:rPr>
              <w:t>1Б</w:t>
            </w:r>
          </w:p>
        </w:tc>
      </w:tr>
      <w:tr w:rsidR="00310EEA" w14:paraId="0A39C149" w14:textId="77777777">
        <w:trPr>
          <w:trHeight w:val="525"/>
        </w:trPr>
        <w:tc>
          <w:tcPr>
            <w:tcW w:w="540" w:type="dxa"/>
            <w:tcBorders>
              <w:top w:val="nil"/>
              <w:left w:val="single" w:sz="4" w:space="0" w:color="auto"/>
              <w:bottom w:val="single" w:sz="4" w:space="0" w:color="auto"/>
              <w:right w:val="single" w:sz="4" w:space="0" w:color="auto"/>
            </w:tcBorders>
            <w:shd w:val="clear" w:color="auto" w:fill="auto"/>
            <w:vAlign w:val="center"/>
          </w:tcPr>
          <w:p w14:paraId="736A1758" w14:textId="77777777" w:rsidR="00310EEA" w:rsidRDefault="00F83CD3">
            <w:pPr>
              <w:spacing w:after="0" w:line="240" w:lineRule="auto"/>
              <w:jc w:val="center"/>
              <w:rPr>
                <w:rFonts w:eastAsia="Times New Roman"/>
                <w:kern w:val="0"/>
                <w:lang w:eastAsia="ru-RU"/>
              </w:rPr>
            </w:pPr>
            <w:r>
              <w:rPr>
                <w:rFonts w:eastAsia="Times New Roman"/>
                <w:kern w:val="0"/>
                <w:lang w:eastAsia="ru-RU"/>
              </w:rPr>
              <w:t>8</w:t>
            </w:r>
          </w:p>
        </w:tc>
        <w:tc>
          <w:tcPr>
            <w:tcW w:w="2234" w:type="dxa"/>
            <w:tcBorders>
              <w:top w:val="nil"/>
              <w:left w:val="nil"/>
              <w:bottom w:val="single" w:sz="4" w:space="0" w:color="auto"/>
              <w:right w:val="single" w:sz="4" w:space="0" w:color="auto"/>
            </w:tcBorders>
            <w:shd w:val="clear" w:color="auto" w:fill="auto"/>
            <w:vAlign w:val="center"/>
          </w:tcPr>
          <w:p w14:paraId="480E88FF" w14:textId="77777777" w:rsidR="00310EEA" w:rsidRDefault="00F83CD3">
            <w:pPr>
              <w:spacing w:after="0" w:line="240" w:lineRule="auto"/>
              <w:jc w:val="center"/>
              <w:rPr>
                <w:rFonts w:eastAsia="Times New Roman"/>
                <w:kern w:val="0"/>
                <w:lang w:eastAsia="ru-RU"/>
              </w:rPr>
            </w:pPr>
            <w:r>
              <w:rPr>
                <w:rFonts w:eastAsia="Times New Roman"/>
                <w:kern w:val="0"/>
                <w:lang w:eastAsia="ru-RU"/>
              </w:rPr>
              <w:t>Магазин "ИП Назиров А.А"</w:t>
            </w:r>
          </w:p>
        </w:tc>
        <w:tc>
          <w:tcPr>
            <w:tcW w:w="1899" w:type="dxa"/>
            <w:tcBorders>
              <w:top w:val="nil"/>
              <w:left w:val="nil"/>
              <w:bottom w:val="single" w:sz="4" w:space="0" w:color="auto"/>
              <w:right w:val="single" w:sz="4" w:space="0" w:color="auto"/>
            </w:tcBorders>
            <w:shd w:val="clear" w:color="auto" w:fill="auto"/>
            <w:vAlign w:val="center"/>
          </w:tcPr>
          <w:p w14:paraId="70AA8C8E" w14:textId="77777777" w:rsidR="00310EEA" w:rsidRDefault="00F83CD3">
            <w:pPr>
              <w:spacing w:after="0" w:line="240" w:lineRule="auto"/>
              <w:jc w:val="center"/>
              <w:rPr>
                <w:rFonts w:eastAsia="Times New Roman"/>
                <w:kern w:val="0"/>
                <w:lang w:eastAsia="ru-RU"/>
              </w:rPr>
            </w:pPr>
            <w:r>
              <w:rPr>
                <w:rFonts w:eastAsia="Times New Roman"/>
                <w:kern w:val="0"/>
                <w:lang w:eastAsia="ru-RU"/>
              </w:rPr>
              <w:t>Смешанных товаров</w:t>
            </w:r>
          </w:p>
        </w:tc>
        <w:tc>
          <w:tcPr>
            <w:tcW w:w="1061" w:type="dxa"/>
            <w:tcBorders>
              <w:top w:val="nil"/>
              <w:left w:val="nil"/>
              <w:bottom w:val="single" w:sz="4" w:space="0" w:color="auto"/>
              <w:right w:val="single" w:sz="4" w:space="0" w:color="auto"/>
            </w:tcBorders>
            <w:shd w:val="clear" w:color="auto" w:fill="auto"/>
            <w:vAlign w:val="center"/>
          </w:tcPr>
          <w:p w14:paraId="59DF0F55" w14:textId="77777777" w:rsidR="00310EEA" w:rsidRDefault="00F83CD3">
            <w:pPr>
              <w:spacing w:after="0" w:line="240" w:lineRule="auto"/>
              <w:jc w:val="center"/>
              <w:rPr>
                <w:rFonts w:eastAsia="Times New Roman"/>
                <w:kern w:val="0"/>
                <w:lang w:eastAsia="ru-RU"/>
              </w:rPr>
            </w:pPr>
            <w:r>
              <w:rPr>
                <w:rFonts w:eastAsia="Times New Roman"/>
                <w:kern w:val="0"/>
                <w:lang w:eastAsia="ru-RU"/>
              </w:rPr>
              <w:t>118</w:t>
            </w:r>
          </w:p>
        </w:tc>
        <w:tc>
          <w:tcPr>
            <w:tcW w:w="1457" w:type="dxa"/>
            <w:tcBorders>
              <w:top w:val="nil"/>
              <w:left w:val="nil"/>
              <w:bottom w:val="single" w:sz="4" w:space="0" w:color="auto"/>
              <w:right w:val="single" w:sz="4" w:space="0" w:color="auto"/>
            </w:tcBorders>
            <w:shd w:val="clear" w:color="auto" w:fill="auto"/>
            <w:vAlign w:val="center"/>
          </w:tcPr>
          <w:p w14:paraId="5D5C1182" w14:textId="77777777" w:rsidR="00310EEA" w:rsidRDefault="00F83CD3">
            <w:pPr>
              <w:spacing w:after="0" w:line="240" w:lineRule="auto"/>
              <w:jc w:val="center"/>
              <w:rPr>
                <w:rFonts w:eastAsia="Times New Roman"/>
                <w:kern w:val="0"/>
                <w:lang w:eastAsia="ru-RU"/>
              </w:rPr>
            </w:pPr>
            <w:r>
              <w:rPr>
                <w:rFonts w:eastAsia="Times New Roman"/>
                <w:kern w:val="0"/>
                <w:lang w:eastAsia="ru-RU"/>
              </w:rPr>
              <w:t>п. Шахта</w:t>
            </w:r>
          </w:p>
        </w:tc>
        <w:tc>
          <w:tcPr>
            <w:tcW w:w="1529" w:type="dxa"/>
            <w:tcBorders>
              <w:top w:val="nil"/>
              <w:left w:val="nil"/>
              <w:bottom w:val="single" w:sz="4" w:space="0" w:color="auto"/>
              <w:right w:val="single" w:sz="4" w:space="0" w:color="auto"/>
            </w:tcBorders>
            <w:shd w:val="clear" w:color="auto" w:fill="auto"/>
            <w:vAlign w:val="center"/>
          </w:tcPr>
          <w:p w14:paraId="30189C11" w14:textId="77777777" w:rsidR="00310EEA" w:rsidRDefault="00F83CD3">
            <w:pPr>
              <w:spacing w:after="0" w:line="240" w:lineRule="auto"/>
              <w:jc w:val="center"/>
              <w:rPr>
                <w:rFonts w:eastAsia="Times New Roman"/>
                <w:kern w:val="0"/>
                <w:lang w:eastAsia="ru-RU"/>
              </w:rPr>
            </w:pPr>
            <w:r>
              <w:rPr>
                <w:rFonts w:eastAsia="Times New Roman"/>
                <w:kern w:val="0"/>
                <w:lang w:eastAsia="ru-RU"/>
              </w:rPr>
              <w:t>Долгих</w:t>
            </w:r>
          </w:p>
        </w:tc>
        <w:tc>
          <w:tcPr>
            <w:tcW w:w="1056" w:type="dxa"/>
            <w:tcBorders>
              <w:top w:val="nil"/>
              <w:left w:val="nil"/>
              <w:bottom w:val="single" w:sz="4" w:space="0" w:color="auto"/>
              <w:right w:val="single" w:sz="4" w:space="0" w:color="auto"/>
            </w:tcBorders>
            <w:shd w:val="clear" w:color="auto" w:fill="auto"/>
            <w:vAlign w:val="center"/>
          </w:tcPr>
          <w:p w14:paraId="3B280AF9" w14:textId="77777777" w:rsidR="00310EEA" w:rsidRDefault="00F83CD3">
            <w:pPr>
              <w:spacing w:after="0" w:line="240" w:lineRule="auto"/>
              <w:jc w:val="center"/>
              <w:rPr>
                <w:rFonts w:eastAsia="Times New Roman"/>
                <w:kern w:val="0"/>
                <w:lang w:eastAsia="ru-RU"/>
              </w:rPr>
            </w:pPr>
            <w:r>
              <w:rPr>
                <w:rFonts w:eastAsia="Times New Roman"/>
                <w:kern w:val="0"/>
                <w:lang w:eastAsia="ru-RU"/>
              </w:rPr>
              <w:t>1Б</w:t>
            </w:r>
          </w:p>
        </w:tc>
      </w:tr>
    </w:tbl>
    <w:p w14:paraId="64B8C44A" w14:textId="77777777" w:rsidR="00310EEA" w:rsidRPr="00187BB0" w:rsidRDefault="00310EEA">
      <w:pPr>
        <w:pStyle w:val="17"/>
        <w:ind w:right="-1"/>
        <w:rPr>
          <w:color w:val="000000"/>
        </w:rPr>
      </w:pPr>
    </w:p>
    <w:p w14:paraId="1F4F429F" w14:textId="77777777" w:rsidR="00310EEA" w:rsidRPr="00187BB0" w:rsidRDefault="00F83CD3">
      <w:pPr>
        <w:pStyle w:val="21"/>
        <w:keepLines/>
        <w:numPr>
          <w:ilvl w:val="1"/>
          <w:numId w:val="9"/>
        </w:numPr>
        <w:suppressAutoHyphens/>
        <w:spacing w:after="240"/>
        <w:ind w:left="0" w:right="-1" w:firstLine="0"/>
        <w:jc w:val="center"/>
        <w:rPr>
          <w:rFonts w:ascii="Times New Roman" w:hAnsi="Times New Roman" w:cs="Times New Roman"/>
          <w:i w:val="0"/>
          <w:color w:val="000000"/>
          <w:kern w:val="0"/>
        </w:rPr>
      </w:pPr>
      <w:bookmarkStart w:id="111" w:name="_Toc84934446"/>
      <w:bookmarkStart w:id="112" w:name="_Toc104553902"/>
      <w:bookmarkStart w:id="113" w:name="_Toc122009871"/>
      <w:bookmarkStart w:id="114" w:name="_Toc126681410"/>
      <w:r w:rsidRPr="00187BB0">
        <w:rPr>
          <w:rFonts w:ascii="Times New Roman" w:hAnsi="Times New Roman" w:cs="Times New Roman"/>
          <w:i w:val="0"/>
          <w:color w:val="000000"/>
          <w:kern w:val="0"/>
        </w:rPr>
        <w:lastRenderedPageBreak/>
        <w:t>Население</w:t>
      </w:r>
      <w:bookmarkEnd w:id="109"/>
      <w:bookmarkEnd w:id="110"/>
      <w:bookmarkEnd w:id="111"/>
      <w:bookmarkEnd w:id="112"/>
      <w:bookmarkEnd w:id="113"/>
      <w:bookmarkEnd w:id="114"/>
    </w:p>
    <w:p w14:paraId="3EBB8B47" w14:textId="77777777" w:rsidR="00310EEA" w:rsidRPr="00187BB0" w:rsidRDefault="00F83CD3">
      <w:pPr>
        <w:spacing w:after="0" w:line="240" w:lineRule="auto"/>
        <w:ind w:right="-1" w:firstLine="567"/>
        <w:jc w:val="both"/>
        <w:rPr>
          <w:color w:val="000000"/>
          <w:sz w:val="28"/>
          <w:szCs w:val="28"/>
        </w:rPr>
      </w:pPr>
      <w:r w:rsidRPr="00187BB0">
        <w:rPr>
          <w:color w:val="000000"/>
          <w:sz w:val="28"/>
          <w:szCs w:val="28"/>
        </w:rPr>
        <w:t>Основными характеристиками демографического потенциала территории являются следующие аспекты: динамика численности населения, его половозрастная и трудовая структура, степень его экономической активности.</w:t>
      </w:r>
    </w:p>
    <w:p w14:paraId="3BDB0181" w14:textId="77777777" w:rsidR="00310EEA" w:rsidRPr="00187BB0" w:rsidRDefault="00F83CD3">
      <w:pPr>
        <w:spacing w:after="0" w:line="240" w:lineRule="auto"/>
        <w:ind w:right="-1" w:firstLine="567"/>
        <w:jc w:val="both"/>
        <w:rPr>
          <w:color w:val="000000"/>
          <w:sz w:val="28"/>
          <w:szCs w:val="28"/>
        </w:rPr>
      </w:pPr>
      <w:r w:rsidRPr="00187BB0">
        <w:rPr>
          <w:color w:val="000000"/>
          <w:sz w:val="28"/>
          <w:szCs w:val="28"/>
        </w:rPr>
        <w:t xml:space="preserve">На 01.01.2022 г. численность постоянного населения Шахтинского сельсовета составила </w:t>
      </w:r>
      <w:r>
        <w:rPr>
          <w:color w:val="000000"/>
          <w:sz w:val="28"/>
          <w:szCs w:val="28"/>
        </w:rPr>
        <w:t>1467</w:t>
      </w:r>
      <w:r w:rsidRPr="00187BB0">
        <w:rPr>
          <w:color w:val="000000"/>
          <w:sz w:val="28"/>
          <w:szCs w:val="28"/>
        </w:rPr>
        <w:t xml:space="preserve"> человек.</w:t>
      </w:r>
    </w:p>
    <w:p w14:paraId="5BD57C1E" w14:textId="77777777" w:rsidR="00310EEA" w:rsidRPr="00187BB0" w:rsidRDefault="00F83CD3">
      <w:pPr>
        <w:spacing w:after="0" w:line="240" w:lineRule="auto"/>
        <w:ind w:right="-1" w:firstLine="567"/>
        <w:jc w:val="both"/>
        <w:rPr>
          <w:b/>
          <w:color w:val="000000"/>
          <w:sz w:val="28"/>
          <w:szCs w:val="28"/>
        </w:rPr>
      </w:pPr>
      <w:r w:rsidRPr="00187BB0">
        <w:rPr>
          <w:color w:val="000000"/>
          <w:sz w:val="28"/>
          <w:szCs w:val="28"/>
        </w:rPr>
        <w:t>Основные данные по численности Шахтинского сельсовета представлены в следующих таблицах.</w:t>
      </w:r>
    </w:p>
    <w:p w14:paraId="280764F7" w14:textId="0A9C4605" w:rsidR="00310EEA" w:rsidRPr="00187BB0" w:rsidRDefault="00F83CD3">
      <w:pPr>
        <w:pStyle w:val="af2"/>
        <w:keepNext/>
        <w:spacing w:before="240" w:after="0"/>
        <w:ind w:right="-1"/>
        <w:jc w:val="both"/>
        <w:rPr>
          <w:color w:val="000000"/>
          <w:sz w:val="24"/>
          <w:szCs w:val="24"/>
        </w:rPr>
      </w:pPr>
      <w:r w:rsidRPr="00187BB0">
        <w:rPr>
          <w:color w:val="000000"/>
          <w:sz w:val="24"/>
          <w:szCs w:val="24"/>
        </w:rPr>
        <w:t xml:space="preserve">Таблица </w:t>
      </w:r>
      <w:r w:rsidR="00830B2C" w:rsidRPr="00187BB0">
        <w:rPr>
          <w:color w:val="000000"/>
          <w:sz w:val="24"/>
          <w:szCs w:val="24"/>
        </w:rPr>
        <w:t>5</w:t>
      </w:r>
      <w:r w:rsidRPr="00187BB0">
        <w:rPr>
          <w:color w:val="000000"/>
          <w:sz w:val="24"/>
          <w:szCs w:val="24"/>
        </w:rPr>
        <w:t xml:space="preserve"> - Динамика численности постоянного населения Шахтинского сельсовета, тыс.человек.</w:t>
      </w:r>
    </w:p>
    <w:tbl>
      <w:tblPr>
        <w:tblW w:w="9918" w:type="dxa"/>
        <w:tblInd w:w="113" w:type="dxa"/>
        <w:tblLook w:val="04A0" w:firstRow="1" w:lastRow="0" w:firstColumn="1" w:lastColumn="0" w:noHBand="0" w:noVBand="1"/>
      </w:tblPr>
      <w:tblGrid>
        <w:gridCol w:w="541"/>
        <w:gridCol w:w="1964"/>
        <w:gridCol w:w="1085"/>
        <w:gridCol w:w="1324"/>
        <w:gridCol w:w="1325"/>
        <w:gridCol w:w="1324"/>
        <w:gridCol w:w="1221"/>
        <w:gridCol w:w="1134"/>
      </w:tblGrid>
      <w:tr w:rsidR="00310EEA" w14:paraId="00000256" w14:textId="77777777">
        <w:trPr>
          <w:trHeight w:val="765"/>
        </w:trPr>
        <w:tc>
          <w:tcPr>
            <w:tcW w:w="541" w:type="dxa"/>
            <w:tcBorders>
              <w:top w:val="single" w:sz="4" w:space="0" w:color="auto"/>
              <w:left w:val="single" w:sz="4" w:space="0" w:color="auto"/>
              <w:bottom w:val="single" w:sz="4" w:space="0" w:color="auto"/>
              <w:right w:val="single" w:sz="4" w:space="0" w:color="auto"/>
            </w:tcBorders>
            <w:shd w:val="clear" w:color="auto" w:fill="auto"/>
            <w:vAlign w:val="center"/>
          </w:tcPr>
          <w:p w14:paraId="3EB917F2" w14:textId="77777777" w:rsidR="00310EEA" w:rsidRDefault="00F83CD3">
            <w:pPr>
              <w:spacing w:after="0" w:line="240" w:lineRule="auto"/>
              <w:jc w:val="center"/>
              <w:rPr>
                <w:kern w:val="0"/>
                <w:lang w:eastAsia="ru-RU"/>
              </w:rPr>
            </w:pPr>
            <w:r>
              <w:t>№ п/п</w:t>
            </w:r>
          </w:p>
        </w:tc>
        <w:tc>
          <w:tcPr>
            <w:tcW w:w="1964" w:type="dxa"/>
            <w:tcBorders>
              <w:top w:val="single" w:sz="4" w:space="0" w:color="auto"/>
              <w:left w:val="nil"/>
              <w:bottom w:val="single" w:sz="4" w:space="0" w:color="auto"/>
              <w:right w:val="single" w:sz="4" w:space="0" w:color="auto"/>
            </w:tcBorders>
            <w:shd w:val="clear" w:color="auto" w:fill="auto"/>
            <w:vAlign w:val="center"/>
          </w:tcPr>
          <w:p w14:paraId="5DD86BF0" w14:textId="77777777" w:rsidR="00310EEA" w:rsidRDefault="00F83CD3">
            <w:pPr>
              <w:spacing w:line="240" w:lineRule="auto"/>
              <w:jc w:val="center"/>
            </w:pPr>
            <w:r>
              <w:t>Наименование населенного пункта</w:t>
            </w:r>
          </w:p>
        </w:tc>
        <w:tc>
          <w:tcPr>
            <w:tcW w:w="1085" w:type="dxa"/>
            <w:tcBorders>
              <w:top w:val="single" w:sz="4" w:space="0" w:color="auto"/>
              <w:left w:val="nil"/>
              <w:bottom w:val="single" w:sz="4" w:space="0" w:color="auto"/>
              <w:right w:val="single" w:sz="4" w:space="0" w:color="auto"/>
            </w:tcBorders>
            <w:shd w:val="clear" w:color="auto" w:fill="auto"/>
            <w:vAlign w:val="center"/>
          </w:tcPr>
          <w:p w14:paraId="52B1CBE6" w14:textId="77777777" w:rsidR="00310EEA" w:rsidRDefault="00F83CD3">
            <w:pPr>
              <w:spacing w:line="240" w:lineRule="auto"/>
              <w:jc w:val="center"/>
            </w:pPr>
            <w:r>
              <w:t>на 01.01. 2017 г</w:t>
            </w:r>
          </w:p>
        </w:tc>
        <w:tc>
          <w:tcPr>
            <w:tcW w:w="1324" w:type="dxa"/>
            <w:tcBorders>
              <w:top w:val="single" w:sz="4" w:space="0" w:color="auto"/>
              <w:left w:val="nil"/>
              <w:bottom w:val="single" w:sz="4" w:space="0" w:color="auto"/>
              <w:right w:val="single" w:sz="4" w:space="0" w:color="auto"/>
            </w:tcBorders>
            <w:shd w:val="clear" w:color="auto" w:fill="auto"/>
            <w:vAlign w:val="center"/>
          </w:tcPr>
          <w:p w14:paraId="09E81E1C" w14:textId="77777777" w:rsidR="00310EEA" w:rsidRDefault="00F83CD3">
            <w:pPr>
              <w:spacing w:line="240" w:lineRule="auto"/>
              <w:jc w:val="center"/>
            </w:pPr>
            <w:r>
              <w:t>на 01.01. 2018 г</w:t>
            </w:r>
          </w:p>
        </w:tc>
        <w:tc>
          <w:tcPr>
            <w:tcW w:w="1325" w:type="dxa"/>
            <w:tcBorders>
              <w:top w:val="single" w:sz="4" w:space="0" w:color="auto"/>
              <w:left w:val="nil"/>
              <w:bottom w:val="single" w:sz="4" w:space="0" w:color="auto"/>
              <w:right w:val="single" w:sz="4" w:space="0" w:color="auto"/>
            </w:tcBorders>
            <w:shd w:val="clear" w:color="auto" w:fill="auto"/>
            <w:vAlign w:val="center"/>
          </w:tcPr>
          <w:p w14:paraId="28D7CCB3" w14:textId="77777777" w:rsidR="00310EEA" w:rsidRDefault="00F83CD3">
            <w:pPr>
              <w:spacing w:line="240" w:lineRule="auto"/>
              <w:jc w:val="center"/>
            </w:pPr>
            <w:r>
              <w:t>на 01.01. 2019 г</w:t>
            </w:r>
          </w:p>
        </w:tc>
        <w:tc>
          <w:tcPr>
            <w:tcW w:w="1324" w:type="dxa"/>
            <w:tcBorders>
              <w:top w:val="single" w:sz="4" w:space="0" w:color="auto"/>
              <w:left w:val="nil"/>
              <w:bottom w:val="single" w:sz="4" w:space="0" w:color="auto"/>
              <w:right w:val="single" w:sz="4" w:space="0" w:color="auto"/>
            </w:tcBorders>
            <w:shd w:val="clear" w:color="auto" w:fill="auto"/>
            <w:vAlign w:val="center"/>
          </w:tcPr>
          <w:p w14:paraId="79D4AF2A" w14:textId="77777777" w:rsidR="00310EEA" w:rsidRDefault="00F83CD3">
            <w:pPr>
              <w:spacing w:line="240" w:lineRule="auto"/>
              <w:jc w:val="center"/>
            </w:pPr>
            <w:r>
              <w:t>на 01.01. 2020  г</w:t>
            </w:r>
          </w:p>
        </w:tc>
        <w:tc>
          <w:tcPr>
            <w:tcW w:w="1221" w:type="dxa"/>
            <w:tcBorders>
              <w:top w:val="single" w:sz="4" w:space="0" w:color="auto"/>
              <w:left w:val="nil"/>
              <w:bottom w:val="single" w:sz="4" w:space="0" w:color="auto"/>
              <w:right w:val="single" w:sz="4" w:space="0" w:color="auto"/>
            </w:tcBorders>
            <w:shd w:val="clear" w:color="auto" w:fill="auto"/>
            <w:vAlign w:val="center"/>
          </w:tcPr>
          <w:p w14:paraId="6F50CAAD" w14:textId="77777777" w:rsidR="00310EEA" w:rsidRDefault="00F83CD3">
            <w:pPr>
              <w:spacing w:line="240" w:lineRule="auto"/>
              <w:ind w:right="167"/>
              <w:jc w:val="center"/>
            </w:pPr>
            <w:r>
              <w:t>на 01.01. 2021 г</w:t>
            </w:r>
          </w:p>
        </w:tc>
        <w:tc>
          <w:tcPr>
            <w:tcW w:w="1134" w:type="dxa"/>
            <w:tcBorders>
              <w:top w:val="single" w:sz="4" w:space="0" w:color="auto"/>
              <w:left w:val="nil"/>
              <w:bottom w:val="single" w:sz="4" w:space="0" w:color="auto"/>
              <w:right w:val="single" w:sz="4" w:space="0" w:color="auto"/>
            </w:tcBorders>
            <w:shd w:val="clear" w:color="auto" w:fill="auto"/>
            <w:vAlign w:val="center"/>
          </w:tcPr>
          <w:p w14:paraId="097C48C2" w14:textId="77777777" w:rsidR="00310EEA" w:rsidRDefault="00F83CD3">
            <w:pPr>
              <w:spacing w:line="240" w:lineRule="auto"/>
              <w:jc w:val="center"/>
            </w:pPr>
            <w:r>
              <w:t>на 01.01. 2022 г</w:t>
            </w:r>
          </w:p>
        </w:tc>
      </w:tr>
      <w:tr w:rsidR="00310EEA" w14:paraId="384DC28D" w14:textId="77777777">
        <w:trPr>
          <w:trHeight w:val="439"/>
        </w:trPr>
        <w:tc>
          <w:tcPr>
            <w:tcW w:w="541" w:type="dxa"/>
            <w:tcBorders>
              <w:top w:val="nil"/>
              <w:left w:val="single" w:sz="4" w:space="0" w:color="auto"/>
              <w:bottom w:val="single" w:sz="4" w:space="0" w:color="auto"/>
              <w:right w:val="single" w:sz="4" w:space="0" w:color="auto"/>
            </w:tcBorders>
            <w:shd w:val="clear" w:color="auto" w:fill="auto"/>
            <w:noWrap/>
            <w:vAlign w:val="center"/>
          </w:tcPr>
          <w:p w14:paraId="1B665823" w14:textId="77777777" w:rsidR="00310EEA" w:rsidRDefault="00F83CD3">
            <w:pPr>
              <w:spacing w:line="240" w:lineRule="auto"/>
              <w:jc w:val="center"/>
            </w:pPr>
            <w:r>
              <w:t>1</w:t>
            </w:r>
          </w:p>
        </w:tc>
        <w:tc>
          <w:tcPr>
            <w:tcW w:w="1964" w:type="dxa"/>
            <w:tcBorders>
              <w:top w:val="nil"/>
              <w:left w:val="nil"/>
              <w:bottom w:val="single" w:sz="4" w:space="0" w:color="auto"/>
              <w:right w:val="single" w:sz="4" w:space="0" w:color="auto"/>
            </w:tcBorders>
            <w:shd w:val="clear" w:color="auto" w:fill="auto"/>
            <w:vAlign w:val="center"/>
          </w:tcPr>
          <w:p w14:paraId="405007B7" w14:textId="77777777" w:rsidR="00310EEA" w:rsidRDefault="00F83CD3">
            <w:pPr>
              <w:spacing w:line="240" w:lineRule="auto"/>
              <w:jc w:val="center"/>
            </w:pPr>
            <w:r>
              <w:t>Всего по поселению</w:t>
            </w:r>
          </w:p>
        </w:tc>
        <w:tc>
          <w:tcPr>
            <w:tcW w:w="1085" w:type="dxa"/>
            <w:tcBorders>
              <w:top w:val="nil"/>
              <w:left w:val="nil"/>
              <w:bottom w:val="single" w:sz="4" w:space="0" w:color="auto"/>
              <w:right w:val="single" w:sz="4" w:space="0" w:color="auto"/>
            </w:tcBorders>
            <w:shd w:val="clear" w:color="auto" w:fill="auto"/>
            <w:vAlign w:val="center"/>
          </w:tcPr>
          <w:p w14:paraId="5944C64E" w14:textId="77777777" w:rsidR="00310EEA" w:rsidRDefault="00F83CD3">
            <w:pPr>
              <w:spacing w:line="240" w:lineRule="auto"/>
              <w:jc w:val="center"/>
            </w:pPr>
            <w:r>
              <w:t>1652</w:t>
            </w:r>
          </w:p>
        </w:tc>
        <w:tc>
          <w:tcPr>
            <w:tcW w:w="1324" w:type="dxa"/>
            <w:tcBorders>
              <w:top w:val="nil"/>
              <w:left w:val="nil"/>
              <w:bottom w:val="single" w:sz="4" w:space="0" w:color="auto"/>
              <w:right w:val="single" w:sz="4" w:space="0" w:color="auto"/>
            </w:tcBorders>
            <w:shd w:val="clear" w:color="auto" w:fill="auto"/>
            <w:vAlign w:val="center"/>
          </w:tcPr>
          <w:p w14:paraId="3E787B79" w14:textId="77777777" w:rsidR="00310EEA" w:rsidRDefault="00F83CD3">
            <w:pPr>
              <w:spacing w:line="240" w:lineRule="auto"/>
              <w:jc w:val="center"/>
            </w:pPr>
            <w:r>
              <w:t>1620</w:t>
            </w:r>
          </w:p>
        </w:tc>
        <w:tc>
          <w:tcPr>
            <w:tcW w:w="1325" w:type="dxa"/>
            <w:tcBorders>
              <w:top w:val="nil"/>
              <w:left w:val="nil"/>
              <w:bottom w:val="single" w:sz="4" w:space="0" w:color="auto"/>
              <w:right w:val="single" w:sz="4" w:space="0" w:color="auto"/>
            </w:tcBorders>
            <w:shd w:val="clear" w:color="auto" w:fill="auto"/>
            <w:vAlign w:val="center"/>
          </w:tcPr>
          <w:p w14:paraId="2F25A255" w14:textId="77777777" w:rsidR="00310EEA" w:rsidRDefault="00F83CD3">
            <w:pPr>
              <w:spacing w:line="240" w:lineRule="auto"/>
              <w:jc w:val="center"/>
            </w:pPr>
            <w:r>
              <w:t>1611</w:t>
            </w:r>
          </w:p>
        </w:tc>
        <w:tc>
          <w:tcPr>
            <w:tcW w:w="1324" w:type="dxa"/>
            <w:tcBorders>
              <w:top w:val="nil"/>
              <w:left w:val="nil"/>
              <w:bottom w:val="single" w:sz="4" w:space="0" w:color="auto"/>
              <w:right w:val="single" w:sz="4" w:space="0" w:color="auto"/>
            </w:tcBorders>
            <w:shd w:val="clear" w:color="auto" w:fill="auto"/>
            <w:vAlign w:val="center"/>
          </w:tcPr>
          <w:p w14:paraId="51D15465" w14:textId="77777777" w:rsidR="00310EEA" w:rsidRDefault="00F83CD3">
            <w:pPr>
              <w:spacing w:line="240" w:lineRule="auto"/>
              <w:jc w:val="center"/>
            </w:pPr>
            <w:r>
              <w:t>1544</w:t>
            </w:r>
          </w:p>
        </w:tc>
        <w:tc>
          <w:tcPr>
            <w:tcW w:w="1221" w:type="dxa"/>
            <w:tcBorders>
              <w:top w:val="nil"/>
              <w:left w:val="nil"/>
              <w:bottom w:val="single" w:sz="4" w:space="0" w:color="auto"/>
              <w:right w:val="single" w:sz="4" w:space="0" w:color="auto"/>
            </w:tcBorders>
            <w:shd w:val="clear" w:color="auto" w:fill="auto"/>
            <w:vAlign w:val="center"/>
          </w:tcPr>
          <w:p w14:paraId="669F8566" w14:textId="77777777" w:rsidR="00310EEA" w:rsidRDefault="00F83CD3">
            <w:pPr>
              <w:spacing w:line="240" w:lineRule="auto"/>
              <w:jc w:val="center"/>
            </w:pPr>
            <w:r>
              <w:t>1505</w:t>
            </w:r>
          </w:p>
        </w:tc>
        <w:tc>
          <w:tcPr>
            <w:tcW w:w="1134" w:type="dxa"/>
            <w:tcBorders>
              <w:top w:val="nil"/>
              <w:left w:val="nil"/>
              <w:bottom w:val="single" w:sz="4" w:space="0" w:color="auto"/>
              <w:right w:val="single" w:sz="4" w:space="0" w:color="auto"/>
            </w:tcBorders>
            <w:shd w:val="clear" w:color="auto" w:fill="auto"/>
            <w:vAlign w:val="center"/>
          </w:tcPr>
          <w:p w14:paraId="10CD8AAD" w14:textId="77777777" w:rsidR="00310EEA" w:rsidRDefault="00F83CD3">
            <w:pPr>
              <w:spacing w:line="240" w:lineRule="auto"/>
              <w:jc w:val="center"/>
            </w:pPr>
            <w:r>
              <w:t>1467</w:t>
            </w:r>
          </w:p>
        </w:tc>
      </w:tr>
    </w:tbl>
    <w:p w14:paraId="1A2D5B70" w14:textId="77777777" w:rsidR="00310EEA" w:rsidRPr="00187BB0" w:rsidRDefault="00F83CD3">
      <w:pPr>
        <w:spacing w:before="240" w:line="240" w:lineRule="auto"/>
        <w:ind w:right="-1" w:firstLine="567"/>
        <w:jc w:val="both"/>
        <w:rPr>
          <w:color w:val="000000"/>
          <w:sz w:val="28"/>
          <w:szCs w:val="28"/>
        </w:rPr>
      </w:pPr>
      <w:r w:rsidRPr="00187BB0">
        <w:rPr>
          <w:color w:val="000000"/>
          <w:sz w:val="28"/>
          <w:szCs w:val="28"/>
        </w:rPr>
        <w:t xml:space="preserve">Динамика процессов естественного движения населения сельсовета отрицательна. Также наблюдается тенденция снижения численности населения вследствие миграции. </w:t>
      </w:r>
    </w:p>
    <w:p w14:paraId="5919A4B6" w14:textId="77777777" w:rsidR="00310EEA" w:rsidRDefault="00F83CD3">
      <w:pPr>
        <w:pStyle w:val="3"/>
      </w:pPr>
      <w:bookmarkStart w:id="115" w:name="_Toc216841518"/>
      <w:bookmarkStart w:id="116" w:name="_Toc267503942"/>
      <w:bookmarkStart w:id="117" w:name="_Toc226364799"/>
      <w:bookmarkStart w:id="118" w:name="_Toc115008686"/>
      <w:bookmarkStart w:id="119" w:name="_Toc122009872"/>
      <w:bookmarkStart w:id="120" w:name="_Toc126681411"/>
      <w:bookmarkStart w:id="121" w:name="_Toc167275051"/>
      <w:bookmarkStart w:id="122" w:name="_Toc213651868"/>
      <w:r>
        <w:t>3.2.1 Социально-экономическое состояние Шахтинское сельское поселение и тенденции его развития</w:t>
      </w:r>
      <w:bookmarkEnd w:id="115"/>
      <w:bookmarkEnd w:id="116"/>
      <w:bookmarkEnd w:id="117"/>
      <w:bookmarkEnd w:id="118"/>
      <w:bookmarkEnd w:id="119"/>
      <w:bookmarkEnd w:id="120"/>
    </w:p>
    <w:p w14:paraId="47D0CFD4" w14:textId="77777777" w:rsidR="00310EEA" w:rsidRDefault="00F83CD3">
      <w:pPr>
        <w:spacing w:after="0" w:line="240" w:lineRule="auto"/>
        <w:ind w:firstLine="567"/>
        <w:jc w:val="both"/>
        <w:rPr>
          <w:sz w:val="28"/>
          <w:szCs w:val="28"/>
        </w:rPr>
      </w:pPr>
      <w:r>
        <w:rPr>
          <w:sz w:val="28"/>
          <w:szCs w:val="28"/>
        </w:rPr>
        <w:t>В соответствии со статьей 9 Градостроительного кодекса, территориальное планирование направлено на определение в документах территориального планирования назначения территорий исходя из совокупности социальных, экономических, экологических и иных факторов в целях обеспечения устойчивого развития территорий, развития инженерной, транспортной и социальной инфраструктур, обеспечения учета интересов граждан и их объединений, Российской Федерации, субъектов Российской Федерации, муниципальных образований. Следовательно, считается необходимым рассмотрение социально-экономического положения Шахтинского СП.</w:t>
      </w:r>
    </w:p>
    <w:p w14:paraId="30C1DF91" w14:textId="77777777" w:rsidR="00310EEA" w:rsidRDefault="00F83CD3">
      <w:pPr>
        <w:spacing w:after="0" w:line="240" w:lineRule="auto"/>
        <w:ind w:firstLine="567"/>
        <w:jc w:val="both"/>
        <w:rPr>
          <w:sz w:val="28"/>
          <w:szCs w:val="28"/>
        </w:rPr>
      </w:pPr>
      <w:r>
        <w:rPr>
          <w:sz w:val="28"/>
          <w:szCs w:val="28"/>
        </w:rPr>
        <w:t>В процессе исследования применялись общенаучные методы, такие как аналитический, монографический, социологический и абстрактно - логический.</w:t>
      </w:r>
    </w:p>
    <w:p w14:paraId="18AA9891" w14:textId="77777777" w:rsidR="00310EEA" w:rsidRDefault="00F83CD3">
      <w:pPr>
        <w:spacing w:after="0" w:line="240" w:lineRule="auto"/>
        <w:ind w:firstLine="567"/>
        <w:jc w:val="both"/>
        <w:rPr>
          <w:sz w:val="28"/>
          <w:szCs w:val="28"/>
        </w:rPr>
      </w:pPr>
      <w:r>
        <w:rPr>
          <w:sz w:val="28"/>
          <w:szCs w:val="28"/>
        </w:rPr>
        <w:t>Закономерности развития проблем изучались с помощью конкретных методов: ретроспективного, статистического, демографического, расчетно-конструктивного, экономико-математического.</w:t>
      </w:r>
    </w:p>
    <w:p w14:paraId="63ABB2D0" w14:textId="77777777" w:rsidR="00310EEA" w:rsidRDefault="00F83CD3">
      <w:pPr>
        <w:spacing w:after="0" w:line="240" w:lineRule="auto"/>
        <w:ind w:firstLine="567"/>
        <w:jc w:val="both"/>
        <w:rPr>
          <w:sz w:val="28"/>
          <w:szCs w:val="28"/>
        </w:rPr>
      </w:pPr>
      <w:r>
        <w:rPr>
          <w:color w:val="000000"/>
          <w:sz w:val="28"/>
          <w:szCs w:val="28"/>
        </w:rPr>
        <w:t xml:space="preserve">Источниками информации послужили данные, предоставленные администрацией </w:t>
      </w:r>
      <w:r>
        <w:rPr>
          <w:sz w:val="28"/>
          <w:szCs w:val="28"/>
        </w:rPr>
        <w:t>Шахтинского СП</w:t>
      </w:r>
      <w:r>
        <w:rPr>
          <w:color w:val="000000"/>
          <w:sz w:val="28"/>
          <w:szCs w:val="28"/>
        </w:rPr>
        <w:t xml:space="preserve"> Тогучинского муниципального района Тюменской области, использовались материалы схемы территориального планирования Тюменской области, а также нормативно - справочные материалы, анкетные данные, расчеты.</w:t>
      </w:r>
    </w:p>
    <w:p w14:paraId="4CF7C1FC" w14:textId="77777777" w:rsidR="00310EEA" w:rsidRDefault="00F83CD3">
      <w:pPr>
        <w:pStyle w:val="3"/>
        <w:rPr>
          <w:rStyle w:val="2fc"/>
          <w:rFonts w:ascii="Times New Roman" w:hAnsi="Times New Roman" w:cs="Times New Roman"/>
          <w:b/>
        </w:rPr>
      </w:pPr>
      <w:bookmarkStart w:id="123" w:name="_Toc225916776"/>
      <w:bookmarkStart w:id="124" w:name="_Toc267503943"/>
      <w:bookmarkStart w:id="125" w:name="_Toc115008687"/>
      <w:bookmarkStart w:id="126" w:name="_Toc122009873"/>
      <w:bookmarkStart w:id="127" w:name="_Toc126681412"/>
      <w:r>
        <w:rPr>
          <w:rStyle w:val="2fc"/>
          <w:rFonts w:ascii="Times New Roman" w:hAnsi="Times New Roman" w:cs="Times New Roman"/>
          <w:b/>
        </w:rPr>
        <w:lastRenderedPageBreak/>
        <w:t>3.2.2 Критерий устойчивого и безопасного развития Шахтинское сельское поселение</w:t>
      </w:r>
      <w:bookmarkEnd w:id="123"/>
      <w:bookmarkEnd w:id="124"/>
      <w:bookmarkEnd w:id="125"/>
      <w:bookmarkEnd w:id="126"/>
      <w:bookmarkEnd w:id="127"/>
    </w:p>
    <w:p w14:paraId="57D9B404" w14:textId="77777777" w:rsidR="00310EEA" w:rsidRDefault="00F83CD3">
      <w:pPr>
        <w:tabs>
          <w:tab w:val="left" w:pos="0"/>
        </w:tabs>
        <w:spacing w:after="0"/>
        <w:ind w:firstLine="567"/>
        <w:jc w:val="both"/>
        <w:rPr>
          <w:sz w:val="28"/>
          <w:szCs w:val="28"/>
        </w:rPr>
      </w:pPr>
      <w:r>
        <w:rPr>
          <w:sz w:val="28"/>
          <w:szCs w:val="28"/>
        </w:rPr>
        <w:t>Критерии устойчивого развития поселения можно сгруппировать в четыре основных группы:</w:t>
      </w:r>
    </w:p>
    <w:p w14:paraId="55DBE4A1" w14:textId="77777777" w:rsidR="00310EEA" w:rsidRDefault="00F83CD3">
      <w:pPr>
        <w:numPr>
          <w:ilvl w:val="0"/>
          <w:numId w:val="10"/>
        </w:numPr>
        <w:tabs>
          <w:tab w:val="clear" w:pos="1260"/>
          <w:tab w:val="left" w:pos="0"/>
          <w:tab w:val="left" w:pos="900"/>
        </w:tabs>
        <w:spacing w:after="0" w:line="240" w:lineRule="auto"/>
        <w:ind w:left="0" w:firstLine="567"/>
        <w:jc w:val="both"/>
        <w:rPr>
          <w:sz w:val="28"/>
          <w:szCs w:val="28"/>
        </w:rPr>
      </w:pPr>
      <w:r>
        <w:rPr>
          <w:sz w:val="28"/>
          <w:szCs w:val="28"/>
        </w:rPr>
        <w:t>Демографическая устойчивость.</w:t>
      </w:r>
    </w:p>
    <w:p w14:paraId="6FDED2E5" w14:textId="77777777" w:rsidR="00310EEA" w:rsidRDefault="00F83CD3">
      <w:pPr>
        <w:numPr>
          <w:ilvl w:val="0"/>
          <w:numId w:val="10"/>
        </w:numPr>
        <w:tabs>
          <w:tab w:val="clear" w:pos="1260"/>
          <w:tab w:val="left" w:pos="0"/>
          <w:tab w:val="left" w:pos="900"/>
        </w:tabs>
        <w:spacing w:after="0" w:line="240" w:lineRule="auto"/>
        <w:ind w:left="0" w:firstLine="567"/>
        <w:jc w:val="both"/>
        <w:rPr>
          <w:sz w:val="28"/>
          <w:szCs w:val="28"/>
        </w:rPr>
      </w:pPr>
      <w:r>
        <w:rPr>
          <w:sz w:val="28"/>
          <w:szCs w:val="28"/>
        </w:rPr>
        <w:t>Экономический критерий устойчивого развития поселения.</w:t>
      </w:r>
    </w:p>
    <w:p w14:paraId="524D964C" w14:textId="77777777" w:rsidR="00310EEA" w:rsidRDefault="00F83CD3">
      <w:pPr>
        <w:numPr>
          <w:ilvl w:val="0"/>
          <w:numId w:val="10"/>
        </w:numPr>
        <w:tabs>
          <w:tab w:val="clear" w:pos="1260"/>
          <w:tab w:val="left" w:pos="0"/>
          <w:tab w:val="left" w:pos="900"/>
        </w:tabs>
        <w:spacing w:after="0" w:line="240" w:lineRule="auto"/>
        <w:ind w:left="0" w:firstLine="567"/>
        <w:jc w:val="both"/>
        <w:rPr>
          <w:sz w:val="28"/>
          <w:szCs w:val="28"/>
        </w:rPr>
      </w:pPr>
      <w:r>
        <w:rPr>
          <w:sz w:val="28"/>
          <w:szCs w:val="28"/>
        </w:rPr>
        <w:t>Социальная составляющая устойчивого развития поселения.</w:t>
      </w:r>
    </w:p>
    <w:p w14:paraId="058BCC3C" w14:textId="77777777" w:rsidR="00310EEA" w:rsidRDefault="00F83CD3">
      <w:pPr>
        <w:numPr>
          <w:ilvl w:val="0"/>
          <w:numId w:val="10"/>
        </w:numPr>
        <w:tabs>
          <w:tab w:val="clear" w:pos="1260"/>
          <w:tab w:val="left" w:pos="0"/>
          <w:tab w:val="left" w:pos="900"/>
        </w:tabs>
        <w:spacing w:after="0" w:line="240" w:lineRule="auto"/>
        <w:ind w:left="0" w:firstLine="567"/>
        <w:jc w:val="both"/>
        <w:rPr>
          <w:sz w:val="28"/>
          <w:szCs w:val="28"/>
        </w:rPr>
      </w:pPr>
      <w:r>
        <w:rPr>
          <w:sz w:val="28"/>
          <w:szCs w:val="28"/>
        </w:rPr>
        <w:t>Экологическая безопасность (смотри раздел «Комплексная оценка природно-ресурсного потенциала»).</w:t>
      </w:r>
    </w:p>
    <w:p w14:paraId="5F26DF7B" w14:textId="77777777" w:rsidR="00310EEA" w:rsidRDefault="00F83CD3">
      <w:pPr>
        <w:tabs>
          <w:tab w:val="left" w:pos="0"/>
        </w:tabs>
        <w:spacing w:after="0"/>
        <w:ind w:firstLine="567"/>
        <w:jc w:val="both"/>
        <w:rPr>
          <w:sz w:val="28"/>
          <w:szCs w:val="28"/>
        </w:rPr>
      </w:pPr>
      <w:r>
        <w:rPr>
          <w:b/>
          <w:bCs/>
          <w:sz w:val="28"/>
          <w:szCs w:val="28"/>
        </w:rPr>
        <w:t>Демографическая устойчивость</w:t>
      </w:r>
      <w:r>
        <w:rPr>
          <w:sz w:val="28"/>
          <w:szCs w:val="28"/>
        </w:rPr>
        <w:t xml:space="preserve"> – это превышение естественного прироста населения над механическим и, соответственно, рождаемости над смертностью.</w:t>
      </w:r>
    </w:p>
    <w:p w14:paraId="715848AC" w14:textId="77777777" w:rsidR="00310EEA" w:rsidRDefault="00F83CD3">
      <w:pPr>
        <w:tabs>
          <w:tab w:val="left" w:pos="0"/>
        </w:tabs>
        <w:spacing w:after="0"/>
        <w:ind w:firstLine="567"/>
        <w:jc w:val="both"/>
        <w:rPr>
          <w:sz w:val="28"/>
          <w:szCs w:val="28"/>
        </w:rPr>
      </w:pPr>
      <w:r>
        <w:rPr>
          <w:b/>
          <w:bCs/>
          <w:sz w:val="28"/>
          <w:szCs w:val="28"/>
        </w:rPr>
        <w:t>Экономический критерий</w:t>
      </w:r>
      <w:r>
        <w:rPr>
          <w:sz w:val="28"/>
          <w:szCs w:val="28"/>
        </w:rPr>
        <w:t xml:space="preserve"> устойчивого развития поселения. В условиях отсутствия данных о структуре и динамике доходов населения, опосредованным показателем экономической составляющей устойчивости становится </w:t>
      </w:r>
      <w:r>
        <w:rPr>
          <w:iCs/>
          <w:sz w:val="28"/>
          <w:szCs w:val="28"/>
        </w:rPr>
        <w:t>занятость</w:t>
      </w:r>
      <w:r>
        <w:rPr>
          <w:sz w:val="28"/>
          <w:szCs w:val="28"/>
        </w:rPr>
        <w:t xml:space="preserve"> или </w:t>
      </w:r>
      <w:r>
        <w:rPr>
          <w:iCs/>
          <w:sz w:val="28"/>
          <w:szCs w:val="28"/>
        </w:rPr>
        <w:t>рабочие места</w:t>
      </w:r>
      <w:r>
        <w:rPr>
          <w:sz w:val="28"/>
          <w:szCs w:val="28"/>
        </w:rPr>
        <w:t>. Среднестатистические (нормативные) размеры этих показателей следующие: 50% (от всего населения) – это работающие (получающие зарплату не ниже прожиточного минимума).</w:t>
      </w:r>
    </w:p>
    <w:p w14:paraId="62E8EA44" w14:textId="77777777" w:rsidR="00310EEA" w:rsidRDefault="00F83CD3">
      <w:pPr>
        <w:tabs>
          <w:tab w:val="left" w:pos="0"/>
        </w:tabs>
        <w:spacing w:after="0"/>
        <w:ind w:firstLine="567"/>
        <w:jc w:val="both"/>
        <w:rPr>
          <w:sz w:val="28"/>
          <w:szCs w:val="28"/>
        </w:rPr>
      </w:pPr>
      <w:r>
        <w:rPr>
          <w:b/>
          <w:bCs/>
          <w:sz w:val="28"/>
          <w:szCs w:val="28"/>
        </w:rPr>
        <w:t>Социальная составляющая</w:t>
      </w:r>
      <w:r>
        <w:rPr>
          <w:sz w:val="28"/>
          <w:szCs w:val="28"/>
        </w:rPr>
        <w:t xml:space="preserve"> устойчивого развития поселения. Из большого количества нормативных критериев (обеспеченности школами, детскими дошкольными учреждениями, инженерными сетями, дорогами, соцкультбытом и др.) наиболее приоритетным является средняя обеспеченность населения жильем, что возможно при увеличении объемов строительства жилья за счет всех источников финансирования.</w:t>
      </w:r>
    </w:p>
    <w:p w14:paraId="1C700F3E" w14:textId="77777777" w:rsidR="00310EEA" w:rsidRDefault="00F83CD3">
      <w:pPr>
        <w:tabs>
          <w:tab w:val="left" w:pos="0"/>
        </w:tabs>
        <w:spacing w:after="0"/>
        <w:ind w:firstLine="567"/>
        <w:jc w:val="both"/>
        <w:rPr>
          <w:sz w:val="28"/>
          <w:szCs w:val="28"/>
        </w:rPr>
      </w:pPr>
      <w:r>
        <w:rPr>
          <w:sz w:val="28"/>
          <w:szCs w:val="28"/>
        </w:rPr>
        <w:t>В современных условиях возможны три варианта развития территории:</w:t>
      </w:r>
    </w:p>
    <w:p w14:paraId="12057D84" w14:textId="77777777" w:rsidR="00310EEA" w:rsidRDefault="00F83CD3">
      <w:pPr>
        <w:numPr>
          <w:ilvl w:val="0"/>
          <w:numId w:val="11"/>
        </w:numPr>
        <w:tabs>
          <w:tab w:val="clear" w:pos="1304"/>
          <w:tab w:val="left" w:pos="0"/>
        </w:tabs>
        <w:spacing w:after="0" w:line="240" w:lineRule="auto"/>
        <w:ind w:left="0" w:firstLine="567"/>
        <w:jc w:val="both"/>
        <w:rPr>
          <w:sz w:val="28"/>
          <w:szCs w:val="28"/>
        </w:rPr>
      </w:pPr>
      <w:r>
        <w:rPr>
          <w:b/>
          <w:sz w:val="28"/>
          <w:szCs w:val="28"/>
        </w:rPr>
        <w:t xml:space="preserve">развитие по стагнационному сценарию </w:t>
      </w:r>
    </w:p>
    <w:p w14:paraId="77ACE912" w14:textId="77777777" w:rsidR="00310EEA" w:rsidRDefault="00F83CD3">
      <w:pPr>
        <w:tabs>
          <w:tab w:val="left" w:pos="0"/>
        </w:tabs>
        <w:spacing w:after="0"/>
        <w:ind w:firstLine="567"/>
        <w:jc w:val="both"/>
        <w:rPr>
          <w:sz w:val="28"/>
          <w:szCs w:val="28"/>
        </w:rPr>
      </w:pPr>
      <w:r>
        <w:rPr>
          <w:sz w:val="28"/>
          <w:szCs w:val="28"/>
        </w:rPr>
        <w:t>Стагнационный сценарий представляет собой развитие территории в условиях выживания, отсутствия инвестиций и продолжающегося мирового и государственного кризиса. При этом усилия администрации и инвесторов должны быть приложены к сохранению существующего объема производства, поддержки существующего состояния социально-бытовой сферы и инженерно-транспортной инфраструктуры. Данный вариант практически не предполагает дальнейшего развития селитебных и промышленных зон.</w:t>
      </w:r>
    </w:p>
    <w:p w14:paraId="3F76599D" w14:textId="77777777" w:rsidR="00310EEA" w:rsidRDefault="00F83CD3">
      <w:pPr>
        <w:numPr>
          <w:ilvl w:val="0"/>
          <w:numId w:val="11"/>
        </w:numPr>
        <w:tabs>
          <w:tab w:val="left" w:pos="0"/>
        </w:tabs>
        <w:spacing w:after="0" w:line="240" w:lineRule="auto"/>
        <w:ind w:left="0" w:firstLine="567"/>
        <w:jc w:val="both"/>
        <w:rPr>
          <w:b/>
          <w:sz w:val="28"/>
          <w:szCs w:val="28"/>
        </w:rPr>
      </w:pPr>
      <w:r>
        <w:rPr>
          <w:b/>
          <w:sz w:val="28"/>
          <w:szCs w:val="28"/>
        </w:rPr>
        <w:t>развитие по умеренному варианту сценария</w:t>
      </w:r>
    </w:p>
    <w:p w14:paraId="3A58C276" w14:textId="77777777" w:rsidR="00310EEA" w:rsidRDefault="00F83CD3">
      <w:pPr>
        <w:tabs>
          <w:tab w:val="left" w:pos="0"/>
        </w:tabs>
        <w:spacing w:after="0"/>
        <w:ind w:firstLine="567"/>
        <w:jc w:val="both"/>
        <w:rPr>
          <w:sz w:val="28"/>
          <w:szCs w:val="28"/>
        </w:rPr>
      </w:pPr>
      <w:r>
        <w:rPr>
          <w:sz w:val="28"/>
          <w:szCs w:val="28"/>
        </w:rPr>
        <w:t xml:space="preserve">Умеренный сценарий развития возможен при выходе государства из кризиса и медленных темпах роста экономики, ВВП с неопределенными экономическими перспективами. При данном варианте развития прогнозируется незначительное повышение деловой активности, востребованности территории для развития малого предпринимательства и жилищного строительства. Возможно умеренное </w:t>
      </w:r>
      <w:r>
        <w:rPr>
          <w:sz w:val="28"/>
          <w:szCs w:val="28"/>
        </w:rPr>
        <w:lastRenderedPageBreak/>
        <w:t>развитие туристического потенциала и возрастание потребности в территориях рекреационного назначения.</w:t>
      </w:r>
    </w:p>
    <w:p w14:paraId="7A290E51" w14:textId="77777777" w:rsidR="00310EEA" w:rsidRDefault="00F83CD3">
      <w:pPr>
        <w:numPr>
          <w:ilvl w:val="0"/>
          <w:numId w:val="11"/>
        </w:numPr>
        <w:tabs>
          <w:tab w:val="left" w:pos="0"/>
        </w:tabs>
        <w:spacing w:after="0" w:line="240" w:lineRule="auto"/>
        <w:ind w:left="0" w:firstLine="567"/>
        <w:jc w:val="both"/>
        <w:rPr>
          <w:b/>
          <w:sz w:val="28"/>
          <w:szCs w:val="28"/>
        </w:rPr>
      </w:pPr>
      <w:r>
        <w:rPr>
          <w:b/>
          <w:sz w:val="28"/>
          <w:szCs w:val="28"/>
        </w:rPr>
        <w:t>оптимистический вариант развития</w:t>
      </w:r>
    </w:p>
    <w:p w14:paraId="14173762" w14:textId="77777777" w:rsidR="00310EEA" w:rsidRDefault="00F83CD3">
      <w:pPr>
        <w:tabs>
          <w:tab w:val="left" w:pos="0"/>
        </w:tabs>
        <w:spacing w:after="0"/>
        <w:ind w:firstLine="567"/>
        <w:jc w:val="both"/>
        <w:rPr>
          <w:sz w:val="28"/>
          <w:szCs w:val="28"/>
        </w:rPr>
      </w:pPr>
      <w:r>
        <w:rPr>
          <w:sz w:val="28"/>
          <w:szCs w:val="28"/>
        </w:rPr>
        <w:t>Предусматривает ближайший выход мировой экономики и экономики России из кризиса с интенсивным ростом промышленного производства и соответствующем развитием всех отраслей народного хозяйства. Этот вариант позволит реализовать все возможные инвестиционные площадки, определенные проектом на расчетный срок действия генплана.</w:t>
      </w:r>
    </w:p>
    <w:p w14:paraId="59B46B1D" w14:textId="77777777" w:rsidR="00310EEA" w:rsidRDefault="00F83CD3">
      <w:pPr>
        <w:tabs>
          <w:tab w:val="left" w:pos="0"/>
        </w:tabs>
        <w:spacing w:after="0"/>
        <w:ind w:firstLine="567"/>
        <w:jc w:val="both"/>
        <w:rPr>
          <w:sz w:val="28"/>
          <w:szCs w:val="28"/>
        </w:rPr>
      </w:pPr>
      <w:r>
        <w:rPr>
          <w:sz w:val="28"/>
          <w:szCs w:val="28"/>
        </w:rPr>
        <w:t>Однако в настоящее время не представляется возможным точно определить сценарий развития, что вызывает необходимость проведения интенсивного мониторинга действия генплана с уточнением сценария.</w:t>
      </w:r>
    </w:p>
    <w:p w14:paraId="797E206E" w14:textId="77777777" w:rsidR="00310EEA" w:rsidRDefault="00F83CD3">
      <w:pPr>
        <w:pStyle w:val="3"/>
        <w:rPr>
          <w:rStyle w:val="2fc"/>
          <w:rFonts w:ascii="Times New Roman" w:hAnsi="Times New Roman" w:cs="Times New Roman"/>
          <w:b/>
        </w:rPr>
      </w:pPr>
      <w:bookmarkStart w:id="128" w:name="_Toc267503944"/>
      <w:bookmarkStart w:id="129" w:name="_Toc115008688"/>
      <w:bookmarkStart w:id="130" w:name="_Toc122009874"/>
      <w:bookmarkStart w:id="131" w:name="_Toc126681413"/>
      <w:r w:rsidRPr="00D27489">
        <w:rPr>
          <w:rStyle w:val="2fc"/>
          <w:rFonts w:ascii="Times New Roman" w:hAnsi="Times New Roman" w:cs="Times New Roman"/>
          <w:b/>
        </w:rPr>
        <w:t>3.2.3</w:t>
      </w:r>
      <w:r>
        <w:rPr>
          <w:rStyle w:val="2fc"/>
          <w:rFonts w:ascii="Times New Roman" w:hAnsi="Times New Roman" w:cs="Times New Roman"/>
          <w:b/>
        </w:rPr>
        <w:t xml:space="preserve"> Население. Демографическая ситуация. Перспективная численность населения</w:t>
      </w:r>
      <w:bookmarkStart w:id="132" w:name="_Toc167275019"/>
      <w:bookmarkStart w:id="133" w:name="_Toc142121561"/>
      <w:bookmarkEnd w:id="121"/>
      <w:bookmarkEnd w:id="122"/>
      <w:bookmarkEnd w:id="128"/>
      <w:bookmarkEnd w:id="129"/>
      <w:bookmarkEnd w:id="130"/>
      <w:bookmarkEnd w:id="131"/>
    </w:p>
    <w:p w14:paraId="76AF278D" w14:textId="77777777" w:rsidR="00310EEA" w:rsidRDefault="00F83CD3">
      <w:pPr>
        <w:suppressAutoHyphens/>
        <w:spacing w:after="0" w:line="240" w:lineRule="auto"/>
        <w:ind w:firstLine="567"/>
        <w:jc w:val="both"/>
        <w:rPr>
          <w:sz w:val="28"/>
          <w:szCs w:val="28"/>
        </w:rPr>
      </w:pPr>
      <w:r>
        <w:rPr>
          <w:sz w:val="28"/>
          <w:szCs w:val="28"/>
        </w:rPr>
        <w:t xml:space="preserve">Анализ Имеющиеся демографические характеристики позволяют сделать прогноз изменения численности населения Шахтинского сельского поселения. </w:t>
      </w:r>
    </w:p>
    <w:p w14:paraId="388D3559" w14:textId="77777777" w:rsidR="00310EEA" w:rsidRDefault="00F83CD3">
      <w:pPr>
        <w:suppressAutoHyphens/>
        <w:spacing w:after="0" w:line="240" w:lineRule="auto"/>
        <w:ind w:firstLine="567"/>
        <w:jc w:val="both"/>
        <w:rPr>
          <w:sz w:val="28"/>
          <w:szCs w:val="28"/>
        </w:rPr>
      </w:pPr>
      <w:r>
        <w:rPr>
          <w:sz w:val="28"/>
          <w:szCs w:val="28"/>
        </w:rPr>
        <w:t>Оценка перспективного изменения численности населения в достаточно широком временном диапазоне (до 2040 г.) требует построения двух вариантов прогноза (условно «инерционный» и «инновационный»). Они необходимы в условиях поливариантности дальнейшего социально-экономического развития территории. Прогнозные расчеты были выполнены когортно-компонентным методом. Расчетная численность населения и возрастно-половой состав населения были определены на 2040 гг. (расчетный срок реализации схемы).</w:t>
      </w:r>
    </w:p>
    <w:p w14:paraId="1C446B2E" w14:textId="77777777" w:rsidR="00310EEA" w:rsidRDefault="00F83CD3">
      <w:pPr>
        <w:suppressAutoHyphens/>
        <w:spacing w:after="0" w:line="240" w:lineRule="auto"/>
        <w:ind w:firstLine="567"/>
        <w:jc w:val="both"/>
        <w:rPr>
          <w:sz w:val="28"/>
          <w:szCs w:val="28"/>
        </w:rPr>
      </w:pPr>
      <w:r>
        <w:rPr>
          <w:sz w:val="28"/>
          <w:szCs w:val="28"/>
        </w:rPr>
        <w:t xml:space="preserve">В основу «инерционного» сценария прогноза была положена гипотеза медленной стабилизации демографических показателей. Согласно этой гипотезе, до 2040 г. будет происходить медленное повышение рождаемости до уровня 1,55, повышаться продолжительность жизни (на 2,5 года у мужчин и на 1,5 года у женщин), постепенно к нулевому сальдо будет приведен баланс миграционных потоков. </w:t>
      </w:r>
    </w:p>
    <w:p w14:paraId="07D08102" w14:textId="77777777" w:rsidR="00310EEA" w:rsidRDefault="00F83CD3">
      <w:pPr>
        <w:suppressAutoHyphens/>
        <w:spacing w:after="0" w:line="240" w:lineRule="auto"/>
        <w:ind w:firstLine="567"/>
        <w:jc w:val="both"/>
        <w:rPr>
          <w:sz w:val="28"/>
          <w:szCs w:val="28"/>
        </w:rPr>
      </w:pPr>
      <w:r>
        <w:rPr>
          <w:sz w:val="28"/>
          <w:szCs w:val="28"/>
        </w:rPr>
        <w:t>«Инновационный» сценарий основывался на более существенном росте рождаемости – до 1,7 рождений на одну женщину в фертильном возрасте, увеличении продолжительности жизни на 5 и 3 года соответственно у мужчин и женщин, формировании условий для миграционного прироста (до нулевой отметки в течение первой очереди реализации схемы и до положительного сальдо на расчетный срок). Для обоих сценариев прогнозировалось незначительное повышение возраста матери.</w:t>
      </w:r>
    </w:p>
    <w:p w14:paraId="64F1CD2A" w14:textId="5C8D6A7E" w:rsidR="00310EEA" w:rsidRDefault="00F83CD3">
      <w:pPr>
        <w:pStyle w:val="100"/>
        <w:suppressAutoHyphens/>
        <w:spacing w:before="240"/>
        <w:jc w:val="left"/>
        <w:rPr>
          <w:b/>
          <w:sz w:val="24"/>
          <w:szCs w:val="24"/>
        </w:rPr>
      </w:pPr>
      <w:bookmarkStart w:id="134" w:name="_Ref219886214"/>
      <w:r>
        <w:rPr>
          <w:b/>
          <w:sz w:val="24"/>
          <w:szCs w:val="24"/>
        </w:rPr>
        <w:t xml:space="preserve">Таблица </w:t>
      </w:r>
      <w:r w:rsidR="00830B2C">
        <w:rPr>
          <w:b/>
          <w:sz w:val="24"/>
          <w:szCs w:val="24"/>
        </w:rPr>
        <w:t>6</w:t>
      </w:r>
      <w:r>
        <w:rPr>
          <w:b/>
          <w:sz w:val="24"/>
          <w:szCs w:val="24"/>
        </w:rPr>
        <w:t xml:space="preserve"> - Предполагаемое изменение численности населения Шахтинского сельского поселения 2020-2040 гг.</w:t>
      </w:r>
      <w:bookmarkEnd w:id="134"/>
      <w:r>
        <w:rPr>
          <w:b/>
          <w:sz w:val="24"/>
          <w:szCs w:val="24"/>
        </w:rPr>
        <w:t xml:space="preserve"> </w:t>
      </w:r>
    </w:p>
    <w:tbl>
      <w:tblPr>
        <w:tblW w:w="4518" w:type="pct"/>
        <w:jc w:val="center"/>
        <w:tblLook w:val="04A0" w:firstRow="1" w:lastRow="0" w:firstColumn="1" w:lastColumn="0" w:noHBand="0" w:noVBand="1"/>
      </w:tblPr>
      <w:tblGrid>
        <w:gridCol w:w="3584"/>
        <w:gridCol w:w="1845"/>
        <w:gridCol w:w="1537"/>
        <w:gridCol w:w="2195"/>
      </w:tblGrid>
      <w:tr w:rsidR="00310EEA" w14:paraId="6FD5C92F" w14:textId="77777777">
        <w:trPr>
          <w:trHeight w:val="750"/>
          <w:jc w:val="center"/>
        </w:trPr>
        <w:tc>
          <w:tcPr>
            <w:tcW w:w="1956" w:type="pct"/>
            <w:vMerge w:val="restart"/>
            <w:tcBorders>
              <w:top w:val="single" w:sz="4" w:space="0" w:color="000000"/>
              <w:left w:val="single" w:sz="4" w:space="0" w:color="000000"/>
              <w:bottom w:val="single" w:sz="4" w:space="0" w:color="000000"/>
            </w:tcBorders>
            <w:vAlign w:val="center"/>
          </w:tcPr>
          <w:p w14:paraId="2B58C13D" w14:textId="77777777" w:rsidR="00310EEA" w:rsidRDefault="00F83CD3">
            <w:pPr>
              <w:pStyle w:val="100"/>
              <w:suppressAutoHyphens/>
              <w:rPr>
                <w:b/>
                <w:sz w:val="24"/>
                <w:szCs w:val="24"/>
              </w:rPr>
            </w:pPr>
            <w:r>
              <w:rPr>
                <w:b/>
                <w:sz w:val="24"/>
                <w:szCs w:val="24"/>
              </w:rPr>
              <w:t>Сценарии развития демографической ситуации</w:t>
            </w:r>
          </w:p>
        </w:tc>
        <w:tc>
          <w:tcPr>
            <w:tcW w:w="1007" w:type="pct"/>
            <w:vMerge w:val="restart"/>
            <w:tcBorders>
              <w:top w:val="single" w:sz="4" w:space="0" w:color="000000"/>
              <w:left w:val="single" w:sz="4" w:space="0" w:color="000000"/>
              <w:bottom w:val="single" w:sz="4" w:space="0" w:color="000000"/>
            </w:tcBorders>
            <w:vAlign w:val="center"/>
          </w:tcPr>
          <w:p w14:paraId="06FA1A1B" w14:textId="77777777" w:rsidR="00310EEA" w:rsidRDefault="00F83CD3">
            <w:pPr>
              <w:pStyle w:val="100"/>
              <w:suppressAutoHyphens/>
              <w:rPr>
                <w:b/>
                <w:sz w:val="24"/>
                <w:szCs w:val="24"/>
              </w:rPr>
            </w:pPr>
            <w:r>
              <w:rPr>
                <w:b/>
                <w:sz w:val="24"/>
                <w:szCs w:val="24"/>
              </w:rPr>
              <w:t>Фактическая численность населения в 2022 г., человек</w:t>
            </w:r>
          </w:p>
        </w:tc>
        <w:tc>
          <w:tcPr>
            <w:tcW w:w="2037" w:type="pct"/>
            <w:gridSpan w:val="2"/>
            <w:tcBorders>
              <w:top w:val="single" w:sz="4" w:space="0" w:color="000000"/>
              <w:left w:val="single" w:sz="4" w:space="0" w:color="000000"/>
              <w:bottom w:val="single" w:sz="4" w:space="0" w:color="000000"/>
              <w:right w:val="single" w:sz="4" w:space="0" w:color="auto"/>
            </w:tcBorders>
            <w:vAlign w:val="center"/>
          </w:tcPr>
          <w:p w14:paraId="43C82239" w14:textId="77777777" w:rsidR="00310EEA" w:rsidRDefault="00F83CD3">
            <w:pPr>
              <w:pStyle w:val="100"/>
              <w:suppressAutoHyphens/>
              <w:rPr>
                <w:b/>
                <w:sz w:val="24"/>
                <w:szCs w:val="24"/>
              </w:rPr>
            </w:pPr>
            <w:r>
              <w:rPr>
                <w:b/>
                <w:sz w:val="24"/>
                <w:szCs w:val="24"/>
              </w:rPr>
              <w:t>Прогнозная численность населения, человек</w:t>
            </w:r>
          </w:p>
        </w:tc>
      </w:tr>
      <w:tr w:rsidR="00310EEA" w14:paraId="0453B360" w14:textId="77777777">
        <w:trPr>
          <w:trHeight w:val="263"/>
          <w:jc w:val="center"/>
        </w:trPr>
        <w:tc>
          <w:tcPr>
            <w:tcW w:w="1956" w:type="pct"/>
            <w:vMerge/>
            <w:tcBorders>
              <w:top w:val="single" w:sz="4" w:space="0" w:color="000000"/>
              <w:left w:val="single" w:sz="4" w:space="0" w:color="000000"/>
              <w:bottom w:val="single" w:sz="4" w:space="0" w:color="000000"/>
            </w:tcBorders>
            <w:vAlign w:val="center"/>
          </w:tcPr>
          <w:p w14:paraId="7794002A" w14:textId="77777777" w:rsidR="00310EEA" w:rsidRDefault="00310EEA">
            <w:pPr>
              <w:pStyle w:val="100"/>
              <w:suppressAutoHyphens/>
              <w:rPr>
                <w:sz w:val="24"/>
                <w:szCs w:val="24"/>
              </w:rPr>
            </w:pPr>
          </w:p>
        </w:tc>
        <w:tc>
          <w:tcPr>
            <w:tcW w:w="1007" w:type="pct"/>
            <w:vMerge/>
            <w:tcBorders>
              <w:top w:val="single" w:sz="4" w:space="0" w:color="000000"/>
              <w:left w:val="single" w:sz="4" w:space="0" w:color="000000"/>
              <w:bottom w:val="single" w:sz="4" w:space="0" w:color="000000"/>
            </w:tcBorders>
            <w:vAlign w:val="center"/>
          </w:tcPr>
          <w:p w14:paraId="03D74146" w14:textId="77777777" w:rsidR="00310EEA" w:rsidRDefault="00310EEA">
            <w:pPr>
              <w:pStyle w:val="100"/>
              <w:suppressAutoHyphens/>
              <w:rPr>
                <w:sz w:val="24"/>
                <w:szCs w:val="24"/>
              </w:rPr>
            </w:pPr>
          </w:p>
        </w:tc>
        <w:tc>
          <w:tcPr>
            <w:tcW w:w="839" w:type="pct"/>
            <w:tcBorders>
              <w:left w:val="single" w:sz="4" w:space="0" w:color="000000"/>
              <w:bottom w:val="single" w:sz="4" w:space="0" w:color="000000"/>
            </w:tcBorders>
            <w:vAlign w:val="center"/>
          </w:tcPr>
          <w:p w14:paraId="73EFD133" w14:textId="77777777" w:rsidR="00310EEA" w:rsidRDefault="00F83CD3">
            <w:pPr>
              <w:pStyle w:val="100"/>
              <w:suppressAutoHyphens/>
              <w:rPr>
                <w:b/>
                <w:sz w:val="24"/>
                <w:szCs w:val="24"/>
              </w:rPr>
            </w:pPr>
            <w:r>
              <w:rPr>
                <w:b/>
                <w:sz w:val="24"/>
                <w:szCs w:val="24"/>
              </w:rPr>
              <w:t>2030 г.</w:t>
            </w:r>
          </w:p>
        </w:tc>
        <w:tc>
          <w:tcPr>
            <w:tcW w:w="1198" w:type="pct"/>
            <w:tcBorders>
              <w:left w:val="single" w:sz="4" w:space="0" w:color="000000"/>
              <w:bottom w:val="single" w:sz="4" w:space="0" w:color="000000"/>
              <w:right w:val="single" w:sz="4" w:space="0" w:color="auto"/>
            </w:tcBorders>
            <w:vAlign w:val="center"/>
          </w:tcPr>
          <w:p w14:paraId="52398943" w14:textId="77777777" w:rsidR="00310EEA" w:rsidRDefault="00F83CD3">
            <w:pPr>
              <w:pStyle w:val="100"/>
              <w:suppressAutoHyphens/>
              <w:rPr>
                <w:b/>
                <w:sz w:val="24"/>
                <w:szCs w:val="24"/>
              </w:rPr>
            </w:pPr>
            <w:r>
              <w:rPr>
                <w:b/>
                <w:sz w:val="24"/>
                <w:szCs w:val="24"/>
              </w:rPr>
              <w:t>2040 г.</w:t>
            </w:r>
          </w:p>
        </w:tc>
      </w:tr>
      <w:tr w:rsidR="00310EEA" w14:paraId="70A4E7DD" w14:textId="77777777">
        <w:trPr>
          <w:trHeight w:val="255"/>
          <w:jc w:val="center"/>
        </w:trPr>
        <w:tc>
          <w:tcPr>
            <w:tcW w:w="1956" w:type="pct"/>
            <w:tcBorders>
              <w:left w:val="single" w:sz="4" w:space="0" w:color="000000"/>
              <w:bottom w:val="single" w:sz="4" w:space="0" w:color="000000"/>
            </w:tcBorders>
            <w:vAlign w:val="center"/>
          </w:tcPr>
          <w:p w14:paraId="1A1509CC" w14:textId="77777777" w:rsidR="00310EEA" w:rsidRDefault="00F83CD3">
            <w:pPr>
              <w:pStyle w:val="100"/>
              <w:suppressAutoHyphens/>
              <w:rPr>
                <w:sz w:val="24"/>
                <w:szCs w:val="24"/>
              </w:rPr>
            </w:pPr>
            <w:r>
              <w:rPr>
                <w:sz w:val="24"/>
                <w:szCs w:val="24"/>
              </w:rPr>
              <w:lastRenderedPageBreak/>
              <w:t>Инерционный сценарий</w:t>
            </w:r>
          </w:p>
        </w:tc>
        <w:tc>
          <w:tcPr>
            <w:tcW w:w="1007" w:type="pct"/>
            <w:tcBorders>
              <w:left w:val="single" w:sz="4" w:space="0" w:color="000000"/>
              <w:bottom w:val="single" w:sz="4" w:space="0" w:color="000000"/>
            </w:tcBorders>
            <w:vAlign w:val="bottom"/>
          </w:tcPr>
          <w:p w14:paraId="3425991F" w14:textId="77777777" w:rsidR="00310EEA" w:rsidRDefault="00F83CD3">
            <w:pPr>
              <w:pStyle w:val="100"/>
              <w:suppressAutoHyphens/>
              <w:rPr>
                <w:sz w:val="24"/>
                <w:szCs w:val="24"/>
              </w:rPr>
            </w:pPr>
            <w:r>
              <w:rPr>
                <w:sz w:val="24"/>
                <w:szCs w:val="24"/>
              </w:rPr>
              <w:t>1 467</w:t>
            </w:r>
          </w:p>
        </w:tc>
        <w:tc>
          <w:tcPr>
            <w:tcW w:w="839" w:type="pct"/>
            <w:tcBorders>
              <w:left w:val="single" w:sz="4" w:space="0" w:color="000000"/>
              <w:bottom w:val="single" w:sz="4" w:space="0" w:color="000000"/>
            </w:tcBorders>
            <w:vAlign w:val="bottom"/>
          </w:tcPr>
          <w:p w14:paraId="21701514" w14:textId="77777777" w:rsidR="00310EEA" w:rsidRDefault="00F83CD3">
            <w:pPr>
              <w:spacing w:after="0" w:line="240" w:lineRule="auto"/>
              <w:jc w:val="center"/>
              <w:rPr>
                <w:kern w:val="0"/>
                <w:lang w:eastAsia="ru-RU"/>
              </w:rPr>
            </w:pPr>
            <w:r>
              <w:t>1 527</w:t>
            </w:r>
          </w:p>
        </w:tc>
        <w:tc>
          <w:tcPr>
            <w:tcW w:w="1198" w:type="pct"/>
            <w:tcBorders>
              <w:left w:val="single" w:sz="4" w:space="0" w:color="000000"/>
              <w:bottom w:val="single" w:sz="4" w:space="0" w:color="000000"/>
              <w:right w:val="single" w:sz="4" w:space="0" w:color="auto"/>
            </w:tcBorders>
            <w:vAlign w:val="bottom"/>
          </w:tcPr>
          <w:p w14:paraId="63E5596F" w14:textId="77777777" w:rsidR="00310EEA" w:rsidRDefault="00F83CD3">
            <w:pPr>
              <w:spacing w:after="0" w:line="240" w:lineRule="auto"/>
              <w:jc w:val="center"/>
              <w:rPr>
                <w:b/>
                <w:bCs/>
                <w:kern w:val="0"/>
                <w:lang w:eastAsia="ru-RU"/>
              </w:rPr>
            </w:pPr>
            <w:r>
              <w:rPr>
                <w:b/>
                <w:bCs/>
              </w:rPr>
              <w:t>1 589</w:t>
            </w:r>
          </w:p>
        </w:tc>
      </w:tr>
      <w:tr w:rsidR="00310EEA" w14:paraId="3A25BDF5" w14:textId="77777777">
        <w:trPr>
          <w:trHeight w:val="255"/>
          <w:jc w:val="center"/>
        </w:trPr>
        <w:tc>
          <w:tcPr>
            <w:tcW w:w="1956" w:type="pct"/>
            <w:tcBorders>
              <w:left w:val="single" w:sz="4" w:space="0" w:color="000000"/>
              <w:bottom w:val="single" w:sz="4" w:space="0" w:color="000000"/>
            </w:tcBorders>
            <w:vAlign w:val="center"/>
          </w:tcPr>
          <w:p w14:paraId="016002C0" w14:textId="77777777" w:rsidR="00310EEA" w:rsidRDefault="00F83CD3">
            <w:pPr>
              <w:pStyle w:val="100"/>
              <w:suppressAutoHyphens/>
              <w:rPr>
                <w:sz w:val="24"/>
                <w:szCs w:val="24"/>
              </w:rPr>
            </w:pPr>
            <w:r>
              <w:rPr>
                <w:sz w:val="24"/>
                <w:szCs w:val="24"/>
              </w:rPr>
              <w:t>Инновационный сценарий</w:t>
            </w:r>
          </w:p>
        </w:tc>
        <w:tc>
          <w:tcPr>
            <w:tcW w:w="1007" w:type="pct"/>
            <w:tcBorders>
              <w:left w:val="single" w:sz="4" w:space="0" w:color="000000"/>
              <w:bottom w:val="single" w:sz="4" w:space="0" w:color="000000"/>
            </w:tcBorders>
            <w:vAlign w:val="bottom"/>
          </w:tcPr>
          <w:p w14:paraId="5B561DCB" w14:textId="77777777" w:rsidR="00310EEA" w:rsidRDefault="00F83CD3">
            <w:pPr>
              <w:pStyle w:val="100"/>
              <w:suppressAutoHyphens/>
              <w:rPr>
                <w:sz w:val="24"/>
                <w:szCs w:val="24"/>
              </w:rPr>
            </w:pPr>
            <w:r>
              <w:rPr>
                <w:sz w:val="24"/>
                <w:szCs w:val="24"/>
              </w:rPr>
              <w:t>1 467</w:t>
            </w:r>
          </w:p>
        </w:tc>
        <w:tc>
          <w:tcPr>
            <w:tcW w:w="839" w:type="pct"/>
            <w:tcBorders>
              <w:left w:val="single" w:sz="4" w:space="0" w:color="000000"/>
              <w:bottom w:val="single" w:sz="4" w:space="0" w:color="000000"/>
            </w:tcBorders>
            <w:vAlign w:val="bottom"/>
          </w:tcPr>
          <w:p w14:paraId="11C1EEBC" w14:textId="77777777" w:rsidR="00310EEA" w:rsidRDefault="00F83CD3">
            <w:pPr>
              <w:spacing w:after="0" w:line="240" w:lineRule="auto"/>
              <w:jc w:val="center"/>
              <w:rPr>
                <w:kern w:val="0"/>
                <w:lang w:eastAsia="ru-RU"/>
              </w:rPr>
            </w:pPr>
            <w:r>
              <w:t>1 703</w:t>
            </w:r>
          </w:p>
        </w:tc>
        <w:tc>
          <w:tcPr>
            <w:tcW w:w="1198" w:type="pct"/>
            <w:tcBorders>
              <w:left w:val="single" w:sz="4" w:space="0" w:color="000000"/>
              <w:bottom w:val="single" w:sz="4" w:space="0" w:color="000000"/>
              <w:right w:val="single" w:sz="4" w:space="0" w:color="auto"/>
            </w:tcBorders>
            <w:vAlign w:val="bottom"/>
          </w:tcPr>
          <w:p w14:paraId="57F05625" w14:textId="77777777" w:rsidR="00310EEA" w:rsidRDefault="00F83CD3">
            <w:pPr>
              <w:spacing w:after="0" w:line="240" w:lineRule="auto"/>
              <w:jc w:val="center"/>
              <w:rPr>
                <w:b/>
                <w:bCs/>
                <w:kern w:val="0"/>
                <w:lang w:eastAsia="ru-RU"/>
              </w:rPr>
            </w:pPr>
            <w:r>
              <w:rPr>
                <w:b/>
                <w:bCs/>
              </w:rPr>
              <w:t>1 976</w:t>
            </w:r>
          </w:p>
        </w:tc>
      </w:tr>
    </w:tbl>
    <w:p w14:paraId="54F524CA" w14:textId="77777777" w:rsidR="00310EEA" w:rsidRDefault="00F83CD3">
      <w:pPr>
        <w:suppressAutoHyphens/>
        <w:spacing w:before="240" w:after="0" w:line="240" w:lineRule="auto"/>
        <w:ind w:firstLine="567"/>
        <w:jc w:val="both"/>
        <w:rPr>
          <w:sz w:val="28"/>
          <w:szCs w:val="28"/>
        </w:rPr>
      </w:pPr>
      <w:r>
        <w:rPr>
          <w:sz w:val="28"/>
          <w:szCs w:val="28"/>
        </w:rPr>
        <w:t>Инерционный сценарий прогноза показывает, что даже при некотором улучшении демографических показателей (в соответствии с современными тенденциями) численность населения района продолжит медленно увеличиваться.</w:t>
      </w:r>
    </w:p>
    <w:p w14:paraId="5B91297B" w14:textId="77777777" w:rsidR="00310EEA" w:rsidRDefault="00F83CD3">
      <w:pPr>
        <w:suppressAutoHyphens/>
        <w:spacing w:after="0" w:line="240" w:lineRule="auto"/>
        <w:ind w:firstLine="567"/>
        <w:jc w:val="both"/>
        <w:rPr>
          <w:sz w:val="28"/>
          <w:szCs w:val="28"/>
        </w:rPr>
      </w:pPr>
      <w:r>
        <w:rPr>
          <w:sz w:val="28"/>
          <w:szCs w:val="28"/>
        </w:rPr>
        <w:t>При инновационном сценарии численность населения также будет повышаться, хотя и меньшими темпами. Некоторая компенсация естественной убыли населения будет происходить за счет миграционного прироста, однако кардинально это не изменит ситуацию.</w:t>
      </w:r>
    </w:p>
    <w:p w14:paraId="6AF13430" w14:textId="77777777" w:rsidR="00310EEA" w:rsidRDefault="00F83CD3">
      <w:pPr>
        <w:suppressAutoHyphens/>
        <w:spacing w:after="0" w:line="240" w:lineRule="auto"/>
        <w:ind w:firstLine="567"/>
        <w:jc w:val="both"/>
        <w:rPr>
          <w:sz w:val="28"/>
          <w:szCs w:val="28"/>
        </w:rPr>
      </w:pPr>
      <w:r>
        <w:rPr>
          <w:sz w:val="28"/>
          <w:szCs w:val="28"/>
        </w:rPr>
        <w:t>Для Шахтинского сельского поселения важнейшим мероприятием является удержание трудоспособного и молодого населения на территории района, а для этого необходимо создание новых оплачиваемых рабочих мест, а также привлечение мигрантов, иначе реализация инновационного сценария будет невозможна.</w:t>
      </w:r>
    </w:p>
    <w:p w14:paraId="426C13D7" w14:textId="77777777" w:rsidR="00310EEA" w:rsidRDefault="00F83CD3">
      <w:pPr>
        <w:spacing w:before="240"/>
        <w:contextualSpacing/>
        <w:jc w:val="center"/>
        <w:rPr>
          <w:b/>
          <w:sz w:val="28"/>
          <w:szCs w:val="28"/>
        </w:rPr>
      </w:pPr>
      <w:r>
        <w:rPr>
          <w:b/>
          <w:sz w:val="28"/>
          <w:szCs w:val="28"/>
        </w:rPr>
        <w:t>Прогноз численности населения</w:t>
      </w:r>
    </w:p>
    <w:p w14:paraId="4742096E" w14:textId="77777777" w:rsidR="00310EEA" w:rsidRDefault="00F83CD3">
      <w:pPr>
        <w:spacing w:after="0" w:line="240" w:lineRule="auto"/>
        <w:ind w:firstLine="567"/>
        <w:contextualSpacing/>
        <w:jc w:val="both"/>
        <w:rPr>
          <w:sz w:val="28"/>
          <w:szCs w:val="28"/>
        </w:rPr>
      </w:pPr>
      <w:r>
        <w:rPr>
          <w:sz w:val="28"/>
          <w:szCs w:val="28"/>
        </w:rPr>
        <w:t>Современные демографические характеристики позволяют сделать прогноз изменения численности на перспективу.</w:t>
      </w:r>
    </w:p>
    <w:p w14:paraId="4B709122" w14:textId="77777777" w:rsidR="00310EEA" w:rsidRDefault="00F83CD3">
      <w:pPr>
        <w:pStyle w:val="31"/>
        <w:spacing w:after="0" w:line="240" w:lineRule="auto"/>
        <w:ind w:left="0" w:firstLine="567"/>
        <w:contextualSpacing/>
        <w:jc w:val="both"/>
        <w:rPr>
          <w:rFonts w:ascii="Times New Roman" w:hAnsi="Times New Roman"/>
          <w:sz w:val="28"/>
          <w:szCs w:val="28"/>
        </w:rPr>
      </w:pPr>
      <w:r>
        <w:rPr>
          <w:rFonts w:ascii="Times New Roman" w:hAnsi="Times New Roman"/>
          <w:sz w:val="28"/>
          <w:szCs w:val="28"/>
        </w:rPr>
        <w:t>Расчет перспективной численности населения обусловлен тремя основными параметрами (рождаемость, смертность и механический приток), которые в формировании численности и возрастной структуры населения участвуют как единое целое; для данного прогноза были использованы следующие показатели:</w:t>
      </w:r>
    </w:p>
    <w:p w14:paraId="387CACD4" w14:textId="77777777" w:rsidR="00310EEA" w:rsidRDefault="00F83CD3">
      <w:pPr>
        <w:numPr>
          <w:ilvl w:val="0"/>
          <w:numId w:val="12"/>
        </w:numPr>
        <w:suppressAutoHyphens/>
        <w:spacing w:after="0" w:line="240" w:lineRule="auto"/>
        <w:ind w:left="0" w:firstLine="567"/>
        <w:contextualSpacing/>
        <w:jc w:val="both"/>
        <w:rPr>
          <w:sz w:val="28"/>
          <w:szCs w:val="28"/>
        </w:rPr>
      </w:pPr>
      <w:r>
        <w:rPr>
          <w:spacing w:val="-1"/>
          <w:sz w:val="28"/>
          <w:szCs w:val="28"/>
        </w:rPr>
        <w:t xml:space="preserve">общие коэффициенты рождаемости, смертности и миграции населения за </w:t>
      </w:r>
      <w:r>
        <w:rPr>
          <w:sz w:val="28"/>
          <w:szCs w:val="28"/>
        </w:rPr>
        <w:t>последние годы;</w:t>
      </w:r>
    </w:p>
    <w:p w14:paraId="21FF14F0" w14:textId="77777777" w:rsidR="00310EEA" w:rsidRDefault="00F83CD3">
      <w:pPr>
        <w:numPr>
          <w:ilvl w:val="0"/>
          <w:numId w:val="12"/>
        </w:numPr>
        <w:suppressAutoHyphens/>
        <w:spacing w:after="0" w:line="240" w:lineRule="auto"/>
        <w:ind w:left="0" w:firstLine="567"/>
        <w:contextualSpacing/>
        <w:jc w:val="both"/>
        <w:rPr>
          <w:spacing w:val="-1"/>
          <w:sz w:val="28"/>
          <w:szCs w:val="28"/>
        </w:rPr>
      </w:pPr>
      <w:r>
        <w:rPr>
          <w:spacing w:val="-1"/>
          <w:sz w:val="28"/>
          <w:szCs w:val="28"/>
        </w:rPr>
        <w:t>данные о динамике численности населения.</w:t>
      </w:r>
    </w:p>
    <w:p w14:paraId="51D2FF72" w14:textId="77777777" w:rsidR="00310EEA" w:rsidRDefault="00F83CD3">
      <w:pPr>
        <w:spacing w:after="0" w:line="240" w:lineRule="auto"/>
        <w:ind w:firstLine="567"/>
        <w:contextualSpacing/>
        <w:jc w:val="both"/>
        <w:rPr>
          <w:sz w:val="28"/>
          <w:szCs w:val="28"/>
        </w:rPr>
      </w:pPr>
      <w:r>
        <w:rPr>
          <w:sz w:val="28"/>
          <w:szCs w:val="28"/>
        </w:rPr>
        <w:t>Численность населения рассчитывается с учетом среднегодового общего прироста, сложившегося за последние годы в сельском поселении, согласно существующей методике по формуле:</w:t>
      </w:r>
    </w:p>
    <w:p w14:paraId="269EA476" w14:textId="77777777" w:rsidR="00310EEA" w:rsidRDefault="00F83CD3">
      <w:pPr>
        <w:spacing w:after="0" w:line="240" w:lineRule="auto"/>
        <w:ind w:firstLine="567"/>
        <w:contextualSpacing/>
        <w:jc w:val="both"/>
        <w:rPr>
          <w:sz w:val="28"/>
          <w:szCs w:val="28"/>
        </w:rPr>
      </w:pPr>
      <w:r>
        <w:rPr>
          <w:sz w:val="28"/>
          <w:szCs w:val="28"/>
        </w:rPr>
        <w:t>Н</w:t>
      </w:r>
      <w:r>
        <w:rPr>
          <w:sz w:val="28"/>
          <w:szCs w:val="28"/>
          <w:vertAlign w:val="subscript"/>
        </w:rPr>
        <w:t>о</w:t>
      </w:r>
      <w:r>
        <w:rPr>
          <w:sz w:val="28"/>
          <w:szCs w:val="28"/>
        </w:rPr>
        <w:t xml:space="preserve"> = Н</w:t>
      </w:r>
      <w:r>
        <w:rPr>
          <w:sz w:val="28"/>
          <w:szCs w:val="28"/>
          <w:vertAlign w:val="subscript"/>
        </w:rPr>
        <w:t>с</w:t>
      </w:r>
      <w:r>
        <w:rPr>
          <w:sz w:val="28"/>
          <w:szCs w:val="28"/>
        </w:rPr>
        <w:t xml:space="preserve"> (1 + О/100)</w:t>
      </w:r>
      <w:r>
        <w:rPr>
          <w:sz w:val="28"/>
          <w:szCs w:val="28"/>
          <w:vertAlign w:val="superscript"/>
        </w:rPr>
        <w:t>Т</w:t>
      </w:r>
      <w:r>
        <w:rPr>
          <w:sz w:val="28"/>
          <w:szCs w:val="28"/>
        </w:rPr>
        <w:t>,</w:t>
      </w:r>
    </w:p>
    <w:p w14:paraId="2F1819DC" w14:textId="77777777" w:rsidR="00310EEA" w:rsidRDefault="00F83CD3">
      <w:pPr>
        <w:spacing w:after="0" w:line="240" w:lineRule="auto"/>
        <w:ind w:firstLine="567"/>
        <w:contextualSpacing/>
        <w:jc w:val="both"/>
        <w:rPr>
          <w:sz w:val="28"/>
          <w:szCs w:val="28"/>
        </w:rPr>
      </w:pPr>
      <w:r>
        <w:rPr>
          <w:sz w:val="28"/>
          <w:szCs w:val="28"/>
        </w:rPr>
        <w:t>где:</w:t>
      </w:r>
    </w:p>
    <w:p w14:paraId="4AA4E257" w14:textId="77777777" w:rsidR="00310EEA" w:rsidRDefault="00F83CD3">
      <w:pPr>
        <w:spacing w:after="0" w:line="240" w:lineRule="auto"/>
        <w:ind w:firstLine="567"/>
        <w:contextualSpacing/>
        <w:jc w:val="both"/>
        <w:rPr>
          <w:sz w:val="28"/>
          <w:szCs w:val="28"/>
        </w:rPr>
      </w:pPr>
      <w:r>
        <w:rPr>
          <w:sz w:val="28"/>
          <w:szCs w:val="28"/>
        </w:rPr>
        <w:t>Н</w:t>
      </w:r>
      <w:r>
        <w:rPr>
          <w:sz w:val="28"/>
          <w:szCs w:val="28"/>
          <w:vertAlign w:val="subscript"/>
        </w:rPr>
        <w:t>о</w:t>
      </w:r>
      <w:r>
        <w:rPr>
          <w:sz w:val="28"/>
          <w:szCs w:val="28"/>
        </w:rPr>
        <w:t xml:space="preserve"> – ожидаемая численность населения на расчетный год;</w:t>
      </w:r>
    </w:p>
    <w:p w14:paraId="328C0025" w14:textId="77777777" w:rsidR="00310EEA" w:rsidRDefault="00F83CD3">
      <w:pPr>
        <w:spacing w:after="0" w:line="240" w:lineRule="auto"/>
        <w:ind w:firstLine="567"/>
        <w:contextualSpacing/>
        <w:jc w:val="both"/>
        <w:rPr>
          <w:sz w:val="28"/>
          <w:szCs w:val="28"/>
        </w:rPr>
      </w:pPr>
      <w:r>
        <w:rPr>
          <w:sz w:val="28"/>
          <w:szCs w:val="28"/>
        </w:rPr>
        <w:t>Н</w:t>
      </w:r>
      <w:r>
        <w:rPr>
          <w:sz w:val="28"/>
          <w:szCs w:val="28"/>
          <w:vertAlign w:val="subscript"/>
        </w:rPr>
        <w:t>с</w:t>
      </w:r>
      <w:r>
        <w:rPr>
          <w:sz w:val="28"/>
          <w:szCs w:val="28"/>
        </w:rPr>
        <w:t xml:space="preserve"> – существующая численность населения;</w:t>
      </w:r>
    </w:p>
    <w:p w14:paraId="3FEE4B6E" w14:textId="77777777" w:rsidR="00310EEA" w:rsidRDefault="00F83CD3">
      <w:pPr>
        <w:spacing w:after="0" w:line="240" w:lineRule="auto"/>
        <w:ind w:firstLine="567"/>
        <w:contextualSpacing/>
        <w:jc w:val="both"/>
        <w:rPr>
          <w:sz w:val="28"/>
          <w:szCs w:val="28"/>
        </w:rPr>
      </w:pPr>
      <w:r>
        <w:rPr>
          <w:sz w:val="28"/>
          <w:szCs w:val="28"/>
        </w:rPr>
        <w:t>О – среднегодовой общий прирост;</w:t>
      </w:r>
    </w:p>
    <w:p w14:paraId="33D09972" w14:textId="77777777" w:rsidR="00310EEA" w:rsidRDefault="00F83CD3">
      <w:pPr>
        <w:spacing w:after="0" w:line="240" w:lineRule="auto"/>
        <w:ind w:firstLine="567"/>
        <w:contextualSpacing/>
        <w:jc w:val="both"/>
        <w:rPr>
          <w:sz w:val="28"/>
          <w:szCs w:val="28"/>
        </w:rPr>
      </w:pPr>
      <w:r>
        <w:rPr>
          <w:sz w:val="28"/>
          <w:szCs w:val="28"/>
        </w:rPr>
        <w:t>Т – число лет расчетного срока.</w:t>
      </w:r>
    </w:p>
    <w:p w14:paraId="649B8620" w14:textId="77777777" w:rsidR="00310EEA" w:rsidRDefault="00F83CD3">
      <w:pPr>
        <w:spacing w:after="0" w:line="240" w:lineRule="auto"/>
        <w:ind w:firstLine="567"/>
        <w:contextualSpacing/>
        <w:jc w:val="both"/>
        <w:rPr>
          <w:sz w:val="28"/>
          <w:szCs w:val="28"/>
        </w:rPr>
      </w:pPr>
      <w:r>
        <w:rPr>
          <w:sz w:val="28"/>
          <w:szCs w:val="28"/>
        </w:rPr>
        <w:t xml:space="preserve">Оценка перспективного изменения численности населения в достаточно широком временном диапазоне (до 2040 г.) требует построения двух вариантов прогноза (условно «инерционный» и «инновационный»). Они необходимы в условиях поливариантности дальнейшего социально-экономического развития территории. </w:t>
      </w:r>
    </w:p>
    <w:p w14:paraId="3D75600D" w14:textId="77777777" w:rsidR="00310EEA" w:rsidRDefault="00F83CD3">
      <w:pPr>
        <w:spacing w:after="0" w:line="240" w:lineRule="auto"/>
        <w:ind w:firstLine="567"/>
        <w:contextualSpacing/>
        <w:jc w:val="both"/>
        <w:rPr>
          <w:sz w:val="28"/>
          <w:szCs w:val="28"/>
        </w:rPr>
      </w:pPr>
      <w:r>
        <w:rPr>
          <w:sz w:val="28"/>
          <w:szCs w:val="28"/>
        </w:rPr>
        <w:t>Расчетная численность населения определена на 2040 год (расчетный срок).</w:t>
      </w:r>
    </w:p>
    <w:p w14:paraId="5AF2B82D" w14:textId="77777777" w:rsidR="00310EEA" w:rsidRDefault="00F83CD3">
      <w:pPr>
        <w:spacing w:after="0" w:line="240" w:lineRule="auto"/>
        <w:ind w:firstLine="567"/>
        <w:contextualSpacing/>
        <w:jc w:val="both"/>
        <w:rPr>
          <w:sz w:val="28"/>
          <w:szCs w:val="28"/>
        </w:rPr>
      </w:pPr>
      <w:r>
        <w:rPr>
          <w:sz w:val="28"/>
          <w:szCs w:val="28"/>
        </w:rPr>
        <w:t xml:space="preserve">«Инерционный» сценарий прогноза предполагает сохранение сложившихся условий смертности, рождаемости и миграции. </w:t>
      </w:r>
    </w:p>
    <w:p w14:paraId="2C906DF1" w14:textId="77777777" w:rsidR="00310EEA" w:rsidRDefault="00F83CD3">
      <w:pPr>
        <w:spacing w:after="0" w:line="240" w:lineRule="auto"/>
        <w:ind w:firstLine="567"/>
        <w:contextualSpacing/>
        <w:jc w:val="both"/>
        <w:rPr>
          <w:sz w:val="28"/>
          <w:szCs w:val="28"/>
        </w:rPr>
      </w:pPr>
      <w:r>
        <w:rPr>
          <w:sz w:val="28"/>
          <w:szCs w:val="28"/>
        </w:rPr>
        <w:t>«Инновационный» сценарий основан на росте числа жителей села за счёт повышения уровня рождаемости, снижения смертности, миграционного притока населения.</w:t>
      </w:r>
    </w:p>
    <w:p w14:paraId="3BD676FD" w14:textId="77777777" w:rsidR="00310EEA" w:rsidRDefault="00F83CD3">
      <w:pPr>
        <w:spacing w:after="0" w:line="240" w:lineRule="auto"/>
        <w:ind w:firstLine="567"/>
        <w:contextualSpacing/>
        <w:jc w:val="both"/>
        <w:rPr>
          <w:sz w:val="28"/>
          <w:szCs w:val="28"/>
        </w:rPr>
      </w:pPr>
      <w:r>
        <w:rPr>
          <w:sz w:val="28"/>
          <w:szCs w:val="28"/>
        </w:rPr>
        <w:lastRenderedPageBreak/>
        <w:t>Данные для расчета ожидаемой численности населения и результаты этого расчета представлены в таблице.</w:t>
      </w:r>
    </w:p>
    <w:p w14:paraId="2D9FA9D8" w14:textId="585AAC4B" w:rsidR="00310EEA" w:rsidRDefault="00F83CD3">
      <w:pPr>
        <w:spacing w:before="240" w:after="0" w:line="240" w:lineRule="auto"/>
        <w:rPr>
          <w:b/>
          <w:bCs/>
        </w:rPr>
      </w:pPr>
      <w:r>
        <w:rPr>
          <w:b/>
          <w:bCs/>
        </w:rPr>
        <w:t xml:space="preserve">Таблица </w:t>
      </w:r>
      <w:r w:rsidR="00830B2C">
        <w:rPr>
          <w:b/>
          <w:bCs/>
        </w:rPr>
        <w:t>7</w:t>
      </w:r>
      <w:r>
        <w:rPr>
          <w:b/>
          <w:bCs/>
        </w:rPr>
        <w:t xml:space="preserve"> - Расчет прогнозной численности населения Шахтинского сельского поселения на 1ю очередь и расчетный срок</w:t>
      </w:r>
    </w:p>
    <w:tbl>
      <w:tblPr>
        <w:tblW w:w="9209" w:type="dxa"/>
        <w:tblInd w:w="113" w:type="dxa"/>
        <w:tblLook w:val="04A0" w:firstRow="1" w:lastRow="0" w:firstColumn="1" w:lastColumn="0" w:noHBand="0" w:noVBand="1"/>
      </w:tblPr>
      <w:tblGrid>
        <w:gridCol w:w="3539"/>
        <w:gridCol w:w="2693"/>
        <w:gridCol w:w="2977"/>
      </w:tblGrid>
      <w:tr w:rsidR="00310EEA" w14:paraId="261B3A40" w14:textId="77777777">
        <w:trPr>
          <w:trHeight w:val="300"/>
        </w:trPr>
        <w:tc>
          <w:tcPr>
            <w:tcW w:w="3539"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61438674" w14:textId="77777777" w:rsidR="00310EEA" w:rsidRDefault="00F83CD3">
            <w:pPr>
              <w:jc w:val="center"/>
            </w:pPr>
            <w:r>
              <w:t>Показатели</w:t>
            </w:r>
          </w:p>
        </w:tc>
        <w:tc>
          <w:tcPr>
            <w:tcW w:w="5670" w:type="dxa"/>
            <w:gridSpan w:val="2"/>
            <w:tcBorders>
              <w:top w:val="single" w:sz="4" w:space="0" w:color="auto"/>
              <w:left w:val="nil"/>
              <w:bottom w:val="single" w:sz="4" w:space="0" w:color="auto"/>
              <w:right w:val="single" w:sz="4" w:space="0" w:color="auto"/>
            </w:tcBorders>
            <w:shd w:val="clear" w:color="auto" w:fill="auto"/>
            <w:vAlign w:val="center"/>
          </w:tcPr>
          <w:p w14:paraId="7689F8D0" w14:textId="77777777" w:rsidR="00310EEA" w:rsidRDefault="00F83CD3">
            <w:pPr>
              <w:jc w:val="center"/>
            </w:pPr>
            <w:r>
              <w:t>Значение</w:t>
            </w:r>
          </w:p>
        </w:tc>
      </w:tr>
      <w:tr w:rsidR="00310EEA" w14:paraId="25956598" w14:textId="77777777">
        <w:trPr>
          <w:trHeight w:val="765"/>
        </w:trPr>
        <w:tc>
          <w:tcPr>
            <w:tcW w:w="3539" w:type="dxa"/>
            <w:vMerge/>
            <w:tcBorders>
              <w:top w:val="single" w:sz="4" w:space="0" w:color="auto"/>
              <w:left w:val="single" w:sz="4" w:space="0" w:color="auto"/>
              <w:bottom w:val="single" w:sz="4" w:space="0" w:color="000000"/>
              <w:right w:val="single" w:sz="4" w:space="0" w:color="auto"/>
            </w:tcBorders>
            <w:vAlign w:val="center"/>
          </w:tcPr>
          <w:p w14:paraId="7D96784C" w14:textId="77777777" w:rsidR="00310EEA" w:rsidRDefault="00310EEA"/>
        </w:tc>
        <w:tc>
          <w:tcPr>
            <w:tcW w:w="2693" w:type="dxa"/>
            <w:tcBorders>
              <w:top w:val="nil"/>
              <w:left w:val="nil"/>
              <w:bottom w:val="single" w:sz="4" w:space="0" w:color="auto"/>
              <w:right w:val="single" w:sz="4" w:space="0" w:color="auto"/>
            </w:tcBorders>
            <w:shd w:val="clear" w:color="auto" w:fill="auto"/>
            <w:vAlign w:val="center"/>
          </w:tcPr>
          <w:p w14:paraId="1091EDA7" w14:textId="77777777" w:rsidR="00310EEA" w:rsidRDefault="00F83CD3">
            <w:pPr>
              <w:jc w:val="center"/>
            </w:pPr>
            <w:r>
              <w:t>инерционный сценарий</w:t>
            </w:r>
          </w:p>
        </w:tc>
        <w:tc>
          <w:tcPr>
            <w:tcW w:w="2977" w:type="dxa"/>
            <w:tcBorders>
              <w:top w:val="nil"/>
              <w:left w:val="nil"/>
              <w:bottom w:val="single" w:sz="4" w:space="0" w:color="auto"/>
              <w:right w:val="single" w:sz="4" w:space="0" w:color="auto"/>
            </w:tcBorders>
            <w:shd w:val="clear" w:color="auto" w:fill="auto"/>
            <w:vAlign w:val="center"/>
          </w:tcPr>
          <w:p w14:paraId="4956E4D4" w14:textId="77777777" w:rsidR="00310EEA" w:rsidRDefault="00F83CD3">
            <w:pPr>
              <w:jc w:val="center"/>
            </w:pPr>
            <w:r>
              <w:t>инновационный сценарий</w:t>
            </w:r>
          </w:p>
        </w:tc>
      </w:tr>
      <w:tr w:rsidR="00310EEA" w14:paraId="2C38482E" w14:textId="77777777">
        <w:trPr>
          <w:trHeight w:val="510"/>
        </w:trPr>
        <w:tc>
          <w:tcPr>
            <w:tcW w:w="3539" w:type="dxa"/>
            <w:tcBorders>
              <w:top w:val="nil"/>
              <w:left w:val="single" w:sz="4" w:space="0" w:color="auto"/>
              <w:bottom w:val="single" w:sz="4" w:space="0" w:color="auto"/>
              <w:right w:val="single" w:sz="4" w:space="0" w:color="auto"/>
            </w:tcBorders>
            <w:shd w:val="clear" w:color="auto" w:fill="auto"/>
            <w:vAlign w:val="center"/>
          </w:tcPr>
          <w:p w14:paraId="6F67441E" w14:textId="77777777" w:rsidR="00310EEA" w:rsidRDefault="00F83CD3">
            <w:r>
              <w:t>Численность населения, чел. на 01.01.2020 г.</w:t>
            </w:r>
          </w:p>
        </w:tc>
        <w:tc>
          <w:tcPr>
            <w:tcW w:w="2693" w:type="dxa"/>
            <w:tcBorders>
              <w:top w:val="nil"/>
              <w:left w:val="nil"/>
              <w:bottom w:val="single" w:sz="4" w:space="0" w:color="auto"/>
              <w:right w:val="single" w:sz="4" w:space="0" w:color="auto"/>
            </w:tcBorders>
            <w:shd w:val="clear" w:color="auto" w:fill="auto"/>
            <w:vAlign w:val="center"/>
          </w:tcPr>
          <w:p w14:paraId="67AD332C" w14:textId="77777777" w:rsidR="00310EEA" w:rsidRDefault="00F83CD3">
            <w:pPr>
              <w:jc w:val="center"/>
            </w:pPr>
            <w:r>
              <w:t>1 467</w:t>
            </w:r>
          </w:p>
        </w:tc>
        <w:tc>
          <w:tcPr>
            <w:tcW w:w="2977" w:type="dxa"/>
            <w:tcBorders>
              <w:top w:val="nil"/>
              <w:left w:val="nil"/>
              <w:bottom w:val="single" w:sz="4" w:space="0" w:color="auto"/>
              <w:right w:val="single" w:sz="4" w:space="0" w:color="auto"/>
            </w:tcBorders>
            <w:shd w:val="clear" w:color="auto" w:fill="auto"/>
            <w:vAlign w:val="center"/>
          </w:tcPr>
          <w:p w14:paraId="7A911DFC" w14:textId="77777777" w:rsidR="00310EEA" w:rsidRDefault="00F83CD3">
            <w:pPr>
              <w:jc w:val="center"/>
            </w:pPr>
            <w:r>
              <w:t>1 467</w:t>
            </w:r>
          </w:p>
        </w:tc>
      </w:tr>
      <w:tr w:rsidR="00310EEA" w14:paraId="4B718658" w14:textId="77777777">
        <w:trPr>
          <w:trHeight w:val="525"/>
        </w:trPr>
        <w:tc>
          <w:tcPr>
            <w:tcW w:w="3539" w:type="dxa"/>
            <w:tcBorders>
              <w:top w:val="nil"/>
              <w:left w:val="single" w:sz="4" w:space="0" w:color="auto"/>
              <w:bottom w:val="single" w:sz="4" w:space="0" w:color="auto"/>
              <w:right w:val="single" w:sz="4" w:space="0" w:color="auto"/>
            </w:tcBorders>
            <w:shd w:val="clear" w:color="auto" w:fill="auto"/>
            <w:vAlign w:val="center"/>
          </w:tcPr>
          <w:p w14:paraId="0635DB77" w14:textId="77777777" w:rsidR="00310EEA" w:rsidRDefault="00F83CD3">
            <w:r>
              <w:t>Среднегодовой общий прирост населения, %</w:t>
            </w:r>
          </w:p>
        </w:tc>
        <w:tc>
          <w:tcPr>
            <w:tcW w:w="2693" w:type="dxa"/>
            <w:tcBorders>
              <w:top w:val="nil"/>
              <w:left w:val="nil"/>
              <w:bottom w:val="single" w:sz="4" w:space="0" w:color="auto"/>
              <w:right w:val="single" w:sz="4" w:space="0" w:color="auto"/>
            </w:tcBorders>
            <w:shd w:val="clear" w:color="auto" w:fill="auto"/>
            <w:vAlign w:val="center"/>
          </w:tcPr>
          <w:p w14:paraId="5B311409" w14:textId="77777777" w:rsidR="00310EEA" w:rsidRDefault="00F83CD3">
            <w:pPr>
              <w:jc w:val="center"/>
            </w:pPr>
            <w:r>
              <w:t>0,4</w:t>
            </w:r>
          </w:p>
        </w:tc>
        <w:tc>
          <w:tcPr>
            <w:tcW w:w="2977" w:type="dxa"/>
            <w:tcBorders>
              <w:top w:val="nil"/>
              <w:left w:val="nil"/>
              <w:bottom w:val="single" w:sz="4" w:space="0" w:color="auto"/>
              <w:right w:val="single" w:sz="4" w:space="0" w:color="auto"/>
            </w:tcBorders>
            <w:shd w:val="clear" w:color="auto" w:fill="auto"/>
            <w:vAlign w:val="center"/>
          </w:tcPr>
          <w:p w14:paraId="04DA72C4" w14:textId="77777777" w:rsidR="00310EEA" w:rsidRDefault="00F83CD3">
            <w:pPr>
              <w:jc w:val="center"/>
            </w:pPr>
            <w:r>
              <w:t>1,50</w:t>
            </w:r>
          </w:p>
        </w:tc>
      </w:tr>
      <w:tr w:rsidR="00310EEA" w14:paraId="74F1A15A" w14:textId="77777777">
        <w:trPr>
          <w:trHeight w:val="510"/>
        </w:trPr>
        <w:tc>
          <w:tcPr>
            <w:tcW w:w="3539" w:type="dxa"/>
            <w:tcBorders>
              <w:top w:val="nil"/>
              <w:left w:val="single" w:sz="4" w:space="0" w:color="auto"/>
              <w:bottom w:val="single" w:sz="4" w:space="0" w:color="auto"/>
              <w:right w:val="single" w:sz="4" w:space="0" w:color="auto"/>
            </w:tcBorders>
            <w:shd w:val="clear" w:color="auto" w:fill="auto"/>
            <w:vAlign w:val="center"/>
          </w:tcPr>
          <w:p w14:paraId="5D3BC033" w14:textId="77777777" w:rsidR="00310EEA" w:rsidRDefault="00F83CD3">
            <w:r>
              <w:t>Срок первой очереди с 2020 по 2040</w:t>
            </w:r>
          </w:p>
        </w:tc>
        <w:tc>
          <w:tcPr>
            <w:tcW w:w="2693" w:type="dxa"/>
            <w:tcBorders>
              <w:top w:val="nil"/>
              <w:left w:val="nil"/>
              <w:bottom w:val="single" w:sz="4" w:space="0" w:color="auto"/>
              <w:right w:val="single" w:sz="4" w:space="0" w:color="auto"/>
            </w:tcBorders>
            <w:shd w:val="clear" w:color="auto" w:fill="auto"/>
            <w:vAlign w:val="center"/>
          </w:tcPr>
          <w:p w14:paraId="58494363" w14:textId="77777777" w:rsidR="00310EEA" w:rsidRDefault="00F83CD3">
            <w:pPr>
              <w:jc w:val="center"/>
            </w:pPr>
            <w:r>
              <w:t>10</w:t>
            </w:r>
          </w:p>
        </w:tc>
        <w:tc>
          <w:tcPr>
            <w:tcW w:w="2977" w:type="dxa"/>
            <w:tcBorders>
              <w:top w:val="nil"/>
              <w:left w:val="nil"/>
              <w:bottom w:val="single" w:sz="4" w:space="0" w:color="auto"/>
              <w:right w:val="single" w:sz="4" w:space="0" w:color="auto"/>
            </w:tcBorders>
            <w:shd w:val="clear" w:color="auto" w:fill="auto"/>
            <w:vAlign w:val="center"/>
          </w:tcPr>
          <w:p w14:paraId="0DAB0529" w14:textId="77777777" w:rsidR="00310EEA" w:rsidRDefault="00F83CD3">
            <w:pPr>
              <w:jc w:val="center"/>
            </w:pPr>
            <w:r>
              <w:t>10</w:t>
            </w:r>
          </w:p>
        </w:tc>
      </w:tr>
      <w:tr w:rsidR="00310EEA" w14:paraId="41341389" w14:textId="77777777">
        <w:trPr>
          <w:trHeight w:val="300"/>
        </w:trPr>
        <w:tc>
          <w:tcPr>
            <w:tcW w:w="3539" w:type="dxa"/>
            <w:tcBorders>
              <w:top w:val="nil"/>
              <w:left w:val="single" w:sz="4" w:space="0" w:color="auto"/>
              <w:bottom w:val="single" w:sz="4" w:space="0" w:color="auto"/>
              <w:right w:val="single" w:sz="4" w:space="0" w:color="auto"/>
            </w:tcBorders>
            <w:shd w:val="clear" w:color="auto" w:fill="auto"/>
            <w:vAlign w:val="center"/>
          </w:tcPr>
          <w:p w14:paraId="74C7E105" w14:textId="77777777" w:rsidR="00310EEA" w:rsidRDefault="00F83CD3">
            <w:r>
              <w:t>Расчетный срок с 2020 по 2040</w:t>
            </w:r>
          </w:p>
        </w:tc>
        <w:tc>
          <w:tcPr>
            <w:tcW w:w="2693" w:type="dxa"/>
            <w:tcBorders>
              <w:top w:val="nil"/>
              <w:left w:val="nil"/>
              <w:bottom w:val="single" w:sz="4" w:space="0" w:color="auto"/>
              <w:right w:val="single" w:sz="4" w:space="0" w:color="auto"/>
            </w:tcBorders>
            <w:shd w:val="clear" w:color="auto" w:fill="auto"/>
            <w:vAlign w:val="center"/>
          </w:tcPr>
          <w:p w14:paraId="3310693D" w14:textId="77777777" w:rsidR="00310EEA" w:rsidRDefault="00F83CD3">
            <w:pPr>
              <w:jc w:val="center"/>
            </w:pPr>
            <w:r>
              <w:t>10</w:t>
            </w:r>
          </w:p>
        </w:tc>
        <w:tc>
          <w:tcPr>
            <w:tcW w:w="2977" w:type="dxa"/>
            <w:tcBorders>
              <w:top w:val="nil"/>
              <w:left w:val="nil"/>
              <w:bottom w:val="single" w:sz="4" w:space="0" w:color="auto"/>
              <w:right w:val="single" w:sz="4" w:space="0" w:color="auto"/>
            </w:tcBorders>
            <w:shd w:val="clear" w:color="auto" w:fill="auto"/>
            <w:vAlign w:val="center"/>
          </w:tcPr>
          <w:p w14:paraId="17A21CB5" w14:textId="77777777" w:rsidR="00310EEA" w:rsidRDefault="00F83CD3">
            <w:pPr>
              <w:jc w:val="center"/>
            </w:pPr>
            <w:r>
              <w:t>10</w:t>
            </w:r>
          </w:p>
        </w:tc>
      </w:tr>
      <w:tr w:rsidR="00310EEA" w14:paraId="589C67DD" w14:textId="77777777">
        <w:trPr>
          <w:trHeight w:val="510"/>
        </w:trPr>
        <w:tc>
          <w:tcPr>
            <w:tcW w:w="3539" w:type="dxa"/>
            <w:tcBorders>
              <w:top w:val="nil"/>
              <w:left w:val="single" w:sz="4" w:space="0" w:color="auto"/>
              <w:bottom w:val="single" w:sz="4" w:space="0" w:color="auto"/>
              <w:right w:val="single" w:sz="4" w:space="0" w:color="auto"/>
            </w:tcBorders>
            <w:shd w:val="clear" w:color="auto" w:fill="auto"/>
            <w:vAlign w:val="center"/>
          </w:tcPr>
          <w:p w14:paraId="05DE4910" w14:textId="77777777" w:rsidR="00310EEA" w:rsidRDefault="00F83CD3">
            <w:r>
              <w:t>Ожидаемая численность населения на 01.01.2030 г., чел</w:t>
            </w:r>
          </w:p>
        </w:tc>
        <w:tc>
          <w:tcPr>
            <w:tcW w:w="2693" w:type="dxa"/>
            <w:tcBorders>
              <w:top w:val="nil"/>
              <w:left w:val="nil"/>
              <w:bottom w:val="single" w:sz="4" w:space="0" w:color="auto"/>
              <w:right w:val="single" w:sz="4" w:space="0" w:color="auto"/>
            </w:tcBorders>
            <w:shd w:val="clear" w:color="auto" w:fill="auto"/>
            <w:vAlign w:val="center"/>
          </w:tcPr>
          <w:p w14:paraId="3BA59991" w14:textId="77777777" w:rsidR="00310EEA" w:rsidRDefault="00F83CD3">
            <w:pPr>
              <w:jc w:val="center"/>
            </w:pPr>
            <w:r>
              <w:t>1 527</w:t>
            </w:r>
          </w:p>
        </w:tc>
        <w:tc>
          <w:tcPr>
            <w:tcW w:w="2977" w:type="dxa"/>
            <w:tcBorders>
              <w:top w:val="nil"/>
              <w:left w:val="nil"/>
              <w:bottom w:val="single" w:sz="4" w:space="0" w:color="auto"/>
              <w:right w:val="single" w:sz="4" w:space="0" w:color="auto"/>
            </w:tcBorders>
            <w:shd w:val="clear" w:color="auto" w:fill="auto"/>
            <w:vAlign w:val="center"/>
          </w:tcPr>
          <w:p w14:paraId="5B0136B3" w14:textId="77777777" w:rsidR="00310EEA" w:rsidRDefault="00F83CD3">
            <w:pPr>
              <w:jc w:val="center"/>
            </w:pPr>
            <w:r>
              <w:t>1 703</w:t>
            </w:r>
          </w:p>
        </w:tc>
      </w:tr>
      <w:tr w:rsidR="00310EEA" w14:paraId="79F26ABE" w14:textId="77777777">
        <w:trPr>
          <w:trHeight w:val="510"/>
        </w:trPr>
        <w:tc>
          <w:tcPr>
            <w:tcW w:w="3539" w:type="dxa"/>
            <w:tcBorders>
              <w:top w:val="nil"/>
              <w:left w:val="single" w:sz="4" w:space="0" w:color="auto"/>
              <w:bottom w:val="single" w:sz="4" w:space="0" w:color="auto"/>
              <w:right w:val="single" w:sz="4" w:space="0" w:color="auto"/>
            </w:tcBorders>
            <w:shd w:val="clear" w:color="auto" w:fill="auto"/>
            <w:vAlign w:val="center"/>
          </w:tcPr>
          <w:p w14:paraId="03496646" w14:textId="77777777" w:rsidR="00310EEA" w:rsidRDefault="00F83CD3">
            <w:pPr>
              <w:rPr>
                <w:b/>
                <w:bCs/>
              </w:rPr>
            </w:pPr>
            <w:r>
              <w:rPr>
                <w:b/>
                <w:bCs/>
              </w:rPr>
              <w:t>Ожидаемая численность населения на 01.01.2040 г., чел.</w:t>
            </w:r>
          </w:p>
        </w:tc>
        <w:tc>
          <w:tcPr>
            <w:tcW w:w="2693" w:type="dxa"/>
            <w:tcBorders>
              <w:top w:val="nil"/>
              <w:left w:val="nil"/>
              <w:bottom w:val="single" w:sz="4" w:space="0" w:color="auto"/>
              <w:right w:val="single" w:sz="4" w:space="0" w:color="auto"/>
            </w:tcBorders>
            <w:shd w:val="clear" w:color="auto" w:fill="auto"/>
            <w:vAlign w:val="center"/>
          </w:tcPr>
          <w:p w14:paraId="31E54EDE" w14:textId="77777777" w:rsidR="00310EEA" w:rsidRDefault="00F83CD3">
            <w:pPr>
              <w:jc w:val="center"/>
              <w:rPr>
                <w:b/>
                <w:bCs/>
              </w:rPr>
            </w:pPr>
            <w:r>
              <w:rPr>
                <w:b/>
                <w:bCs/>
              </w:rPr>
              <w:t>1 589</w:t>
            </w:r>
          </w:p>
        </w:tc>
        <w:tc>
          <w:tcPr>
            <w:tcW w:w="2977" w:type="dxa"/>
            <w:tcBorders>
              <w:top w:val="nil"/>
              <w:left w:val="nil"/>
              <w:bottom w:val="single" w:sz="4" w:space="0" w:color="auto"/>
              <w:right w:val="single" w:sz="4" w:space="0" w:color="auto"/>
            </w:tcBorders>
            <w:shd w:val="clear" w:color="auto" w:fill="auto"/>
            <w:vAlign w:val="center"/>
          </w:tcPr>
          <w:p w14:paraId="450F6069" w14:textId="77777777" w:rsidR="00310EEA" w:rsidRDefault="00F83CD3">
            <w:pPr>
              <w:jc w:val="center"/>
              <w:rPr>
                <w:b/>
                <w:bCs/>
              </w:rPr>
            </w:pPr>
            <w:r>
              <w:rPr>
                <w:b/>
                <w:bCs/>
              </w:rPr>
              <w:t>1 976</w:t>
            </w:r>
          </w:p>
        </w:tc>
      </w:tr>
      <w:tr w:rsidR="00310EEA" w14:paraId="3800D43C" w14:textId="77777777">
        <w:trPr>
          <w:trHeight w:val="510"/>
        </w:trPr>
        <w:tc>
          <w:tcPr>
            <w:tcW w:w="3539" w:type="dxa"/>
            <w:tcBorders>
              <w:top w:val="nil"/>
              <w:left w:val="single" w:sz="4" w:space="0" w:color="auto"/>
              <w:bottom w:val="single" w:sz="4" w:space="0" w:color="auto"/>
              <w:right w:val="single" w:sz="4" w:space="0" w:color="auto"/>
            </w:tcBorders>
            <w:shd w:val="clear" w:color="auto" w:fill="auto"/>
            <w:vAlign w:val="center"/>
          </w:tcPr>
          <w:p w14:paraId="63F5E99E" w14:textId="77777777" w:rsidR="00310EEA" w:rsidRDefault="00F83CD3">
            <w:r>
              <w:t>Абсолютный прирост населения с 2020 по 2040 г., чел.</w:t>
            </w:r>
          </w:p>
        </w:tc>
        <w:tc>
          <w:tcPr>
            <w:tcW w:w="2693" w:type="dxa"/>
            <w:tcBorders>
              <w:top w:val="nil"/>
              <w:left w:val="nil"/>
              <w:bottom w:val="single" w:sz="4" w:space="0" w:color="auto"/>
              <w:right w:val="single" w:sz="4" w:space="0" w:color="auto"/>
            </w:tcBorders>
            <w:shd w:val="clear" w:color="auto" w:fill="auto"/>
            <w:vAlign w:val="center"/>
          </w:tcPr>
          <w:p w14:paraId="6C103022" w14:textId="77777777" w:rsidR="00310EEA" w:rsidRDefault="00F83CD3">
            <w:pPr>
              <w:jc w:val="center"/>
            </w:pPr>
            <w:r>
              <w:t>122</w:t>
            </w:r>
          </w:p>
        </w:tc>
        <w:tc>
          <w:tcPr>
            <w:tcW w:w="2977" w:type="dxa"/>
            <w:tcBorders>
              <w:top w:val="nil"/>
              <w:left w:val="nil"/>
              <w:bottom w:val="single" w:sz="4" w:space="0" w:color="auto"/>
              <w:right w:val="single" w:sz="4" w:space="0" w:color="auto"/>
            </w:tcBorders>
            <w:shd w:val="clear" w:color="auto" w:fill="auto"/>
            <w:vAlign w:val="center"/>
          </w:tcPr>
          <w:p w14:paraId="44136B1B" w14:textId="77777777" w:rsidR="00310EEA" w:rsidRDefault="00F83CD3">
            <w:pPr>
              <w:jc w:val="center"/>
            </w:pPr>
            <w:r>
              <w:t>509</w:t>
            </w:r>
          </w:p>
        </w:tc>
      </w:tr>
      <w:tr w:rsidR="00310EEA" w14:paraId="0282A0FA" w14:textId="77777777">
        <w:trPr>
          <w:trHeight w:val="510"/>
        </w:trPr>
        <w:tc>
          <w:tcPr>
            <w:tcW w:w="3539" w:type="dxa"/>
            <w:tcBorders>
              <w:top w:val="nil"/>
              <w:left w:val="single" w:sz="4" w:space="0" w:color="auto"/>
              <w:bottom w:val="single" w:sz="4" w:space="0" w:color="auto"/>
              <w:right w:val="single" w:sz="4" w:space="0" w:color="auto"/>
            </w:tcBorders>
            <w:shd w:val="clear" w:color="auto" w:fill="auto"/>
            <w:vAlign w:val="center"/>
          </w:tcPr>
          <w:p w14:paraId="12DACB14" w14:textId="77777777" w:rsidR="00310EEA" w:rsidRDefault="00F83CD3">
            <w:r>
              <w:t>Относительный прирост населения с 2020 по 2040 г., %</w:t>
            </w:r>
          </w:p>
        </w:tc>
        <w:tc>
          <w:tcPr>
            <w:tcW w:w="2693" w:type="dxa"/>
            <w:tcBorders>
              <w:top w:val="nil"/>
              <w:left w:val="nil"/>
              <w:bottom w:val="single" w:sz="4" w:space="0" w:color="auto"/>
              <w:right w:val="single" w:sz="4" w:space="0" w:color="auto"/>
            </w:tcBorders>
            <w:shd w:val="clear" w:color="auto" w:fill="auto"/>
            <w:vAlign w:val="center"/>
          </w:tcPr>
          <w:p w14:paraId="6EAD8A77" w14:textId="77777777" w:rsidR="00310EEA" w:rsidRDefault="00F83CD3">
            <w:pPr>
              <w:jc w:val="center"/>
            </w:pPr>
            <w:r>
              <w:t>8</w:t>
            </w:r>
          </w:p>
        </w:tc>
        <w:tc>
          <w:tcPr>
            <w:tcW w:w="2977" w:type="dxa"/>
            <w:tcBorders>
              <w:top w:val="nil"/>
              <w:left w:val="nil"/>
              <w:bottom w:val="single" w:sz="4" w:space="0" w:color="auto"/>
              <w:right w:val="single" w:sz="4" w:space="0" w:color="auto"/>
            </w:tcBorders>
            <w:shd w:val="clear" w:color="auto" w:fill="auto"/>
            <w:vAlign w:val="center"/>
          </w:tcPr>
          <w:p w14:paraId="12A5ED05" w14:textId="77777777" w:rsidR="00310EEA" w:rsidRDefault="00F83CD3">
            <w:pPr>
              <w:jc w:val="center"/>
            </w:pPr>
            <w:r>
              <w:t>35</w:t>
            </w:r>
          </w:p>
        </w:tc>
      </w:tr>
    </w:tbl>
    <w:p w14:paraId="68664739" w14:textId="77777777" w:rsidR="00310EEA" w:rsidRDefault="00310EEA">
      <w:pPr>
        <w:spacing w:before="240"/>
        <w:ind w:firstLine="709"/>
        <w:contextualSpacing/>
        <w:jc w:val="both"/>
      </w:pPr>
    </w:p>
    <w:p w14:paraId="36C73C96" w14:textId="77777777" w:rsidR="00310EEA" w:rsidRDefault="00F83CD3">
      <w:pPr>
        <w:spacing w:after="0"/>
        <w:ind w:firstLine="567"/>
        <w:contextualSpacing/>
        <w:jc w:val="both"/>
        <w:rPr>
          <w:sz w:val="28"/>
          <w:szCs w:val="28"/>
        </w:rPr>
      </w:pPr>
      <w:r>
        <w:rPr>
          <w:sz w:val="28"/>
          <w:szCs w:val="28"/>
        </w:rPr>
        <w:t xml:space="preserve">Инерционный сценарий прогноза показывает, что на расчетный срок при инерционном сценарии прогноза ожидаемая численность населения составит 1 589 человек, в то время как при инновационном сценарии данное значение будет 1 976 человек. </w:t>
      </w:r>
    </w:p>
    <w:p w14:paraId="146C2009" w14:textId="77777777" w:rsidR="00310EEA" w:rsidRDefault="00F83CD3">
      <w:pPr>
        <w:spacing w:after="0"/>
        <w:ind w:firstLine="567"/>
        <w:contextualSpacing/>
        <w:jc w:val="both"/>
        <w:rPr>
          <w:sz w:val="28"/>
          <w:szCs w:val="28"/>
        </w:rPr>
      </w:pPr>
      <w:r>
        <w:rPr>
          <w:sz w:val="28"/>
          <w:szCs w:val="28"/>
        </w:rPr>
        <w:t xml:space="preserve">Для дальнейших расчетов в генеральном плане численность населения принимается по инновационному сценарию, согласно которому число жителей муниципального района к 2040 году составит </w:t>
      </w:r>
      <w:r>
        <w:rPr>
          <w:bCs/>
          <w:sz w:val="28"/>
          <w:szCs w:val="28"/>
        </w:rPr>
        <w:t>1 976</w:t>
      </w:r>
      <w:r>
        <w:rPr>
          <w:sz w:val="28"/>
          <w:szCs w:val="28"/>
        </w:rPr>
        <w:t xml:space="preserve"> человек.</w:t>
      </w:r>
    </w:p>
    <w:p w14:paraId="1315AF12" w14:textId="77777777" w:rsidR="00310EEA" w:rsidRDefault="00F83CD3">
      <w:pPr>
        <w:spacing w:after="0"/>
        <w:ind w:firstLine="567"/>
        <w:contextualSpacing/>
        <w:jc w:val="both"/>
        <w:rPr>
          <w:sz w:val="28"/>
          <w:szCs w:val="28"/>
        </w:rPr>
      </w:pPr>
      <w:r>
        <w:rPr>
          <w:sz w:val="28"/>
          <w:szCs w:val="28"/>
        </w:rPr>
        <w:t>Перспективы демографического развития будут определяться:</w:t>
      </w:r>
    </w:p>
    <w:p w14:paraId="41EA090D" w14:textId="77777777" w:rsidR="00310EEA" w:rsidRDefault="00F83CD3">
      <w:pPr>
        <w:numPr>
          <w:ilvl w:val="0"/>
          <w:numId w:val="13"/>
        </w:numPr>
        <w:tabs>
          <w:tab w:val="clear" w:pos="720"/>
          <w:tab w:val="left" w:pos="0"/>
        </w:tabs>
        <w:spacing w:after="0" w:line="240" w:lineRule="auto"/>
        <w:ind w:left="0" w:firstLine="567"/>
        <w:contextualSpacing/>
        <w:jc w:val="both"/>
        <w:rPr>
          <w:sz w:val="28"/>
          <w:szCs w:val="28"/>
        </w:rPr>
      </w:pPr>
      <w:r>
        <w:rPr>
          <w:sz w:val="28"/>
          <w:szCs w:val="28"/>
        </w:rPr>
        <w:t>улучшением жилищных условий;</w:t>
      </w:r>
    </w:p>
    <w:p w14:paraId="4A6A0473" w14:textId="77777777" w:rsidR="00310EEA" w:rsidRDefault="00F83CD3">
      <w:pPr>
        <w:numPr>
          <w:ilvl w:val="0"/>
          <w:numId w:val="13"/>
        </w:numPr>
        <w:tabs>
          <w:tab w:val="clear" w:pos="720"/>
          <w:tab w:val="left" w:pos="0"/>
        </w:tabs>
        <w:spacing w:after="0" w:line="240" w:lineRule="auto"/>
        <w:ind w:left="0" w:firstLine="567"/>
        <w:contextualSpacing/>
        <w:jc w:val="both"/>
        <w:rPr>
          <w:sz w:val="28"/>
          <w:szCs w:val="28"/>
        </w:rPr>
      </w:pPr>
      <w:r>
        <w:rPr>
          <w:sz w:val="28"/>
          <w:szCs w:val="28"/>
        </w:rPr>
        <w:t>обеспечения занятости населения;</w:t>
      </w:r>
    </w:p>
    <w:p w14:paraId="6039899D" w14:textId="77777777" w:rsidR="00310EEA" w:rsidRDefault="00F83CD3">
      <w:pPr>
        <w:numPr>
          <w:ilvl w:val="0"/>
          <w:numId w:val="13"/>
        </w:numPr>
        <w:tabs>
          <w:tab w:val="clear" w:pos="720"/>
          <w:tab w:val="left" w:pos="0"/>
        </w:tabs>
        <w:spacing w:after="0" w:line="240" w:lineRule="auto"/>
        <w:ind w:left="0" w:firstLine="567"/>
        <w:contextualSpacing/>
        <w:jc w:val="both"/>
        <w:rPr>
          <w:sz w:val="28"/>
          <w:szCs w:val="28"/>
        </w:rPr>
      </w:pPr>
      <w:r>
        <w:rPr>
          <w:sz w:val="28"/>
          <w:szCs w:val="28"/>
        </w:rPr>
        <w:t>улучшением инженерно-транспортной инфраструктуры;</w:t>
      </w:r>
    </w:p>
    <w:p w14:paraId="1A614413" w14:textId="77777777" w:rsidR="00310EEA" w:rsidRDefault="00F83CD3">
      <w:pPr>
        <w:numPr>
          <w:ilvl w:val="0"/>
          <w:numId w:val="13"/>
        </w:numPr>
        <w:tabs>
          <w:tab w:val="clear" w:pos="720"/>
          <w:tab w:val="left" w:pos="0"/>
        </w:tabs>
        <w:spacing w:after="0" w:line="240" w:lineRule="auto"/>
        <w:ind w:left="0" w:firstLine="567"/>
        <w:contextualSpacing/>
        <w:jc w:val="both"/>
        <w:rPr>
          <w:sz w:val="28"/>
          <w:szCs w:val="28"/>
        </w:rPr>
      </w:pPr>
      <w:r>
        <w:rPr>
          <w:sz w:val="28"/>
          <w:szCs w:val="28"/>
        </w:rPr>
        <w:t>совершенствованием социальной и культурно-бытовой инфраструктуры;</w:t>
      </w:r>
    </w:p>
    <w:p w14:paraId="207D3FEE" w14:textId="77777777" w:rsidR="00310EEA" w:rsidRDefault="00F83CD3">
      <w:pPr>
        <w:numPr>
          <w:ilvl w:val="0"/>
          <w:numId w:val="13"/>
        </w:numPr>
        <w:tabs>
          <w:tab w:val="clear" w:pos="720"/>
          <w:tab w:val="left" w:pos="0"/>
        </w:tabs>
        <w:spacing w:after="0" w:line="240" w:lineRule="auto"/>
        <w:ind w:left="0" w:firstLine="567"/>
        <w:contextualSpacing/>
        <w:jc w:val="both"/>
        <w:rPr>
          <w:sz w:val="28"/>
          <w:szCs w:val="28"/>
        </w:rPr>
      </w:pPr>
      <w:r>
        <w:rPr>
          <w:sz w:val="28"/>
          <w:szCs w:val="28"/>
        </w:rPr>
        <w:lastRenderedPageBreak/>
        <w:t>созданием более комфортной и экологически чистой среды;</w:t>
      </w:r>
    </w:p>
    <w:p w14:paraId="000A5BB1" w14:textId="77777777" w:rsidR="00310EEA" w:rsidRDefault="00F83CD3">
      <w:pPr>
        <w:numPr>
          <w:ilvl w:val="0"/>
          <w:numId w:val="13"/>
        </w:numPr>
        <w:tabs>
          <w:tab w:val="clear" w:pos="720"/>
          <w:tab w:val="left" w:pos="0"/>
        </w:tabs>
        <w:spacing w:after="0" w:line="240" w:lineRule="auto"/>
        <w:ind w:left="0" w:firstLine="567"/>
        <w:contextualSpacing/>
        <w:jc w:val="both"/>
        <w:rPr>
          <w:sz w:val="28"/>
          <w:szCs w:val="28"/>
        </w:rPr>
      </w:pPr>
      <w:r>
        <w:rPr>
          <w:sz w:val="28"/>
          <w:szCs w:val="28"/>
        </w:rPr>
        <w:t>созданием механизма социальной защищённости населения и поддержки молодых семей, стимулированием рождаемости и снижением уровня смертности населения, особенно детской и лиц в трудоспособном возрасте.</w:t>
      </w:r>
    </w:p>
    <w:p w14:paraId="286C3AB1" w14:textId="52BE6EB0" w:rsidR="00310EEA" w:rsidRPr="00187BB0" w:rsidRDefault="00F83CD3">
      <w:pPr>
        <w:pStyle w:val="21"/>
        <w:keepLines/>
        <w:numPr>
          <w:ilvl w:val="1"/>
          <w:numId w:val="9"/>
        </w:numPr>
        <w:suppressAutoHyphens/>
        <w:spacing w:after="240"/>
        <w:ind w:left="0" w:right="-1" w:firstLine="0"/>
        <w:jc w:val="center"/>
        <w:rPr>
          <w:rFonts w:ascii="Times New Roman" w:hAnsi="Times New Roman" w:cs="Times New Roman"/>
          <w:i w:val="0"/>
          <w:color w:val="000000"/>
          <w:kern w:val="0"/>
        </w:rPr>
      </w:pPr>
      <w:bookmarkStart w:id="135" w:name="_Toc268263638"/>
      <w:bookmarkStart w:id="136" w:name="_Toc342472318"/>
      <w:bookmarkStart w:id="137" w:name="_Toc247965270"/>
      <w:bookmarkStart w:id="138" w:name="_Toc84934447"/>
      <w:bookmarkStart w:id="139" w:name="_Toc104553903"/>
      <w:bookmarkStart w:id="140" w:name="_Toc122009875"/>
      <w:bookmarkStart w:id="141" w:name="_Toc126681414"/>
      <w:bookmarkEnd w:id="132"/>
      <w:bookmarkEnd w:id="133"/>
      <w:r w:rsidRPr="00187BB0">
        <w:rPr>
          <w:rFonts w:ascii="Times New Roman" w:hAnsi="Times New Roman" w:cs="Times New Roman"/>
          <w:i w:val="0"/>
          <w:color w:val="000000"/>
          <w:kern w:val="0"/>
        </w:rPr>
        <w:t>Жилищный фонд</w:t>
      </w:r>
      <w:bookmarkEnd w:id="135"/>
      <w:bookmarkEnd w:id="136"/>
      <w:bookmarkEnd w:id="137"/>
      <w:bookmarkEnd w:id="138"/>
      <w:bookmarkEnd w:id="139"/>
      <w:bookmarkEnd w:id="140"/>
      <w:bookmarkEnd w:id="141"/>
    </w:p>
    <w:p w14:paraId="5B146447" w14:textId="77777777" w:rsidR="00310EEA" w:rsidRPr="00187BB0" w:rsidRDefault="00F83CD3">
      <w:pPr>
        <w:spacing w:after="0" w:line="240" w:lineRule="auto"/>
        <w:ind w:right="-1" w:firstLine="567"/>
        <w:jc w:val="both"/>
        <w:rPr>
          <w:color w:val="000000"/>
          <w:sz w:val="28"/>
          <w:szCs w:val="28"/>
        </w:rPr>
      </w:pPr>
      <w:bookmarkStart w:id="142" w:name="_Toc225915687"/>
      <w:bookmarkStart w:id="143" w:name="_Toc247965271"/>
      <w:bookmarkStart w:id="144" w:name="_Toc342472319"/>
      <w:bookmarkStart w:id="145" w:name="_Toc268263639"/>
      <w:r w:rsidRPr="00187BB0">
        <w:rPr>
          <w:color w:val="000000"/>
          <w:sz w:val="28"/>
          <w:szCs w:val="28"/>
        </w:rPr>
        <w:t xml:space="preserve">Общая площадь жилых помещений Шахтинского сельсовета составляет </w:t>
      </w:r>
      <w:r>
        <w:rPr>
          <w:color w:val="000000"/>
          <w:sz w:val="28"/>
          <w:szCs w:val="28"/>
        </w:rPr>
        <w:t xml:space="preserve">43.9 </w:t>
      </w:r>
      <w:r w:rsidRPr="00187BB0">
        <w:rPr>
          <w:color w:val="000000"/>
          <w:sz w:val="28"/>
          <w:szCs w:val="28"/>
        </w:rPr>
        <w:t xml:space="preserve">тыс. кв.м. </w:t>
      </w:r>
    </w:p>
    <w:p w14:paraId="3857E650" w14:textId="77777777" w:rsidR="00310EEA" w:rsidRPr="00187BB0" w:rsidRDefault="00F83CD3">
      <w:pPr>
        <w:spacing w:after="0" w:line="240" w:lineRule="auto"/>
        <w:ind w:right="-1" w:firstLine="567"/>
        <w:jc w:val="both"/>
        <w:rPr>
          <w:color w:val="000000"/>
          <w:sz w:val="28"/>
          <w:szCs w:val="28"/>
        </w:rPr>
      </w:pPr>
      <w:r w:rsidRPr="00187BB0">
        <w:rPr>
          <w:color w:val="000000"/>
          <w:sz w:val="28"/>
          <w:szCs w:val="28"/>
        </w:rPr>
        <w:t>Общая характеристика жилищного фонда представлена в следующей таблице:</w:t>
      </w:r>
    </w:p>
    <w:p w14:paraId="1F2B61D5" w14:textId="2DFC7B69" w:rsidR="00310EEA" w:rsidRPr="00187BB0" w:rsidRDefault="00F83CD3">
      <w:pPr>
        <w:pStyle w:val="af2"/>
        <w:keepNext/>
        <w:spacing w:before="240" w:after="0"/>
        <w:ind w:right="-1"/>
        <w:jc w:val="both"/>
        <w:rPr>
          <w:color w:val="000000"/>
          <w:sz w:val="24"/>
          <w:szCs w:val="24"/>
        </w:rPr>
      </w:pPr>
      <w:r w:rsidRPr="00187BB0">
        <w:rPr>
          <w:color w:val="000000"/>
          <w:sz w:val="24"/>
          <w:szCs w:val="24"/>
        </w:rPr>
        <w:t xml:space="preserve">Таблица </w:t>
      </w:r>
      <w:r w:rsidR="00830B2C" w:rsidRPr="00187BB0">
        <w:rPr>
          <w:color w:val="000000"/>
          <w:sz w:val="24"/>
          <w:szCs w:val="24"/>
        </w:rPr>
        <w:t>8</w:t>
      </w:r>
      <w:r w:rsidRPr="00187BB0">
        <w:rPr>
          <w:color w:val="000000"/>
          <w:sz w:val="24"/>
          <w:szCs w:val="24"/>
        </w:rPr>
        <w:t xml:space="preserve"> - Общая характеристика жилищного фонда Шахтинского сельсовета.</w:t>
      </w:r>
    </w:p>
    <w:tbl>
      <w:tblPr>
        <w:tblW w:w="99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34"/>
        <w:gridCol w:w="1417"/>
        <w:gridCol w:w="1560"/>
        <w:gridCol w:w="1316"/>
        <w:gridCol w:w="1593"/>
      </w:tblGrid>
      <w:tr w:rsidR="00310EEA" w14:paraId="30F8223C" w14:textId="77777777">
        <w:trPr>
          <w:cantSplit/>
          <w:trHeight w:val="306"/>
          <w:jc w:val="center"/>
        </w:trPr>
        <w:tc>
          <w:tcPr>
            <w:tcW w:w="2972" w:type="dxa"/>
            <w:vMerge w:val="restart"/>
            <w:tcBorders>
              <w:top w:val="single" w:sz="4" w:space="0" w:color="auto"/>
              <w:left w:val="single" w:sz="4" w:space="0" w:color="auto"/>
              <w:bottom w:val="single" w:sz="4" w:space="0" w:color="auto"/>
              <w:right w:val="single" w:sz="4" w:space="0" w:color="auto"/>
            </w:tcBorders>
            <w:vAlign w:val="center"/>
          </w:tcPr>
          <w:p w14:paraId="5E54E8E4" w14:textId="77777777" w:rsidR="00310EEA" w:rsidRDefault="00F83CD3">
            <w:pPr>
              <w:spacing w:after="0" w:line="240" w:lineRule="auto"/>
              <w:jc w:val="center"/>
            </w:pPr>
            <w:r>
              <w:t>Наименование показателей</w:t>
            </w:r>
          </w:p>
        </w:tc>
        <w:tc>
          <w:tcPr>
            <w:tcW w:w="1134" w:type="dxa"/>
            <w:vMerge w:val="restart"/>
            <w:tcBorders>
              <w:top w:val="single" w:sz="4" w:space="0" w:color="auto"/>
              <w:left w:val="single" w:sz="4" w:space="0" w:color="auto"/>
              <w:bottom w:val="single" w:sz="4" w:space="0" w:color="auto"/>
              <w:right w:val="single" w:sz="4" w:space="0" w:color="auto"/>
            </w:tcBorders>
            <w:vAlign w:val="center"/>
          </w:tcPr>
          <w:p w14:paraId="7A775BB9" w14:textId="77777777" w:rsidR="00310EEA" w:rsidRDefault="00F83CD3">
            <w:pPr>
              <w:spacing w:after="0" w:line="240" w:lineRule="auto"/>
              <w:jc w:val="center"/>
            </w:pPr>
            <w:r>
              <w:t>Общая площадь жилых помещений - всего, тыс м</w:t>
            </w:r>
            <w:r>
              <w:rPr>
                <w:vertAlign w:val="superscript"/>
              </w:rPr>
              <w:t>2</w:t>
            </w:r>
          </w:p>
        </w:tc>
        <w:tc>
          <w:tcPr>
            <w:tcW w:w="5886" w:type="dxa"/>
            <w:gridSpan w:val="4"/>
            <w:tcBorders>
              <w:top w:val="single" w:sz="4" w:space="0" w:color="auto"/>
              <w:left w:val="single" w:sz="4" w:space="0" w:color="auto"/>
              <w:bottom w:val="single" w:sz="4" w:space="0" w:color="auto"/>
              <w:right w:val="single" w:sz="4" w:space="0" w:color="auto"/>
            </w:tcBorders>
            <w:vAlign w:val="center"/>
          </w:tcPr>
          <w:p w14:paraId="5006D3CC" w14:textId="77777777" w:rsidR="00310EEA" w:rsidRDefault="00F83CD3">
            <w:pPr>
              <w:spacing w:after="0" w:line="240" w:lineRule="auto"/>
              <w:ind w:left="-57" w:right="-57"/>
              <w:jc w:val="center"/>
            </w:pPr>
            <w:r>
              <w:t>в том числе:</w:t>
            </w:r>
          </w:p>
        </w:tc>
      </w:tr>
      <w:tr w:rsidR="00310EEA" w14:paraId="212084A8" w14:textId="77777777">
        <w:trPr>
          <w:cantSplit/>
          <w:trHeight w:val="283"/>
          <w:jc w:val="center"/>
        </w:trPr>
        <w:tc>
          <w:tcPr>
            <w:tcW w:w="2972" w:type="dxa"/>
            <w:vMerge/>
            <w:tcBorders>
              <w:top w:val="single" w:sz="4" w:space="0" w:color="auto"/>
              <w:left w:val="single" w:sz="4" w:space="0" w:color="auto"/>
              <w:bottom w:val="single" w:sz="4" w:space="0" w:color="auto"/>
              <w:right w:val="single" w:sz="4" w:space="0" w:color="auto"/>
            </w:tcBorders>
            <w:vAlign w:val="center"/>
          </w:tcPr>
          <w:p w14:paraId="3A462B91" w14:textId="77777777" w:rsidR="00310EEA" w:rsidRDefault="00310EEA">
            <w:pPr>
              <w:spacing w:after="0" w:line="240" w:lineRule="auto"/>
              <w:jc w:val="center"/>
            </w:pPr>
          </w:p>
        </w:tc>
        <w:tc>
          <w:tcPr>
            <w:tcW w:w="1134" w:type="dxa"/>
            <w:vMerge/>
            <w:tcBorders>
              <w:top w:val="single" w:sz="4" w:space="0" w:color="auto"/>
              <w:left w:val="single" w:sz="4" w:space="0" w:color="auto"/>
              <w:bottom w:val="single" w:sz="4" w:space="0" w:color="auto"/>
              <w:right w:val="single" w:sz="4" w:space="0" w:color="auto"/>
            </w:tcBorders>
            <w:vAlign w:val="center"/>
          </w:tcPr>
          <w:p w14:paraId="3102365D" w14:textId="77777777" w:rsidR="00310EEA" w:rsidRDefault="00310EEA">
            <w:pPr>
              <w:spacing w:after="0" w:line="240" w:lineRule="auto"/>
              <w:jc w:val="center"/>
            </w:pPr>
          </w:p>
        </w:tc>
        <w:tc>
          <w:tcPr>
            <w:tcW w:w="1417" w:type="dxa"/>
            <w:vMerge w:val="restart"/>
            <w:tcBorders>
              <w:top w:val="single" w:sz="4" w:space="0" w:color="auto"/>
              <w:left w:val="single" w:sz="4" w:space="0" w:color="auto"/>
              <w:bottom w:val="single" w:sz="4" w:space="0" w:color="auto"/>
              <w:right w:val="single" w:sz="4" w:space="0" w:color="auto"/>
            </w:tcBorders>
            <w:vAlign w:val="center"/>
          </w:tcPr>
          <w:p w14:paraId="3CEC5BB6" w14:textId="77777777" w:rsidR="00310EEA" w:rsidRDefault="00F83CD3">
            <w:pPr>
              <w:spacing w:after="0" w:line="240" w:lineRule="auto"/>
              <w:ind w:left="-57" w:right="-57"/>
              <w:jc w:val="center"/>
              <w:rPr>
                <w:vertAlign w:val="superscript"/>
              </w:rPr>
            </w:pPr>
            <w:r>
              <w:t>в жилых домах (индивидуально-определенных зданиях)</w:t>
            </w:r>
          </w:p>
        </w:tc>
        <w:tc>
          <w:tcPr>
            <w:tcW w:w="1560" w:type="dxa"/>
            <w:tcBorders>
              <w:top w:val="single" w:sz="4" w:space="0" w:color="auto"/>
              <w:left w:val="single" w:sz="4" w:space="0" w:color="auto"/>
              <w:bottom w:val="single" w:sz="4" w:space="0" w:color="auto"/>
              <w:right w:val="single" w:sz="4" w:space="0" w:color="auto"/>
            </w:tcBorders>
            <w:vAlign w:val="center"/>
          </w:tcPr>
          <w:p w14:paraId="52872B5C" w14:textId="77777777" w:rsidR="00310EEA" w:rsidRDefault="00F83CD3">
            <w:pPr>
              <w:spacing w:after="0" w:line="240" w:lineRule="auto"/>
              <w:ind w:left="-57" w:right="-57"/>
              <w:jc w:val="center"/>
            </w:pPr>
            <w:r>
              <w:t>из них</w:t>
            </w:r>
          </w:p>
        </w:tc>
        <w:tc>
          <w:tcPr>
            <w:tcW w:w="1316" w:type="dxa"/>
            <w:vMerge w:val="restart"/>
            <w:tcBorders>
              <w:top w:val="single" w:sz="4" w:space="0" w:color="auto"/>
              <w:left w:val="single" w:sz="4" w:space="0" w:color="auto"/>
              <w:bottom w:val="single" w:sz="4" w:space="0" w:color="auto"/>
              <w:right w:val="single" w:sz="4" w:space="0" w:color="auto"/>
            </w:tcBorders>
            <w:vAlign w:val="center"/>
          </w:tcPr>
          <w:p w14:paraId="269744E3" w14:textId="77777777" w:rsidR="00310EEA" w:rsidRDefault="00F83CD3">
            <w:pPr>
              <w:spacing w:after="0" w:line="240" w:lineRule="auto"/>
              <w:ind w:left="-57" w:right="-57"/>
              <w:jc w:val="center"/>
            </w:pPr>
            <w:r>
              <w:t>в многоквартир-ных жилых домах</w:t>
            </w:r>
          </w:p>
        </w:tc>
        <w:tc>
          <w:tcPr>
            <w:tcW w:w="1593" w:type="dxa"/>
            <w:tcBorders>
              <w:top w:val="single" w:sz="4" w:space="0" w:color="auto"/>
              <w:left w:val="single" w:sz="4" w:space="0" w:color="auto"/>
              <w:bottom w:val="single" w:sz="4" w:space="0" w:color="auto"/>
              <w:right w:val="single" w:sz="4" w:space="0" w:color="auto"/>
            </w:tcBorders>
            <w:vAlign w:val="center"/>
          </w:tcPr>
          <w:p w14:paraId="143A717D" w14:textId="77777777" w:rsidR="00310EEA" w:rsidRDefault="00F83CD3">
            <w:pPr>
              <w:spacing w:after="0" w:line="240" w:lineRule="auto"/>
              <w:ind w:left="-57" w:right="-57"/>
              <w:jc w:val="center"/>
            </w:pPr>
            <w:r>
              <w:t>из них</w:t>
            </w:r>
          </w:p>
        </w:tc>
      </w:tr>
      <w:tr w:rsidR="00310EEA" w14:paraId="3FC3FAA4" w14:textId="77777777">
        <w:trPr>
          <w:cantSplit/>
          <w:trHeight w:val="382"/>
          <w:jc w:val="center"/>
        </w:trPr>
        <w:tc>
          <w:tcPr>
            <w:tcW w:w="2972" w:type="dxa"/>
            <w:vMerge/>
            <w:tcBorders>
              <w:top w:val="single" w:sz="4" w:space="0" w:color="auto"/>
              <w:left w:val="single" w:sz="4" w:space="0" w:color="auto"/>
              <w:bottom w:val="single" w:sz="4" w:space="0" w:color="auto"/>
              <w:right w:val="single" w:sz="4" w:space="0" w:color="auto"/>
            </w:tcBorders>
            <w:vAlign w:val="center"/>
          </w:tcPr>
          <w:p w14:paraId="778DD601" w14:textId="77777777" w:rsidR="00310EEA" w:rsidRDefault="00310EEA">
            <w:pPr>
              <w:spacing w:after="0" w:line="240" w:lineRule="auto"/>
              <w:jc w:val="center"/>
            </w:pPr>
          </w:p>
        </w:tc>
        <w:tc>
          <w:tcPr>
            <w:tcW w:w="1134" w:type="dxa"/>
            <w:vMerge/>
            <w:tcBorders>
              <w:top w:val="single" w:sz="4" w:space="0" w:color="auto"/>
              <w:left w:val="single" w:sz="4" w:space="0" w:color="auto"/>
              <w:bottom w:val="single" w:sz="4" w:space="0" w:color="auto"/>
              <w:right w:val="single" w:sz="4" w:space="0" w:color="auto"/>
            </w:tcBorders>
            <w:vAlign w:val="center"/>
          </w:tcPr>
          <w:p w14:paraId="1757CE51" w14:textId="77777777" w:rsidR="00310EEA" w:rsidRDefault="00310EEA">
            <w:pPr>
              <w:spacing w:after="0" w:line="240" w:lineRule="auto"/>
              <w:jc w:val="center"/>
            </w:pPr>
          </w:p>
        </w:tc>
        <w:tc>
          <w:tcPr>
            <w:tcW w:w="1417" w:type="dxa"/>
            <w:vMerge/>
            <w:tcBorders>
              <w:top w:val="single" w:sz="4" w:space="0" w:color="auto"/>
              <w:left w:val="single" w:sz="4" w:space="0" w:color="auto"/>
              <w:bottom w:val="single" w:sz="4" w:space="0" w:color="auto"/>
              <w:right w:val="single" w:sz="4" w:space="0" w:color="auto"/>
            </w:tcBorders>
            <w:vAlign w:val="center"/>
          </w:tcPr>
          <w:p w14:paraId="1E92A6E9" w14:textId="77777777" w:rsidR="00310EEA" w:rsidRDefault="00310EEA">
            <w:pPr>
              <w:spacing w:after="0" w:line="240" w:lineRule="auto"/>
              <w:jc w:val="center"/>
              <w:rPr>
                <w:vertAlign w:val="superscript"/>
              </w:rPr>
            </w:pPr>
          </w:p>
        </w:tc>
        <w:tc>
          <w:tcPr>
            <w:tcW w:w="1560" w:type="dxa"/>
            <w:tcBorders>
              <w:top w:val="single" w:sz="4" w:space="0" w:color="auto"/>
              <w:left w:val="single" w:sz="4" w:space="0" w:color="auto"/>
              <w:bottom w:val="single" w:sz="4" w:space="0" w:color="auto"/>
              <w:right w:val="single" w:sz="4" w:space="0" w:color="auto"/>
            </w:tcBorders>
            <w:vAlign w:val="center"/>
          </w:tcPr>
          <w:p w14:paraId="7B19F5EF" w14:textId="77777777" w:rsidR="00310EEA" w:rsidRDefault="00F83CD3">
            <w:pPr>
              <w:spacing w:after="0" w:line="240" w:lineRule="auto"/>
              <w:ind w:left="-57" w:right="-57"/>
              <w:jc w:val="center"/>
              <w:rPr>
                <w:vertAlign w:val="superscript"/>
              </w:rPr>
            </w:pPr>
            <w:r>
              <w:t>в домах блокированной застройки</w:t>
            </w:r>
            <w:r>
              <w:rPr>
                <w:vertAlign w:val="superscript"/>
              </w:rPr>
              <w:t>1)</w:t>
            </w:r>
          </w:p>
        </w:tc>
        <w:tc>
          <w:tcPr>
            <w:tcW w:w="1316" w:type="dxa"/>
            <w:vMerge/>
            <w:tcBorders>
              <w:top w:val="single" w:sz="4" w:space="0" w:color="auto"/>
              <w:left w:val="single" w:sz="4" w:space="0" w:color="auto"/>
              <w:bottom w:val="single" w:sz="4" w:space="0" w:color="auto"/>
              <w:right w:val="single" w:sz="4" w:space="0" w:color="auto"/>
            </w:tcBorders>
            <w:vAlign w:val="center"/>
          </w:tcPr>
          <w:p w14:paraId="2DFCC1FE" w14:textId="77777777" w:rsidR="00310EEA" w:rsidRDefault="00310EEA">
            <w:pPr>
              <w:spacing w:after="0" w:line="240" w:lineRule="auto"/>
              <w:jc w:val="center"/>
            </w:pPr>
          </w:p>
        </w:tc>
        <w:tc>
          <w:tcPr>
            <w:tcW w:w="1593" w:type="dxa"/>
            <w:tcBorders>
              <w:top w:val="single" w:sz="4" w:space="0" w:color="auto"/>
              <w:left w:val="single" w:sz="4" w:space="0" w:color="auto"/>
              <w:bottom w:val="single" w:sz="4" w:space="0" w:color="auto"/>
              <w:right w:val="single" w:sz="4" w:space="0" w:color="auto"/>
            </w:tcBorders>
            <w:vAlign w:val="center"/>
          </w:tcPr>
          <w:p w14:paraId="54AB03F7" w14:textId="77777777" w:rsidR="00310EEA" w:rsidRDefault="00F83CD3">
            <w:pPr>
              <w:spacing w:after="0" w:line="240" w:lineRule="auto"/>
              <w:ind w:left="-57" w:right="-57"/>
              <w:jc w:val="center"/>
            </w:pPr>
            <w:r>
              <w:t>в домах блокированной застройки</w:t>
            </w:r>
            <w:r>
              <w:rPr>
                <w:vertAlign w:val="superscript"/>
              </w:rPr>
              <w:t>2)</w:t>
            </w:r>
          </w:p>
        </w:tc>
      </w:tr>
      <w:tr w:rsidR="00310EEA" w14:paraId="78720227" w14:textId="77777777">
        <w:trPr>
          <w:cantSplit/>
          <w:jc w:val="center"/>
        </w:trPr>
        <w:tc>
          <w:tcPr>
            <w:tcW w:w="2972" w:type="dxa"/>
            <w:tcBorders>
              <w:top w:val="single" w:sz="4" w:space="0" w:color="auto"/>
              <w:left w:val="single" w:sz="4" w:space="0" w:color="auto"/>
              <w:bottom w:val="single" w:sz="4" w:space="0" w:color="auto"/>
              <w:right w:val="single" w:sz="4" w:space="0" w:color="auto"/>
            </w:tcBorders>
            <w:vAlign w:val="center"/>
          </w:tcPr>
          <w:p w14:paraId="5C732C3C" w14:textId="77777777" w:rsidR="00310EEA" w:rsidRDefault="00F83CD3">
            <w:pPr>
              <w:spacing w:after="0" w:line="240" w:lineRule="auto"/>
              <w:jc w:val="center"/>
            </w:pPr>
            <w:r>
              <w:t>А</w:t>
            </w:r>
          </w:p>
        </w:tc>
        <w:tc>
          <w:tcPr>
            <w:tcW w:w="1134" w:type="dxa"/>
            <w:tcBorders>
              <w:top w:val="single" w:sz="4" w:space="0" w:color="auto"/>
              <w:left w:val="single" w:sz="4" w:space="0" w:color="auto"/>
              <w:bottom w:val="single" w:sz="4" w:space="0" w:color="auto"/>
              <w:right w:val="single" w:sz="4" w:space="0" w:color="auto"/>
            </w:tcBorders>
            <w:vAlign w:val="center"/>
          </w:tcPr>
          <w:p w14:paraId="4974DEA6" w14:textId="77777777" w:rsidR="00310EEA" w:rsidRDefault="00F83CD3">
            <w:pPr>
              <w:spacing w:after="0" w:line="240" w:lineRule="auto"/>
              <w:jc w:val="center"/>
            </w:pPr>
            <w:r>
              <w:t>1</w:t>
            </w:r>
          </w:p>
        </w:tc>
        <w:tc>
          <w:tcPr>
            <w:tcW w:w="1417" w:type="dxa"/>
            <w:tcBorders>
              <w:top w:val="single" w:sz="4" w:space="0" w:color="auto"/>
              <w:left w:val="single" w:sz="4" w:space="0" w:color="auto"/>
              <w:bottom w:val="single" w:sz="4" w:space="0" w:color="auto"/>
              <w:right w:val="single" w:sz="4" w:space="0" w:color="auto"/>
            </w:tcBorders>
            <w:vAlign w:val="center"/>
          </w:tcPr>
          <w:p w14:paraId="238E72E1" w14:textId="77777777" w:rsidR="00310EEA" w:rsidRDefault="00F83CD3">
            <w:pPr>
              <w:spacing w:after="0" w:line="240" w:lineRule="auto"/>
              <w:jc w:val="center"/>
            </w:pPr>
            <w:r>
              <w:t>2</w:t>
            </w:r>
          </w:p>
        </w:tc>
        <w:tc>
          <w:tcPr>
            <w:tcW w:w="1560" w:type="dxa"/>
            <w:tcBorders>
              <w:top w:val="single" w:sz="4" w:space="0" w:color="auto"/>
              <w:left w:val="single" w:sz="4" w:space="0" w:color="auto"/>
              <w:bottom w:val="single" w:sz="4" w:space="0" w:color="auto"/>
              <w:right w:val="single" w:sz="4" w:space="0" w:color="auto"/>
            </w:tcBorders>
            <w:vAlign w:val="center"/>
          </w:tcPr>
          <w:p w14:paraId="2AD9DCC9" w14:textId="77777777" w:rsidR="00310EEA" w:rsidRDefault="00F83CD3">
            <w:pPr>
              <w:spacing w:after="0" w:line="240" w:lineRule="auto"/>
              <w:jc w:val="center"/>
            </w:pPr>
            <w:r>
              <w:t>3</w:t>
            </w:r>
          </w:p>
        </w:tc>
        <w:tc>
          <w:tcPr>
            <w:tcW w:w="1316" w:type="dxa"/>
            <w:tcBorders>
              <w:top w:val="single" w:sz="4" w:space="0" w:color="auto"/>
              <w:left w:val="single" w:sz="4" w:space="0" w:color="auto"/>
              <w:bottom w:val="single" w:sz="4" w:space="0" w:color="auto"/>
              <w:right w:val="single" w:sz="4" w:space="0" w:color="auto"/>
            </w:tcBorders>
            <w:vAlign w:val="center"/>
          </w:tcPr>
          <w:p w14:paraId="02F7C398" w14:textId="77777777" w:rsidR="00310EEA" w:rsidRDefault="00F83CD3">
            <w:pPr>
              <w:spacing w:after="0" w:line="240" w:lineRule="auto"/>
              <w:jc w:val="center"/>
            </w:pPr>
            <w:r>
              <w:t>4</w:t>
            </w:r>
          </w:p>
        </w:tc>
        <w:tc>
          <w:tcPr>
            <w:tcW w:w="1593" w:type="dxa"/>
            <w:tcBorders>
              <w:top w:val="single" w:sz="4" w:space="0" w:color="auto"/>
              <w:left w:val="single" w:sz="4" w:space="0" w:color="auto"/>
              <w:bottom w:val="single" w:sz="4" w:space="0" w:color="auto"/>
              <w:right w:val="single" w:sz="4" w:space="0" w:color="auto"/>
            </w:tcBorders>
            <w:vAlign w:val="center"/>
          </w:tcPr>
          <w:p w14:paraId="76175703" w14:textId="77777777" w:rsidR="00310EEA" w:rsidRDefault="00F83CD3">
            <w:pPr>
              <w:spacing w:after="0" w:line="240" w:lineRule="auto"/>
              <w:jc w:val="center"/>
            </w:pPr>
            <w:r>
              <w:t>5</w:t>
            </w:r>
          </w:p>
        </w:tc>
      </w:tr>
      <w:tr w:rsidR="00310EEA" w14:paraId="7F2A6F3E" w14:textId="77777777">
        <w:trPr>
          <w:cantSplit/>
          <w:jc w:val="center"/>
        </w:trPr>
        <w:tc>
          <w:tcPr>
            <w:tcW w:w="2972" w:type="dxa"/>
            <w:tcBorders>
              <w:top w:val="single" w:sz="4" w:space="0" w:color="auto"/>
              <w:left w:val="single" w:sz="4" w:space="0" w:color="auto"/>
              <w:bottom w:val="single" w:sz="4" w:space="0" w:color="auto"/>
              <w:right w:val="single" w:sz="4" w:space="0" w:color="auto"/>
            </w:tcBorders>
            <w:vAlign w:val="center"/>
          </w:tcPr>
          <w:p w14:paraId="48C990DF" w14:textId="77777777" w:rsidR="00310EEA" w:rsidRDefault="00F83CD3">
            <w:pPr>
              <w:spacing w:after="0" w:line="240" w:lineRule="auto"/>
              <w:jc w:val="center"/>
            </w:pPr>
            <w:r>
              <w:t>Жилищный фонд - всего</w:t>
            </w:r>
          </w:p>
        </w:tc>
        <w:tc>
          <w:tcPr>
            <w:tcW w:w="1134" w:type="dxa"/>
            <w:tcBorders>
              <w:top w:val="single" w:sz="4" w:space="0" w:color="auto"/>
              <w:left w:val="single" w:sz="4" w:space="0" w:color="auto"/>
              <w:bottom w:val="single" w:sz="4" w:space="0" w:color="auto"/>
              <w:right w:val="single" w:sz="4" w:space="0" w:color="auto"/>
            </w:tcBorders>
            <w:vAlign w:val="center"/>
          </w:tcPr>
          <w:p w14:paraId="77C79AD8" w14:textId="77777777" w:rsidR="00310EEA" w:rsidRDefault="00F83CD3">
            <w:pPr>
              <w:spacing w:after="0" w:line="240" w:lineRule="auto"/>
              <w:jc w:val="center"/>
            </w:pPr>
            <w:r>
              <w:t>43.9</w:t>
            </w:r>
          </w:p>
        </w:tc>
        <w:tc>
          <w:tcPr>
            <w:tcW w:w="1417" w:type="dxa"/>
            <w:tcBorders>
              <w:top w:val="single" w:sz="4" w:space="0" w:color="auto"/>
              <w:left w:val="single" w:sz="4" w:space="0" w:color="auto"/>
              <w:bottom w:val="single" w:sz="4" w:space="0" w:color="auto"/>
              <w:right w:val="single" w:sz="4" w:space="0" w:color="auto"/>
            </w:tcBorders>
            <w:vAlign w:val="center"/>
          </w:tcPr>
          <w:p w14:paraId="3F8C3685" w14:textId="77777777" w:rsidR="00310EEA" w:rsidRDefault="00F83CD3">
            <w:pPr>
              <w:spacing w:after="0" w:line="240" w:lineRule="auto"/>
              <w:jc w:val="center"/>
            </w:pPr>
            <w:r>
              <w:t>29.2</w:t>
            </w:r>
          </w:p>
        </w:tc>
        <w:tc>
          <w:tcPr>
            <w:tcW w:w="1560" w:type="dxa"/>
            <w:tcBorders>
              <w:top w:val="single" w:sz="4" w:space="0" w:color="auto"/>
              <w:left w:val="single" w:sz="4" w:space="0" w:color="auto"/>
              <w:bottom w:val="single" w:sz="4" w:space="0" w:color="auto"/>
              <w:right w:val="single" w:sz="4" w:space="0" w:color="auto"/>
            </w:tcBorders>
            <w:vAlign w:val="center"/>
          </w:tcPr>
          <w:p w14:paraId="01147572" w14:textId="77777777" w:rsidR="00310EEA" w:rsidRDefault="00310EEA">
            <w:pPr>
              <w:spacing w:after="0" w:line="240" w:lineRule="auto"/>
              <w:jc w:val="center"/>
            </w:pPr>
          </w:p>
        </w:tc>
        <w:tc>
          <w:tcPr>
            <w:tcW w:w="1316" w:type="dxa"/>
            <w:tcBorders>
              <w:top w:val="single" w:sz="4" w:space="0" w:color="auto"/>
              <w:left w:val="single" w:sz="4" w:space="0" w:color="auto"/>
              <w:bottom w:val="single" w:sz="4" w:space="0" w:color="auto"/>
              <w:right w:val="single" w:sz="4" w:space="0" w:color="auto"/>
            </w:tcBorders>
            <w:vAlign w:val="center"/>
          </w:tcPr>
          <w:p w14:paraId="08EA43D3" w14:textId="77777777" w:rsidR="00310EEA" w:rsidRDefault="00F83CD3">
            <w:pPr>
              <w:spacing w:after="0" w:line="240" w:lineRule="auto"/>
              <w:jc w:val="center"/>
            </w:pPr>
            <w:r>
              <w:t>9,1</w:t>
            </w:r>
          </w:p>
        </w:tc>
        <w:tc>
          <w:tcPr>
            <w:tcW w:w="1593" w:type="dxa"/>
            <w:tcBorders>
              <w:top w:val="single" w:sz="4" w:space="0" w:color="auto"/>
              <w:left w:val="single" w:sz="4" w:space="0" w:color="auto"/>
              <w:bottom w:val="single" w:sz="4" w:space="0" w:color="auto"/>
              <w:right w:val="single" w:sz="4" w:space="0" w:color="auto"/>
            </w:tcBorders>
            <w:vAlign w:val="center"/>
          </w:tcPr>
          <w:p w14:paraId="1E38ABFB" w14:textId="77777777" w:rsidR="00310EEA" w:rsidRDefault="00F83CD3">
            <w:pPr>
              <w:spacing w:after="0" w:line="240" w:lineRule="auto"/>
              <w:jc w:val="center"/>
            </w:pPr>
            <w:r>
              <w:t>5,6</w:t>
            </w:r>
          </w:p>
        </w:tc>
      </w:tr>
      <w:tr w:rsidR="00310EEA" w14:paraId="3152C60E" w14:textId="77777777">
        <w:trPr>
          <w:cantSplit/>
          <w:trHeight w:val="490"/>
          <w:jc w:val="center"/>
        </w:trPr>
        <w:tc>
          <w:tcPr>
            <w:tcW w:w="2972" w:type="dxa"/>
            <w:tcBorders>
              <w:top w:val="single" w:sz="4" w:space="0" w:color="auto"/>
              <w:left w:val="single" w:sz="4" w:space="0" w:color="auto"/>
              <w:bottom w:val="single" w:sz="4" w:space="0" w:color="auto"/>
              <w:right w:val="single" w:sz="4" w:space="0" w:color="auto"/>
            </w:tcBorders>
            <w:vAlign w:val="center"/>
          </w:tcPr>
          <w:p w14:paraId="19FAA8C8" w14:textId="77777777" w:rsidR="00310EEA" w:rsidRDefault="00F83CD3">
            <w:pPr>
              <w:spacing w:after="0" w:line="240" w:lineRule="auto"/>
              <w:jc w:val="center"/>
            </w:pPr>
            <w:r>
              <w:t>в том числе в собственности:</w:t>
            </w:r>
          </w:p>
          <w:p w14:paraId="4029B747" w14:textId="77777777" w:rsidR="00310EEA" w:rsidRDefault="00F83CD3">
            <w:pPr>
              <w:spacing w:after="0" w:line="240" w:lineRule="auto"/>
              <w:ind w:left="284"/>
              <w:jc w:val="center"/>
            </w:pPr>
            <w:r>
              <w:t>частной</w:t>
            </w:r>
          </w:p>
        </w:tc>
        <w:tc>
          <w:tcPr>
            <w:tcW w:w="1134" w:type="dxa"/>
            <w:tcBorders>
              <w:top w:val="single" w:sz="4" w:space="0" w:color="auto"/>
              <w:left w:val="single" w:sz="4" w:space="0" w:color="auto"/>
              <w:bottom w:val="single" w:sz="4" w:space="0" w:color="auto"/>
              <w:right w:val="single" w:sz="4" w:space="0" w:color="auto"/>
            </w:tcBorders>
            <w:vAlign w:val="center"/>
          </w:tcPr>
          <w:p w14:paraId="1B690898" w14:textId="77777777" w:rsidR="00310EEA" w:rsidRDefault="00F83CD3">
            <w:pPr>
              <w:spacing w:after="0" w:line="240" w:lineRule="auto"/>
              <w:jc w:val="center"/>
            </w:pPr>
            <w:r>
              <w:t>43.9</w:t>
            </w:r>
          </w:p>
        </w:tc>
        <w:tc>
          <w:tcPr>
            <w:tcW w:w="1417" w:type="dxa"/>
            <w:tcBorders>
              <w:top w:val="single" w:sz="4" w:space="0" w:color="auto"/>
              <w:left w:val="single" w:sz="4" w:space="0" w:color="auto"/>
              <w:bottom w:val="single" w:sz="4" w:space="0" w:color="auto"/>
              <w:right w:val="single" w:sz="4" w:space="0" w:color="auto"/>
            </w:tcBorders>
            <w:vAlign w:val="center"/>
          </w:tcPr>
          <w:p w14:paraId="277B74FB" w14:textId="77777777" w:rsidR="00310EEA" w:rsidRDefault="00F83CD3">
            <w:pPr>
              <w:spacing w:after="0" w:line="240" w:lineRule="auto"/>
              <w:jc w:val="center"/>
            </w:pPr>
            <w:r>
              <w:t>29.2</w:t>
            </w:r>
          </w:p>
        </w:tc>
        <w:tc>
          <w:tcPr>
            <w:tcW w:w="1560" w:type="dxa"/>
            <w:tcBorders>
              <w:top w:val="single" w:sz="4" w:space="0" w:color="auto"/>
              <w:left w:val="single" w:sz="4" w:space="0" w:color="auto"/>
              <w:bottom w:val="single" w:sz="4" w:space="0" w:color="auto"/>
              <w:right w:val="single" w:sz="4" w:space="0" w:color="auto"/>
            </w:tcBorders>
            <w:vAlign w:val="center"/>
          </w:tcPr>
          <w:p w14:paraId="464378C8" w14:textId="77777777" w:rsidR="00310EEA" w:rsidRDefault="00310EEA">
            <w:pPr>
              <w:spacing w:after="0" w:line="240" w:lineRule="auto"/>
              <w:jc w:val="center"/>
            </w:pPr>
          </w:p>
        </w:tc>
        <w:tc>
          <w:tcPr>
            <w:tcW w:w="1316" w:type="dxa"/>
            <w:tcBorders>
              <w:top w:val="single" w:sz="4" w:space="0" w:color="auto"/>
              <w:left w:val="single" w:sz="4" w:space="0" w:color="auto"/>
              <w:bottom w:val="single" w:sz="4" w:space="0" w:color="auto"/>
              <w:right w:val="single" w:sz="4" w:space="0" w:color="auto"/>
            </w:tcBorders>
            <w:vAlign w:val="center"/>
          </w:tcPr>
          <w:p w14:paraId="257D61F5" w14:textId="77777777" w:rsidR="00310EEA" w:rsidRDefault="00310EEA">
            <w:pPr>
              <w:spacing w:after="0" w:line="240" w:lineRule="auto"/>
              <w:jc w:val="center"/>
            </w:pPr>
          </w:p>
        </w:tc>
        <w:tc>
          <w:tcPr>
            <w:tcW w:w="1593" w:type="dxa"/>
            <w:tcBorders>
              <w:top w:val="single" w:sz="4" w:space="0" w:color="auto"/>
              <w:left w:val="single" w:sz="4" w:space="0" w:color="auto"/>
              <w:bottom w:val="single" w:sz="4" w:space="0" w:color="auto"/>
              <w:right w:val="single" w:sz="4" w:space="0" w:color="auto"/>
            </w:tcBorders>
            <w:vAlign w:val="center"/>
          </w:tcPr>
          <w:p w14:paraId="5623AA8D" w14:textId="77777777" w:rsidR="00310EEA" w:rsidRDefault="00310EEA">
            <w:pPr>
              <w:spacing w:after="0" w:line="240" w:lineRule="auto"/>
              <w:jc w:val="center"/>
            </w:pPr>
          </w:p>
        </w:tc>
      </w:tr>
      <w:tr w:rsidR="00310EEA" w14:paraId="3541B702" w14:textId="77777777">
        <w:trPr>
          <w:cantSplit/>
          <w:trHeight w:val="490"/>
          <w:jc w:val="center"/>
        </w:trPr>
        <w:tc>
          <w:tcPr>
            <w:tcW w:w="2972" w:type="dxa"/>
            <w:tcBorders>
              <w:top w:val="single" w:sz="4" w:space="0" w:color="auto"/>
              <w:left w:val="single" w:sz="4" w:space="0" w:color="auto"/>
              <w:bottom w:val="single" w:sz="4" w:space="0" w:color="auto"/>
              <w:right w:val="single" w:sz="4" w:space="0" w:color="auto"/>
            </w:tcBorders>
            <w:vAlign w:val="center"/>
          </w:tcPr>
          <w:p w14:paraId="4F84D0F7" w14:textId="77777777" w:rsidR="00310EEA" w:rsidRDefault="00F83CD3">
            <w:pPr>
              <w:spacing w:after="0" w:line="240" w:lineRule="auto"/>
              <w:ind w:left="624"/>
              <w:jc w:val="center"/>
            </w:pPr>
            <w:r>
              <w:t>из нее:</w:t>
            </w:r>
          </w:p>
          <w:p w14:paraId="35517151" w14:textId="77777777" w:rsidR="00310EEA" w:rsidRDefault="00F83CD3">
            <w:pPr>
              <w:spacing w:after="0" w:line="240" w:lineRule="auto"/>
              <w:ind w:left="510"/>
              <w:jc w:val="center"/>
            </w:pPr>
            <w:r>
              <w:t>граждан</w:t>
            </w:r>
          </w:p>
        </w:tc>
        <w:tc>
          <w:tcPr>
            <w:tcW w:w="1134" w:type="dxa"/>
            <w:tcBorders>
              <w:top w:val="single" w:sz="4" w:space="0" w:color="auto"/>
              <w:left w:val="single" w:sz="4" w:space="0" w:color="auto"/>
              <w:bottom w:val="single" w:sz="4" w:space="0" w:color="auto"/>
              <w:right w:val="single" w:sz="4" w:space="0" w:color="auto"/>
            </w:tcBorders>
            <w:vAlign w:val="center"/>
          </w:tcPr>
          <w:p w14:paraId="1075053F" w14:textId="77777777" w:rsidR="00310EEA" w:rsidRDefault="00F83CD3">
            <w:pPr>
              <w:spacing w:after="0" w:line="240" w:lineRule="auto"/>
              <w:jc w:val="center"/>
            </w:pPr>
            <w:r>
              <w:t>43.9</w:t>
            </w:r>
          </w:p>
        </w:tc>
        <w:tc>
          <w:tcPr>
            <w:tcW w:w="1417" w:type="dxa"/>
            <w:tcBorders>
              <w:top w:val="single" w:sz="4" w:space="0" w:color="auto"/>
              <w:left w:val="single" w:sz="4" w:space="0" w:color="auto"/>
              <w:bottom w:val="single" w:sz="4" w:space="0" w:color="auto"/>
              <w:right w:val="single" w:sz="4" w:space="0" w:color="auto"/>
            </w:tcBorders>
            <w:vAlign w:val="center"/>
          </w:tcPr>
          <w:p w14:paraId="74570D09" w14:textId="77777777" w:rsidR="00310EEA" w:rsidRDefault="00F83CD3">
            <w:pPr>
              <w:spacing w:after="0" w:line="240" w:lineRule="auto"/>
              <w:jc w:val="center"/>
            </w:pPr>
            <w:r>
              <w:t>29.2</w:t>
            </w:r>
          </w:p>
        </w:tc>
        <w:tc>
          <w:tcPr>
            <w:tcW w:w="1560" w:type="dxa"/>
            <w:tcBorders>
              <w:top w:val="single" w:sz="4" w:space="0" w:color="auto"/>
              <w:left w:val="single" w:sz="4" w:space="0" w:color="auto"/>
              <w:bottom w:val="single" w:sz="4" w:space="0" w:color="auto"/>
              <w:right w:val="single" w:sz="4" w:space="0" w:color="auto"/>
            </w:tcBorders>
            <w:vAlign w:val="center"/>
          </w:tcPr>
          <w:p w14:paraId="4A9C1997" w14:textId="77777777" w:rsidR="00310EEA" w:rsidRDefault="00310EEA">
            <w:pPr>
              <w:spacing w:after="0" w:line="240" w:lineRule="auto"/>
              <w:jc w:val="center"/>
            </w:pPr>
          </w:p>
        </w:tc>
        <w:tc>
          <w:tcPr>
            <w:tcW w:w="1316" w:type="dxa"/>
            <w:tcBorders>
              <w:top w:val="single" w:sz="4" w:space="0" w:color="auto"/>
              <w:left w:val="single" w:sz="4" w:space="0" w:color="auto"/>
              <w:bottom w:val="single" w:sz="4" w:space="0" w:color="auto"/>
              <w:right w:val="single" w:sz="4" w:space="0" w:color="auto"/>
            </w:tcBorders>
            <w:vAlign w:val="center"/>
          </w:tcPr>
          <w:p w14:paraId="618E917E" w14:textId="77777777" w:rsidR="00310EEA" w:rsidRDefault="00310EEA">
            <w:pPr>
              <w:spacing w:after="0" w:line="240" w:lineRule="auto"/>
              <w:jc w:val="center"/>
            </w:pPr>
          </w:p>
        </w:tc>
        <w:tc>
          <w:tcPr>
            <w:tcW w:w="1593" w:type="dxa"/>
            <w:tcBorders>
              <w:top w:val="single" w:sz="4" w:space="0" w:color="auto"/>
              <w:left w:val="single" w:sz="4" w:space="0" w:color="auto"/>
              <w:bottom w:val="single" w:sz="4" w:space="0" w:color="auto"/>
              <w:right w:val="single" w:sz="4" w:space="0" w:color="auto"/>
            </w:tcBorders>
            <w:vAlign w:val="center"/>
          </w:tcPr>
          <w:p w14:paraId="35706E3C" w14:textId="77777777" w:rsidR="00310EEA" w:rsidRDefault="00310EEA">
            <w:pPr>
              <w:spacing w:after="0" w:line="240" w:lineRule="auto"/>
              <w:jc w:val="center"/>
            </w:pPr>
          </w:p>
        </w:tc>
      </w:tr>
    </w:tbl>
    <w:p w14:paraId="35169EF2" w14:textId="77777777" w:rsidR="00310EEA" w:rsidRPr="00187BB0" w:rsidRDefault="00F83CD3">
      <w:pPr>
        <w:keepNext/>
        <w:keepLines/>
        <w:spacing w:before="120" w:after="120" w:line="240" w:lineRule="auto"/>
        <w:ind w:right="-1"/>
        <w:jc w:val="center"/>
        <w:rPr>
          <w:b/>
          <w:color w:val="000000"/>
          <w:sz w:val="28"/>
          <w:szCs w:val="28"/>
        </w:rPr>
      </w:pPr>
      <w:r w:rsidRPr="00187BB0">
        <w:rPr>
          <w:b/>
          <w:color w:val="000000"/>
          <w:sz w:val="28"/>
          <w:szCs w:val="28"/>
        </w:rPr>
        <w:t>Проектные предложения</w:t>
      </w:r>
    </w:p>
    <w:p w14:paraId="3FDC6DE0" w14:textId="77777777" w:rsidR="00310EEA" w:rsidRPr="00187BB0" w:rsidRDefault="00F83CD3">
      <w:pPr>
        <w:spacing w:after="0" w:line="240" w:lineRule="auto"/>
        <w:ind w:right="-1" w:firstLine="567"/>
        <w:jc w:val="both"/>
        <w:rPr>
          <w:color w:val="000000"/>
          <w:sz w:val="28"/>
          <w:szCs w:val="28"/>
        </w:rPr>
      </w:pPr>
      <w:r w:rsidRPr="00187BB0">
        <w:rPr>
          <w:color w:val="000000"/>
          <w:sz w:val="28"/>
          <w:szCs w:val="28"/>
        </w:rPr>
        <w:t>Проектная организация жилой зоны основывается на следующих основных задачах:</w:t>
      </w:r>
    </w:p>
    <w:p w14:paraId="066FFA8D" w14:textId="77777777" w:rsidR="00310EEA" w:rsidRPr="00187BB0" w:rsidRDefault="00F83CD3">
      <w:pPr>
        <w:pStyle w:val="afff1"/>
        <w:numPr>
          <w:ilvl w:val="0"/>
          <w:numId w:val="14"/>
        </w:numPr>
        <w:tabs>
          <w:tab w:val="left" w:pos="993"/>
        </w:tabs>
        <w:spacing w:after="0" w:line="240" w:lineRule="auto"/>
        <w:ind w:left="0" w:right="-1" w:firstLine="567"/>
        <w:jc w:val="both"/>
        <w:rPr>
          <w:color w:val="000000"/>
          <w:sz w:val="28"/>
          <w:szCs w:val="28"/>
        </w:rPr>
      </w:pPr>
      <w:r w:rsidRPr="00187BB0">
        <w:rPr>
          <w:color w:val="000000"/>
          <w:sz w:val="28"/>
          <w:szCs w:val="28"/>
        </w:rPr>
        <w:t>упорядочение существующей планировочной структуры;</w:t>
      </w:r>
    </w:p>
    <w:p w14:paraId="10EBB457" w14:textId="77777777" w:rsidR="00310EEA" w:rsidRPr="00187BB0" w:rsidRDefault="00F83CD3">
      <w:pPr>
        <w:pStyle w:val="afff1"/>
        <w:numPr>
          <w:ilvl w:val="0"/>
          <w:numId w:val="14"/>
        </w:numPr>
        <w:tabs>
          <w:tab w:val="left" w:pos="993"/>
        </w:tabs>
        <w:spacing w:after="0" w:line="240" w:lineRule="auto"/>
        <w:ind w:left="0" w:right="-1" w:firstLine="567"/>
        <w:jc w:val="both"/>
        <w:rPr>
          <w:color w:val="000000"/>
          <w:sz w:val="28"/>
          <w:szCs w:val="28"/>
        </w:rPr>
      </w:pPr>
      <w:r w:rsidRPr="00187BB0">
        <w:rPr>
          <w:color w:val="000000"/>
          <w:sz w:val="28"/>
          <w:szCs w:val="28"/>
        </w:rPr>
        <w:t>функциональное зонирование;</w:t>
      </w:r>
    </w:p>
    <w:p w14:paraId="3D721B2A" w14:textId="77777777" w:rsidR="00310EEA" w:rsidRPr="00187BB0" w:rsidRDefault="00F83CD3">
      <w:pPr>
        <w:pStyle w:val="afff1"/>
        <w:numPr>
          <w:ilvl w:val="0"/>
          <w:numId w:val="14"/>
        </w:numPr>
        <w:tabs>
          <w:tab w:val="left" w:pos="993"/>
        </w:tabs>
        <w:spacing w:after="0" w:line="240" w:lineRule="auto"/>
        <w:ind w:left="0" w:right="-1" w:firstLine="567"/>
        <w:jc w:val="both"/>
        <w:rPr>
          <w:color w:val="000000"/>
          <w:sz w:val="28"/>
          <w:szCs w:val="28"/>
        </w:rPr>
      </w:pPr>
      <w:r w:rsidRPr="00187BB0">
        <w:rPr>
          <w:color w:val="000000"/>
          <w:sz w:val="28"/>
          <w:szCs w:val="28"/>
        </w:rPr>
        <w:t>выбор направления территориального развития.</w:t>
      </w:r>
    </w:p>
    <w:p w14:paraId="5D88DE84" w14:textId="77777777" w:rsidR="00310EEA" w:rsidRPr="00187BB0" w:rsidRDefault="00F83CD3">
      <w:pPr>
        <w:spacing w:after="0" w:line="240" w:lineRule="auto"/>
        <w:ind w:right="-1" w:firstLine="567"/>
        <w:jc w:val="both"/>
        <w:rPr>
          <w:color w:val="000000"/>
          <w:sz w:val="28"/>
          <w:szCs w:val="28"/>
        </w:rPr>
      </w:pPr>
      <w:r w:rsidRPr="00187BB0">
        <w:rPr>
          <w:color w:val="000000"/>
          <w:sz w:val="28"/>
          <w:szCs w:val="28"/>
        </w:rPr>
        <w:t>Главной задачей жилищной политики является обеспечение комфортных условий проживания для различных категорий граждан.</w:t>
      </w:r>
    </w:p>
    <w:p w14:paraId="66CD59FF" w14:textId="77777777" w:rsidR="00310EEA" w:rsidRPr="00187BB0" w:rsidRDefault="00F83CD3">
      <w:pPr>
        <w:spacing w:after="0" w:line="240" w:lineRule="auto"/>
        <w:ind w:right="-1" w:firstLine="567"/>
        <w:jc w:val="both"/>
        <w:rPr>
          <w:color w:val="000000"/>
          <w:sz w:val="28"/>
          <w:szCs w:val="28"/>
        </w:rPr>
      </w:pPr>
      <w:r w:rsidRPr="00187BB0">
        <w:rPr>
          <w:color w:val="000000"/>
          <w:sz w:val="28"/>
          <w:szCs w:val="28"/>
        </w:rPr>
        <w:t>Для решения этой задачи Генеральным планом на расчетный срок предлагается:</w:t>
      </w:r>
    </w:p>
    <w:p w14:paraId="6F0288FD" w14:textId="77777777" w:rsidR="00310EEA" w:rsidRPr="00187BB0" w:rsidRDefault="00F83CD3">
      <w:pPr>
        <w:pStyle w:val="afff1"/>
        <w:numPr>
          <w:ilvl w:val="0"/>
          <w:numId w:val="14"/>
        </w:numPr>
        <w:tabs>
          <w:tab w:val="left" w:pos="993"/>
        </w:tabs>
        <w:spacing w:after="0" w:line="240" w:lineRule="auto"/>
        <w:ind w:left="0" w:right="-1" w:firstLine="567"/>
        <w:jc w:val="both"/>
        <w:rPr>
          <w:color w:val="000000"/>
          <w:sz w:val="28"/>
          <w:szCs w:val="28"/>
        </w:rPr>
      </w:pPr>
      <w:r w:rsidRPr="00187BB0">
        <w:rPr>
          <w:color w:val="000000"/>
          <w:sz w:val="28"/>
          <w:szCs w:val="28"/>
        </w:rPr>
        <w:t>снести ветхий и аварийный жилищный фонд;</w:t>
      </w:r>
    </w:p>
    <w:p w14:paraId="4F4E4DB1" w14:textId="77777777" w:rsidR="00310EEA" w:rsidRPr="00187BB0" w:rsidRDefault="00F83CD3">
      <w:pPr>
        <w:pStyle w:val="afff1"/>
        <w:numPr>
          <w:ilvl w:val="0"/>
          <w:numId w:val="14"/>
        </w:numPr>
        <w:tabs>
          <w:tab w:val="left" w:pos="993"/>
        </w:tabs>
        <w:spacing w:after="0" w:line="240" w:lineRule="auto"/>
        <w:ind w:left="0" w:right="-1" w:firstLine="567"/>
        <w:jc w:val="both"/>
        <w:rPr>
          <w:color w:val="000000"/>
          <w:sz w:val="28"/>
          <w:szCs w:val="28"/>
        </w:rPr>
      </w:pPr>
      <w:r w:rsidRPr="00187BB0">
        <w:rPr>
          <w:color w:val="000000"/>
          <w:sz w:val="28"/>
          <w:szCs w:val="28"/>
        </w:rPr>
        <w:t>осуществить строительство нового жилья на свободных территориях;</w:t>
      </w:r>
    </w:p>
    <w:p w14:paraId="0A075BD7" w14:textId="77777777" w:rsidR="00310EEA" w:rsidRPr="00187BB0" w:rsidRDefault="00F83CD3">
      <w:pPr>
        <w:pStyle w:val="afff1"/>
        <w:numPr>
          <w:ilvl w:val="0"/>
          <w:numId w:val="14"/>
        </w:numPr>
        <w:tabs>
          <w:tab w:val="left" w:pos="993"/>
        </w:tabs>
        <w:spacing w:after="0" w:line="240" w:lineRule="auto"/>
        <w:ind w:left="0" w:right="-1" w:firstLine="567"/>
        <w:jc w:val="both"/>
        <w:rPr>
          <w:color w:val="000000"/>
          <w:sz w:val="28"/>
          <w:szCs w:val="28"/>
        </w:rPr>
      </w:pPr>
      <w:r w:rsidRPr="00187BB0">
        <w:rPr>
          <w:color w:val="000000"/>
          <w:sz w:val="28"/>
          <w:szCs w:val="28"/>
        </w:rPr>
        <w:t>расселить население, проживающее в санитарно-защитных зонах;</w:t>
      </w:r>
    </w:p>
    <w:p w14:paraId="575B0718" w14:textId="77777777" w:rsidR="00310EEA" w:rsidRPr="00187BB0" w:rsidRDefault="00F83CD3">
      <w:pPr>
        <w:pStyle w:val="afff1"/>
        <w:numPr>
          <w:ilvl w:val="0"/>
          <w:numId w:val="14"/>
        </w:numPr>
        <w:tabs>
          <w:tab w:val="left" w:pos="993"/>
        </w:tabs>
        <w:spacing w:after="0" w:line="240" w:lineRule="auto"/>
        <w:ind w:left="0" w:right="-1" w:firstLine="567"/>
        <w:jc w:val="both"/>
        <w:rPr>
          <w:color w:val="000000"/>
          <w:sz w:val="28"/>
          <w:szCs w:val="28"/>
        </w:rPr>
      </w:pPr>
      <w:r w:rsidRPr="00187BB0">
        <w:rPr>
          <w:color w:val="000000"/>
          <w:sz w:val="28"/>
          <w:szCs w:val="28"/>
        </w:rPr>
        <w:t>осуществить строительство технологичного жилья;</w:t>
      </w:r>
    </w:p>
    <w:p w14:paraId="5A2C0234" w14:textId="77777777" w:rsidR="00310EEA" w:rsidRPr="00187BB0" w:rsidRDefault="00F83CD3">
      <w:pPr>
        <w:pStyle w:val="afff1"/>
        <w:numPr>
          <w:ilvl w:val="0"/>
          <w:numId w:val="14"/>
        </w:numPr>
        <w:tabs>
          <w:tab w:val="left" w:pos="993"/>
        </w:tabs>
        <w:spacing w:after="0" w:line="240" w:lineRule="auto"/>
        <w:ind w:left="0" w:right="-1" w:firstLine="567"/>
        <w:jc w:val="both"/>
        <w:rPr>
          <w:color w:val="000000"/>
          <w:sz w:val="28"/>
          <w:szCs w:val="28"/>
        </w:rPr>
      </w:pPr>
      <w:r w:rsidRPr="00187BB0">
        <w:rPr>
          <w:color w:val="000000"/>
          <w:sz w:val="28"/>
          <w:szCs w:val="28"/>
        </w:rPr>
        <w:t>развивать ипотечное жилищное кредитование;</w:t>
      </w:r>
    </w:p>
    <w:p w14:paraId="655D609A" w14:textId="77777777" w:rsidR="00310EEA" w:rsidRPr="00187BB0" w:rsidRDefault="00F83CD3">
      <w:pPr>
        <w:pStyle w:val="afff1"/>
        <w:numPr>
          <w:ilvl w:val="0"/>
          <w:numId w:val="14"/>
        </w:numPr>
        <w:tabs>
          <w:tab w:val="left" w:pos="993"/>
        </w:tabs>
        <w:spacing w:after="0" w:line="240" w:lineRule="auto"/>
        <w:ind w:left="0" w:right="-1" w:firstLine="567"/>
        <w:jc w:val="both"/>
        <w:rPr>
          <w:color w:val="000000"/>
          <w:sz w:val="28"/>
          <w:szCs w:val="28"/>
        </w:rPr>
      </w:pPr>
      <w:r w:rsidRPr="00187BB0">
        <w:rPr>
          <w:color w:val="000000"/>
          <w:sz w:val="28"/>
          <w:szCs w:val="28"/>
        </w:rPr>
        <w:t xml:space="preserve">обеспечить жилыми помещениями отдельные категории населения и малоимущих граждан. </w:t>
      </w:r>
    </w:p>
    <w:p w14:paraId="4A4FDA5F" w14:textId="77777777" w:rsidR="00310EEA" w:rsidRPr="00187BB0" w:rsidRDefault="00F83CD3">
      <w:pPr>
        <w:pStyle w:val="S"/>
        <w:spacing w:line="240" w:lineRule="auto"/>
        <w:ind w:right="-1" w:firstLine="567"/>
        <w:rPr>
          <w:b/>
          <w:color w:val="000000"/>
          <w:sz w:val="28"/>
          <w:szCs w:val="28"/>
        </w:rPr>
      </w:pPr>
      <w:r w:rsidRPr="00187BB0">
        <w:rPr>
          <w:b/>
          <w:color w:val="000000"/>
          <w:sz w:val="28"/>
          <w:szCs w:val="28"/>
        </w:rPr>
        <w:t>Генеральным планом предлагается:</w:t>
      </w:r>
    </w:p>
    <w:p w14:paraId="747953F6" w14:textId="77777777" w:rsidR="00310EEA" w:rsidRPr="00187BB0" w:rsidRDefault="00F83CD3">
      <w:pPr>
        <w:pStyle w:val="S"/>
        <w:spacing w:line="240" w:lineRule="auto"/>
        <w:ind w:right="-1" w:firstLine="567"/>
        <w:rPr>
          <w:b/>
          <w:color w:val="000000"/>
          <w:sz w:val="28"/>
          <w:szCs w:val="28"/>
        </w:rPr>
      </w:pPr>
      <w:r w:rsidRPr="00187BB0">
        <w:rPr>
          <w:b/>
          <w:color w:val="000000"/>
          <w:sz w:val="28"/>
          <w:szCs w:val="28"/>
        </w:rPr>
        <w:t>на расчетный срок:</w:t>
      </w:r>
    </w:p>
    <w:p w14:paraId="6D970252" w14:textId="77777777" w:rsidR="00310EEA" w:rsidRPr="00187BB0" w:rsidRDefault="00F83CD3">
      <w:pPr>
        <w:pStyle w:val="S"/>
        <w:spacing w:line="240" w:lineRule="auto"/>
        <w:ind w:right="-1" w:firstLine="567"/>
        <w:rPr>
          <w:color w:val="000000"/>
          <w:sz w:val="28"/>
          <w:szCs w:val="28"/>
        </w:rPr>
      </w:pPr>
      <w:r w:rsidRPr="00187BB0">
        <w:rPr>
          <w:color w:val="000000"/>
          <w:sz w:val="28"/>
          <w:szCs w:val="28"/>
        </w:rPr>
        <w:lastRenderedPageBreak/>
        <w:t>- осуществить жилищное строительство общим объемом 30,82 тыс.м</w:t>
      </w:r>
      <w:r w:rsidRPr="00187BB0">
        <w:rPr>
          <w:color w:val="000000"/>
          <w:sz w:val="28"/>
          <w:szCs w:val="28"/>
          <w:vertAlign w:val="superscript"/>
        </w:rPr>
        <w:t>2</w:t>
      </w:r>
      <w:r w:rsidRPr="00187BB0">
        <w:rPr>
          <w:color w:val="000000"/>
          <w:sz w:val="28"/>
          <w:szCs w:val="28"/>
        </w:rPr>
        <w:t>.</w:t>
      </w:r>
    </w:p>
    <w:p w14:paraId="5540EAAA" w14:textId="77777777" w:rsidR="00310EEA" w:rsidRPr="00187BB0" w:rsidRDefault="00F83CD3">
      <w:pPr>
        <w:pStyle w:val="S"/>
        <w:spacing w:line="240" w:lineRule="auto"/>
        <w:ind w:right="-1" w:firstLine="567"/>
        <w:rPr>
          <w:color w:val="000000"/>
          <w:sz w:val="28"/>
          <w:szCs w:val="28"/>
        </w:rPr>
      </w:pPr>
      <w:r w:rsidRPr="00187BB0">
        <w:rPr>
          <w:color w:val="000000"/>
          <w:sz w:val="28"/>
          <w:szCs w:val="28"/>
        </w:rPr>
        <w:t>Основной площадкой нового жилищного строительства является территория на западе, включаемая в черту п.Шахта.</w:t>
      </w:r>
    </w:p>
    <w:bookmarkEnd w:id="142"/>
    <w:p w14:paraId="367764BC" w14:textId="77777777" w:rsidR="00310EEA" w:rsidRPr="00187BB0" w:rsidRDefault="00F83CD3">
      <w:pPr>
        <w:pStyle w:val="S"/>
        <w:spacing w:line="240" w:lineRule="auto"/>
        <w:ind w:right="-1" w:firstLine="567"/>
        <w:rPr>
          <w:color w:val="000000"/>
          <w:sz w:val="28"/>
          <w:szCs w:val="28"/>
        </w:rPr>
      </w:pPr>
      <w:r w:rsidRPr="00187BB0">
        <w:rPr>
          <w:color w:val="000000"/>
          <w:sz w:val="28"/>
          <w:szCs w:val="28"/>
        </w:rPr>
        <w:t xml:space="preserve">Жилищное строительство и реконструкция существующего жилищного фонда отнесены к приоритетным градостроительным мероприятиям. </w:t>
      </w:r>
    </w:p>
    <w:p w14:paraId="1D604622" w14:textId="77777777" w:rsidR="00310EEA" w:rsidRPr="00187BB0" w:rsidRDefault="00F83CD3">
      <w:pPr>
        <w:pStyle w:val="21"/>
        <w:keepLines/>
        <w:numPr>
          <w:ilvl w:val="1"/>
          <w:numId w:val="9"/>
        </w:numPr>
        <w:suppressAutoHyphens/>
        <w:spacing w:after="120"/>
        <w:ind w:left="0" w:right="-1" w:firstLine="0"/>
        <w:jc w:val="center"/>
        <w:rPr>
          <w:rFonts w:ascii="Times New Roman" w:hAnsi="Times New Roman" w:cs="Times New Roman"/>
          <w:i w:val="0"/>
          <w:color w:val="000000"/>
          <w:kern w:val="0"/>
        </w:rPr>
      </w:pPr>
      <w:bookmarkStart w:id="146" w:name="_Toc104553904"/>
      <w:bookmarkStart w:id="147" w:name="_Toc84934448"/>
      <w:bookmarkStart w:id="148" w:name="_Toc122009876"/>
      <w:bookmarkStart w:id="149" w:name="_Toc126681415"/>
      <w:r w:rsidRPr="00187BB0">
        <w:rPr>
          <w:rFonts w:ascii="Times New Roman" w:hAnsi="Times New Roman" w:cs="Times New Roman"/>
          <w:i w:val="0"/>
          <w:color w:val="000000"/>
          <w:kern w:val="0"/>
        </w:rPr>
        <w:t>Система культурно-бытового обслуживани</w:t>
      </w:r>
      <w:bookmarkEnd w:id="143"/>
      <w:r w:rsidRPr="00187BB0">
        <w:rPr>
          <w:rFonts w:ascii="Times New Roman" w:hAnsi="Times New Roman" w:cs="Times New Roman"/>
          <w:i w:val="0"/>
          <w:color w:val="000000"/>
          <w:kern w:val="0"/>
        </w:rPr>
        <w:t>я</w:t>
      </w:r>
      <w:bookmarkEnd w:id="144"/>
      <w:bookmarkEnd w:id="145"/>
      <w:r w:rsidRPr="00187BB0">
        <w:rPr>
          <w:rFonts w:ascii="Times New Roman" w:hAnsi="Times New Roman" w:cs="Times New Roman"/>
          <w:i w:val="0"/>
          <w:color w:val="000000"/>
          <w:kern w:val="0"/>
        </w:rPr>
        <w:t>.</w:t>
      </w:r>
      <w:bookmarkEnd w:id="146"/>
      <w:bookmarkEnd w:id="147"/>
      <w:bookmarkEnd w:id="148"/>
      <w:bookmarkEnd w:id="149"/>
    </w:p>
    <w:p w14:paraId="116F44EB" w14:textId="77777777" w:rsidR="00310EEA" w:rsidRPr="00187BB0" w:rsidRDefault="00F83CD3">
      <w:pPr>
        <w:pStyle w:val="S"/>
        <w:spacing w:line="240" w:lineRule="auto"/>
        <w:ind w:right="-1" w:firstLine="567"/>
        <w:rPr>
          <w:color w:val="000000"/>
          <w:sz w:val="28"/>
          <w:szCs w:val="28"/>
        </w:rPr>
      </w:pPr>
      <w:r w:rsidRPr="00187BB0">
        <w:rPr>
          <w:color w:val="000000"/>
          <w:sz w:val="28"/>
          <w:szCs w:val="28"/>
        </w:rPr>
        <w:t>Социальная инфраструктура – система необходимых для жизнеобеспечения человека объектов, коммуникаций, а также предприятий, учреждений и организаций, оказывающих социальные услуги населению, органов управления и кадров, деятельность которых направлена на удовлетворение общественных потребностей граждан соответственно установленным показателям качества жизни.</w:t>
      </w:r>
    </w:p>
    <w:p w14:paraId="74B3B88B" w14:textId="77777777" w:rsidR="00310EEA" w:rsidRPr="00187BB0" w:rsidRDefault="00F83CD3">
      <w:pPr>
        <w:shd w:val="clear" w:color="auto" w:fill="FFFFFF"/>
        <w:tabs>
          <w:tab w:val="left" w:pos="0"/>
          <w:tab w:val="left" w:pos="9656"/>
        </w:tabs>
        <w:suppressAutoHyphens/>
        <w:spacing w:after="0" w:line="240" w:lineRule="auto"/>
        <w:ind w:right="-1" w:firstLine="567"/>
        <w:jc w:val="both"/>
        <w:rPr>
          <w:color w:val="000000"/>
          <w:spacing w:val="-2"/>
          <w:sz w:val="28"/>
          <w:szCs w:val="28"/>
        </w:rPr>
      </w:pPr>
      <w:r w:rsidRPr="00187BB0">
        <w:rPr>
          <w:color w:val="000000"/>
          <w:spacing w:val="-2"/>
          <w:sz w:val="28"/>
          <w:szCs w:val="28"/>
        </w:rPr>
        <w:t>В состав социальной инфраструктуры входят учреждения образования, здравоохранения, культуры (библиотеки, дома культуры, музеи и прочее) и потребительские услуги. По уровню обеспеченности населения объектами здравоохранения, образования и культуры в сельсовете сложилась следующая ситуация.</w:t>
      </w:r>
    </w:p>
    <w:p w14:paraId="2DBBB026" w14:textId="77777777" w:rsidR="00310EEA" w:rsidRDefault="00F83CD3">
      <w:pPr>
        <w:pStyle w:val="3"/>
        <w:numPr>
          <w:ilvl w:val="2"/>
          <w:numId w:val="9"/>
        </w:numPr>
        <w:spacing w:line="240" w:lineRule="auto"/>
        <w:rPr>
          <w:bCs w:val="0"/>
        </w:rPr>
      </w:pPr>
      <w:bookmarkStart w:id="150" w:name="_Toc122009877"/>
      <w:bookmarkStart w:id="151" w:name="_Toc126681416"/>
      <w:bookmarkStart w:id="152" w:name="_Toc274211174"/>
      <w:r>
        <w:rPr>
          <w:bCs w:val="0"/>
        </w:rPr>
        <w:t>Сеть учреждений культуры и искусства</w:t>
      </w:r>
      <w:bookmarkEnd w:id="150"/>
      <w:bookmarkEnd w:id="151"/>
    </w:p>
    <w:p w14:paraId="14615AD4" w14:textId="77777777" w:rsidR="00310EEA" w:rsidRDefault="00F83CD3">
      <w:pPr>
        <w:spacing w:after="0" w:line="240" w:lineRule="auto"/>
        <w:ind w:firstLine="567"/>
        <w:jc w:val="both"/>
        <w:rPr>
          <w:sz w:val="28"/>
          <w:szCs w:val="28"/>
        </w:rPr>
      </w:pPr>
      <w:r>
        <w:rPr>
          <w:sz w:val="28"/>
          <w:szCs w:val="28"/>
        </w:rPr>
        <w:t>По состоянию на 01.01.2022 г. сеть учреждений культуры и искусства на территории Шахтинского сельсовета Тогучинского района Новосибирской области (далее - Сельсовет) состоит из муниципального казенного учреждения культуры «Шахтинский культурно-досуговый центр», в который входит сельский Дом культуры п. Шахта (60 мест). Библиотечное обслуживание населения муниципального образования осуществляет сельская библиотека п. Шахта (6,5 тыс. экз.) являющаяся структурными подразделениями муниципального бюджетного учреждения культуры Тогучинского района «Тогучинская централизованная библиотечная система».</w:t>
      </w:r>
    </w:p>
    <w:p w14:paraId="75E63341" w14:textId="77777777" w:rsidR="00310EEA" w:rsidRDefault="00F83CD3">
      <w:pPr>
        <w:spacing w:after="0" w:line="240" w:lineRule="auto"/>
        <w:ind w:firstLine="567"/>
        <w:jc w:val="both"/>
        <w:rPr>
          <w:sz w:val="28"/>
          <w:szCs w:val="28"/>
        </w:rPr>
      </w:pPr>
      <w:r>
        <w:rPr>
          <w:sz w:val="28"/>
          <w:szCs w:val="28"/>
        </w:rPr>
        <w:t>Нормативная потребность населения Сельсовета в объектах культуры и искусства рассчитана в соответствии с распоряжением Министерства культуры Российской Федерации от 02.08.2017 № Р-965.</w:t>
      </w:r>
    </w:p>
    <w:p w14:paraId="1B494651" w14:textId="77777777" w:rsidR="00310EEA" w:rsidRDefault="00F83CD3">
      <w:pPr>
        <w:spacing w:after="0" w:line="240" w:lineRule="auto"/>
        <w:ind w:firstLine="567"/>
        <w:jc w:val="both"/>
        <w:rPr>
          <w:sz w:val="28"/>
          <w:szCs w:val="28"/>
        </w:rPr>
      </w:pPr>
      <w:r>
        <w:rPr>
          <w:sz w:val="28"/>
          <w:szCs w:val="28"/>
        </w:rPr>
        <w:t>В настоящее время для обеспечения минимальной потребности населения Сельсовета в объектах культуры и искусства требуется:</w:t>
      </w:r>
    </w:p>
    <w:p w14:paraId="651B5516" w14:textId="77777777" w:rsidR="00310EEA" w:rsidRDefault="00F83CD3">
      <w:pPr>
        <w:spacing w:after="0" w:line="240" w:lineRule="auto"/>
        <w:ind w:firstLine="567"/>
        <w:jc w:val="both"/>
        <w:rPr>
          <w:sz w:val="28"/>
          <w:szCs w:val="28"/>
        </w:rPr>
      </w:pPr>
      <w:r>
        <w:rPr>
          <w:sz w:val="28"/>
          <w:szCs w:val="28"/>
        </w:rPr>
        <w:t>•</w:t>
      </w:r>
      <w:r>
        <w:rPr>
          <w:sz w:val="28"/>
          <w:szCs w:val="28"/>
        </w:rPr>
        <w:tab/>
        <w:t>минимальное рекомендуемое количество учреждений клубного типа - 1 Дом кульrуры и 1 филиал сельского Дома культуры;</w:t>
      </w:r>
    </w:p>
    <w:p w14:paraId="649C07A7" w14:textId="77777777" w:rsidR="00310EEA" w:rsidRDefault="00F83CD3">
      <w:pPr>
        <w:spacing w:after="0" w:line="240" w:lineRule="auto"/>
        <w:ind w:firstLine="567"/>
        <w:jc w:val="both"/>
        <w:rPr>
          <w:sz w:val="28"/>
          <w:szCs w:val="28"/>
        </w:rPr>
      </w:pPr>
      <w:r>
        <w:rPr>
          <w:sz w:val="28"/>
          <w:szCs w:val="28"/>
        </w:rPr>
        <w:t>•</w:t>
      </w:r>
      <w:r>
        <w:rPr>
          <w:sz w:val="28"/>
          <w:szCs w:val="28"/>
        </w:rPr>
        <w:tab/>
        <w:t>минимальное рекомендуемое количество посадочных мест в культурно­ досуговых учреждениях - 301 посадочное место;</w:t>
      </w:r>
    </w:p>
    <w:p w14:paraId="50DE89A1" w14:textId="77777777" w:rsidR="00310EEA" w:rsidRDefault="00F83CD3">
      <w:pPr>
        <w:spacing w:after="0" w:line="240" w:lineRule="auto"/>
        <w:ind w:firstLine="567"/>
        <w:jc w:val="both"/>
        <w:rPr>
          <w:sz w:val="28"/>
          <w:szCs w:val="28"/>
        </w:rPr>
      </w:pPr>
      <w:r>
        <w:rPr>
          <w:sz w:val="28"/>
          <w:szCs w:val="28"/>
        </w:rPr>
        <w:t>•</w:t>
      </w:r>
      <w:r>
        <w:rPr>
          <w:sz w:val="28"/>
          <w:szCs w:val="28"/>
        </w:rPr>
        <w:tab/>
        <w:t>минимальное рекомендуемое количество общедоступных библиотек - 1 общедоступная библиотека с детским отделением и 1 филиал общедоступной библиотеки с детским отделением;</w:t>
      </w:r>
    </w:p>
    <w:p w14:paraId="0452B7EA" w14:textId="77777777" w:rsidR="00310EEA" w:rsidRDefault="00F83CD3">
      <w:pPr>
        <w:spacing w:after="0" w:line="240" w:lineRule="auto"/>
        <w:ind w:firstLine="567"/>
        <w:jc w:val="both"/>
        <w:rPr>
          <w:sz w:val="28"/>
          <w:szCs w:val="28"/>
        </w:rPr>
      </w:pPr>
      <w:r>
        <w:rPr>
          <w:sz w:val="28"/>
          <w:szCs w:val="28"/>
        </w:rPr>
        <w:t>•</w:t>
      </w:r>
      <w:r>
        <w:rPr>
          <w:sz w:val="28"/>
          <w:szCs w:val="28"/>
        </w:rPr>
        <w:tab/>
        <w:t>минимальное рекомендуемое количество точек доступа к полнотекстовым информационным ресурсам - 2 точки;</w:t>
      </w:r>
    </w:p>
    <w:p w14:paraId="746637FD" w14:textId="77777777" w:rsidR="00310EEA" w:rsidRDefault="00F83CD3">
      <w:pPr>
        <w:spacing w:after="0" w:line="240" w:lineRule="auto"/>
        <w:ind w:firstLine="567"/>
        <w:jc w:val="both"/>
        <w:rPr>
          <w:sz w:val="28"/>
          <w:szCs w:val="28"/>
        </w:rPr>
      </w:pPr>
      <w:r>
        <w:rPr>
          <w:sz w:val="28"/>
          <w:szCs w:val="28"/>
        </w:rPr>
        <w:t>•</w:t>
      </w:r>
      <w:r>
        <w:rPr>
          <w:sz w:val="28"/>
          <w:szCs w:val="28"/>
        </w:rPr>
        <w:tab/>
        <w:t>минимальный рекомендуемый библиотечный фонд - 10,5 тыс. экз.;</w:t>
      </w:r>
    </w:p>
    <w:p w14:paraId="107ED6A8" w14:textId="77777777" w:rsidR="00310EEA" w:rsidRDefault="00F83CD3">
      <w:pPr>
        <w:spacing w:line="240" w:lineRule="auto"/>
        <w:ind w:firstLine="567"/>
        <w:jc w:val="both"/>
        <w:rPr>
          <w:sz w:val="28"/>
          <w:szCs w:val="28"/>
        </w:rPr>
      </w:pPr>
      <w:r>
        <w:rPr>
          <w:sz w:val="28"/>
          <w:szCs w:val="28"/>
        </w:rPr>
        <w:lastRenderedPageBreak/>
        <w:t>•</w:t>
      </w:r>
      <w:r>
        <w:rPr>
          <w:sz w:val="28"/>
          <w:szCs w:val="28"/>
        </w:rPr>
        <w:tab/>
        <w:t>минимальное рекомендуемое количество ученических мест в филиале образовательного учреждения дополнительного образования детей в сфере культуры - 42 места.</w:t>
      </w:r>
    </w:p>
    <w:p w14:paraId="6CFD9450" w14:textId="77777777" w:rsidR="00310EEA" w:rsidRDefault="00F83CD3">
      <w:pPr>
        <w:pStyle w:val="af2"/>
        <w:keepNext/>
        <w:spacing w:after="0"/>
        <w:ind w:right="-1" w:firstLine="567"/>
        <w:rPr>
          <w:color w:val="000000"/>
          <w:sz w:val="28"/>
          <w:szCs w:val="28"/>
        </w:rPr>
      </w:pPr>
      <w:r>
        <w:rPr>
          <w:color w:val="000000"/>
          <w:sz w:val="28"/>
          <w:szCs w:val="28"/>
        </w:rPr>
        <w:t>Генеральным планом предлагается:</w:t>
      </w:r>
    </w:p>
    <w:p w14:paraId="572FC47C" w14:textId="77777777" w:rsidR="00310EEA" w:rsidRDefault="00F83CD3">
      <w:pPr>
        <w:pStyle w:val="S"/>
        <w:spacing w:line="240" w:lineRule="auto"/>
        <w:ind w:right="-1" w:firstLine="567"/>
        <w:rPr>
          <w:b/>
          <w:color w:val="000000"/>
          <w:sz w:val="28"/>
          <w:szCs w:val="28"/>
        </w:rPr>
      </w:pPr>
      <w:r>
        <w:rPr>
          <w:b/>
          <w:color w:val="000000"/>
          <w:sz w:val="28"/>
          <w:szCs w:val="28"/>
        </w:rPr>
        <w:t>на расчетный срок:</w:t>
      </w:r>
    </w:p>
    <w:p w14:paraId="5E91B9F6" w14:textId="77777777" w:rsidR="00310EEA" w:rsidRDefault="00F83CD3">
      <w:pPr>
        <w:pStyle w:val="S"/>
        <w:spacing w:after="240" w:line="240" w:lineRule="auto"/>
        <w:ind w:right="-1" w:firstLine="567"/>
        <w:rPr>
          <w:color w:val="000000"/>
          <w:sz w:val="28"/>
          <w:szCs w:val="28"/>
        </w:rPr>
      </w:pPr>
      <w:r>
        <w:rPr>
          <w:color w:val="000000"/>
          <w:sz w:val="28"/>
          <w:szCs w:val="28"/>
        </w:rPr>
        <w:t>- строительство на территории Сельсовета музея и филиала образовательного учреждения дополнительного образования детей в сфере культуры.</w:t>
      </w:r>
    </w:p>
    <w:p w14:paraId="1798084F" w14:textId="77777777" w:rsidR="00310EEA" w:rsidRDefault="00F83CD3">
      <w:pPr>
        <w:pStyle w:val="3"/>
        <w:numPr>
          <w:ilvl w:val="2"/>
          <w:numId w:val="9"/>
        </w:numPr>
        <w:spacing w:line="240" w:lineRule="auto"/>
        <w:ind w:left="0" w:firstLine="0"/>
        <w:rPr>
          <w:bCs w:val="0"/>
        </w:rPr>
      </w:pPr>
      <w:bookmarkStart w:id="153" w:name="_Toc122009878"/>
      <w:bookmarkStart w:id="154" w:name="_Toc126681417"/>
      <w:bookmarkStart w:id="155" w:name="_Toc274211173"/>
      <w:bookmarkEnd w:id="152"/>
      <w:r>
        <w:rPr>
          <w:bCs w:val="0"/>
        </w:rPr>
        <w:t>Здравоохранение и социальное обеспечение</w:t>
      </w:r>
      <w:bookmarkEnd w:id="153"/>
      <w:bookmarkEnd w:id="154"/>
    </w:p>
    <w:bookmarkEnd w:id="155"/>
    <w:p w14:paraId="3E836E6E" w14:textId="77777777" w:rsidR="00310EEA" w:rsidRPr="00187BB0" w:rsidRDefault="00F83CD3">
      <w:pPr>
        <w:shd w:val="clear" w:color="auto" w:fill="FFFFFF"/>
        <w:spacing w:after="0" w:line="240" w:lineRule="auto"/>
        <w:ind w:right="-1" w:firstLine="567"/>
        <w:jc w:val="both"/>
        <w:rPr>
          <w:color w:val="000000"/>
          <w:sz w:val="28"/>
          <w:szCs w:val="28"/>
        </w:rPr>
      </w:pPr>
      <w:r w:rsidRPr="00187BB0">
        <w:rPr>
          <w:color w:val="000000"/>
          <w:sz w:val="28"/>
          <w:szCs w:val="28"/>
        </w:rPr>
        <w:t>Главная цель: улучшение здоровья населения путем обеспечения всеобщей доступности качественных медицинских услуг.</w:t>
      </w:r>
    </w:p>
    <w:p w14:paraId="5330407C" w14:textId="77777777" w:rsidR="00310EEA" w:rsidRPr="00187BB0" w:rsidRDefault="00F83CD3">
      <w:pPr>
        <w:shd w:val="clear" w:color="auto" w:fill="FFFFFF"/>
        <w:spacing w:after="0" w:line="240" w:lineRule="auto"/>
        <w:ind w:right="-1" w:firstLine="567"/>
        <w:jc w:val="both"/>
        <w:rPr>
          <w:color w:val="000000"/>
          <w:sz w:val="28"/>
          <w:szCs w:val="28"/>
        </w:rPr>
      </w:pPr>
      <w:r w:rsidRPr="00187BB0">
        <w:rPr>
          <w:color w:val="000000"/>
          <w:sz w:val="28"/>
          <w:szCs w:val="28"/>
        </w:rPr>
        <w:t>Основные задачи, связанные с реализацией главной цели:</w:t>
      </w:r>
    </w:p>
    <w:p w14:paraId="7D26BCAB" w14:textId="77777777" w:rsidR="00310EEA" w:rsidRPr="00187BB0" w:rsidRDefault="00F83CD3">
      <w:pPr>
        <w:shd w:val="clear" w:color="auto" w:fill="FFFFFF"/>
        <w:spacing w:after="0" w:line="240" w:lineRule="auto"/>
        <w:ind w:right="-1" w:firstLine="567"/>
        <w:jc w:val="both"/>
        <w:rPr>
          <w:color w:val="000000"/>
          <w:sz w:val="28"/>
          <w:szCs w:val="28"/>
        </w:rPr>
      </w:pPr>
      <w:r w:rsidRPr="00187BB0">
        <w:rPr>
          <w:color w:val="000000"/>
          <w:sz w:val="28"/>
          <w:szCs w:val="28"/>
        </w:rPr>
        <w:t>-создание современной службы скорой помощи;</w:t>
      </w:r>
    </w:p>
    <w:p w14:paraId="5220F457" w14:textId="77777777" w:rsidR="00310EEA" w:rsidRPr="00187BB0" w:rsidRDefault="00F83CD3">
      <w:pPr>
        <w:shd w:val="clear" w:color="auto" w:fill="FFFFFF"/>
        <w:spacing w:after="0" w:line="240" w:lineRule="auto"/>
        <w:ind w:right="-1" w:firstLine="567"/>
        <w:jc w:val="both"/>
        <w:rPr>
          <w:color w:val="000000"/>
          <w:sz w:val="28"/>
          <w:szCs w:val="28"/>
        </w:rPr>
      </w:pPr>
      <w:r w:rsidRPr="00187BB0">
        <w:rPr>
          <w:color w:val="000000"/>
          <w:sz w:val="28"/>
          <w:szCs w:val="28"/>
        </w:rPr>
        <w:t>-обеспечение современной качественной консультативной диагностикой, амбулаторной и стационарной медицинской помощью;</w:t>
      </w:r>
    </w:p>
    <w:p w14:paraId="554A9023" w14:textId="77777777" w:rsidR="00310EEA" w:rsidRPr="00187BB0" w:rsidRDefault="00F83CD3">
      <w:pPr>
        <w:shd w:val="clear" w:color="auto" w:fill="FFFFFF"/>
        <w:spacing w:after="0" w:line="240" w:lineRule="auto"/>
        <w:ind w:right="-1" w:firstLine="567"/>
        <w:jc w:val="both"/>
        <w:rPr>
          <w:color w:val="000000"/>
          <w:sz w:val="28"/>
          <w:szCs w:val="28"/>
        </w:rPr>
      </w:pPr>
      <w:r w:rsidRPr="00187BB0">
        <w:rPr>
          <w:color w:val="000000"/>
          <w:sz w:val="28"/>
          <w:szCs w:val="28"/>
        </w:rPr>
        <w:t>-подготовка и переподготовка кадров;</w:t>
      </w:r>
    </w:p>
    <w:p w14:paraId="28886316" w14:textId="77777777" w:rsidR="00310EEA" w:rsidRPr="00187BB0" w:rsidRDefault="00F83CD3">
      <w:pPr>
        <w:shd w:val="clear" w:color="auto" w:fill="FFFFFF"/>
        <w:spacing w:after="0" w:line="240" w:lineRule="auto"/>
        <w:ind w:right="-1" w:firstLine="567"/>
        <w:jc w:val="both"/>
        <w:rPr>
          <w:color w:val="000000"/>
          <w:sz w:val="28"/>
          <w:szCs w:val="28"/>
        </w:rPr>
      </w:pPr>
      <w:r w:rsidRPr="00187BB0">
        <w:rPr>
          <w:color w:val="000000"/>
          <w:sz w:val="28"/>
          <w:szCs w:val="28"/>
        </w:rPr>
        <w:t>-укрепление материально - технической базы.</w:t>
      </w:r>
    </w:p>
    <w:p w14:paraId="134E0AB4" w14:textId="77777777" w:rsidR="00310EEA" w:rsidRPr="00187BB0" w:rsidRDefault="00F83CD3">
      <w:pPr>
        <w:spacing w:after="0" w:line="240" w:lineRule="auto"/>
        <w:ind w:right="-1" w:firstLine="567"/>
        <w:jc w:val="both"/>
        <w:rPr>
          <w:color w:val="000000"/>
          <w:sz w:val="28"/>
          <w:szCs w:val="28"/>
        </w:rPr>
      </w:pPr>
      <w:r w:rsidRPr="00187BB0">
        <w:rPr>
          <w:color w:val="000000"/>
          <w:sz w:val="28"/>
          <w:szCs w:val="28"/>
        </w:rPr>
        <w:t>Для укрепления материально-технической базы лечебных учреждений будет проведен капитальный ремонт в учреждениях здравоохранения. Проведение противопожарных мероприятий; установка АПС; ремонт и замена системы электроосвещения; огнезащитная обработка; перезарядка огнетушителей и приобретение новых огнетушителей.</w:t>
      </w:r>
    </w:p>
    <w:p w14:paraId="33FD4859" w14:textId="7AB69C5D" w:rsidR="00310EEA" w:rsidRPr="00187BB0" w:rsidRDefault="00F83CD3">
      <w:pPr>
        <w:shd w:val="clear" w:color="auto" w:fill="FFFFFF"/>
        <w:spacing w:before="240" w:after="0" w:line="240" w:lineRule="auto"/>
        <w:ind w:right="-1"/>
        <w:rPr>
          <w:b/>
          <w:color w:val="000000"/>
        </w:rPr>
      </w:pPr>
      <w:r w:rsidRPr="00187BB0">
        <w:rPr>
          <w:b/>
          <w:color w:val="000000"/>
        </w:rPr>
        <w:t xml:space="preserve">Таблица </w:t>
      </w:r>
      <w:r w:rsidR="00830B2C" w:rsidRPr="00187BB0">
        <w:rPr>
          <w:b/>
          <w:color w:val="000000"/>
        </w:rPr>
        <w:t>9</w:t>
      </w:r>
      <w:r w:rsidRPr="00187BB0">
        <w:rPr>
          <w:b/>
          <w:color w:val="000000"/>
        </w:rPr>
        <w:t xml:space="preserve"> - Учреждения здравоохранения Шахтинского сельсовета.</w:t>
      </w:r>
    </w:p>
    <w:tbl>
      <w:tblPr>
        <w:tblW w:w="9776" w:type="dxa"/>
        <w:tblInd w:w="113" w:type="dxa"/>
        <w:tblLook w:val="04A0" w:firstRow="1" w:lastRow="0" w:firstColumn="1" w:lastColumn="0" w:noHBand="0" w:noVBand="1"/>
      </w:tblPr>
      <w:tblGrid>
        <w:gridCol w:w="540"/>
        <w:gridCol w:w="1875"/>
        <w:gridCol w:w="1812"/>
        <w:gridCol w:w="898"/>
        <w:gridCol w:w="923"/>
        <w:gridCol w:w="1457"/>
        <w:gridCol w:w="1403"/>
        <w:gridCol w:w="868"/>
      </w:tblGrid>
      <w:tr w:rsidR="00310EEA" w14:paraId="43BA634F" w14:textId="77777777">
        <w:trPr>
          <w:trHeight w:val="255"/>
        </w:trPr>
        <w:tc>
          <w:tcPr>
            <w:tcW w:w="540"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16CD5793" w14:textId="77777777" w:rsidR="00310EEA" w:rsidRDefault="00F83CD3">
            <w:pPr>
              <w:spacing w:after="0" w:line="240" w:lineRule="auto"/>
              <w:jc w:val="center"/>
              <w:rPr>
                <w:rFonts w:eastAsia="Times New Roman"/>
                <w:kern w:val="0"/>
                <w:lang w:eastAsia="ru-RU"/>
              </w:rPr>
            </w:pPr>
            <w:r>
              <w:rPr>
                <w:rFonts w:eastAsia="Times New Roman"/>
                <w:kern w:val="0"/>
                <w:lang w:eastAsia="ru-RU"/>
              </w:rPr>
              <w:t>№ п/п</w:t>
            </w:r>
          </w:p>
        </w:tc>
        <w:tc>
          <w:tcPr>
            <w:tcW w:w="1875"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5EA562B0" w14:textId="77777777" w:rsidR="00310EEA" w:rsidRDefault="00F83CD3">
            <w:pPr>
              <w:spacing w:after="0" w:line="240" w:lineRule="auto"/>
              <w:jc w:val="center"/>
              <w:rPr>
                <w:rFonts w:eastAsia="Times New Roman"/>
                <w:kern w:val="0"/>
                <w:lang w:eastAsia="ru-RU"/>
              </w:rPr>
            </w:pPr>
            <w:r>
              <w:rPr>
                <w:rFonts w:eastAsia="Times New Roman"/>
                <w:kern w:val="0"/>
                <w:lang w:eastAsia="ru-RU"/>
              </w:rPr>
              <w:t>Тип учреждения (Наименование)</w:t>
            </w:r>
          </w:p>
        </w:tc>
        <w:tc>
          <w:tcPr>
            <w:tcW w:w="1812"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09C7F44D" w14:textId="77777777" w:rsidR="00310EEA" w:rsidRDefault="00F83CD3">
            <w:pPr>
              <w:spacing w:after="0" w:line="240" w:lineRule="auto"/>
              <w:jc w:val="center"/>
              <w:rPr>
                <w:rFonts w:eastAsia="Times New Roman"/>
                <w:kern w:val="0"/>
                <w:lang w:eastAsia="ru-RU"/>
              </w:rPr>
            </w:pPr>
            <w:r>
              <w:rPr>
                <w:rFonts w:eastAsia="Times New Roman"/>
                <w:kern w:val="0"/>
                <w:lang w:eastAsia="ru-RU"/>
              </w:rPr>
              <w:t>ведомственная подчененность</w:t>
            </w:r>
          </w:p>
        </w:tc>
        <w:tc>
          <w:tcPr>
            <w:tcW w:w="898"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56F3D2D6" w14:textId="77777777" w:rsidR="00310EEA" w:rsidRDefault="00F83CD3">
            <w:pPr>
              <w:spacing w:after="0" w:line="240" w:lineRule="auto"/>
              <w:jc w:val="center"/>
              <w:rPr>
                <w:rFonts w:eastAsia="Times New Roman"/>
                <w:kern w:val="0"/>
                <w:lang w:eastAsia="ru-RU"/>
              </w:rPr>
            </w:pPr>
            <w:r>
              <w:rPr>
                <w:rFonts w:eastAsia="Times New Roman"/>
                <w:kern w:val="0"/>
                <w:lang w:eastAsia="ru-RU"/>
              </w:rPr>
              <w:t>Кол-во койко-мест</w:t>
            </w:r>
          </w:p>
        </w:tc>
        <w:tc>
          <w:tcPr>
            <w:tcW w:w="923"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62EC43AA" w14:textId="77777777" w:rsidR="00310EEA" w:rsidRDefault="00F83CD3">
            <w:pPr>
              <w:spacing w:after="0" w:line="240" w:lineRule="auto"/>
              <w:jc w:val="center"/>
              <w:rPr>
                <w:rFonts w:eastAsia="Times New Roman"/>
                <w:kern w:val="0"/>
                <w:lang w:eastAsia="ru-RU"/>
              </w:rPr>
            </w:pPr>
            <w:r>
              <w:rPr>
                <w:rFonts w:eastAsia="Times New Roman"/>
                <w:kern w:val="0"/>
                <w:lang w:eastAsia="ru-RU"/>
              </w:rPr>
              <w:t>Число посещ. в смену</w:t>
            </w:r>
          </w:p>
        </w:tc>
        <w:tc>
          <w:tcPr>
            <w:tcW w:w="3728" w:type="dxa"/>
            <w:gridSpan w:val="3"/>
            <w:tcBorders>
              <w:top w:val="single" w:sz="4" w:space="0" w:color="auto"/>
              <w:left w:val="single" w:sz="4" w:space="0" w:color="auto"/>
              <w:bottom w:val="single" w:sz="4" w:space="0" w:color="auto"/>
              <w:right w:val="single" w:sz="4" w:space="0" w:color="000000"/>
            </w:tcBorders>
            <w:shd w:val="clear" w:color="auto" w:fill="auto"/>
            <w:vAlign w:val="center"/>
          </w:tcPr>
          <w:p w14:paraId="1CECCE7D" w14:textId="77777777" w:rsidR="00310EEA" w:rsidRDefault="00F83CD3">
            <w:pPr>
              <w:spacing w:after="0" w:line="240" w:lineRule="auto"/>
              <w:jc w:val="center"/>
              <w:rPr>
                <w:rFonts w:eastAsia="Times New Roman"/>
                <w:kern w:val="0"/>
                <w:lang w:eastAsia="ru-RU"/>
              </w:rPr>
            </w:pPr>
            <w:r>
              <w:rPr>
                <w:rFonts w:eastAsia="Times New Roman"/>
                <w:kern w:val="0"/>
                <w:lang w:eastAsia="ru-RU"/>
              </w:rPr>
              <w:t>Адрес</w:t>
            </w:r>
          </w:p>
        </w:tc>
      </w:tr>
      <w:tr w:rsidR="00310EEA" w14:paraId="62901F89" w14:textId="77777777">
        <w:trPr>
          <w:trHeight w:val="915"/>
        </w:trPr>
        <w:tc>
          <w:tcPr>
            <w:tcW w:w="540" w:type="dxa"/>
            <w:vMerge/>
            <w:tcBorders>
              <w:top w:val="single" w:sz="4" w:space="0" w:color="auto"/>
              <w:left w:val="single" w:sz="4" w:space="0" w:color="auto"/>
              <w:bottom w:val="single" w:sz="4" w:space="0" w:color="000000"/>
              <w:right w:val="single" w:sz="4" w:space="0" w:color="auto"/>
            </w:tcBorders>
            <w:vAlign w:val="center"/>
          </w:tcPr>
          <w:p w14:paraId="608095A1" w14:textId="77777777" w:rsidR="00310EEA" w:rsidRDefault="00310EEA">
            <w:pPr>
              <w:spacing w:after="0" w:line="240" w:lineRule="auto"/>
              <w:jc w:val="center"/>
              <w:rPr>
                <w:rFonts w:eastAsia="Times New Roman"/>
                <w:kern w:val="0"/>
                <w:lang w:eastAsia="ru-RU"/>
              </w:rPr>
            </w:pPr>
          </w:p>
        </w:tc>
        <w:tc>
          <w:tcPr>
            <w:tcW w:w="1875" w:type="dxa"/>
            <w:vMerge/>
            <w:tcBorders>
              <w:top w:val="single" w:sz="4" w:space="0" w:color="auto"/>
              <w:left w:val="single" w:sz="4" w:space="0" w:color="auto"/>
              <w:bottom w:val="single" w:sz="4" w:space="0" w:color="000000"/>
              <w:right w:val="single" w:sz="4" w:space="0" w:color="auto"/>
            </w:tcBorders>
            <w:vAlign w:val="center"/>
          </w:tcPr>
          <w:p w14:paraId="3FF929B7" w14:textId="77777777" w:rsidR="00310EEA" w:rsidRDefault="00310EEA">
            <w:pPr>
              <w:spacing w:after="0" w:line="240" w:lineRule="auto"/>
              <w:jc w:val="center"/>
              <w:rPr>
                <w:rFonts w:eastAsia="Times New Roman"/>
                <w:kern w:val="0"/>
                <w:lang w:eastAsia="ru-RU"/>
              </w:rPr>
            </w:pPr>
          </w:p>
        </w:tc>
        <w:tc>
          <w:tcPr>
            <w:tcW w:w="1812" w:type="dxa"/>
            <w:vMerge/>
            <w:tcBorders>
              <w:top w:val="single" w:sz="4" w:space="0" w:color="auto"/>
              <w:left w:val="single" w:sz="4" w:space="0" w:color="auto"/>
              <w:bottom w:val="single" w:sz="4" w:space="0" w:color="000000"/>
              <w:right w:val="single" w:sz="4" w:space="0" w:color="auto"/>
            </w:tcBorders>
            <w:vAlign w:val="center"/>
          </w:tcPr>
          <w:p w14:paraId="54C21E5B" w14:textId="77777777" w:rsidR="00310EEA" w:rsidRDefault="00310EEA">
            <w:pPr>
              <w:spacing w:after="0" w:line="240" w:lineRule="auto"/>
              <w:jc w:val="center"/>
              <w:rPr>
                <w:rFonts w:eastAsia="Times New Roman"/>
                <w:kern w:val="0"/>
                <w:lang w:eastAsia="ru-RU"/>
              </w:rPr>
            </w:pPr>
          </w:p>
        </w:tc>
        <w:tc>
          <w:tcPr>
            <w:tcW w:w="898" w:type="dxa"/>
            <w:vMerge/>
            <w:tcBorders>
              <w:top w:val="single" w:sz="4" w:space="0" w:color="auto"/>
              <w:left w:val="single" w:sz="4" w:space="0" w:color="auto"/>
              <w:bottom w:val="single" w:sz="4" w:space="0" w:color="000000"/>
              <w:right w:val="single" w:sz="4" w:space="0" w:color="auto"/>
            </w:tcBorders>
            <w:vAlign w:val="center"/>
          </w:tcPr>
          <w:p w14:paraId="361370D6" w14:textId="77777777" w:rsidR="00310EEA" w:rsidRDefault="00310EEA">
            <w:pPr>
              <w:spacing w:after="0" w:line="240" w:lineRule="auto"/>
              <w:jc w:val="center"/>
              <w:rPr>
                <w:rFonts w:eastAsia="Times New Roman"/>
                <w:kern w:val="0"/>
                <w:lang w:eastAsia="ru-RU"/>
              </w:rPr>
            </w:pPr>
          </w:p>
        </w:tc>
        <w:tc>
          <w:tcPr>
            <w:tcW w:w="923" w:type="dxa"/>
            <w:vMerge/>
            <w:tcBorders>
              <w:top w:val="single" w:sz="4" w:space="0" w:color="auto"/>
              <w:left w:val="single" w:sz="4" w:space="0" w:color="auto"/>
              <w:bottom w:val="single" w:sz="4" w:space="0" w:color="000000"/>
              <w:right w:val="single" w:sz="4" w:space="0" w:color="auto"/>
            </w:tcBorders>
            <w:vAlign w:val="center"/>
          </w:tcPr>
          <w:p w14:paraId="22DC8B2D" w14:textId="77777777" w:rsidR="00310EEA" w:rsidRDefault="00310EEA">
            <w:pPr>
              <w:spacing w:after="0" w:line="240" w:lineRule="auto"/>
              <w:jc w:val="center"/>
              <w:rPr>
                <w:rFonts w:eastAsia="Times New Roman"/>
                <w:kern w:val="0"/>
                <w:lang w:eastAsia="ru-RU"/>
              </w:rPr>
            </w:pPr>
          </w:p>
        </w:tc>
        <w:tc>
          <w:tcPr>
            <w:tcW w:w="1457" w:type="dxa"/>
            <w:tcBorders>
              <w:top w:val="nil"/>
              <w:left w:val="nil"/>
              <w:bottom w:val="single" w:sz="4" w:space="0" w:color="auto"/>
              <w:right w:val="single" w:sz="4" w:space="0" w:color="auto"/>
            </w:tcBorders>
            <w:shd w:val="clear" w:color="auto" w:fill="auto"/>
            <w:vAlign w:val="center"/>
          </w:tcPr>
          <w:p w14:paraId="01D3F121" w14:textId="77777777" w:rsidR="00310EEA" w:rsidRDefault="00F83CD3">
            <w:pPr>
              <w:spacing w:after="0" w:line="240" w:lineRule="auto"/>
              <w:jc w:val="center"/>
              <w:rPr>
                <w:rFonts w:eastAsia="Times New Roman"/>
                <w:kern w:val="0"/>
                <w:lang w:eastAsia="ru-RU"/>
              </w:rPr>
            </w:pPr>
            <w:r>
              <w:rPr>
                <w:rFonts w:eastAsia="Times New Roman"/>
                <w:kern w:val="0"/>
                <w:lang w:eastAsia="ru-RU"/>
              </w:rPr>
              <w:t>населенный пункт,  микрорайон</w:t>
            </w:r>
          </w:p>
        </w:tc>
        <w:tc>
          <w:tcPr>
            <w:tcW w:w="1403" w:type="dxa"/>
            <w:tcBorders>
              <w:top w:val="nil"/>
              <w:left w:val="nil"/>
              <w:bottom w:val="single" w:sz="4" w:space="0" w:color="auto"/>
              <w:right w:val="single" w:sz="4" w:space="0" w:color="auto"/>
            </w:tcBorders>
            <w:shd w:val="clear" w:color="auto" w:fill="auto"/>
            <w:vAlign w:val="center"/>
          </w:tcPr>
          <w:p w14:paraId="3AD61FCF" w14:textId="77777777" w:rsidR="00310EEA" w:rsidRDefault="00F83CD3">
            <w:pPr>
              <w:spacing w:after="0" w:line="240" w:lineRule="auto"/>
              <w:jc w:val="center"/>
              <w:rPr>
                <w:rFonts w:eastAsia="Times New Roman"/>
                <w:kern w:val="0"/>
                <w:lang w:eastAsia="ru-RU"/>
              </w:rPr>
            </w:pPr>
            <w:r>
              <w:rPr>
                <w:rFonts w:eastAsia="Times New Roman"/>
                <w:kern w:val="0"/>
                <w:lang w:eastAsia="ru-RU"/>
              </w:rPr>
              <w:t>Улица</w:t>
            </w:r>
          </w:p>
        </w:tc>
        <w:tc>
          <w:tcPr>
            <w:tcW w:w="868" w:type="dxa"/>
            <w:tcBorders>
              <w:top w:val="nil"/>
              <w:left w:val="nil"/>
              <w:bottom w:val="single" w:sz="4" w:space="0" w:color="auto"/>
              <w:right w:val="single" w:sz="4" w:space="0" w:color="auto"/>
            </w:tcBorders>
            <w:shd w:val="clear" w:color="auto" w:fill="auto"/>
            <w:vAlign w:val="center"/>
          </w:tcPr>
          <w:p w14:paraId="438F111B" w14:textId="77777777" w:rsidR="00310EEA" w:rsidRDefault="00F83CD3">
            <w:pPr>
              <w:spacing w:after="0" w:line="240" w:lineRule="auto"/>
              <w:jc w:val="center"/>
              <w:rPr>
                <w:rFonts w:eastAsia="Times New Roman"/>
                <w:kern w:val="0"/>
                <w:lang w:eastAsia="ru-RU"/>
              </w:rPr>
            </w:pPr>
            <w:r>
              <w:rPr>
                <w:rFonts w:eastAsia="Times New Roman"/>
                <w:kern w:val="0"/>
                <w:lang w:eastAsia="ru-RU"/>
              </w:rPr>
              <w:t>№ дома</w:t>
            </w:r>
          </w:p>
        </w:tc>
      </w:tr>
      <w:tr w:rsidR="00310EEA" w14:paraId="30D96181" w14:textId="77777777">
        <w:trPr>
          <w:trHeight w:val="480"/>
        </w:trPr>
        <w:tc>
          <w:tcPr>
            <w:tcW w:w="540" w:type="dxa"/>
            <w:tcBorders>
              <w:top w:val="nil"/>
              <w:left w:val="single" w:sz="4" w:space="0" w:color="auto"/>
              <w:bottom w:val="single" w:sz="4" w:space="0" w:color="auto"/>
              <w:right w:val="single" w:sz="4" w:space="0" w:color="auto"/>
            </w:tcBorders>
            <w:shd w:val="clear" w:color="auto" w:fill="auto"/>
            <w:vAlign w:val="center"/>
          </w:tcPr>
          <w:p w14:paraId="4E16A5BB" w14:textId="77777777" w:rsidR="00310EEA" w:rsidRDefault="00F83CD3">
            <w:pPr>
              <w:spacing w:after="0" w:line="240" w:lineRule="auto"/>
              <w:jc w:val="center"/>
              <w:rPr>
                <w:rFonts w:eastAsia="Times New Roman"/>
                <w:kern w:val="0"/>
                <w:lang w:eastAsia="ru-RU"/>
              </w:rPr>
            </w:pPr>
            <w:r>
              <w:rPr>
                <w:rFonts w:eastAsia="Times New Roman"/>
                <w:kern w:val="0"/>
                <w:lang w:eastAsia="ru-RU"/>
              </w:rPr>
              <w:t>1</w:t>
            </w:r>
          </w:p>
        </w:tc>
        <w:tc>
          <w:tcPr>
            <w:tcW w:w="1875" w:type="dxa"/>
            <w:tcBorders>
              <w:top w:val="nil"/>
              <w:left w:val="nil"/>
              <w:bottom w:val="single" w:sz="4" w:space="0" w:color="auto"/>
              <w:right w:val="single" w:sz="4" w:space="0" w:color="auto"/>
            </w:tcBorders>
            <w:shd w:val="clear" w:color="auto" w:fill="auto"/>
            <w:vAlign w:val="center"/>
          </w:tcPr>
          <w:p w14:paraId="55E0E467" w14:textId="77777777" w:rsidR="00310EEA" w:rsidRDefault="00F83CD3">
            <w:pPr>
              <w:spacing w:after="0" w:line="240" w:lineRule="auto"/>
              <w:jc w:val="center"/>
              <w:rPr>
                <w:rFonts w:eastAsia="Times New Roman"/>
                <w:kern w:val="0"/>
                <w:lang w:eastAsia="ru-RU"/>
              </w:rPr>
            </w:pPr>
            <w:r>
              <w:rPr>
                <w:rFonts w:eastAsia="Times New Roman"/>
                <w:kern w:val="0"/>
                <w:lang w:eastAsia="ru-RU"/>
              </w:rPr>
              <w:t>Участковая больница</w:t>
            </w:r>
          </w:p>
        </w:tc>
        <w:tc>
          <w:tcPr>
            <w:tcW w:w="1812" w:type="dxa"/>
            <w:tcBorders>
              <w:top w:val="nil"/>
              <w:left w:val="nil"/>
              <w:bottom w:val="single" w:sz="4" w:space="0" w:color="auto"/>
              <w:right w:val="single" w:sz="4" w:space="0" w:color="auto"/>
            </w:tcBorders>
            <w:shd w:val="clear" w:color="auto" w:fill="auto"/>
            <w:vAlign w:val="center"/>
          </w:tcPr>
          <w:p w14:paraId="2FA72BB8" w14:textId="77777777" w:rsidR="00310EEA" w:rsidRDefault="00F83CD3">
            <w:pPr>
              <w:spacing w:after="0" w:line="240" w:lineRule="auto"/>
              <w:jc w:val="center"/>
              <w:rPr>
                <w:rFonts w:eastAsia="Times New Roman"/>
                <w:kern w:val="0"/>
                <w:lang w:eastAsia="ru-RU"/>
              </w:rPr>
            </w:pPr>
            <w:r>
              <w:rPr>
                <w:rFonts w:eastAsia="Times New Roman"/>
                <w:kern w:val="0"/>
                <w:lang w:eastAsia="ru-RU"/>
              </w:rPr>
              <w:t>муниципальная</w:t>
            </w:r>
          </w:p>
        </w:tc>
        <w:tc>
          <w:tcPr>
            <w:tcW w:w="898" w:type="dxa"/>
            <w:tcBorders>
              <w:top w:val="nil"/>
              <w:left w:val="nil"/>
              <w:bottom w:val="single" w:sz="4" w:space="0" w:color="auto"/>
              <w:right w:val="single" w:sz="4" w:space="0" w:color="auto"/>
            </w:tcBorders>
            <w:shd w:val="clear" w:color="auto" w:fill="auto"/>
            <w:vAlign w:val="center"/>
          </w:tcPr>
          <w:p w14:paraId="3B4505B0" w14:textId="77777777" w:rsidR="00310EEA" w:rsidRDefault="00F83CD3">
            <w:pPr>
              <w:spacing w:after="0" w:line="240" w:lineRule="auto"/>
              <w:jc w:val="center"/>
              <w:rPr>
                <w:rFonts w:eastAsia="Times New Roman"/>
                <w:kern w:val="0"/>
                <w:lang w:eastAsia="ru-RU"/>
              </w:rPr>
            </w:pPr>
            <w:r>
              <w:rPr>
                <w:rFonts w:eastAsia="Times New Roman"/>
                <w:kern w:val="0"/>
                <w:lang w:eastAsia="ru-RU"/>
              </w:rPr>
              <w:t>5</w:t>
            </w:r>
          </w:p>
        </w:tc>
        <w:tc>
          <w:tcPr>
            <w:tcW w:w="923" w:type="dxa"/>
            <w:tcBorders>
              <w:top w:val="nil"/>
              <w:left w:val="nil"/>
              <w:bottom w:val="single" w:sz="4" w:space="0" w:color="auto"/>
              <w:right w:val="single" w:sz="4" w:space="0" w:color="auto"/>
            </w:tcBorders>
            <w:shd w:val="clear" w:color="auto" w:fill="auto"/>
            <w:vAlign w:val="center"/>
          </w:tcPr>
          <w:p w14:paraId="61F81497" w14:textId="77777777" w:rsidR="00310EEA" w:rsidRDefault="00F83CD3">
            <w:pPr>
              <w:spacing w:after="0" w:line="240" w:lineRule="auto"/>
              <w:jc w:val="center"/>
              <w:rPr>
                <w:rFonts w:eastAsia="Times New Roman"/>
                <w:kern w:val="0"/>
                <w:lang w:eastAsia="ru-RU"/>
              </w:rPr>
            </w:pPr>
            <w:r>
              <w:rPr>
                <w:rFonts w:eastAsia="Times New Roman"/>
                <w:kern w:val="0"/>
                <w:lang w:eastAsia="ru-RU"/>
              </w:rPr>
              <w:t>15</w:t>
            </w:r>
          </w:p>
        </w:tc>
        <w:tc>
          <w:tcPr>
            <w:tcW w:w="1457" w:type="dxa"/>
            <w:tcBorders>
              <w:top w:val="nil"/>
              <w:left w:val="nil"/>
              <w:bottom w:val="single" w:sz="4" w:space="0" w:color="auto"/>
              <w:right w:val="single" w:sz="4" w:space="0" w:color="auto"/>
            </w:tcBorders>
            <w:shd w:val="clear" w:color="auto" w:fill="auto"/>
            <w:vAlign w:val="center"/>
          </w:tcPr>
          <w:p w14:paraId="053AD507" w14:textId="77777777" w:rsidR="00310EEA" w:rsidRDefault="00F83CD3">
            <w:pPr>
              <w:spacing w:after="0" w:line="240" w:lineRule="auto"/>
              <w:jc w:val="center"/>
              <w:rPr>
                <w:rFonts w:eastAsia="Times New Roman"/>
                <w:kern w:val="0"/>
                <w:lang w:eastAsia="ru-RU"/>
              </w:rPr>
            </w:pPr>
            <w:r>
              <w:rPr>
                <w:rFonts w:eastAsia="Times New Roman"/>
                <w:kern w:val="0"/>
                <w:lang w:eastAsia="ru-RU"/>
              </w:rPr>
              <w:t>п. Шахта</w:t>
            </w:r>
          </w:p>
        </w:tc>
        <w:tc>
          <w:tcPr>
            <w:tcW w:w="1403" w:type="dxa"/>
            <w:tcBorders>
              <w:top w:val="nil"/>
              <w:left w:val="nil"/>
              <w:bottom w:val="single" w:sz="4" w:space="0" w:color="auto"/>
              <w:right w:val="single" w:sz="4" w:space="0" w:color="auto"/>
            </w:tcBorders>
            <w:shd w:val="clear" w:color="auto" w:fill="auto"/>
            <w:vAlign w:val="center"/>
          </w:tcPr>
          <w:p w14:paraId="3D0B1DCC" w14:textId="77777777" w:rsidR="00310EEA" w:rsidRDefault="00F83CD3">
            <w:pPr>
              <w:spacing w:after="0" w:line="240" w:lineRule="auto"/>
              <w:jc w:val="center"/>
              <w:rPr>
                <w:rFonts w:eastAsia="Times New Roman"/>
                <w:kern w:val="0"/>
                <w:lang w:eastAsia="ru-RU"/>
              </w:rPr>
            </w:pPr>
            <w:r>
              <w:rPr>
                <w:rFonts w:eastAsia="Times New Roman"/>
                <w:kern w:val="0"/>
                <w:lang w:eastAsia="ru-RU"/>
              </w:rPr>
              <w:t>Борозденко</w:t>
            </w:r>
          </w:p>
        </w:tc>
        <w:tc>
          <w:tcPr>
            <w:tcW w:w="868" w:type="dxa"/>
            <w:tcBorders>
              <w:top w:val="nil"/>
              <w:left w:val="nil"/>
              <w:bottom w:val="single" w:sz="4" w:space="0" w:color="auto"/>
              <w:right w:val="single" w:sz="4" w:space="0" w:color="auto"/>
            </w:tcBorders>
            <w:shd w:val="clear" w:color="auto" w:fill="auto"/>
            <w:vAlign w:val="center"/>
          </w:tcPr>
          <w:p w14:paraId="6E82F40C" w14:textId="77777777" w:rsidR="00310EEA" w:rsidRDefault="00F83CD3">
            <w:pPr>
              <w:spacing w:after="0" w:line="240" w:lineRule="auto"/>
              <w:jc w:val="center"/>
              <w:rPr>
                <w:rFonts w:eastAsia="Times New Roman"/>
                <w:kern w:val="0"/>
                <w:lang w:eastAsia="ru-RU"/>
              </w:rPr>
            </w:pPr>
            <w:r>
              <w:rPr>
                <w:rFonts w:eastAsia="Times New Roman"/>
                <w:kern w:val="0"/>
                <w:lang w:eastAsia="ru-RU"/>
              </w:rPr>
              <w:t>12</w:t>
            </w:r>
          </w:p>
        </w:tc>
      </w:tr>
    </w:tbl>
    <w:p w14:paraId="1E7E5022" w14:textId="77777777" w:rsidR="00310EEA" w:rsidRDefault="00F83CD3">
      <w:pPr>
        <w:pStyle w:val="3"/>
        <w:numPr>
          <w:ilvl w:val="2"/>
          <w:numId w:val="9"/>
        </w:numPr>
        <w:spacing w:line="240" w:lineRule="auto"/>
        <w:rPr>
          <w:bCs w:val="0"/>
        </w:rPr>
      </w:pPr>
      <w:bookmarkStart w:id="156" w:name="_Toc122009879"/>
      <w:bookmarkStart w:id="157" w:name="_Toc126681418"/>
      <w:r>
        <w:rPr>
          <w:bCs w:val="0"/>
        </w:rPr>
        <w:t>Образование</w:t>
      </w:r>
      <w:bookmarkEnd w:id="156"/>
      <w:bookmarkEnd w:id="157"/>
    </w:p>
    <w:p w14:paraId="6ED4D9A7" w14:textId="03C2767C" w:rsidR="00310EEA" w:rsidRPr="00187BB0" w:rsidRDefault="00F83CD3">
      <w:pPr>
        <w:keepNext/>
        <w:keepLines/>
        <w:suppressAutoHyphens/>
        <w:spacing w:before="240" w:after="0" w:line="240" w:lineRule="auto"/>
        <w:ind w:right="-1"/>
        <w:rPr>
          <w:b/>
          <w:color w:val="000000"/>
        </w:rPr>
      </w:pPr>
      <w:r w:rsidRPr="00187BB0">
        <w:rPr>
          <w:b/>
          <w:color w:val="000000"/>
        </w:rPr>
        <w:t>Таблица 1</w:t>
      </w:r>
      <w:r w:rsidR="00830B2C" w:rsidRPr="00187BB0">
        <w:rPr>
          <w:b/>
          <w:color w:val="000000"/>
        </w:rPr>
        <w:t>0</w:t>
      </w:r>
      <w:r w:rsidRPr="00187BB0">
        <w:rPr>
          <w:b/>
          <w:color w:val="000000"/>
        </w:rPr>
        <w:t xml:space="preserve"> - Проектная схема образования.</w:t>
      </w:r>
    </w:p>
    <w:tbl>
      <w:tblPr>
        <w:tblW w:w="9889" w:type="dxa"/>
        <w:jc w:val="center"/>
        <w:tblLayout w:type="fixed"/>
        <w:tblLook w:val="04A0" w:firstRow="1" w:lastRow="0" w:firstColumn="1" w:lastColumn="0" w:noHBand="0" w:noVBand="1"/>
      </w:tblPr>
      <w:tblGrid>
        <w:gridCol w:w="551"/>
        <w:gridCol w:w="1304"/>
        <w:gridCol w:w="2212"/>
        <w:gridCol w:w="1200"/>
        <w:gridCol w:w="650"/>
        <w:gridCol w:w="1329"/>
        <w:gridCol w:w="1048"/>
        <w:gridCol w:w="665"/>
        <w:gridCol w:w="930"/>
      </w:tblGrid>
      <w:tr w:rsidR="00310EEA" w14:paraId="63172E55" w14:textId="77777777" w:rsidTr="00830B2C">
        <w:trPr>
          <w:trHeight w:val="870"/>
          <w:jc w:val="center"/>
        </w:trPr>
        <w:tc>
          <w:tcPr>
            <w:tcW w:w="551" w:type="dxa"/>
            <w:tcBorders>
              <w:top w:val="single" w:sz="4" w:space="0" w:color="auto"/>
              <w:left w:val="single" w:sz="4" w:space="0" w:color="auto"/>
              <w:bottom w:val="single" w:sz="4" w:space="0" w:color="auto"/>
              <w:right w:val="single" w:sz="4" w:space="0" w:color="auto"/>
            </w:tcBorders>
            <w:shd w:val="clear" w:color="auto" w:fill="auto"/>
            <w:vAlign w:val="center"/>
          </w:tcPr>
          <w:p w14:paraId="76AEC96F" w14:textId="77777777" w:rsidR="00310EEA" w:rsidRPr="00187BB0" w:rsidRDefault="00F83CD3">
            <w:pPr>
              <w:spacing w:after="0" w:line="240" w:lineRule="auto"/>
              <w:jc w:val="center"/>
              <w:rPr>
                <w:rFonts w:eastAsia="Times New Roman"/>
                <w:color w:val="000000"/>
                <w:kern w:val="0"/>
                <w:lang w:eastAsia="ru-RU"/>
              </w:rPr>
            </w:pPr>
            <w:r w:rsidRPr="00187BB0">
              <w:rPr>
                <w:rFonts w:eastAsia="Times New Roman"/>
                <w:color w:val="000000"/>
                <w:kern w:val="0"/>
                <w:lang w:eastAsia="ru-RU"/>
              </w:rPr>
              <w:t>№ п/п</w:t>
            </w:r>
          </w:p>
        </w:tc>
        <w:tc>
          <w:tcPr>
            <w:tcW w:w="1304" w:type="dxa"/>
            <w:tcBorders>
              <w:top w:val="single" w:sz="4" w:space="0" w:color="auto"/>
              <w:left w:val="nil"/>
              <w:bottom w:val="single" w:sz="4" w:space="0" w:color="auto"/>
              <w:right w:val="nil"/>
            </w:tcBorders>
            <w:shd w:val="clear" w:color="auto" w:fill="auto"/>
            <w:vAlign w:val="center"/>
          </w:tcPr>
          <w:p w14:paraId="2A72AB93" w14:textId="77777777" w:rsidR="00310EEA" w:rsidRPr="00187BB0" w:rsidRDefault="00F83CD3">
            <w:pPr>
              <w:spacing w:after="0" w:line="240" w:lineRule="auto"/>
              <w:jc w:val="center"/>
              <w:rPr>
                <w:rFonts w:eastAsia="Times New Roman"/>
                <w:color w:val="000000"/>
                <w:kern w:val="0"/>
                <w:lang w:eastAsia="ru-RU"/>
              </w:rPr>
            </w:pPr>
            <w:r w:rsidRPr="00187BB0">
              <w:rPr>
                <w:rFonts w:eastAsia="Times New Roman"/>
                <w:color w:val="000000"/>
                <w:kern w:val="0"/>
                <w:lang w:eastAsia="ru-RU"/>
              </w:rPr>
              <w:t>Тип учреждения</w:t>
            </w:r>
          </w:p>
        </w:tc>
        <w:tc>
          <w:tcPr>
            <w:tcW w:w="2212" w:type="dxa"/>
            <w:tcBorders>
              <w:top w:val="single" w:sz="4" w:space="0" w:color="auto"/>
              <w:left w:val="single" w:sz="4" w:space="0" w:color="auto"/>
              <w:bottom w:val="single" w:sz="4" w:space="0" w:color="auto"/>
              <w:right w:val="single" w:sz="4" w:space="0" w:color="auto"/>
            </w:tcBorders>
            <w:shd w:val="clear" w:color="auto" w:fill="auto"/>
            <w:vAlign w:val="center"/>
          </w:tcPr>
          <w:p w14:paraId="0C2CF0CF" w14:textId="77777777" w:rsidR="00310EEA" w:rsidRPr="00187BB0" w:rsidRDefault="00F83CD3">
            <w:pPr>
              <w:spacing w:after="0" w:line="240" w:lineRule="auto"/>
              <w:jc w:val="center"/>
              <w:rPr>
                <w:rFonts w:eastAsia="Times New Roman"/>
                <w:color w:val="000000"/>
                <w:kern w:val="0"/>
                <w:lang w:eastAsia="ru-RU"/>
              </w:rPr>
            </w:pPr>
            <w:r w:rsidRPr="00187BB0">
              <w:rPr>
                <w:rFonts w:eastAsia="Times New Roman"/>
                <w:color w:val="000000"/>
                <w:kern w:val="0"/>
                <w:lang w:eastAsia="ru-RU"/>
              </w:rPr>
              <w:t>Специализация (ориентация)</w:t>
            </w:r>
          </w:p>
        </w:tc>
        <w:tc>
          <w:tcPr>
            <w:tcW w:w="1200" w:type="dxa"/>
            <w:tcBorders>
              <w:top w:val="single" w:sz="4" w:space="0" w:color="auto"/>
              <w:left w:val="nil"/>
              <w:bottom w:val="single" w:sz="4" w:space="0" w:color="auto"/>
              <w:right w:val="single" w:sz="4" w:space="0" w:color="auto"/>
            </w:tcBorders>
            <w:shd w:val="clear" w:color="auto" w:fill="auto"/>
            <w:vAlign w:val="center"/>
          </w:tcPr>
          <w:p w14:paraId="331EF6D6" w14:textId="77777777" w:rsidR="00310EEA" w:rsidRPr="00187BB0" w:rsidRDefault="00F83CD3">
            <w:pPr>
              <w:spacing w:after="0" w:line="240" w:lineRule="auto"/>
              <w:jc w:val="center"/>
              <w:rPr>
                <w:rFonts w:eastAsia="Times New Roman"/>
                <w:color w:val="000000"/>
                <w:kern w:val="0"/>
                <w:lang w:eastAsia="ru-RU"/>
              </w:rPr>
            </w:pPr>
            <w:r w:rsidRPr="00187BB0">
              <w:rPr>
                <w:rFonts w:eastAsia="Times New Roman"/>
                <w:color w:val="000000"/>
                <w:kern w:val="0"/>
                <w:lang w:eastAsia="ru-RU"/>
              </w:rPr>
              <w:t>Проектное кол-во мест</w:t>
            </w:r>
          </w:p>
        </w:tc>
        <w:tc>
          <w:tcPr>
            <w:tcW w:w="650" w:type="dxa"/>
            <w:tcBorders>
              <w:top w:val="single" w:sz="4" w:space="0" w:color="auto"/>
              <w:left w:val="nil"/>
              <w:bottom w:val="single" w:sz="4" w:space="0" w:color="auto"/>
              <w:right w:val="single" w:sz="4" w:space="0" w:color="auto"/>
            </w:tcBorders>
            <w:shd w:val="clear" w:color="auto" w:fill="auto"/>
            <w:vAlign w:val="center"/>
          </w:tcPr>
          <w:p w14:paraId="45F04E14" w14:textId="77777777" w:rsidR="00310EEA" w:rsidRPr="00187BB0" w:rsidRDefault="00F83CD3">
            <w:pPr>
              <w:spacing w:after="0" w:line="240" w:lineRule="auto"/>
              <w:jc w:val="center"/>
              <w:rPr>
                <w:rFonts w:eastAsia="Times New Roman"/>
                <w:color w:val="000000"/>
                <w:kern w:val="0"/>
                <w:lang w:eastAsia="ru-RU"/>
              </w:rPr>
            </w:pPr>
            <w:r w:rsidRPr="00187BB0">
              <w:rPr>
                <w:rFonts w:eastAsia="Times New Roman"/>
                <w:color w:val="000000"/>
                <w:kern w:val="0"/>
                <w:lang w:eastAsia="ru-RU"/>
              </w:rPr>
              <w:t>Кол-во мест факт</w:t>
            </w:r>
          </w:p>
        </w:tc>
        <w:tc>
          <w:tcPr>
            <w:tcW w:w="1329" w:type="dxa"/>
            <w:tcBorders>
              <w:top w:val="single" w:sz="4" w:space="0" w:color="auto"/>
              <w:left w:val="nil"/>
              <w:bottom w:val="single" w:sz="4" w:space="0" w:color="auto"/>
              <w:right w:val="single" w:sz="4" w:space="0" w:color="auto"/>
            </w:tcBorders>
            <w:shd w:val="clear" w:color="auto" w:fill="auto"/>
            <w:vAlign w:val="center"/>
          </w:tcPr>
          <w:p w14:paraId="2EF0230B" w14:textId="77777777" w:rsidR="00310EEA" w:rsidRPr="00187BB0" w:rsidRDefault="00F83CD3">
            <w:pPr>
              <w:spacing w:after="0" w:line="240" w:lineRule="auto"/>
              <w:jc w:val="center"/>
              <w:rPr>
                <w:rFonts w:eastAsia="Times New Roman"/>
                <w:color w:val="000000"/>
                <w:kern w:val="0"/>
                <w:lang w:eastAsia="ru-RU"/>
              </w:rPr>
            </w:pPr>
            <w:r w:rsidRPr="00187BB0">
              <w:rPr>
                <w:rFonts w:eastAsia="Times New Roman"/>
                <w:color w:val="000000"/>
                <w:kern w:val="0"/>
                <w:lang w:eastAsia="ru-RU"/>
              </w:rPr>
              <w:t>населенный пункт,  микрорайон</w:t>
            </w:r>
          </w:p>
        </w:tc>
        <w:tc>
          <w:tcPr>
            <w:tcW w:w="1048" w:type="dxa"/>
            <w:tcBorders>
              <w:top w:val="single" w:sz="4" w:space="0" w:color="auto"/>
              <w:left w:val="nil"/>
              <w:bottom w:val="single" w:sz="4" w:space="0" w:color="auto"/>
              <w:right w:val="single" w:sz="4" w:space="0" w:color="auto"/>
            </w:tcBorders>
            <w:shd w:val="clear" w:color="auto" w:fill="auto"/>
            <w:vAlign w:val="center"/>
          </w:tcPr>
          <w:p w14:paraId="4D7D254D" w14:textId="77777777" w:rsidR="00310EEA" w:rsidRPr="00187BB0" w:rsidRDefault="00F83CD3">
            <w:pPr>
              <w:spacing w:after="0" w:line="240" w:lineRule="auto"/>
              <w:jc w:val="center"/>
              <w:rPr>
                <w:rFonts w:eastAsia="Times New Roman"/>
                <w:color w:val="000000"/>
                <w:kern w:val="0"/>
                <w:lang w:eastAsia="ru-RU"/>
              </w:rPr>
            </w:pPr>
            <w:r w:rsidRPr="00187BB0">
              <w:rPr>
                <w:rFonts w:eastAsia="Times New Roman"/>
                <w:color w:val="000000"/>
                <w:kern w:val="0"/>
                <w:lang w:eastAsia="ru-RU"/>
              </w:rPr>
              <w:t>Улица</w:t>
            </w:r>
          </w:p>
        </w:tc>
        <w:tc>
          <w:tcPr>
            <w:tcW w:w="665" w:type="dxa"/>
            <w:tcBorders>
              <w:top w:val="single" w:sz="4" w:space="0" w:color="auto"/>
              <w:left w:val="nil"/>
              <w:bottom w:val="single" w:sz="4" w:space="0" w:color="auto"/>
              <w:right w:val="single" w:sz="4" w:space="0" w:color="auto"/>
            </w:tcBorders>
            <w:shd w:val="clear" w:color="auto" w:fill="auto"/>
            <w:vAlign w:val="center"/>
          </w:tcPr>
          <w:p w14:paraId="550CDFAD" w14:textId="77777777" w:rsidR="00310EEA" w:rsidRPr="00187BB0" w:rsidRDefault="00F83CD3">
            <w:pPr>
              <w:spacing w:after="0" w:line="240" w:lineRule="auto"/>
              <w:jc w:val="center"/>
              <w:rPr>
                <w:rFonts w:eastAsia="Times New Roman"/>
                <w:color w:val="000000"/>
                <w:kern w:val="0"/>
                <w:lang w:eastAsia="ru-RU"/>
              </w:rPr>
            </w:pPr>
            <w:r w:rsidRPr="00187BB0">
              <w:rPr>
                <w:rFonts w:eastAsia="Times New Roman"/>
                <w:color w:val="000000"/>
                <w:kern w:val="0"/>
                <w:lang w:eastAsia="ru-RU"/>
              </w:rPr>
              <w:t>№ дома</w:t>
            </w:r>
          </w:p>
        </w:tc>
        <w:tc>
          <w:tcPr>
            <w:tcW w:w="930" w:type="dxa"/>
            <w:tcBorders>
              <w:top w:val="single" w:sz="4" w:space="0" w:color="auto"/>
              <w:left w:val="nil"/>
              <w:bottom w:val="single" w:sz="4" w:space="0" w:color="auto"/>
              <w:right w:val="single" w:sz="4" w:space="0" w:color="auto"/>
            </w:tcBorders>
            <w:shd w:val="clear" w:color="auto" w:fill="auto"/>
            <w:vAlign w:val="center"/>
          </w:tcPr>
          <w:p w14:paraId="69EDCE7B" w14:textId="77777777" w:rsidR="00310EEA" w:rsidRPr="00187BB0" w:rsidRDefault="00F83CD3">
            <w:pPr>
              <w:spacing w:after="0" w:line="240" w:lineRule="auto"/>
              <w:jc w:val="center"/>
              <w:rPr>
                <w:rFonts w:eastAsia="Times New Roman"/>
                <w:color w:val="000000"/>
                <w:kern w:val="0"/>
                <w:lang w:eastAsia="ru-RU"/>
              </w:rPr>
            </w:pPr>
            <w:r w:rsidRPr="00187BB0">
              <w:rPr>
                <w:rFonts w:eastAsia="Times New Roman"/>
                <w:color w:val="000000"/>
                <w:kern w:val="0"/>
                <w:lang w:eastAsia="ru-RU"/>
              </w:rPr>
              <w:t>год постройки</w:t>
            </w:r>
          </w:p>
        </w:tc>
      </w:tr>
      <w:tr w:rsidR="00310EEA" w14:paraId="76163885" w14:textId="77777777" w:rsidTr="00830B2C">
        <w:trPr>
          <w:trHeight w:val="840"/>
          <w:jc w:val="center"/>
        </w:trPr>
        <w:tc>
          <w:tcPr>
            <w:tcW w:w="551" w:type="dxa"/>
            <w:tcBorders>
              <w:top w:val="nil"/>
              <w:left w:val="single" w:sz="4" w:space="0" w:color="auto"/>
              <w:bottom w:val="single" w:sz="4" w:space="0" w:color="auto"/>
              <w:right w:val="single" w:sz="4" w:space="0" w:color="auto"/>
            </w:tcBorders>
            <w:shd w:val="clear" w:color="auto" w:fill="auto"/>
            <w:vAlign w:val="center"/>
          </w:tcPr>
          <w:p w14:paraId="0B595111" w14:textId="77777777" w:rsidR="00310EEA" w:rsidRPr="00187BB0" w:rsidRDefault="00F83CD3">
            <w:pPr>
              <w:spacing w:after="0" w:line="240" w:lineRule="auto"/>
              <w:jc w:val="center"/>
              <w:rPr>
                <w:rFonts w:eastAsia="Times New Roman"/>
                <w:color w:val="000000"/>
                <w:kern w:val="0"/>
                <w:lang w:eastAsia="ru-RU"/>
              </w:rPr>
            </w:pPr>
            <w:r w:rsidRPr="00187BB0">
              <w:rPr>
                <w:rFonts w:eastAsia="Times New Roman"/>
                <w:color w:val="000000"/>
                <w:kern w:val="0"/>
                <w:lang w:eastAsia="ru-RU"/>
              </w:rPr>
              <w:t>1</w:t>
            </w:r>
          </w:p>
        </w:tc>
        <w:tc>
          <w:tcPr>
            <w:tcW w:w="1304" w:type="dxa"/>
            <w:tcBorders>
              <w:top w:val="nil"/>
              <w:left w:val="nil"/>
              <w:bottom w:val="single" w:sz="4" w:space="0" w:color="auto"/>
              <w:right w:val="single" w:sz="4" w:space="0" w:color="auto"/>
            </w:tcBorders>
            <w:shd w:val="clear" w:color="auto" w:fill="auto"/>
            <w:vAlign w:val="center"/>
          </w:tcPr>
          <w:p w14:paraId="7C87B903" w14:textId="77777777" w:rsidR="00310EEA" w:rsidRPr="00187BB0" w:rsidRDefault="00F83CD3">
            <w:pPr>
              <w:spacing w:after="0" w:line="240" w:lineRule="auto"/>
              <w:jc w:val="center"/>
              <w:rPr>
                <w:rFonts w:eastAsia="Times New Roman"/>
                <w:color w:val="000000"/>
                <w:kern w:val="0"/>
                <w:lang w:eastAsia="ru-RU"/>
              </w:rPr>
            </w:pPr>
            <w:r w:rsidRPr="00187BB0">
              <w:rPr>
                <w:rFonts w:eastAsia="Times New Roman"/>
                <w:color w:val="000000"/>
                <w:kern w:val="0"/>
                <w:lang w:eastAsia="ru-RU"/>
              </w:rPr>
              <w:t>Детский сад</w:t>
            </w:r>
          </w:p>
        </w:tc>
        <w:tc>
          <w:tcPr>
            <w:tcW w:w="2212" w:type="dxa"/>
            <w:tcBorders>
              <w:top w:val="nil"/>
              <w:left w:val="nil"/>
              <w:bottom w:val="single" w:sz="4" w:space="0" w:color="auto"/>
              <w:right w:val="single" w:sz="4" w:space="0" w:color="auto"/>
            </w:tcBorders>
            <w:shd w:val="clear" w:color="auto" w:fill="auto"/>
            <w:vAlign w:val="center"/>
          </w:tcPr>
          <w:p w14:paraId="7DD19EFF" w14:textId="77777777" w:rsidR="00310EEA" w:rsidRPr="00187BB0" w:rsidRDefault="00F83CD3">
            <w:pPr>
              <w:spacing w:after="0" w:line="240" w:lineRule="auto"/>
              <w:jc w:val="center"/>
              <w:rPr>
                <w:rFonts w:eastAsia="Times New Roman"/>
                <w:color w:val="000000"/>
                <w:kern w:val="0"/>
                <w:lang w:eastAsia="ru-RU"/>
              </w:rPr>
            </w:pPr>
            <w:r w:rsidRPr="00187BB0">
              <w:rPr>
                <w:rFonts w:eastAsia="Times New Roman"/>
                <w:color w:val="000000"/>
                <w:kern w:val="0"/>
                <w:lang w:eastAsia="ru-RU"/>
              </w:rPr>
              <w:t>дошкольное образование</w:t>
            </w:r>
          </w:p>
        </w:tc>
        <w:tc>
          <w:tcPr>
            <w:tcW w:w="1200" w:type="dxa"/>
            <w:tcBorders>
              <w:top w:val="nil"/>
              <w:left w:val="nil"/>
              <w:bottom w:val="single" w:sz="4" w:space="0" w:color="auto"/>
              <w:right w:val="single" w:sz="4" w:space="0" w:color="auto"/>
            </w:tcBorders>
            <w:shd w:val="clear" w:color="auto" w:fill="auto"/>
            <w:vAlign w:val="center"/>
          </w:tcPr>
          <w:p w14:paraId="6DCDA707" w14:textId="77777777" w:rsidR="00310EEA" w:rsidRPr="00187BB0" w:rsidRDefault="00F83CD3">
            <w:pPr>
              <w:spacing w:after="0" w:line="240" w:lineRule="auto"/>
              <w:jc w:val="center"/>
              <w:rPr>
                <w:rFonts w:eastAsia="Times New Roman"/>
                <w:color w:val="000000"/>
                <w:kern w:val="0"/>
                <w:lang w:eastAsia="ru-RU"/>
              </w:rPr>
            </w:pPr>
            <w:r w:rsidRPr="00187BB0">
              <w:rPr>
                <w:rFonts w:eastAsia="Times New Roman"/>
                <w:color w:val="000000"/>
                <w:kern w:val="0"/>
                <w:lang w:eastAsia="ru-RU"/>
              </w:rPr>
              <w:t>55</w:t>
            </w:r>
          </w:p>
        </w:tc>
        <w:tc>
          <w:tcPr>
            <w:tcW w:w="650" w:type="dxa"/>
            <w:tcBorders>
              <w:top w:val="nil"/>
              <w:left w:val="nil"/>
              <w:bottom w:val="single" w:sz="4" w:space="0" w:color="auto"/>
              <w:right w:val="single" w:sz="4" w:space="0" w:color="auto"/>
            </w:tcBorders>
            <w:shd w:val="clear" w:color="auto" w:fill="auto"/>
            <w:vAlign w:val="center"/>
          </w:tcPr>
          <w:p w14:paraId="058DA445" w14:textId="77777777" w:rsidR="00310EEA" w:rsidRPr="00187BB0" w:rsidRDefault="00F83CD3">
            <w:pPr>
              <w:spacing w:after="0" w:line="240" w:lineRule="auto"/>
              <w:jc w:val="center"/>
              <w:rPr>
                <w:rFonts w:eastAsia="Times New Roman"/>
                <w:color w:val="000000"/>
                <w:kern w:val="0"/>
                <w:lang w:eastAsia="ru-RU"/>
              </w:rPr>
            </w:pPr>
            <w:r w:rsidRPr="00187BB0">
              <w:rPr>
                <w:rFonts w:eastAsia="Times New Roman"/>
                <w:color w:val="000000"/>
                <w:kern w:val="0"/>
                <w:lang w:eastAsia="ru-RU"/>
              </w:rPr>
              <w:t>36</w:t>
            </w:r>
          </w:p>
        </w:tc>
        <w:tc>
          <w:tcPr>
            <w:tcW w:w="1329" w:type="dxa"/>
            <w:tcBorders>
              <w:top w:val="nil"/>
              <w:left w:val="nil"/>
              <w:bottom w:val="single" w:sz="4" w:space="0" w:color="auto"/>
              <w:right w:val="single" w:sz="4" w:space="0" w:color="auto"/>
            </w:tcBorders>
            <w:shd w:val="clear" w:color="auto" w:fill="auto"/>
            <w:vAlign w:val="center"/>
          </w:tcPr>
          <w:p w14:paraId="25E38DC3" w14:textId="77777777" w:rsidR="00310EEA" w:rsidRPr="00187BB0" w:rsidRDefault="00F83CD3">
            <w:pPr>
              <w:spacing w:after="0" w:line="240" w:lineRule="auto"/>
              <w:jc w:val="center"/>
              <w:rPr>
                <w:rFonts w:eastAsia="Times New Roman"/>
                <w:color w:val="000000"/>
                <w:kern w:val="0"/>
                <w:lang w:eastAsia="ru-RU"/>
              </w:rPr>
            </w:pPr>
            <w:r w:rsidRPr="00187BB0">
              <w:rPr>
                <w:rFonts w:eastAsia="Times New Roman"/>
                <w:color w:val="000000"/>
                <w:kern w:val="0"/>
                <w:lang w:eastAsia="ru-RU"/>
              </w:rPr>
              <w:t>п. Шахта</w:t>
            </w:r>
          </w:p>
        </w:tc>
        <w:tc>
          <w:tcPr>
            <w:tcW w:w="1048" w:type="dxa"/>
            <w:tcBorders>
              <w:top w:val="nil"/>
              <w:left w:val="nil"/>
              <w:bottom w:val="single" w:sz="4" w:space="0" w:color="auto"/>
              <w:right w:val="single" w:sz="4" w:space="0" w:color="auto"/>
            </w:tcBorders>
            <w:shd w:val="clear" w:color="auto" w:fill="auto"/>
            <w:vAlign w:val="center"/>
          </w:tcPr>
          <w:p w14:paraId="25C22924" w14:textId="77777777" w:rsidR="00310EEA" w:rsidRPr="00187BB0" w:rsidRDefault="00F83CD3">
            <w:pPr>
              <w:spacing w:after="0" w:line="240" w:lineRule="auto"/>
              <w:jc w:val="center"/>
              <w:rPr>
                <w:rFonts w:eastAsia="Times New Roman"/>
                <w:color w:val="000000"/>
                <w:kern w:val="0"/>
                <w:lang w:eastAsia="ru-RU"/>
              </w:rPr>
            </w:pPr>
            <w:r w:rsidRPr="00187BB0">
              <w:rPr>
                <w:rFonts w:eastAsia="Times New Roman"/>
                <w:color w:val="000000"/>
                <w:kern w:val="0"/>
                <w:lang w:eastAsia="ru-RU"/>
              </w:rPr>
              <w:t>Долгих</w:t>
            </w:r>
          </w:p>
        </w:tc>
        <w:tc>
          <w:tcPr>
            <w:tcW w:w="665" w:type="dxa"/>
            <w:tcBorders>
              <w:top w:val="nil"/>
              <w:left w:val="nil"/>
              <w:bottom w:val="single" w:sz="4" w:space="0" w:color="auto"/>
              <w:right w:val="single" w:sz="4" w:space="0" w:color="auto"/>
            </w:tcBorders>
            <w:shd w:val="clear" w:color="auto" w:fill="auto"/>
            <w:vAlign w:val="center"/>
          </w:tcPr>
          <w:p w14:paraId="24B0FF81" w14:textId="77777777" w:rsidR="00310EEA" w:rsidRPr="00187BB0" w:rsidRDefault="00F83CD3">
            <w:pPr>
              <w:spacing w:after="0" w:line="240" w:lineRule="auto"/>
              <w:jc w:val="center"/>
              <w:rPr>
                <w:rFonts w:eastAsia="Times New Roman"/>
                <w:color w:val="000000"/>
                <w:kern w:val="0"/>
                <w:lang w:eastAsia="ru-RU"/>
              </w:rPr>
            </w:pPr>
            <w:r w:rsidRPr="00187BB0">
              <w:rPr>
                <w:rFonts w:eastAsia="Times New Roman"/>
                <w:color w:val="000000"/>
                <w:kern w:val="0"/>
                <w:lang w:eastAsia="ru-RU"/>
              </w:rPr>
              <w:t>1</w:t>
            </w:r>
          </w:p>
        </w:tc>
        <w:tc>
          <w:tcPr>
            <w:tcW w:w="930" w:type="dxa"/>
            <w:tcBorders>
              <w:top w:val="nil"/>
              <w:left w:val="nil"/>
              <w:bottom w:val="single" w:sz="4" w:space="0" w:color="auto"/>
              <w:right w:val="single" w:sz="4" w:space="0" w:color="auto"/>
            </w:tcBorders>
            <w:shd w:val="clear" w:color="auto" w:fill="auto"/>
            <w:vAlign w:val="center"/>
          </w:tcPr>
          <w:p w14:paraId="3546BEE5" w14:textId="77777777" w:rsidR="00310EEA" w:rsidRPr="00187BB0" w:rsidRDefault="00F83CD3">
            <w:pPr>
              <w:spacing w:after="0" w:line="240" w:lineRule="auto"/>
              <w:jc w:val="center"/>
              <w:rPr>
                <w:rFonts w:eastAsia="Times New Roman"/>
                <w:color w:val="000000"/>
                <w:kern w:val="0"/>
                <w:lang w:eastAsia="ru-RU"/>
              </w:rPr>
            </w:pPr>
            <w:r w:rsidRPr="00187BB0">
              <w:rPr>
                <w:rFonts w:eastAsia="Times New Roman"/>
                <w:color w:val="000000"/>
                <w:kern w:val="0"/>
                <w:lang w:eastAsia="ru-RU"/>
              </w:rPr>
              <w:t>1965</w:t>
            </w:r>
          </w:p>
        </w:tc>
      </w:tr>
      <w:tr w:rsidR="00310EEA" w14:paraId="2BAF9C8B" w14:textId="77777777" w:rsidTr="00830B2C">
        <w:trPr>
          <w:trHeight w:val="499"/>
          <w:jc w:val="center"/>
        </w:trPr>
        <w:tc>
          <w:tcPr>
            <w:tcW w:w="551" w:type="dxa"/>
            <w:tcBorders>
              <w:top w:val="nil"/>
              <w:left w:val="single" w:sz="4" w:space="0" w:color="auto"/>
              <w:bottom w:val="single" w:sz="4" w:space="0" w:color="auto"/>
              <w:right w:val="single" w:sz="4" w:space="0" w:color="auto"/>
            </w:tcBorders>
            <w:shd w:val="clear" w:color="auto" w:fill="auto"/>
            <w:vAlign w:val="center"/>
          </w:tcPr>
          <w:p w14:paraId="4D8344A5" w14:textId="77777777" w:rsidR="00310EEA" w:rsidRPr="00187BB0" w:rsidRDefault="00F83CD3">
            <w:pPr>
              <w:spacing w:after="0" w:line="240" w:lineRule="auto"/>
              <w:jc w:val="center"/>
              <w:rPr>
                <w:rFonts w:eastAsia="Times New Roman"/>
                <w:color w:val="000000"/>
                <w:kern w:val="0"/>
                <w:lang w:eastAsia="ru-RU"/>
              </w:rPr>
            </w:pPr>
            <w:r w:rsidRPr="00187BB0">
              <w:rPr>
                <w:rFonts w:eastAsia="Times New Roman"/>
                <w:color w:val="000000"/>
                <w:kern w:val="0"/>
                <w:lang w:eastAsia="ru-RU"/>
              </w:rPr>
              <w:t>2</w:t>
            </w:r>
          </w:p>
        </w:tc>
        <w:tc>
          <w:tcPr>
            <w:tcW w:w="1304" w:type="dxa"/>
            <w:tcBorders>
              <w:top w:val="nil"/>
              <w:left w:val="nil"/>
              <w:bottom w:val="single" w:sz="4" w:space="0" w:color="auto"/>
              <w:right w:val="single" w:sz="4" w:space="0" w:color="auto"/>
            </w:tcBorders>
            <w:shd w:val="clear" w:color="auto" w:fill="auto"/>
            <w:vAlign w:val="center"/>
          </w:tcPr>
          <w:p w14:paraId="3FED515F" w14:textId="77777777" w:rsidR="00310EEA" w:rsidRPr="00187BB0" w:rsidRDefault="00310EEA">
            <w:pPr>
              <w:spacing w:after="0" w:line="240" w:lineRule="auto"/>
              <w:jc w:val="center"/>
              <w:rPr>
                <w:rFonts w:eastAsia="Times New Roman"/>
                <w:color w:val="000000"/>
                <w:kern w:val="0"/>
                <w:lang w:eastAsia="ru-RU"/>
              </w:rPr>
            </w:pPr>
          </w:p>
          <w:p w14:paraId="0E5784C7" w14:textId="77777777" w:rsidR="00310EEA" w:rsidRPr="00187BB0" w:rsidRDefault="00F83CD3">
            <w:pPr>
              <w:spacing w:after="0" w:line="240" w:lineRule="auto"/>
              <w:jc w:val="center"/>
              <w:rPr>
                <w:color w:val="000000"/>
                <w:kern w:val="0"/>
                <w:lang w:eastAsia="ru-RU"/>
              </w:rPr>
            </w:pPr>
            <w:r w:rsidRPr="00187BB0">
              <w:rPr>
                <w:color w:val="000000"/>
              </w:rPr>
              <w:t>МКОУ Шахтинская СШ</w:t>
            </w:r>
          </w:p>
          <w:p w14:paraId="4E8D82E9" w14:textId="77777777" w:rsidR="00310EEA" w:rsidRPr="00187BB0" w:rsidRDefault="00310EEA">
            <w:pPr>
              <w:spacing w:after="0" w:line="240" w:lineRule="auto"/>
              <w:jc w:val="center"/>
              <w:rPr>
                <w:rFonts w:eastAsia="Times New Roman"/>
                <w:color w:val="000000"/>
                <w:kern w:val="0"/>
                <w:lang w:eastAsia="ru-RU"/>
              </w:rPr>
            </w:pPr>
          </w:p>
        </w:tc>
        <w:tc>
          <w:tcPr>
            <w:tcW w:w="2212" w:type="dxa"/>
            <w:tcBorders>
              <w:top w:val="nil"/>
              <w:left w:val="nil"/>
              <w:bottom w:val="single" w:sz="4" w:space="0" w:color="auto"/>
              <w:right w:val="single" w:sz="4" w:space="0" w:color="auto"/>
            </w:tcBorders>
            <w:shd w:val="clear" w:color="auto" w:fill="auto"/>
            <w:vAlign w:val="center"/>
          </w:tcPr>
          <w:p w14:paraId="25E3FC76" w14:textId="77777777" w:rsidR="00310EEA" w:rsidRPr="00187BB0" w:rsidRDefault="00310EEA">
            <w:pPr>
              <w:spacing w:after="0" w:line="240" w:lineRule="auto"/>
              <w:jc w:val="center"/>
              <w:rPr>
                <w:rFonts w:eastAsia="Times New Roman"/>
                <w:color w:val="000000"/>
                <w:kern w:val="0"/>
                <w:lang w:eastAsia="ru-RU"/>
              </w:rPr>
            </w:pPr>
          </w:p>
          <w:p w14:paraId="36591036" w14:textId="77777777" w:rsidR="00310EEA" w:rsidRPr="00187BB0" w:rsidRDefault="00F83CD3">
            <w:pPr>
              <w:spacing w:after="0" w:line="240" w:lineRule="auto"/>
              <w:jc w:val="center"/>
              <w:rPr>
                <w:color w:val="000000"/>
                <w:kern w:val="0"/>
                <w:lang w:eastAsia="ru-RU"/>
              </w:rPr>
            </w:pPr>
            <w:r w:rsidRPr="00187BB0">
              <w:rPr>
                <w:color w:val="000000"/>
              </w:rPr>
              <w:t>общеобразовательное обучение</w:t>
            </w:r>
          </w:p>
          <w:p w14:paraId="11CFBD30" w14:textId="77777777" w:rsidR="00310EEA" w:rsidRPr="00187BB0" w:rsidRDefault="00310EEA">
            <w:pPr>
              <w:spacing w:after="0" w:line="240" w:lineRule="auto"/>
              <w:jc w:val="center"/>
              <w:rPr>
                <w:rFonts w:eastAsia="Times New Roman"/>
                <w:color w:val="000000"/>
                <w:kern w:val="0"/>
                <w:lang w:eastAsia="ru-RU"/>
              </w:rPr>
            </w:pPr>
          </w:p>
        </w:tc>
        <w:tc>
          <w:tcPr>
            <w:tcW w:w="1200" w:type="dxa"/>
            <w:tcBorders>
              <w:top w:val="nil"/>
              <w:left w:val="nil"/>
              <w:bottom w:val="single" w:sz="4" w:space="0" w:color="auto"/>
              <w:right w:val="single" w:sz="4" w:space="0" w:color="auto"/>
            </w:tcBorders>
            <w:shd w:val="clear" w:color="auto" w:fill="auto"/>
            <w:vAlign w:val="center"/>
          </w:tcPr>
          <w:p w14:paraId="69999E8C" w14:textId="77777777" w:rsidR="00310EEA" w:rsidRPr="00187BB0" w:rsidRDefault="00310EEA">
            <w:pPr>
              <w:spacing w:after="0" w:line="240" w:lineRule="auto"/>
              <w:jc w:val="center"/>
              <w:rPr>
                <w:rFonts w:eastAsia="Times New Roman"/>
                <w:color w:val="000000"/>
                <w:kern w:val="0"/>
                <w:lang w:eastAsia="ru-RU"/>
              </w:rPr>
            </w:pPr>
          </w:p>
          <w:p w14:paraId="45643EF8" w14:textId="77777777" w:rsidR="00310EEA" w:rsidRPr="00187BB0" w:rsidRDefault="00F83CD3">
            <w:pPr>
              <w:spacing w:after="0" w:line="240" w:lineRule="auto"/>
              <w:jc w:val="center"/>
              <w:rPr>
                <w:color w:val="000000"/>
                <w:kern w:val="0"/>
                <w:lang w:eastAsia="ru-RU"/>
              </w:rPr>
            </w:pPr>
            <w:r w:rsidRPr="00187BB0">
              <w:rPr>
                <w:color w:val="000000"/>
              </w:rPr>
              <w:t>468</w:t>
            </w:r>
          </w:p>
          <w:p w14:paraId="31D08F54" w14:textId="77777777" w:rsidR="00310EEA" w:rsidRPr="00187BB0" w:rsidRDefault="00310EEA">
            <w:pPr>
              <w:spacing w:after="0" w:line="240" w:lineRule="auto"/>
              <w:jc w:val="center"/>
              <w:rPr>
                <w:rFonts w:eastAsia="Times New Roman"/>
                <w:color w:val="000000"/>
                <w:kern w:val="0"/>
                <w:lang w:eastAsia="ru-RU"/>
              </w:rPr>
            </w:pPr>
          </w:p>
        </w:tc>
        <w:tc>
          <w:tcPr>
            <w:tcW w:w="650" w:type="dxa"/>
            <w:tcBorders>
              <w:top w:val="nil"/>
              <w:left w:val="nil"/>
              <w:bottom w:val="single" w:sz="4" w:space="0" w:color="auto"/>
              <w:right w:val="single" w:sz="4" w:space="0" w:color="auto"/>
            </w:tcBorders>
            <w:shd w:val="clear" w:color="auto" w:fill="auto"/>
            <w:vAlign w:val="center"/>
          </w:tcPr>
          <w:p w14:paraId="29175E30" w14:textId="77777777" w:rsidR="00310EEA" w:rsidRPr="00187BB0" w:rsidRDefault="00F83CD3">
            <w:pPr>
              <w:spacing w:after="0" w:line="240" w:lineRule="auto"/>
              <w:jc w:val="center"/>
              <w:rPr>
                <w:rFonts w:eastAsia="Times New Roman"/>
                <w:color w:val="000000"/>
                <w:kern w:val="0"/>
                <w:lang w:eastAsia="ru-RU"/>
              </w:rPr>
            </w:pPr>
            <w:r w:rsidRPr="00187BB0">
              <w:rPr>
                <w:rFonts w:eastAsia="Times New Roman"/>
                <w:color w:val="000000"/>
                <w:kern w:val="0"/>
                <w:lang w:eastAsia="ru-RU"/>
              </w:rPr>
              <w:t>175</w:t>
            </w:r>
          </w:p>
        </w:tc>
        <w:tc>
          <w:tcPr>
            <w:tcW w:w="1329" w:type="dxa"/>
            <w:tcBorders>
              <w:top w:val="nil"/>
              <w:left w:val="nil"/>
              <w:bottom w:val="single" w:sz="4" w:space="0" w:color="auto"/>
              <w:right w:val="single" w:sz="4" w:space="0" w:color="auto"/>
            </w:tcBorders>
            <w:shd w:val="clear" w:color="auto" w:fill="auto"/>
            <w:vAlign w:val="center"/>
          </w:tcPr>
          <w:p w14:paraId="008514A8" w14:textId="77777777" w:rsidR="00310EEA" w:rsidRPr="00187BB0" w:rsidRDefault="00310EEA">
            <w:pPr>
              <w:spacing w:after="0" w:line="240" w:lineRule="auto"/>
              <w:jc w:val="center"/>
              <w:rPr>
                <w:rFonts w:eastAsia="Times New Roman"/>
                <w:color w:val="000000"/>
                <w:kern w:val="0"/>
                <w:lang w:eastAsia="ru-RU"/>
              </w:rPr>
            </w:pPr>
          </w:p>
          <w:p w14:paraId="0C7633DF" w14:textId="77777777" w:rsidR="00310EEA" w:rsidRPr="00187BB0" w:rsidRDefault="00F83CD3">
            <w:pPr>
              <w:spacing w:after="0" w:line="240" w:lineRule="auto"/>
              <w:jc w:val="center"/>
              <w:rPr>
                <w:color w:val="000000"/>
                <w:kern w:val="0"/>
                <w:lang w:eastAsia="ru-RU"/>
              </w:rPr>
            </w:pPr>
            <w:r w:rsidRPr="00187BB0">
              <w:rPr>
                <w:color w:val="000000"/>
              </w:rPr>
              <w:t>п. Шахта</w:t>
            </w:r>
          </w:p>
          <w:p w14:paraId="2DB0A664" w14:textId="77777777" w:rsidR="00310EEA" w:rsidRPr="00187BB0" w:rsidRDefault="00310EEA">
            <w:pPr>
              <w:spacing w:after="0" w:line="240" w:lineRule="auto"/>
              <w:jc w:val="center"/>
              <w:rPr>
                <w:rFonts w:eastAsia="Times New Roman"/>
                <w:color w:val="000000"/>
                <w:kern w:val="0"/>
                <w:lang w:eastAsia="ru-RU"/>
              </w:rPr>
            </w:pPr>
          </w:p>
        </w:tc>
        <w:tc>
          <w:tcPr>
            <w:tcW w:w="1048" w:type="dxa"/>
            <w:tcBorders>
              <w:top w:val="nil"/>
              <w:left w:val="nil"/>
              <w:bottom w:val="single" w:sz="4" w:space="0" w:color="auto"/>
              <w:right w:val="single" w:sz="4" w:space="0" w:color="auto"/>
            </w:tcBorders>
            <w:shd w:val="clear" w:color="auto" w:fill="auto"/>
            <w:vAlign w:val="center"/>
          </w:tcPr>
          <w:p w14:paraId="6CEC0807" w14:textId="77777777" w:rsidR="00310EEA" w:rsidRPr="00187BB0" w:rsidRDefault="00310EEA">
            <w:pPr>
              <w:spacing w:after="0" w:line="240" w:lineRule="auto"/>
              <w:jc w:val="center"/>
              <w:rPr>
                <w:rFonts w:eastAsia="Times New Roman"/>
                <w:color w:val="000000"/>
                <w:kern w:val="0"/>
                <w:lang w:eastAsia="ru-RU"/>
              </w:rPr>
            </w:pPr>
          </w:p>
          <w:p w14:paraId="35FCF7DB" w14:textId="77777777" w:rsidR="00310EEA" w:rsidRPr="00187BB0" w:rsidRDefault="00F83CD3">
            <w:pPr>
              <w:spacing w:after="0" w:line="240" w:lineRule="auto"/>
              <w:jc w:val="center"/>
              <w:rPr>
                <w:color w:val="000000"/>
                <w:kern w:val="0"/>
                <w:lang w:eastAsia="ru-RU"/>
              </w:rPr>
            </w:pPr>
            <w:r w:rsidRPr="00187BB0">
              <w:rPr>
                <w:color w:val="000000"/>
              </w:rPr>
              <w:t>Гагарина</w:t>
            </w:r>
          </w:p>
          <w:p w14:paraId="44BD5FCE" w14:textId="77777777" w:rsidR="00310EEA" w:rsidRPr="00187BB0" w:rsidRDefault="00310EEA">
            <w:pPr>
              <w:spacing w:after="0" w:line="240" w:lineRule="auto"/>
              <w:jc w:val="center"/>
              <w:rPr>
                <w:rFonts w:eastAsia="Times New Roman"/>
                <w:color w:val="000000"/>
                <w:kern w:val="0"/>
                <w:lang w:eastAsia="ru-RU"/>
              </w:rPr>
            </w:pPr>
          </w:p>
        </w:tc>
        <w:tc>
          <w:tcPr>
            <w:tcW w:w="665" w:type="dxa"/>
            <w:tcBorders>
              <w:top w:val="nil"/>
              <w:left w:val="nil"/>
              <w:bottom w:val="single" w:sz="4" w:space="0" w:color="auto"/>
              <w:right w:val="single" w:sz="4" w:space="0" w:color="auto"/>
            </w:tcBorders>
            <w:shd w:val="clear" w:color="auto" w:fill="auto"/>
            <w:vAlign w:val="center"/>
          </w:tcPr>
          <w:p w14:paraId="3011341C" w14:textId="77777777" w:rsidR="00310EEA" w:rsidRPr="00187BB0" w:rsidRDefault="00310EEA">
            <w:pPr>
              <w:spacing w:after="0" w:line="240" w:lineRule="auto"/>
              <w:jc w:val="center"/>
              <w:rPr>
                <w:rFonts w:eastAsia="Times New Roman"/>
                <w:color w:val="000000"/>
                <w:kern w:val="0"/>
                <w:lang w:eastAsia="ru-RU"/>
              </w:rPr>
            </w:pPr>
          </w:p>
          <w:p w14:paraId="1F08DA95" w14:textId="77777777" w:rsidR="00310EEA" w:rsidRPr="00187BB0" w:rsidRDefault="00F83CD3">
            <w:pPr>
              <w:spacing w:after="0" w:line="240" w:lineRule="auto"/>
              <w:jc w:val="center"/>
              <w:rPr>
                <w:color w:val="000000"/>
                <w:kern w:val="0"/>
                <w:lang w:eastAsia="ru-RU"/>
              </w:rPr>
            </w:pPr>
            <w:r w:rsidRPr="00187BB0">
              <w:rPr>
                <w:color w:val="000000"/>
              </w:rPr>
              <w:t>29</w:t>
            </w:r>
          </w:p>
          <w:p w14:paraId="31B659C0" w14:textId="77777777" w:rsidR="00310EEA" w:rsidRPr="00187BB0" w:rsidRDefault="00310EEA">
            <w:pPr>
              <w:spacing w:after="0" w:line="240" w:lineRule="auto"/>
              <w:jc w:val="center"/>
              <w:rPr>
                <w:rFonts w:eastAsia="Times New Roman"/>
                <w:color w:val="000000"/>
                <w:kern w:val="0"/>
                <w:lang w:eastAsia="ru-RU"/>
              </w:rPr>
            </w:pPr>
          </w:p>
        </w:tc>
        <w:tc>
          <w:tcPr>
            <w:tcW w:w="930" w:type="dxa"/>
            <w:tcBorders>
              <w:top w:val="nil"/>
              <w:left w:val="nil"/>
              <w:bottom w:val="single" w:sz="4" w:space="0" w:color="auto"/>
              <w:right w:val="single" w:sz="4" w:space="0" w:color="auto"/>
            </w:tcBorders>
            <w:shd w:val="clear" w:color="auto" w:fill="auto"/>
            <w:vAlign w:val="center"/>
          </w:tcPr>
          <w:p w14:paraId="3B9DE980" w14:textId="77777777" w:rsidR="00310EEA" w:rsidRPr="00187BB0" w:rsidRDefault="00310EEA">
            <w:pPr>
              <w:spacing w:after="0" w:line="240" w:lineRule="auto"/>
              <w:jc w:val="center"/>
              <w:rPr>
                <w:rFonts w:eastAsia="Times New Roman"/>
                <w:color w:val="000000"/>
                <w:kern w:val="0"/>
                <w:lang w:eastAsia="ru-RU"/>
              </w:rPr>
            </w:pPr>
          </w:p>
          <w:p w14:paraId="3413A9AB" w14:textId="77777777" w:rsidR="00310EEA" w:rsidRPr="00187BB0" w:rsidRDefault="00F83CD3">
            <w:pPr>
              <w:spacing w:after="0" w:line="240" w:lineRule="auto"/>
              <w:jc w:val="center"/>
              <w:rPr>
                <w:color w:val="000000"/>
                <w:kern w:val="0"/>
                <w:lang w:eastAsia="ru-RU"/>
              </w:rPr>
            </w:pPr>
            <w:r w:rsidRPr="00187BB0">
              <w:rPr>
                <w:color w:val="000000"/>
              </w:rPr>
              <w:t>1994</w:t>
            </w:r>
          </w:p>
          <w:p w14:paraId="7160DA9D" w14:textId="77777777" w:rsidR="00310EEA" w:rsidRPr="00187BB0" w:rsidRDefault="00310EEA">
            <w:pPr>
              <w:spacing w:after="0" w:line="240" w:lineRule="auto"/>
              <w:jc w:val="center"/>
              <w:rPr>
                <w:rFonts w:eastAsia="Times New Roman"/>
                <w:color w:val="000000"/>
                <w:kern w:val="0"/>
                <w:lang w:eastAsia="ru-RU"/>
              </w:rPr>
            </w:pPr>
          </w:p>
        </w:tc>
      </w:tr>
    </w:tbl>
    <w:p w14:paraId="70B7088B" w14:textId="1C554DB5" w:rsidR="00753348" w:rsidRDefault="00753348" w:rsidP="00753348">
      <w:pPr>
        <w:pStyle w:val="3"/>
        <w:numPr>
          <w:ilvl w:val="2"/>
          <w:numId w:val="9"/>
        </w:numPr>
        <w:spacing w:line="240" w:lineRule="auto"/>
        <w:rPr>
          <w:bCs w:val="0"/>
        </w:rPr>
      </w:pPr>
      <w:bookmarkStart w:id="158" w:name="_Toc122009880"/>
      <w:bookmarkStart w:id="159" w:name="_Toc126681419"/>
      <w:r>
        <w:rPr>
          <w:bCs w:val="0"/>
        </w:rPr>
        <w:lastRenderedPageBreak/>
        <w:t>Расчет площади торговых объектов</w:t>
      </w:r>
      <w:bookmarkEnd w:id="158"/>
      <w:bookmarkEnd w:id="159"/>
    </w:p>
    <w:p w14:paraId="2B9BC659" w14:textId="307763D0" w:rsidR="00753348" w:rsidRPr="00CC2A19" w:rsidRDefault="00753348" w:rsidP="00CC2A19">
      <w:pPr>
        <w:pStyle w:val="bodytext"/>
        <w:ind w:firstLine="567"/>
        <w:rPr>
          <w:sz w:val="28"/>
          <w:szCs w:val="28"/>
        </w:rPr>
      </w:pPr>
      <w:r w:rsidRPr="00CC2A19">
        <w:rPr>
          <w:sz w:val="28"/>
          <w:szCs w:val="28"/>
        </w:rPr>
        <w:t>Расчеты выполнены на основе установленных нормативов Постановления Правительства Новосибирской области от 26.04.2017 № 158-п «Об установлении нормативов минимальной обеспеченности населения площадью торговых объектов для Новосибирской области»</w:t>
      </w:r>
      <w:r w:rsidR="00CC2A19">
        <w:rPr>
          <w:sz w:val="28"/>
          <w:szCs w:val="28"/>
        </w:rPr>
        <w:t>.</w:t>
      </w:r>
    </w:p>
    <w:p w14:paraId="136E8423" w14:textId="18EF0104" w:rsidR="00310EEA" w:rsidRPr="00187BB0" w:rsidRDefault="000810C0">
      <w:pPr>
        <w:tabs>
          <w:tab w:val="left" w:pos="1428"/>
        </w:tabs>
        <w:suppressAutoHyphens/>
        <w:spacing w:after="0" w:line="240" w:lineRule="auto"/>
        <w:ind w:right="-1"/>
        <w:contextualSpacing/>
        <w:jc w:val="both"/>
        <w:rPr>
          <w:b/>
          <w:bCs/>
          <w:color w:val="000000"/>
        </w:rPr>
      </w:pPr>
      <w:r w:rsidRPr="00187BB0">
        <w:rPr>
          <w:b/>
          <w:bCs/>
          <w:color w:val="000000"/>
        </w:rPr>
        <w:t>Таблица</w:t>
      </w:r>
      <w:r w:rsidR="00830B2C" w:rsidRPr="00187BB0">
        <w:rPr>
          <w:b/>
          <w:bCs/>
          <w:color w:val="000000"/>
        </w:rPr>
        <w:t xml:space="preserve"> 11</w:t>
      </w:r>
      <w:r w:rsidRPr="00187BB0">
        <w:rPr>
          <w:b/>
          <w:bCs/>
          <w:color w:val="000000"/>
        </w:rPr>
        <w:t xml:space="preserve"> </w:t>
      </w:r>
      <w:r w:rsidR="00753348" w:rsidRPr="00187BB0">
        <w:rPr>
          <w:b/>
          <w:bCs/>
          <w:color w:val="000000"/>
        </w:rPr>
        <w:t>–</w:t>
      </w:r>
      <w:r w:rsidRPr="00187BB0">
        <w:rPr>
          <w:b/>
          <w:bCs/>
          <w:color w:val="000000"/>
        </w:rPr>
        <w:t xml:space="preserve"> расчет</w:t>
      </w:r>
      <w:r w:rsidR="00753348" w:rsidRPr="00187BB0">
        <w:rPr>
          <w:b/>
          <w:bCs/>
          <w:color w:val="000000"/>
        </w:rPr>
        <w:t xml:space="preserve"> площади торговых объектов</w:t>
      </w:r>
    </w:p>
    <w:tbl>
      <w:tblPr>
        <w:tblW w:w="4877" w:type="pct"/>
        <w:tblLook w:val="04A0" w:firstRow="1" w:lastRow="0" w:firstColumn="1" w:lastColumn="0" w:noHBand="0" w:noVBand="1"/>
      </w:tblPr>
      <w:tblGrid>
        <w:gridCol w:w="560"/>
        <w:gridCol w:w="2628"/>
        <w:gridCol w:w="1547"/>
        <w:gridCol w:w="1333"/>
        <w:gridCol w:w="1839"/>
        <w:gridCol w:w="1982"/>
      </w:tblGrid>
      <w:tr w:rsidR="00310EEA" w14:paraId="6E8B254F" w14:textId="77777777" w:rsidTr="00753348">
        <w:trPr>
          <w:trHeight w:val="300"/>
        </w:trPr>
        <w:tc>
          <w:tcPr>
            <w:tcW w:w="5000" w:type="pct"/>
            <w:gridSpan w:val="6"/>
            <w:tcBorders>
              <w:top w:val="single" w:sz="2" w:space="0" w:color="auto"/>
              <w:left w:val="single" w:sz="2" w:space="0" w:color="auto"/>
              <w:bottom w:val="single" w:sz="2" w:space="0" w:color="auto"/>
              <w:right w:val="single" w:sz="2" w:space="0" w:color="auto"/>
            </w:tcBorders>
            <w:shd w:val="clear" w:color="auto" w:fill="auto"/>
            <w:vAlign w:val="center"/>
          </w:tcPr>
          <w:p w14:paraId="11CFDE2D" w14:textId="77777777" w:rsidR="00310EEA" w:rsidRPr="007B5EAB" w:rsidRDefault="00F83CD3" w:rsidP="007B5EAB">
            <w:pPr>
              <w:jc w:val="center"/>
              <w:textAlignment w:val="center"/>
              <w:rPr>
                <w:b/>
                <w:bCs/>
              </w:rPr>
            </w:pPr>
            <w:r w:rsidRPr="007B5EAB">
              <w:rPr>
                <w:rFonts w:eastAsia="SimSun"/>
                <w:b/>
                <w:bCs/>
                <w:kern w:val="0"/>
                <w:lang w:val="en-US" w:eastAsia="zh-CN" w:bidi="ar"/>
              </w:rPr>
              <w:t>Торговля и общественное питание</w:t>
            </w:r>
          </w:p>
        </w:tc>
      </w:tr>
      <w:tr w:rsidR="00310EEA" w14:paraId="1A87FD97" w14:textId="77777777" w:rsidTr="00753348">
        <w:trPr>
          <w:trHeight w:val="740"/>
        </w:trPr>
        <w:tc>
          <w:tcPr>
            <w:tcW w:w="283" w:type="pct"/>
            <w:vMerge w:val="restart"/>
            <w:tcBorders>
              <w:top w:val="nil"/>
              <w:left w:val="single" w:sz="2" w:space="0" w:color="auto"/>
              <w:right w:val="single" w:sz="2" w:space="0" w:color="auto"/>
            </w:tcBorders>
            <w:shd w:val="clear" w:color="auto" w:fill="auto"/>
            <w:vAlign w:val="center"/>
          </w:tcPr>
          <w:p w14:paraId="6B23340B" w14:textId="77777777" w:rsidR="00310EEA" w:rsidRPr="007B5EAB" w:rsidRDefault="00F83CD3" w:rsidP="007B5EAB">
            <w:pPr>
              <w:jc w:val="center"/>
              <w:textAlignment w:val="center"/>
              <w:rPr>
                <w:rFonts w:eastAsia="SimSun"/>
                <w:b/>
                <w:bCs/>
                <w:kern w:val="0"/>
                <w:lang w:val="en-US" w:eastAsia="zh-CN" w:bidi="ar"/>
              </w:rPr>
            </w:pPr>
            <w:r w:rsidRPr="007B5EAB">
              <w:rPr>
                <w:rFonts w:eastAsia="SimSun"/>
                <w:b/>
                <w:bCs/>
                <w:kern w:val="0"/>
                <w:lang w:val="en-US" w:eastAsia="zh-CN" w:bidi="ar"/>
              </w:rPr>
              <w:t>№ п/п</w:t>
            </w:r>
          </w:p>
        </w:tc>
        <w:tc>
          <w:tcPr>
            <w:tcW w:w="1329" w:type="pct"/>
            <w:vMerge w:val="restart"/>
            <w:tcBorders>
              <w:top w:val="nil"/>
              <w:left w:val="nil"/>
              <w:right w:val="single" w:sz="2" w:space="0" w:color="auto"/>
            </w:tcBorders>
            <w:shd w:val="clear" w:color="auto" w:fill="auto"/>
            <w:vAlign w:val="center"/>
          </w:tcPr>
          <w:p w14:paraId="40907D03" w14:textId="77777777" w:rsidR="00310EEA" w:rsidRPr="007B5EAB" w:rsidRDefault="00F83CD3" w:rsidP="007B5EAB">
            <w:pPr>
              <w:jc w:val="center"/>
              <w:textAlignment w:val="center"/>
              <w:rPr>
                <w:rFonts w:eastAsia="SimSun"/>
                <w:b/>
                <w:bCs/>
                <w:kern w:val="0"/>
                <w:lang w:val="en-US" w:eastAsia="zh-CN" w:bidi="ar"/>
              </w:rPr>
            </w:pPr>
            <w:r w:rsidRPr="007B5EAB">
              <w:rPr>
                <w:rFonts w:eastAsia="SimSun"/>
                <w:b/>
                <w:bCs/>
                <w:kern w:val="0"/>
                <w:lang w:val="en-US" w:eastAsia="zh-CN" w:bidi="ar"/>
              </w:rPr>
              <w:t>Наименование  учреждений обслуживания</w:t>
            </w:r>
          </w:p>
        </w:tc>
        <w:tc>
          <w:tcPr>
            <w:tcW w:w="782" w:type="pct"/>
            <w:vMerge w:val="restart"/>
            <w:tcBorders>
              <w:top w:val="nil"/>
              <w:left w:val="nil"/>
              <w:right w:val="single" w:sz="2" w:space="0" w:color="auto"/>
            </w:tcBorders>
            <w:shd w:val="clear" w:color="auto" w:fill="auto"/>
            <w:vAlign w:val="center"/>
          </w:tcPr>
          <w:p w14:paraId="0218AF0A" w14:textId="77777777" w:rsidR="00310EEA" w:rsidRPr="007B5EAB" w:rsidRDefault="00F83CD3" w:rsidP="007B5EAB">
            <w:pPr>
              <w:jc w:val="center"/>
              <w:textAlignment w:val="center"/>
              <w:rPr>
                <w:rFonts w:eastAsia="SimSun"/>
                <w:b/>
                <w:bCs/>
                <w:kern w:val="0"/>
                <w:lang w:val="en-US" w:eastAsia="zh-CN" w:bidi="ar"/>
              </w:rPr>
            </w:pPr>
            <w:r w:rsidRPr="007B5EAB">
              <w:rPr>
                <w:rFonts w:eastAsia="SimSun"/>
                <w:b/>
                <w:bCs/>
                <w:kern w:val="0"/>
                <w:lang w:val="en-US" w:eastAsia="zh-CN" w:bidi="ar"/>
              </w:rPr>
              <w:t>Един. изм.</w:t>
            </w:r>
          </w:p>
        </w:tc>
        <w:tc>
          <w:tcPr>
            <w:tcW w:w="1604" w:type="pct"/>
            <w:gridSpan w:val="2"/>
            <w:tcBorders>
              <w:top w:val="nil"/>
              <w:left w:val="nil"/>
              <w:bottom w:val="single" w:sz="2" w:space="0" w:color="auto"/>
              <w:right w:val="single" w:sz="2" w:space="0" w:color="auto"/>
            </w:tcBorders>
            <w:shd w:val="clear" w:color="auto" w:fill="auto"/>
            <w:vAlign w:val="center"/>
          </w:tcPr>
          <w:p w14:paraId="07FFC909" w14:textId="19FADD86" w:rsidR="00310EEA" w:rsidRPr="007B5EAB" w:rsidRDefault="00F83CD3" w:rsidP="007B5EAB">
            <w:pPr>
              <w:jc w:val="center"/>
              <w:textAlignment w:val="center"/>
              <w:rPr>
                <w:rFonts w:eastAsia="SimSun"/>
                <w:b/>
                <w:bCs/>
                <w:kern w:val="0"/>
                <w:lang w:val="en-US" w:eastAsia="zh-CN" w:bidi="ar"/>
              </w:rPr>
            </w:pPr>
            <w:r w:rsidRPr="007B5EAB">
              <w:rPr>
                <w:rFonts w:eastAsia="SimSun"/>
                <w:b/>
                <w:bCs/>
                <w:kern w:val="0"/>
                <w:lang w:val="en-US" w:eastAsia="zh-CN" w:bidi="ar"/>
              </w:rPr>
              <w:t>Норма</w:t>
            </w:r>
          </w:p>
        </w:tc>
        <w:tc>
          <w:tcPr>
            <w:tcW w:w="1002" w:type="pct"/>
            <w:vMerge w:val="restart"/>
            <w:tcBorders>
              <w:top w:val="nil"/>
              <w:left w:val="nil"/>
              <w:right w:val="single" w:sz="2" w:space="0" w:color="auto"/>
            </w:tcBorders>
            <w:shd w:val="clear" w:color="auto" w:fill="auto"/>
            <w:textDirection w:val="btLr"/>
            <w:vAlign w:val="center"/>
          </w:tcPr>
          <w:p w14:paraId="7AD00CCD" w14:textId="77777777" w:rsidR="00310EEA" w:rsidRPr="007B5EAB" w:rsidRDefault="00F83CD3" w:rsidP="007B5EAB">
            <w:pPr>
              <w:jc w:val="center"/>
              <w:textAlignment w:val="center"/>
              <w:rPr>
                <w:rFonts w:eastAsia="SimSun"/>
                <w:b/>
                <w:bCs/>
                <w:kern w:val="0"/>
                <w:lang w:val="en-US" w:eastAsia="zh-CN" w:bidi="ar"/>
              </w:rPr>
            </w:pPr>
            <w:r w:rsidRPr="007B5EAB">
              <w:rPr>
                <w:rFonts w:eastAsia="SimSun"/>
                <w:b/>
                <w:bCs/>
                <w:kern w:val="0"/>
                <w:lang w:val="en-US" w:eastAsia="zh-CN" w:bidi="ar"/>
              </w:rPr>
              <w:t>Расчетная емкость объектов</w:t>
            </w:r>
          </w:p>
        </w:tc>
      </w:tr>
      <w:tr w:rsidR="00310EEA" w14:paraId="62EBE780" w14:textId="77777777" w:rsidTr="00753348">
        <w:trPr>
          <w:trHeight w:val="740"/>
        </w:trPr>
        <w:tc>
          <w:tcPr>
            <w:tcW w:w="283" w:type="pct"/>
            <w:vMerge/>
            <w:tcBorders>
              <w:left w:val="single" w:sz="2" w:space="0" w:color="auto"/>
              <w:bottom w:val="single" w:sz="2" w:space="0" w:color="auto"/>
              <w:right w:val="single" w:sz="2" w:space="0" w:color="auto"/>
            </w:tcBorders>
            <w:shd w:val="clear" w:color="auto" w:fill="auto"/>
            <w:vAlign w:val="center"/>
          </w:tcPr>
          <w:p w14:paraId="6E184E6A" w14:textId="77777777" w:rsidR="00310EEA" w:rsidRPr="007B5EAB" w:rsidRDefault="00310EEA" w:rsidP="007B5EAB">
            <w:pPr>
              <w:jc w:val="center"/>
              <w:textAlignment w:val="center"/>
              <w:rPr>
                <w:rFonts w:eastAsia="SimSun"/>
                <w:kern w:val="0"/>
                <w:lang w:val="en-US" w:eastAsia="zh-CN" w:bidi="ar"/>
              </w:rPr>
            </w:pPr>
          </w:p>
        </w:tc>
        <w:tc>
          <w:tcPr>
            <w:tcW w:w="1329" w:type="pct"/>
            <w:vMerge/>
            <w:tcBorders>
              <w:left w:val="nil"/>
              <w:bottom w:val="single" w:sz="2" w:space="0" w:color="auto"/>
              <w:right w:val="single" w:sz="2" w:space="0" w:color="auto"/>
            </w:tcBorders>
            <w:shd w:val="clear" w:color="auto" w:fill="auto"/>
            <w:vAlign w:val="center"/>
          </w:tcPr>
          <w:p w14:paraId="35851A11" w14:textId="77777777" w:rsidR="00310EEA" w:rsidRPr="007B5EAB" w:rsidRDefault="00310EEA" w:rsidP="007B5EAB">
            <w:pPr>
              <w:jc w:val="center"/>
              <w:textAlignment w:val="center"/>
              <w:rPr>
                <w:rFonts w:eastAsia="SimSun"/>
                <w:kern w:val="0"/>
                <w:lang w:val="en-US" w:eastAsia="zh-CN" w:bidi="ar"/>
              </w:rPr>
            </w:pPr>
          </w:p>
        </w:tc>
        <w:tc>
          <w:tcPr>
            <w:tcW w:w="782" w:type="pct"/>
            <w:vMerge/>
            <w:tcBorders>
              <w:left w:val="nil"/>
              <w:bottom w:val="single" w:sz="2" w:space="0" w:color="auto"/>
              <w:right w:val="single" w:sz="2" w:space="0" w:color="auto"/>
            </w:tcBorders>
            <w:shd w:val="clear" w:color="auto" w:fill="auto"/>
            <w:vAlign w:val="center"/>
          </w:tcPr>
          <w:p w14:paraId="4E45C4D5" w14:textId="77777777" w:rsidR="00310EEA" w:rsidRPr="007B5EAB" w:rsidRDefault="00310EEA" w:rsidP="007B5EAB">
            <w:pPr>
              <w:jc w:val="center"/>
              <w:textAlignment w:val="center"/>
              <w:rPr>
                <w:rFonts w:eastAsia="SimSun"/>
                <w:kern w:val="0"/>
                <w:lang w:val="en-US" w:eastAsia="zh-CN" w:bidi="ar"/>
              </w:rPr>
            </w:pPr>
          </w:p>
        </w:tc>
        <w:tc>
          <w:tcPr>
            <w:tcW w:w="674" w:type="pct"/>
            <w:tcBorders>
              <w:top w:val="nil"/>
              <w:left w:val="nil"/>
              <w:bottom w:val="single" w:sz="2" w:space="0" w:color="auto"/>
              <w:right w:val="single" w:sz="2" w:space="0" w:color="auto"/>
            </w:tcBorders>
            <w:shd w:val="clear" w:color="auto" w:fill="auto"/>
            <w:vAlign w:val="center"/>
          </w:tcPr>
          <w:p w14:paraId="659D043B" w14:textId="77777777" w:rsidR="00310EEA" w:rsidRPr="007B5EAB" w:rsidRDefault="00F83CD3" w:rsidP="007B5EAB">
            <w:pPr>
              <w:jc w:val="center"/>
              <w:textAlignment w:val="center"/>
              <w:rPr>
                <w:rFonts w:eastAsia="SimSun"/>
                <w:b/>
                <w:bCs/>
                <w:kern w:val="0"/>
                <w:lang w:val="en-US" w:eastAsia="zh-CN" w:bidi="ar"/>
              </w:rPr>
            </w:pPr>
            <w:r w:rsidRPr="007B5EAB">
              <w:rPr>
                <w:rFonts w:eastAsia="SimSun"/>
                <w:b/>
                <w:bCs/>
                <w:kern w:val="0"/>
                <w:lang w:val="en-US" w:eastAsia="zh-CN" w:bidi="ar"/>
              </w:rPr>
              <w:t>значение</w:t>
            </w:r>
          </w:p>
        </w:tc>
        <w:tc>
          <w:tcPr>
            <w:tcW w:w="930" w:type="pct"/>
            <w:tcBorders>
              <w:top w:val="nil"/>
              <w:left w:val="nil"/>
              <w:bottom w:val="single" w:sz="2" w:space="0" w:color="auto"/>
              <w:right w:val="single" w:sz="2" w:space="0" w:color="auto"/>
            </w:tcBorders>
            <w:shd w:val="clear" w:color="auto" w:fill="auto"/>
            <w:vAlign w:val="center"/>
          </w:tcPr>
          <w:p w14:paraId="53B83801" w14:textId="77777777" w:rsidR="00310EEA" w:rsidRPr="007B5EAB" w:rsidRDefault="00F83CD3" w:rsidP="007B5EAB">
            <w:pPr>
              <w:jc w:val="center"/>
              <w:textAlignment w:val="center"/>
              <w:rPr>
                <w:rFonts w:eastAsia="SimSun"/>
                <w:b/>
                <w:bCs/>
                <w:kern w:val="0"/>
                <w:lang w:val="en-US" w:eastAsia="zh-CN" w:bidi="ar"/>
              </w:rPr>
            </w:pPr>
            <w:r w:rsidRPr="007B5EAB">
              <w:rPr>
                <w:rFonts w:eastAsia="SimSun"/>
                <w:b/>
                <w:bCs/>
                <w:kern w:val="0"/>
                <w:lang w:val="en-US" w:eastAsia="zh-CN" w:bidi="ar"/>
              </w:rPr>
              <w:t>примечание</w:t>
            </w:r>
          </w:p>
        </w:tc>
        <w:tc>
          <w:tcPr>
            <w:tcW w:w="1002" w:type="pct"/>
            <w:vMerge/>
            <w:tcBorders>
              <w:left w:val="nil"/>
              <w:bottom w:val="single" w:sz="2" w:space="0" w:color="auto"/>
              <w:right w:val="single" w:sz="2" w:space="0" w:color="auto"/>
            </w:tcBorders>
            <w:shd w:val="clear" w:color="auto" w:fill="auto"/>
            <w:vAlign w:val="center"/>
          </w:tcPr>
          <w:p w14:paraId="5D495FC5" w14:textId="77777777" w:rsidR="00310EEA" w:rsidRPr="007B5EAB" w:rsidRDefault="00310EEA" w:rsidP="007B5EAB">
            <w:pPr>
              <w:jc w:val="center"/>
              <w:textAlignment w:val="center"/>
              <w:rPr>
                <w:rFonts w:eastAsia="SimSun"/>
                <w:kern w:val="0"/>
                <w:lang w:val="en-US" w:eastAsia="zh-CN" w:bidi="ar"/>
              </w:rPr>
            </w:pPr>
          </w:p>
        </w:tc>
      </w:tr>
      <w:tr w:rsidR="00310EEA" w14:paraId="0E51C6B6" w14:textId="77777777" w:rsidTr="00753348">
        <w:trPr>
          <w:trHeight w:val="740"/>
        </w:trPr>
        <w:tc>
          <w:tcPr>
            <w:tcW w:w="283" w:type="pct"/>
            <w:tcBorders>
              <w:top w:val="nil"/>
              <w:left w:val="single" w:sz="2" w:space="0" w:color="auto"/>
              <w:bottom w:val="single" w:sz="2" w:space="0" w:color="auto"/>
              <w:right w:val="single" w:sz="2" w:space="0" w:color="auto"/>
            </w:tcBorders>
            <w:shd w:val="clear" w:color="auto" w:fill="auto"/>
            <w:vAlign w:val="center"/>
          </w:tcPr>
          <w:p w14:paraId="0F1CF8AA" w14:textId="77777777" w:rsidR="00310EEA" w:rsidRPr="007B5EAB" w:rsidRDefault="00F83CD3" w:rsidP="007B5EAB">
            <w:pPr>
              <w:jc w:val="center"/>
              <w:textAlignment w:val="center"/>
            </w:pPr>
            <w:r w:rsidRPr="007B5EAB">
              <w:rPr>
                <w:rFonts w:eastAsia="SimSun"/>
                <w:kern w:val="0"/>
                <w:lang w:val="en-US" w:eastAsia="zh-CN" w:bidi="ar"/>
              </w:rPr>
              <w:t>1</w:t>
            </w:r>
          </w:p>
        </w:tc>
        <w:tc>
          <w:tcPr>
            <w:tcW w:w="1329" w:type="pct"/>
            <w:tcBorders>
              <w:top w:val="nil"/>
              <w:left w:val="nil"/>
              <w:bottom w:val="single" w:sz="2" w:space="0" w:color="auto"/>
              <w:right w:val="single" w:sz="2" w:space="0" w:color="auto"/>
            </w:tcBorders>
            <w:shd w:val="clear" w:color="auto" w:fill="auto"/>
            <w:vAlign w:val="center"/>
          </w:tcPr>
          <w:p w14:paraId="657C3918" w14:textId="48111B45" w:rsidR="00310EEA" w:rsidRPr="007B5EAB" w:rsidRDefault="00F83CD3" w:rsidP="007B5EAB">
            <w:pPr>
              <w:jc w:val="center"/>
              <w:textAlignment w:val="center"/>
            </w:pPr>
            <w:r w:rsidRPr="007B5EAB">
              <w:rPr>
                <w:rFonts w:eastAsia="SimSun"/>
                <w:kern w:val="0"/>
                <w:lang w:val="en-US" w:eastAsia="zh-CN" w:bidi="ar"/>
              </w:rPr>
              <w:t>Магазины продовольст.товаров</w:t>
            </w:r>
          </w:p>
        </w:tc>
        <w:tc>
          <w:tcPr>
            <w:tcW w:w="782" w:type="pct"/>
            <w:tcBorders>
              <w:top w:val="nil"/>
              <w:left w:val="nil"/>
              <w:bottom w:val="single" w:sz="2" w:space="0" w:color="auto"/>
              <w:right w:val="single" w:sz="2" w:space="0" w:color="auto"/>
            </w:tcBorders>
            <w:shd w:val="clear" w:color="auto" w:fill="auto"/>
            <w:vAlign w:val="center"/>
          </w:tcPr>
          <w:p w14:paraId="69A7356B" w14:textId="53500BBE" w:rsidR="00310EEA" w:rsidRPr="007B5EAB" w:rsidRDefault="00F83CD3" w:rsidP="007B5EAB">
            <w:pPr>
              <w:jc w:val="center"/>
              <w:textAlignment w:val="center"/>
            </w:pPr>
            <w:r w:rsidRPr="007B5EAB">
              <w:rPr>
                <w:rFonts w:eastAsia="SimSun"/>
                <w:kern w:val="0"/>
                <w:lang w:val="en-US" w:eastAsia="zh-CN" w:bidi="ar"/>
              </w:rPr>
              <w:t>м</w:t>
            </w:r>
            <w:r w:rsidRPr="007B5EAB">
              <w:rPr>
                <w:rStyle w:val="font61"/>
                <w:rFonts w:eastAsia="SimSun"/>
                <w:sz w:val="24"/>
                <w:szCs w:val="24"/>
                <w:vertAlign w:val="superscript"/>
                <w:lang w:val="en-US" w:eastAsia="zh-CN" w:bidi="ar"/>
              </w:rPr>
              <w:t xml:space="preserve">2  </w:t>
            </w:r>
            <w:r w:rsidRPr="007B5EAB">
              <w:rPr>
                <w:rStyle w:val="font51"/>
                <w:rFonts w:eastAsia="SimSun"/>
                <w:sz w:val="24"/>
                <w:szCs w:val="24"/>
                <w:lang w:val="en-US" w:eastAsia="zh-CN" w:bidi="ar"/>
              </w:rPr>
              <w:t>торг.площ.</w:t>
            </w:r>
          </w:p>
        </w:tc>
        <w:tc>
          <w:tcPr>
            <w:tcW w:w="674" w:type="pct"/>
            <w:tcBorders>
              <w:top w:val="nil"/>
              <w:left w:val="nil"/>
              <w:bottom w:val="single" w:sz="2" w:space="0" w:color="auto"/>
              <w:right w:val="single" w:sz="2" w:space="0" w:color="auto"/>
            </w:tcBorders>
            <w:shd w:val="clear" w:color="auto" w:fill="auto"/>
            <w:vAlign w:val="center"/>
          </w:tcPr>
          <w:p w14:paraId="4EB932B2" w14:textId="77777777" w:rsidR="00310EEA" w:rsidRPr="007B5EAB" w:rsidRDefault="00F83CD3" w:rsidP="007B5EAB">
            <w:pPr>
              <w:jc w:val="center"/>
              <w:textAlignment w:val="center"/>
            </w:pPr>
            <w:r w:rsidRPr="007B5EAB">
              <w:rPr>
                <w:rFonts w:eastAsia="SimSun"/>
                <w:kern w:val="0"/>
                <w:lang w:val="en-US" w:eastAsia="zh-CN" w:bidi="ar"/>
              </w:rPr>
              <w:t>158,7</w:t>
            </w:r>
          </w:p>
        </w:tc>
        <w:tc>
          <w:tcPr>
            <w:tcW w:w="930" w:type="pct"/>
            <w:tcBorders>
              <w:top w:val="nil"/>
              <w:left w:val="nil"/>
              <w:bottom w:val="single" w:sz="2" w:space="0" w:color="auto"/>
              <w:right w:val="single" w:sz="2" w:space="0" w:color="auto"/>
            </w:tcBorders>
            <w:shd w:val="clear" w:color="auto" w:fill="auto"/>
            <w:vAlign w:val="center"/>
          </w:tcPr>
          <w:p w14:paraId="31DAB4ED" w14:textId="77777777" w:rsidR="00310EEA" w:rsidRPr="007B5EAB" w:rsidRDefault="00F83CD3" w:rsidP="007B5EAB">
            <w:pPr>
              <w:jc w:val="center"/>
              <w:textAlignment w:val="center"/>
            </w:pPr>
            <w:r w:rsidRPr="007B5EAB">
              <w:rPr>
                <w:rFonts w:eastAsia="SimSun"/>
                <w:kern w:val="0"/>
                <w:lang w:val="en-US" w:eastAsia="zh-CN" w:bidi="ar"/>
              </w:rPr>
              <w:t>на 1 тыс. чел.</w:t>
            </w:r>
          </w:p>
        </w:tc>
        <w:tc>
          <w:tcPr>
            <w:tcW w:w="1002" w:type="pct"/>
            <w:tcBorders>
              <w:top w:val="nil"/>
              <w:left w:val="nil"/>
              <w:bottom w:val="single" w:sz="2" w:space="0" w:color="auto"/>
              <w:right w:val="single" w:sz="2" w:space="0" w:color="auto"/>
            </w:tcBorders>
            <w:shd w:val="clear" w:color="auto" w:fill="auto"/>
            <w:vAlign w:val="center"/>
          </w:tcPr>
          <w:p w14:paraId="2E5BAEE8" w14:textId="77777777" w:rsidR="00310EEA" w:rsidRPr="007B5EAB" w:rsidRDefault="00F83CD3" w:rsidP="007B5EAB">
            <w:pPr>
              <w:jc w:val="center"/>
              <w:textAlignment w:val="center"/>
            </w:pPr>
            <w:r w:rsidRPr="007B5EAB">
              <w:rPr>
                <w:rFonts w:eastAsia="SimSun"/>
                <w:kern w:val="0"/>
                <w:lang w:val="en-US" w:eastAsia="zh-CN" w:bidi="ar"/>
              </w:rPr>
              <w:t>314</w:t>
            </w:r>
          </w:p>
        </w:tc>
      </w:tr>
      <w:tr w:rsidR="00310EEA" w14:paraId="5EE7EA73" w14:textId="77777777" w:rsidTr="00753348">
        <w:trPr>
          <w:trHeight w:val="740"/>
        </w:trPr>
        <w:tc>
          <w:tcPr>
            <w:tcW w:w="283" w:type="pct"/>
            <w:tcBorders>
              <w:top w:val="nil"/>
              <w:left w:val="single" w:sz="2" w:space="0" w:color="auto"/>
              <w:bottom w:val="single" w:sz="2" w:space="0" w:color="auto"/>
              <w:right w:val="single" w:sz="2" w:space="0" w:color="auto"/>
            </w:tcBorders>
            <w:shd w:val="clear" w:color="auto" w:fill="auto"/>
            <w:vAlign w:val="center"/>
          </w:tcPr>
          <w:p w14:paraId="7240F215" w14:textId="77777777" w:rsidR="00310EEA" w:rsidRPr="007B5EAB" w:rsidRDefault="00F83CD3" w:rsidP="007B5EAB">
            <w:pPr>
              <w:jc w:val="center"/>
              <w:textAlignment w:val="center"/>
            </w:pPr>
            <w:r w:rsidRPr="007B5EAB">
              <w:rPr>
                <w:rFonts w:eastAsia="SimSun"/>
                <w:kern w:val="0"/>
                <w:lang w:val="en-US" w:eastAsia="zh-CN" w:bidi="ar"/>
              </w:rPr>
              <w:t>2</w:t>
            </w:r>
          </w:p>
        </w:tc>
        <w:tc>
          <w:tcPr>
            <w:tcW w:w="1329" w:type="pct"/>
            <w:tcBorders>
              <w:top w:val="nil"/>
              <w:left w:val="nil"/>
              <w:bottom w:val="single" w:sz="2" w:space="0" w:color="auto"/>
              <w:right w:val="single" w:sz="2" w:space="0" w:color="auto"/>
            </w:tcBorders>
            <w:shd w:val="clear" w:color="auto" w:fill="auto"/>
            <w:vAlign w:val="center"/>
          </w:tcPr>
          <w:p w14:paraId="4093F1C9" w14:textId="77777777" w:rsidR="00310EEA" w:rsidRPr="007B5EAB" w:rsidRDefault="00F83CD3" w:rsidP="007B5EAB">
            <w:pPr>
              <w:jc w:val="center"/>
              <w:textAlignment w:val="center"/>
            </w:pPr>
            <w:r w:rsidRPr="007B5EAB">
              <w:rPr>
                <w:rFonts w:eastAsia="SimSun"/>
                <w:kern w:val="0"/>
                <w:lang w:val="en-US" w:eastAsia="zh-CN" w:bidi="ar"/>
              </w:rPr>
              <w:t>Магазины непродовольст.товаров</w:t>
            </w:r>
          </w:p>
        </w:tc>
        <w:tc>
          <w:tcPr>
            <w:tcW w:w="782" w:type="pct"/>
            <w:tcBorders>
              <w:top w:val="nil"/>
              <w:left w:val="nil"/>
              <w:bottom w:val="single" w:sz="2" w:space="0" w:color="auto"/>
              <w:right w:val="single" w:sz="2" w:space="0" w:color="auto"/>
            </w:tcBorders>
            <w:shd w:val="clear" w:color="auto" w:fill="auto"/>
            <w:vAlign w:val="center"/>
          </w:tcPr>
          <w:p w14:paraId="06AF8410" w14:textId="40DF6485" w:rsidR="00310EEA" w:rsidRPr="007B5EAB" w:rsidRDefault="00F83CD3" w:rsidP="007B5EAB">
            <w:pPr>
              <w:jc w:val="center"/>
              <w:textAlignment w:val="center"/>
            </w:pPr>
            <w:r w:rsidRPr="007B5EAB">
              <w:rPr>
                <w:rFonts w:eastAsia="SimSun"/>
                <w:kern w:val="0"/>
                <w:lang w:val="en-US" w:eastAsia="zh-CN" w:bidi="ar"/>
              </w:rPr>
              <w:t>м</w:t>
            </w:r>
            <w:r w:rsidRPr="007B5EAB">
              <w:rPr>
                <w:rStyle w:val="font61"/>
                <w:rFonts w:eastAsia="SimSun"/>
                <w:sz w:val="24"/>
                <w:szCs w:val="24"/>
                <w:vertAlign w:val="superscript"/>
                <w:lang w:val="en-US" w:eastAsia="zh-CN" w:bidi="ar"/>
              </w:rPr>
              <w:t xml:space="preserve">2  </w:t>
            </w:r>
            <w:r w:rsidRPr="007B5EAB">
              <w:rPr>
                <w:rStyle w:val="font51"/>
                <w:rFonts w:eastAsia="SimSun"/>
                <w:sz w:val="24"/>
                <w:szCs w:val="24"/>
                <w:lang w:val="en-US" w:eastAsia="zh-CN" w:bidi="ar"/>
              </w:rPr>
              <w:t>торг.площ.</w:t>
            </w:r>
          </w:p>
        </w:tc>
        <w:tc>
          <w:tcPr>
            <w:tcW w:w="674" w:type="pct"/>
            <w:tcBorders>
              <w:top w:val="nil"/>
              <w:left w:val="nil"/>
              <w:bottom w:val="single" w:sz="2" w:space="0" w:color="auto"/>
              <w:right w:val="single" w:sz="2" w:space="0" w:color="auto"/>
            </w:tcBorders>
            <w:shd w:val="clear" w:color="auto" w:fill="auto"/>
            <w:vAlign w:val="center"/>
          </w:tcPr>
          <w:p w14:paraId="166A1DB3" w14:textId="77777777" w:rsidR="00310EEA" w:rsidRPr="007B5EAB" w:rsidRDefault="00F83CD3" w:rsidP="007B5EAB">
            <w:pPr>
              <w:jc w:val="center"/>
              <w:textAlignment w:val="center"/>
            </w:pPr>
            <w:r w:rsidRPr="007B5EAB">
              <w:rPr>
                <w:rFonts w:eastAsia="SimSun"/>
                <w:kern w:val="0"/>
                <w:lang w:val="en-US" w:eastAsia="zh-CN" w:bidi="ar"/>
              </w:rPr>
              <w:t>320,3</w:t>
            </w:r>
          </w:p>
        </w:tc>
        <w:tc>
          <w:tcPr>
            <w:tcW w:w="930" w:type="pct"/>
            <w:tcBorders>
              <w:top w:val="nil"/>
              <w:left w:val="nil"/>
              <w:bottom w:val="single" w:sz="2" w:space="0" w:color="auto"/>
              <w:right w:val="single" w:sz="2" w:space="0" w:color="auto"/>
            </w:tcBorders>
            <w:shd w:val="clear" w:color="auto" w:fill="auto"/>
            <w:vAlign w:val="center"/>
          </w:tcPr>
          <w:p w14:paraId="0002253D" w14:textId="77777777" w:rsidR="00310EEA" w:rsidRPr="007B5EAB" w:rsidRDefault="00F83CD3" w:rsidP="007B5EAB">
            <w:pPr>
              <w:jc w:val="center"/>
              <w:textAlignment w:val="center"/>
            </w:pPr>
            <w:r w:rsidRPr="007B5EAB">
              <w:rPr>
                <w:rFonts w:eastAsia="SimSun"/>
                <w:kern w:val="0"/>
                <w:lang w:val="en-US" w:eastAsia="zh-CN" w:bidi="ar"/>
              </w:rPr>
              <w:t>на 1 тыс. чел.</w:t>
            </w:r>
          </w:p>
        </w:tc>
        <w:tc>
          <w:tcPr>
            <w:tcW w:w="1002" w:type="pct"/>
            <w:tcBorders>
              <w:top w:val="nil"/>
              <w:left w:val="nil"/>
              <w:bottom w:val="single" w:sz="2" w:space="0" w:color="auto"/>
              <w:right w:val="single" w:sz="2" w:space="0" w:color="auto"/>
            </w:tcBorders>
            <w:shd w:val="clear" w:color="auto" w:fill="auto"/>
            <w:vAlign w:val="center"/>
          </w:tcPr>
          <w:p w14:paraId="6D5B3407" w14:textId="77777777" w:rsidR="00310EEA" w:rsidRPr="007B5EAB" w:rsidRDefault="00F83CD3" w:rsidP="007B5EAB">
            <w:pPr>
              <w:jc w:val="center"/>
              <w:textAlignment w:val="center"/>
            </w:pPr>
            <w:r w:rsidRPr="007B5EAB">
              <w:rPr>
                <w:rFonts w:eastAsia="SimSun"/>
                <w:kern w:val="0"/>
                <w:lang w:val="en-US" w:eastAsia="zh-CN" w:bidi="ar"/>
              </w:rPr>
              <w:t>633</w:t>
            </w:r>
          </w:p>
        </w:tc>
      </w:tr>
      <w:tr w:rsidR="00310EEA" w14:paraId="7220425B" w14:textId="77777777" w:rsidTr="00753348">
        <w:trPr>
          <w:trHeight w:val="740"/>
        </w:trPr>
        <w:tc>
          <w:tcPr>
            <w:tcW w:w="283" w:type="pct"/>
            <w:tcBorders>
              <w:top w:val="nil"/>
              <w:left w:val="single" w:sz="2" w:space="0" w:color="auto"/>
              <w:bottom w:val="single" w:sz="2" w:space="0" w:color="auto"/>
              <w:right w:val="single" w:sz="2" w:space="0" w:color="auto"/>
            </w:tcBorders>
            <w:shd w:val="clear" w:color="auto" w:fill="auto"/>
            <w:vAlign w:val="center"/>
          </w:tcPr>
          <w:p w14:paraId="021A39CA" w14:textId="77777777" w:rsidR="00310EEA" w:rsidRPr="007B5EAB" w:rsidRDefault="00F83CD3" w:rsidP="007B5EAB">
            <w:pPr>
              <w:jc w:val="center"/>
              <w:textAlignment w:val="center"/>
            </w:pPr>
            <w:r w:rsidRPr="007B5EAB">
              <w:rPr>
                <w:rFonts w:eastAsia="SimSun"/>
                <w:kern w:val="0"/>
                <w:lang w:val="en-US" w:eastAsia="zh-CN" w:bidi="ar"/>
              </w:rPr>
              <w:t>3</w:t>
            </w:r>
          </w:p>
        </w:tc>
        <w:tc>
          <w:tcPr>
            <w:tcW w:w="1329" w:type="pct"/>
            <w:tcBorders>
              <w:top w:val="nil"/>
              <w:left w:val="nil"/>
              <w:bottom w:val="single" w:sz="2" w:space="0" w:color="auto"/>
              <w:right w:val="single" w:sz="2" w:space="0" w:color="auto"/>
            </w:tcBorders>
            <w:shd w:val="clear" w:color="auto" w:fill="auto"/>
            <w:vAlign w:val="center"/>
          </w:tcPr>
          <w:p w14:paraId="43279F19" w14:textId="77777777" w:rsidR="00310EEA" w:rsidRPr="007B5EAB" w:rsidRDefault="00F83CD3" w:rsidP="007B5EAB">
            <w:pPr>
              <w:jc w:val="center"/>
              <w:textAlignment w:val="center"/>
            </w:pPr>
            <w:r w:rsidRPr="007B5EAB">
              <w:rPr>
                <w:rFonts w:eastAsia="SimSun"/>
                <w:kern w:val="0"/>
                <w:lang w:val="en-US" w:eastAsia="zh-CN" w:bidi="ar"/>
              </w:rPr>
              <w:t>Рынки</w:t>
            </w:r>
          </w:p>
        </w:tc>
        <w:tc>
          <w:tcPr>
            <w:tcW w:w="782" w:type="pct"/>
            <w:tcBorders>
              <w:top w:val="nil"/>
              <w:left w:val="nil"/>
              <w:bottom w:val="single" w:sz="2" w:space="0" w:color="auto"/>
              <w:right w:val="single" w:sz="2" w:space="0" w:color="auto"/>
            </w:tcBorders>
            <w:shd w:val="clear" w:color="auto" w:fill="auto"/>
            <w:vAlign w:val="center"/>
          </w:tcPr>
          <w:p w14:paraId="620F5C12" w14:textId="77777777" w:rsidR="00310EEA" w:rsidRPr="007B5EAB" w:rsidRDefault="00F83CD3" w:rsidP="007B5EAB">
            <w:pPr>
              <w:jc w:val="center"/>
              <w:textAlignment w:val="center"/>
            </w:pPr>
            <w:r w:rsidRPr="007B5EAB">
              <w:rPr>
                <w:rFonts w:eastAsia="SimSun"/>
                <w:kern w:val="0"/>
                <w:lang w:val="en-US" w:eastAsia="zh-CN" w:bidi="ar"/>
              </w:rPr>
              <w:t>торговое место</w:t>
            </w:r>
          </w:p>
        </w:tc>
        <w:tc>
          <w:tcPr>
            <w:tcW w:w="674" w:type="pct"/>
            <w:tcBorders>
              <w:top w:val="nil"/>
              <w:left w:val="nil"/>
              <w:bottom w:val="single" w:sz="2" w:space="0" w:color="auto"/>
              <w:right w:val="single" w:sz="2" w:space="0" w:color="auto"/>
            </w:tcBorders>
            <w:shd w:val="clear" w:color="auto" w:fill="auto"/>
            <w:vAlign w:val="center"/>
          </w:tcPr>
          <w:p w14:paraId="024C1528" w14:textId="77777777" w:rsidR="00310EEA" w:rsidRPr="007B5EAB" w:rsidRDefault="00F83CD3" w:rsidP="007B5EAB">
            <w:pPr>
              <w:jc w:val="center"/>
              <w:textAlignment w:val="center"/>
            </w:pPr>
            <w:r w:rsidRPr="007B5EAB">
              <w:rPr>
                <w:rFonts w:eastAsia="SimSun"/>
                <w:kern w:val="0"/>
                <w:lang w:val="en-US" w:eastAsia="zh-CN" w:bidi="ar"/>
              </w:rPr>
              <w:t>0,7</w:t>
            </w:r>
          </w:p>
        </w:tc>
        <w:tc>
          <w:tcPr>
            <w:tcW w:w="930" w:type="pct"/>
            <w:tcBorders>
              <w:top w:val="nil"/>
              <w:left w:val="nil"/>
              <w:bottom w:val="single" w:sz="2" w:space="0" w:color="auto"/>
              <w:right w:val="single" w:sz="2" w:space="0" w:color="auto"/>
            </w:tcBorders>
            <w:shd w:val="clear" w:color="auto" w:fill="auto"/>
            <w:vAlign w:val="center"/>
          </w:tcPr>
          <w:p w14:paraId="3BD44140" w14:textId="77777777" w:rsidR="00310EEA" w:rsidRPr="007B5EAB" w:rsidRDefault="00F83CD3" w:rsidP="007B5EAB">
            <w:pPr>
              <w:jc w:val="center"/>
              <w:textAlignment w:val="center"/>
            </w:pPr>
            <w:r w:rsidRPr="007B5EAB">
              <w:rPr>
                <w:rFonts w:eastAsia="SimSun"/>
                <w:kern w:val="0"/>
                <w:lang w:val="en-US" w:eastAsia="zh-CN" w:bidi="ar"/>
              </w:rPr>
              <w:t>на 1 тыс. чел.</w:t>
            </w:r>
          </w:p>
        </w:tc>
        <w:tc>
          <w:tcPr>
            <w:tcW w:w="1002" w:type="pct"/>
            <w:tcBorders>
              <w:top w:val="nil"/>
              <w:left w:val="nil"/>
              <w:bottom w:val="single" w:sz="2" w:space="0" w:color="auto"/>
              <w:right w:val="single" w:sz="2" w:space="0" w:color="auto"/>
            </w:tcBorders>
            <w:shd w:val="clear" w:color="auto" w:fill="auto"/>
            <w:vAlign w:val="center"/>
          </w:tcPr>
          <w:p w14:paraId="58D8040D" w14:textId="77777777" w:rsidR="00310EEA" w:rsidRPr="007B5EAB" w:rsidRDefault="00F83CD3" w:rsidP="007B5EAB">
            <w:pPr>
              <w:jc w:val="center"/>
              <w:textAlignment w:val="center"/>
            </w:pPr>
            <w:r w:rsidRPr="007B5EAB">
              <w:rPr>
                <w:rFonts w:eastAsia="SimSun"/>
                <w:kern w:val="0"/>
                <w:lang w:val="en-US" w:eastAsia="zh-CN" w:bidi="ar"/>
              </w:rPr>
              <w:t>1,4</w:t>
            </w:r>
          </w:p>
        </w:tc>
      </w:tr>
      <w:tr w:rsidR="00310EEA" w14:paraId="1CC6A543" w14:textId="77777777" w:rsidTr="00753348">
        <w:trPr>
          <w:trHeight w:val="740"/>
        </w:trPr>
        <w:tc>
          <w:tcPr>
            <w:tcW w:w="283" w:type="pct"/>
            <w:tcBorders>
              <w:top w:val="nil"/>
              <w:left w:val="single" w:sz="2" w:space="0" w:color="auto"/>
              <w:bottom w:val="single" w:sz="2" w:space="0" w:color="auto"/>
              <w:right w:val="single" w:sz="2" w:space="0" w:color="auto"/>
            </w:tcBorders>
            <w:shd w:val="clear" w:color="auto" w:fill="auto"/>
            <w:vAlign w:val="center"/>
          </w:tcPr>
          <w:p w14:paraId="5A9EA2E1" w14:textId="77777777" w:rsidR="00310EEA" w:rsidRPr="007B5EAB" w:rsidRDefault="00F83CD3" w:rsidP="007B5EAB">
            <w:pPr>
              <w:jc w:val="center"/>
              <w:textAlignment w:val="center"/>
            </w:pPr>
            <w:r w:rsidRPr="007B5EAB">
              <w:rPr>
                <w:rFonts w:eastAsia="SimSun"/>
                <w:kern w:val="0"/>
                <w:lang w:val="en-US" w:eastAsia="zh-CN" w:bidi="ar"/>
              </w:rPr>
              <w:t>4</w:t>
            </w:r>
          </w:p>
        </w:tc>
        <w:tc>
          <w:tcPr>
            <w:tcW w:w="1329" w:type="pct"/>
            <w:tcBorders>
              <w:top w:val="nil"/>
              <w:left w:val="nil"/>
              <w:bottom w:val="single" w:sz="2" w:space="0" w:color="auto"/>
              <w:right w:val="single" w:sz="2" w:space="0" w:color="auto"/>
            </w:tcBorders>
            <w:shd w:val="clear" w:color="auto" w:fill="auto"/>
            <w:vAlign w:val="center"/>
          </w:tcPr>
          <w:p w14:paraId="12DB7B77" w14:textId="77777777" w:rsidR="00310EEA" w:rsidRPr="007B5EAB" w:rsidRDefault="00F83CD3" w:rsidP="007B5EAB">
            <w:pPr>
              <w:jc w:val="center"/>
              <w:textAlignment w:val="center"/>
            </w:pPr>
            <w:r w:rsidRPr="007B5EAB">
              <w:rPr>
                <w:rFonts w:eastAsia="SimSun"/>
                <w:kern w:val="0"/>
                <w:lang w:val="en-US" w:eastAsia="zh-CN" w:bidi="ar"/>
              </w:rPr>
              <w:t>Павильоны общественного питания</w:t>
            </w:r>
          </w:p>
        </w:tc>
        <w:tc>
          <w:tcPr>
            <w:tcW w:w="782" w:type="pct"/>
            <w:tcBorders>
              <w:top w:val="nil"/>
              <w:left w:val="nil"/>
              <w:bottom w:val="single" w:sz="2" w:space="0" w:color="auto"/>
              <w:right w:val="single" w:sz="2" w:space="0" w:color="auto"/>
            </w:tcBorders>
            <w:shd w:val="clear" w:color="auto" w:fill="auto"/>
            <w:vAlign w:val="center"/>
          </w:tcPr>
          <w:p w14:paraId="091C4306" w14:textId="77777777" w:rsidR="00310EEA" w:rsidRPr="007B5EAB" w:rsidRDefault="00F83CD3" w:rsidP="007B5EAB">
            <w:pPr>
              <w:jc w:val="center"/>
              <w:textAlignment w:val="center"/>
            </w:pPr>
            <w:r w:rsidRPr="007B5EAB">
              <w:rPr>
                <w:rFonts w:eastAsia="SimSun"/>
                <w:kern w:val="0"/>
                <w:lang w:val="en-US" w:eastAsia="zh-CN" w:bidi="ar"/>
              </w:rPr>
              <w:t>объект</w:t>
            </w:r>
          </w:p>
        </w:tc>
        <w:tc>
          <w:tcPr>
            <w:tcW w:w="674" w:type="pct"/>
            <w:tcBorders>
              <w:top w:val="nil"/>
              <w:left w:val="nil"/>
              <w:bottom w:val="single" w:sz="2" w:space="0" w:color="auto"/>
              <w:right w:val="single" w:sz="2" w:space="0" w:color="auto"/>
            </w:tcBorders>
            <w:shd w:val="clear" w:color="auto" w:fill="auto"/>
            <w:vAlign w:val="center"/>
          </w:tcPr>
          <w:p w14:paraId="1C43F8E6" w14:textId="77777777" w:rsidR="00310EEA" w:rsidRPr="007B5EAB" w:rsidRDefault="00F83CD3" w:rsidP="007B5EAB">
            <w:pPr>
              <w:jc w:val="center"/>
              <w:textAlignment w:val="center"/>
            </w:pPr>
            <w:r w:rsidRPr="007B5EAB">
              <w:rPr>
                <w:rFonts w:eastAsia="SimSun"/>
                <w:kern w:val="0"/>
                <w:lang w:val="en-US" w:eastAsia="zh-CN" w:bidi="ar"/>
              </w:rPr>
              <w:t>0,9</w:t>
            </w:r>
          </w:p>
        </w:tc>
        <w:tc>
          <w:tcPr>
            <w:tcW w:w="930" w:type="pct"/>
            <w:tcBorders>
              <w:top w:val="nil"/>
              <w:left w:val="nil"/>
              <w:bottom w:val="single" w:sz="2" w:space="0" w:color="auto"/>
              <w:right w:val="single" w:sz="2" w:space="0" w:color="auto"/>
            </w:tcBorders>
            <w:shd w:val="clear" w:color="auto" w:fill="auto"/>
            <w:vAlign w:val="center"/>
          </w:tcPr>
          <w:p w14:paraId="76B06079" w14:textId="77777777" w:rsidR="00310EEA" w:rsidRPr="007B5EAB" w:rsidRDefault="00F83CD3" w:rsidP="007B5EAB">
            <w:pPr>
              <w:jc w:val="center"/>
              <w:textAlignment w:val="center"/>
            </w:pPr>
            <w:r w:rsidRPr="007B5EAB">
              <w:rPr>
                <w:rFonts w:eastAsia="SimSun"/>
                <w:kern w:val="0"/>
                <w:lang w:val="en-US" w:eastAsia="zh-CN" w:bidi="ar"/>
              </w:rPr>
              <w:t>на 10 тыс. чел.</w:t>
            </w:r>
          </w:p>
        </w:tc>
        <w:tc>
          <w:tcPr>
            <w:tcW w:w="1002" w:type="pct"/>
            <w:tcBorders>
              <w:top w:val="nil"/>
              <w:left w:val="nil"/>
              <w:bottom w:val="single" w:sz="2" w:space="0" w:color="auto"/>
              <w:right w:val="single" w:sz="2" w:space="0" w:color="auto"/>
            </w:tcBorders>
            <w:shd w:val="clear" w:color="auto" w:fill="auto"/>
            <w:vAlign w:val="center"/>
          </w:tcPr>
          <w:p w14:paraId="677208C0" w14:textId="77777777" w:rsidR="00310EEA" w:rsidRPr="007B5EAB" w:rsidRDefault="00F83CD3" w:rsidP="007B5EAB">
            <w:pPr>
              <w:jc w:val="center"/>
              <w:textAlignment w:val="center"/>
            </w:pPr>
            <w:r w:rsidRPr="007B5EAB">
              <w:rPr>
                <w:rFonts w:eastAsia="SimSun"/>
                <w:kern w:val="0"/>
                <w:lang w:val="en-US" w:eastAsia="zh-CN" w:bidi="ar"/>
              </w:rPr>
              <w:t>0</w:t>
            </w:r>
          </w:p>
        </w:tc>
      </w:tr>
      <w:tr w:rsidR="00310EEA" w14:paraId="7F16CD3B" w14:textId="77777777" w:rsidTr="00CC2A19">
        <w:trPr>
          <w:trHeight w:val="740"/>
        </w:trPr>
        <w:tc>
          <w:tcPr>
            <w:tcW w:w="283" w:type="pct"/>
            <w:tcBorders>
              <w:top w:val="nil"/>
              <w:left w:val="single" w:sz="2" w:space="0" w:color="auto"/>
              <w:bottom w:val="single" w:sz="2" w:space="0" w:color="auto"/>
              <w:right w:val="single" w:sz="2" w:space="0" w:color="auto"/>
            </w:tcBorders>
            <w:shd w:val="clear" w:color="auto" w:fill="auto"/>
            <w:vAlign w:val="center"/>
          </w:tcPr>
          <w:p w14:paraId="0BBECA51" w14:textId="77777777" w:rsidR="00310EEA" w:rsidRPr="007B5EAB" w:rsidRDefault="00F83CD3" w:rsidP="007B5EAB">
            <w:pPr>
              <w:jc w:val="center"/>
              <w:textAlignment w:val="center"/>
            </w:pPr>
            <w:r w:rsidRPr="007B5EAB">
              <w:rPr>
                <w:rFonts w:eastAsia="SimSun"/>
                <w:kern w:val="0"/>
                <w:lang w:val="en-US" w:eastAsia="zh-CN" w:bidi="ar"/>
              </w:rPr>
              <w:t>5</w:t>
            </w:r>
          </w:p>
        </w:tc>
        <w:tc>
          <w:tcPr>
            <w:tcW w:w="1329" w:type="pct"/>
            <w:tcBorders>
              <w:top w:val="nil"/>
              <w:left w:val="nil"/>
              <w:bottom w:val="single" w:sz="2" w:space="0" w:color="auto"/>
              <w:right w:val="single" w:sz="2" w:space="0" w:color="auto"/>
            </w:tcBorders>
            <w:shd w:val="clear" w:color="auto" w:fill="auto"/>
            <w:vAlign w:val="center"/>
          </w:tcPr>
          <w:p w14:paraId="31644A23" w14:textId="77777777" w:rsidR="00310EEA" w:rsidRPr="007B5EAB" w:rsidRDefault="00F83CD3" w:rsidP="007B5EAB">
            <w:pPr>
              <w:jc w:val="center"/>
              <w:textAlignment w:val="center"/>
            </w:pPr>
            <w:r w:rsidRPr="007B5EAB">
              <w:rPr>
                <w:rFonts w:eastAsia="SimSun"/>
                <w:kern w:val="0"/>
                <w:lang w:val="en-US" w:eastAsia="zh-CN" w:bidi="ar"/>
              </w:rPr>
              <w:t>Павильоны печатной продукции</w:t>
            </w:r>
          </w:p>
        </w:tc>
        <w:tc>
          <w:tcPr>
            <w:tcW w:w="782" w:type="pct"/>
            <w:tcBorders>
              <w:top w:val="nil"/>
              <w:left w:val="nil"/>
              <w:bottom w:val="single" w:sz="2" w:space="0" w:color="auto"/>
              <w:right w:val="single" w:sz="2" w:space="0" w:color="auto"/>
            </w:tcBorders>
            <w:shd w:val="clear" w:color="auto" w:fill="auto"/>
            <w:vAlign w:val="center"/>
          </w:tcPr>
          <w:p w14:paraId="6F7CE9D8" w14:textId="77777777" w:rsidR="00310EEA" w:rsidRPr="007B5EAB" w:rsidRDefault="00F83CD3" w:rsidP="007B5EAB">
            <w:pPr>
              <w:jc w:val="center"/>
              <w:textAlignment w:val="center"/>
            </w:pPr>
            <w:r w:rsidRPr="007B5EAB">
              <w:rPr>
                <w:rFonts w:eastAsia="SimSun"/>
                <w:kern w:val="0"/>
                <w:lang w:val="en-US" w:eastAsia="zh-CN" w:bidi="ar"/>
              </w:rPr>
              <w:t>объект</w:t>
            </w:r>
          </w:p>
        </w:tc>
        <w:tc>
          <w:tcPr>
            <w:tcW w:w="674" w:type="pct"/>
            <w:tcBorders>
              <w:top w:val="nil"/>
              <w:left w:val="nil"/>
              <w:bottom w:val="single" w:sz="2" w:space="0" w:color="auto"/>
              <w:right w:val="single" w:sz="2" w:space="0" w:color="auto"/>
            </w:tcBorders>
            <w:shd w:val="clear" w:color="auto" w:fill="auto"/>
            <w:vAlign w:val="center"/>
          </w:tcPr>
          <w:p w14:paraId="2623E819" w14:textId="77777777" w:rsidR="00310EEA" w:rsidRPr="007B5EAB" w:rsidRDefault="00F83CD3" w:rsidP="007B5EAB">
            <w:pPr>
              <w:jc w:val="center"/>
              <w:textAlignment w:val="center"/>
            </w:pPr>
            <w:r w:rsidRPr="007B5EAB">
              <w:rPr>
                <w:rFonts w:eastAsia="SimSun"/>
                <w:kern w:val="0"/>
                <w:lang w:val="en-US" w:eastAsia="zh-CN" w:bidi="ar"/>
              </w:rPr>
              <w:t>1,5</w:t>
            </w:r>
          </w:p>
        </w:tc>
        <w:tc>
          <w:tcPr>
            <w:tcW w:w="930" w:type="pct"/>
            <w:tcBorders>
              <w:top w:val="nil"/>
              <w:left w:val="nil"/>
              <w:bottom w:val="single" w:sz="2" w:space="0" w:color="auto"/>
              <w:right w:val="single" w:sz="2" w:space="0" w:color="auto"/>
            </w:tcBorders>
            <w:shd w:val="clear" w:color="auto" w:fill="auto"/>
            <w:vAlign w:val="center"/>
          </w:tcPr>
          <w:p w14:paraId="4A8BDED3" w14:textId="77777777" w:rsidR="00310EEA" w:rsidRPr="007B5EAB" w:rsidRDefault="00F83CD3" w:rsidP="007B5EAB">
            <w:pPr>
              <w:jc w:val="center"/>
              <w:textAlignment w:val="center"/>
            </w:pPr>
            <w:r w:rsidRPr="007B5EAB">
              <w:rPr>
                <w:rFonts w:eastAsia="SimSun"/>
                <w:kern w:val="0"/>
                <w:lang w:val="en-US" w:eastAsia="zh-CN" w:bidi="ar"/>
              </w:rPr>
              <w:t>на 10 тыс. чел.</w:t>
            </w:r>
          </w:p>
        </w:tc>
        <w:tc>
          <w:tcPr>
            <w:tcW w:w="1002" w:type="pct"/>
            <w:tcBorders>
              <w:top w:val="nil"/>
              <w:left w:val="nil"/>
              <w:bottom w:val="single" w:sz="2" w:space="0" w:color="auto"/>
              <w:right w:val="single" w:sz="2" w:space="0" w:color="auto"/>
            </w:tcBorders>
            <w:shd w:val="clear" w:color="auto" w:fill="auto"/>
            <w:vAlign w:val="center"/>
          </w:tcPr>
          <w:p w14:paraId="72F01306" w14:textId="77777777" w:rsidR="00310EEA" w:rsidRPr="007B5EAB" w:rsidRDefault="00F83CD3" w:rsidP="007B5EAB">
            <w:pPr>
              <w:jc w:val="center"/>
              <w:textAlignment w:val="center"/>
            </w:pPr>
            <w:r w:rsidRPr="007B5EAB">
              <w:rPr>
                <w:rFonts w:eastAsia="SimSun"/>
                <w:kern w:val="0"/>
                <w:lang w:val="en-US" w:eastAsia="zh-CN" w:bidi="ar"/>
              </w:rPr>
              <w:t>0</w:t>
            </w:r>
          </w:p>
        </w:tc>
      </w:tr>
      <w:tr w:rsidR="00310EEA" w14:paraId="608BFC0B" w14:textId="77777777" w:rsidTr="00CC2A19">
        <w:trPr>
          <w:trHeight w:val="500"/>
        </w:trPr>
        <w:tc>
          <w:tcPr>
            <w:tcW w:w="283" w:type="pct"/>
            <w:tcBorders>
              <w:top w:val="nil"/>
              <w:left w:val="single" w:sz="2" w:space="0" w:color="auto"/>
              <w:bottom w:val="single" w:sz="2" w:space="0" w:color="auto"/>
              <w:right w:val="single" w:sz="2" w:space="0" w:color="auto"/>
            </w:tcBorders>
            <w:shd w:val="clear" w:color="auto" w:fill="auto"/>
            <w:vAlign w:val="center"/>
          </w:tcPr>
          <w:p w14:paraId="28CC3A9C" w14:textId="77777777" w:rsidR="00310EEA" w:rsidRPr="007B5EAB" w:rsidRDefault="00F83CD3" w:rsidP="007B5EAB">
            <w:pPr>
              <w:jc w:val="center"/>
              <w:textAlignment w:val="center"/>
            </w:pPr>
            <w:r w:rsidRPr="007B5EAB">
              <w:rPr>
                <w:rFonts w:eastAsia="SimSun"/>
                <w:kern w:val="0"/>
                <w:lang w:val="en-US" w:eastAsia="zh-CN" w:bidi="ar"/>
              </w:rPr>
              <w:t>6</w:t>
            </w:r>
          </w:p>
        </w:tc>
        <w:tc>
          <w:tcPr>
            <w:tcW w:w="1329" w:type="pct"/>
            <w:tcBorders>
              <w:top w:val="nil"/>
              <w:left w:val="nil"/>
              <w:bottom w:val="single" w:sz="2" w:space="0" w:color="auto"/>
              <w:right w:val="single" w:sz="2" w:space="0" w:color="auto"/>
            </w:tcBorders>
            <w:shd w:val="clear" w:color="auto" w:fill="auto"/>
            <w:vAlign w:val="center"/>
          </w:tcPr>
          <w:p w14:paraId="3DF134FC" w14:textId="77777777" w:rsidR="00310EEA" w:rsidRPr="007B5EAB" w:rsidRDefault="00F83CD3" w:rsidP="007B5EAB">
            <w:pPr>
              <w:jc w:val="center"/>
              <w:textAlignment w:val="center"/>
            </w:pPr>
            <w:r w:rsidRPr="007B5EAB">
              <w:rPr>
                <w:rFonts w:eastAsia="SimSun"/>
                <w:kern w:val="0"/>
                <w:lang w:val="en-US" w:eastAsia="zh-CN" w:bidi="ar"/>
              </w:rPr>
              <w:t>Торговые павильоны продовол.товаров</w:t>
            </w:r>
          </w:p>
        </w:tc>
        <w:tc>
          <w:tcPr>
            <w:tcW w:w="782" w:type="pct"/>
            <w:tcBorders>
              <w:top w:val="single" w:sz="2" w:space="0" w:color="auto"/>
              <w:left w:val="nil"/>
              <w:bottom w:val="single" w:sz="4" w:space="0" w:color="auto"/>
              <w:right w:val="single" w:sz="2" w:space="0" w:color="auto"/>
            </w:tcBorders>
            <w:shd w:val="clear" w:color="auto" w:fill="auto"/>
            <w:vAlign w:val="center"/>
          </w:tcPr>
          <w:p w14:paraId="698A77DE" w14:textId="77777777" w:rsidR="00310EEA" w:rsidRPr="007B5EAB" w:rsidRDefault="00F83CD3" w:rsidP="007B5EAB">
            <w:pPr>
              <w:jc w:val="center"/>
              <w:textAlignment w:val="center"/>
            </w:pPr>
            <w:r w:rsidRPr="007B5EAB">
              <w:rPr>
                <w:rFonts w:eastAsia="SimSun"/>
                <w:kern w:val="0"/>
                <w:lang w:val="en-US" w:eastAsia="zh-CN" w:bidi="ar"/>
              </w:rPr>
              <w:t>объект</w:t>
            </w:r>
          </w:p>
        </w:tc>
        <w:tc>
          <w:tcPr>
            <w:tcW w:w="674" w:type="pct"/>
            <w:tcBorders>
              <w:top w:val="single" w:sz="2" w:space="0" w:color="auto"/>
              <w:left w:val="nil"/>
              <w:bottom w:val="single" w:sz="4" w:space="0" w:color="auto"/>
              <w:right w:val="single" w:sz="2" w:space="0" w:color="auto"/>
            </w:tcBorders>
            <w:shd w:val="clear" w:color="auto" w:fill="auto"/>
            <w:vAlign w:val="center"/>
          </w:tcPr>
          <w:p w14:paraId="00257511" w14:textId="77777777" w:rsidR="00310EEA" w:rsidRPr="007B5EAB" w:rsidRDefault="00F83CD3" w:rsidP="007B5EAB">
            <w:pPr>
              <w:jc w:val="center"/>
              <w:textAlignment w:val="center"/>
            </w:pPr>
            <w:r w:rsidRPr="007B5EAB">
              <w:rPr>
                <w:rFonts w:eastAsia="SimSun"/>
                <w:kern w:val="0"/>
                <w:lang w:val="en-US" w:eastAsia="zh-CN" w:bidi="ar"/>
              </w:rPr>
              <w:t>8,1</w:t>
            </w:r>
          </w:p>
        </w:tc>
        <w:tc>
          <w:tcPr>
            <w:tcW w:w="930" w:type="pct"/>
            <w:tcBorders>
              <w:top w:val="single" w:sz="2" w:space="0" w:color="auto"/>
              <w:left w:val="nil"/>
              <w:bottom w:val="single" w:sz="4" w:space="0" w:color="auto"/>
              <w:right w:val="single" w:sz="2" w:space="0" w:color="auto"/>
            </w:tcBorders>
            <w:shd w:val="clear" w:color="auto" w:fill="auto"/>
            <w:vAlign w:val="center"/>
          </w:tcPr>
          <w:p w14:paraId="3808B27E" w14:textId="77777777" w:rsidR="00310EEA" w:rsidRPr="007B5EAB" w:rsidRDefault="00F83CD3" w:rsidP="007B5EAB">
            <w:pPr>
              <w:jc w:val="center"/>
              <w:textAlignment w:val="center"/>
            </w:pPr>
            <w:r w:rsidRPr="007B5EAB">
              <w:rPr>
                <w:rFonts w:eastAsia="SimSun"/>
                <w:kern w:val="0"/>
                <w:lang w:val="en-US" w:eastAsia="zh-CN" w:bidi="ar"/>
              </w:rPr>
              <w:t>на 10 тыс. чел.</w:t>
            </w:r>
          </w:p>
        </w:tc>
        <w:tc>
          <w:tcPr>
            <w:tcW w:w="1002" w:type="pct"/>
            <w:tcBorders>
              <w:top w:val="single" w:sz="2" w:space="0" w:color="auto"/>
              <w:left w:val="nil"/>
              <w:bottom w:val="single" w:sz="4" w:space="0" w:color="auto"/>
              <w:right w:val="single" w:sz="2" w:space="0" w:color="auto"/>
            </w:tcBorders>
            <w:shd w:val="clear" w:color="auto" w:fill="auto"/>
            <w:vAlign w:val="center"/>
          </w:tcPr>
          <w:p w14:paraId="40B450C9" w14:textId="77777777" w:rsidR="00310EEA" w:rsidRPr="007B5EAB" w:rsidRDefault="00F83CD3" w:rsidP="007B5EAB">
            <w:pPr>
              <w:jc w:val="center"/>
              <w:textAlignment w:val="center"/>
            </w:pPr>
            <w:r w:rsidRPr="007B5EAB">
              <w:rPr>
                <w:rFonts w:eastAsia="SimSun"/>
                <w:kern w:val="0"/>
                <w:lang w:val="en-US" w:eastAsia="zh-CN" w:bidi="ar"/>
              </w:rPr>
              <w:t>2</w:t>
            </w:r>
          </w:p>
        </w:tc>
      </w:tr>
    </w:tbl>
    <w:p w14:paraId="755127B5" w14:textId="77777777" w:rsidR="00310EEA" w:rsidRPr="00187BB0" w:rsidRDefault="00310EEA">
      <w:pPr>
        <w:tabs>
          <w:tab w:val="left" w:pos="1428"/>
        </w:tabs>
        <w:suppressAutoHyphens/>
        <w:spacing w:after="0" w:line="240" w:lineRule="auto"/>
        <w:ind w:right="-1"/>
        <w:contextualSpacing/>
        <w:jc w:val="both"/>
        <w:rPr>
          <w:color w:val="000000"/>
        </w:rPr>
        <w:sectPr w:rsidR="00310EEA" w:rsidRPr="00187BB0">
          <w:footerReference w:type="default" r:id="rId10"/>
          <w:type w:val="continuous"/>
          <w:pgSz w:w="11907" w:h="16840"/>
          <w:pgMar w:top="1134" w:right="567" w:bottom="1134" w:left="1418" w:header="709" w:footer="709" w:gutter="0"/>
          <w:cols w:space="708"/>
          <w:titlePg/>
          <w:docGrid w:linePitch="360"/>
        </w:sectPr>
      </w:pPr>
    </w:p>
    <w:p w14:paraId="456D324E" w14:textId="66C505DB" w:rsidR="00310EEA" w:rsidRPr="00187BB0" w:rsidRDefault="00F83CD3">
      <w:pPr>
        <w:pStyle w:val="21"/>
        <w:keepLines/>
        <w:numPr>
          <w:ilvl w:val="1"/>
          <w:numId w:val="9"/>
        </w:numPr>
        <w:suppressAutoHyphens/>
        <w:spacing w:before="120" w:after="120"/>
        <w:ind w:left="0" w:right="-1" w:firstLine="0"/>
        <w:jc w:val="center"/>
        <w:rPr>
          <w:rFonts w:ascii="Times New Roman" w:hAnsi="Times New Roman" w:cs="Times New Roman"/>
          <w:i w:val="0"/>
          <w:color w:val="000000"/>
          <w:kern w:val="0"/>
        </w:rPr>
      </w:pPr>
      <w:bookmarkStart w:id="160" w:name="_Toc315701115"/>
      <w:bookmarkStart w:id="161" w:name="_Toc315701116"/>
      <w:bookmarkStart w:id="162" w:name="_Toc315701117"/>
      <w:bookmarkStart w:id="163" w:name="_Toc315701118"/>
      <w:bookmarkStart w:id="164" w:name="_Toc268263640"/>
      <w:bookmarkStart w:id="165" w:name="_Toc342472320"/>
      <w:bookmarkStart w:id="166" w:name="_Toc104553905"/>
      <w:bookmarkStart w:id="167" w:name="_Toc84934513"/>
      <w:bookmarkStart w:id="168" w:name="_Toc122009881"/>
      <w:bookmarkStart w:id="169" w:name="_Toc126681420"/>
      <w:bookmarkEnd w:id="160"/>
      <w:bookmarkEnd w:id="161"/>
      <w:bookmarkEnd w:id="162"/>
      <w:bookmarkEnd w:id="163"/>
      <w:r w:rsidRPr="00187BB0">
        <w:rPr>
          <w:rFonts w:ascii="Times New Roman" w:hAnsi="Times New Roman" w:cs="Times New Roman"/>
          <w:i w:val="0"/>
          <w:color w:val="000000"/>
          <w:kern w:val="0"/>
          <w:sz w:val="30"/>
          <w:szCs w:val="30"/>
        </w:rPr>
        <w:lastRenderedPageBreak/>
        <w:t>Т</w:t>
      </w:r>
      <w:r w:rsidRPr="00187BB0">
        <w:rPr>
          <w:rFonts w:ascii="Times New Roman" w:hAnsi="Times New Roman" w:cs="Times New Roman"/>
          <w:i w:val="0"/>
          <w:color w:val="000000"/>
          <w:kern w:val="0"/>
        </w:rPr>
        <w:t>ранспортная инфраструктура муниципального образования</w:t>
      </w:r>
      <w:bookmarkEnd w:id="164"/>
      <w:bookmarkEnd w:id="165"/>
      <w:bookmarkEnd w:id="166"/>
      <w:bookmarkEnd w:id="167"/>
      <w:bookmarkEnd w:id="168"/>
      <w:bookmarkEnd w:id="169"/>
    </w:p>
    <w:p w14:paraId="092FB561" w14:textId="377F57C6" w:rsidR="00310EEA" w:rsidRDefault="00F83CD3">
      <w:pPr>
        <w:pStyle w:val="3"/>
        <w:widowControl w:val="0"/>
        <w:spacing w:line="240" w:lineRule="auto"/>
        <w:ind w:right="-1"/>
        <w:rPr>
          <w:kern w:val="32"/>
          <w:szCs w:val="28"/>
          <w:lang w:eastAsia="ru-RU"/>
        </w:rPr>
      </w:pPr>
      <w:bookmarkStart w:id="170" w:name="_Toc268263641"/>
      <w:bookmarkStart w:id="171" w:name="_Toc247965273"/>
      <w:bookmarkStart w:id="172" w:name="_Toc122009882"/>
      <w:bookmarkStart w:id="173" w:name="_Toc126681421"/>
      <w:r>
        <w:rPr>
          <w:kern w:val="32"/>
          <w:szCs w:val="28"/>
          <w:lang w:val="en-US" w:eastAsia="ru-RU"/>
        </w:rPr>
        <w:t>3.5.1</w:t>
      </w:r>
      <w:r>
        <w:rPr>
          <w:kern w:val="32"/>
          <w:szCs w:val="28"/>
          <w:lang w:eastAsia="ru-RU"/>
        </w:rPr>
        <w:t xml:space="preserve"> </w:t>
      </w:r>
      <w:bookmarkStart w:id="174" w:name="_Toc342472321"/>
      <w:bookmarkStart w:id="175" w:name="_Toc104553906"/>
      <w:bookmarkStart w:id="176" w:name="_Toc84934514"/>
      <w:r>
        <w:rPr>
          <w:kern w:val="32"/>
          <w:szCs w:val="28"/>
          <w:lang w:eastAsia="ru-RU"/>
        </w:rPr>
        <w:t>Внешний транспорт</w:t>
      </w:r>
      <w:bookmarkEnd w:id="170"/>
      <w:bookmarkEnd w:id="171"/>
      <w:bookmarkEnd w:id="172"/>
      <w:bookmarkEnd w:id="173"/>
      <w:bookmarkEnd w:id="174"/>
      <w:bookmarkEnd w:id="175"/>
      <w:bookmarkEnd w:id="176"/>
    </w:p>
    <w:p w14:paraId="064DF1F4" w14:textId="6AA0D7AF" w:rsidR="00310EEA" w:rsidRPr="00187BB0" w:rsidRDefault="00F83CD3">
      <w:pPr>
        <w:keepNext/>
        <w:keepLines/>
        <w:spacing w:before="120" w:after="120" w:line="240" w:lineRule="auto"/>
        <w:ind w:right="-1"/>
        <w:jc w:val="center"/>
        <w:rPr>
          <w:b/>
          <w:bCs/>
          <w:color w:val="000000"/>
          <w:kern w:val="24"/>
          <w:sz w:val="28"/>
          <w:szCs w:val="28"/>
        </w:rPr>
      </w:pPr>
      <w:bookmarkStart w:id="177" w:name="_Toc342472322"/>
      <w:bookmarkStart w:id="178" w:name="_Toc247965274"/>
      <w:bookmarkStart w:id="179" w:name="_Toc268263642"/>
      <w:r w:rsidRPr="00187BB0">
        <w:rPr>
          <w:b/>
          <w:bCs/>
          <w:color w:val="000000"/>
          <w:kern w:val="24"/>
          <w:sz w:val="28"/>
          <w:szCs w:val="28"/>
        </w:rPr>
        <w:t>Автомобильные дороги</w:t>
      </w:r>
    </w:p>
    <w:p w14:paraId="7747DB74" w14:textId="77777777" w:rsidR="00310EEA" w:rsidRPr="00187BB0" w:rsidRDefault="00F83CD3">
      <w:pPr>
        <w:pStyle w:val="afe"/>
        <w:tabs>
          <w:tab w:val="left" w:pos="950"/>
        </w:tabs>
        <w:spacing w:before="240"/>
        <w:ind w:right="-1" w:firstLine="567"/>
        <w:jc w:val="both"/>
        <w:rPr>
          <w:b w:val="0"/>
          <w:color w:val="000000"/>
          <w:kern w:val="24"/>
          <w:szCs w:val="28"/>
        </w:rPr>
      </w:pPr>
      <w:r w:rsidRPr="00187BB0">
        <w:rPr>
          <w:b w:val="0"/>
          <w:color w:val="000000"/>
          <w:kern w:val="24"/>
          <w:szCs w:val="28"/>
        </w:rPr>
        <w:t>На территории муниципального образования находятся объекты дорожной инфраструктуры местного значения, указанные в таблицах:</w:t>
      </w:r>
    </w:p>
    <w:p w14:paraId="1ABAEBBA" w14:textId="77777777" w:rsidR="00310EEA" w:rsidRPr="00187BB0" w:rsidRDefault="00F83CD3">
      <w:pPr>
        <w:pStyle w:val="af2"/>
        <w:keepNext/>
        <w:spacing w:before="240" w:after="0"/>
        <w:ind w:right="-1"/>
        <w:rPr>
          <w:color w:val="000000"/>
          <w:sz w:val="24"/>
          <w:szCs w:val="24"/>
        </w:rPr>
      </w:pPr>
      <w:r w:rsidRPr="00187BB0">
        <w:rPr>
          <w:color w:val="000000"/>
          <w:sz w:val="24"/>
          <w:szCs w:val="24"/>
        </w:rPr>
        <w:t>Таблица 12 - Автомобильные дороги общего пользования местного значения.</w:t>
      </w:r>
    </w:p>
    <w:tbl>
      <w:tblPr>
        <w:tblW w:w="15425" w:type="dxa"/>
        <w:tblInd w:w="-601" w:type="dxa"/>
        <w:tblLayout w:type="fixed"/>
        <w:tblCellMar>
          <w:left w:w="0" w:type="dxa"/>
          <w:right w:w="0" w:type="dxa"/>
        </w:tblCellMar>
        <w:tblLook w:val="04A0" w:firstRow="1" w:lastRow="0" w:firstColumn="1" w:lastColumn="0" w:noHBand="0" w:noVBand="1"/>
      </w:tblPr>
      <w:tblGrid>
        <w:gridCol w:w="567"/>
        <w:gridCol w:w="1702"/>
        <w:gridCol w:w="1248"/>
        <w:gridCol w:w="1125"/>
        <w:gridCol w:w="1266"/>
        <w:gridCol w:w="1278"/>
        <w:gridCol w:w="1134"/>
        <w:gridCol w:w="894"/>
        <w:gridCol w:w="1657"/>
        <w:gridCol w:w="2126"/>
        <w:gridCol w:w="914"/>
        <w:gridCol w:w="1514"/>
      </w:tblGrid>
      <w:tr w:rsidR="00310EEA" w14:paraId="2E51BD60" w14:textId="77777777">
        <w:trPr>
          <w:trHeight w:val="309"/>
        </w:trPr>
        <w:tc>
          <w:tcPr>
            <w:tcW w:w="567" w:type="dxa"/>
            <w:vMerge w:val="restart"/>
            <w:tcBorders>
              <w:top w:val="single" w:sz="8" w:space="0" w:color="000000"/>
              <w:left w:val="single" w:sz="8" w:space="0" w:color="000000"/>
              <w:bottom w:val="single" w:sz="8" w:space="0" w:color="000000"/>
              <w:right w:val="nil"/>
            </w:tcBorders>
            <w:tcMar>
              <w:top w:w="0" w:type="dxa"/>
              <w:left w:w="108" w:type="dxa"/>
              <w:bottom w:w="0" w:type="dxa"/>
              <w:right w:w="108" w:type="dxa"/>
            </w:tcMar>
            <w:vAlign w:val="center"/>
          </w:tcPr>
          <w:p w14:paraId="0FF1F858" w14:textId="77777777" w:rsidR="00310EEA" w:rsidRDefault="00F83CD3">
            <w:pPr>
              <w:spacing w:after="0" w:line="240" w:lineRule="auto"/>
              <w:jc w:val="center"/>
            </w:pPr>
            <w:r>
              <w:rPr>
                <w:lang w:val="en-US"/>
              </w:rPr>
              <w:t>№</w:t>
            </w:r>
          </w:p>
          <w:p w14:paraId="50D0FD2B" w14:textId="77777777" w:rsidR="00310EEA" w:rsidRDefault="00F83CD3">
            <w:pPr>
              <w:spacing w:after="0" w:line="240" w:lineRule="auto"/>
              <w:jc w:val="center"/>
            </w:pPr>
            <w:r>
              <w:rPr>
                <w:lang w:val="en-US"/>
              </w:rPr>
              <w:t>п/п</w:t>
            </w:r>
          </w:p>
        </w:tc>
        <w:tc>
          <w:tcPr>
            <w:tcW w:w="1702" w:type="dxa"/>
            <w:vMerge w:val="restart"/>
            <w:tcBorders>
              <w:top w:val="single" w:sz="8" w:space="0" w:color="000000"/>
              <w:left w:val="single" w:sz="8" w:space="0" w:color="000000"/>
              <w:bottom w:val="single" w:sz="8" w:space="0" w:color="000000"/>
              <w:right w:val="nil"/>
            </w:tcBorders>
            <w:tcMar>
              <w:top w:w="0" w:type="dxa"/>
              <w:left w:w="108" w:type="dxa"/>
              <w:bottom w:w="0" w:type="dxa"/>
              <w:right w:w="108" w:type="dxa"/>
            </w:tcMar>
            <w:vAlign w:val="center"/>
          </w:tcPr>
          <w:p w14:paraId="7C8D331C" w14:textId="77777777" w:rsidR="00310EEA" w:rsidRDefault="00F83CD3">
            <w:pPr>
              <w:spacing w:after="0" w:line="240" w:lineRule="auto"/>
              <w:jc w:val="center"/>
            </w:pPr>
            <w:r>
              <w:t>Наименование населенного пункта</w:t>
            </w:r>
          </w:p>
          <w:p w14:paraId="4FEEA6DE" w14:textId="77777777" w:rsidR="00310EEA" w:rsidRDefault="00F83CD3">
            <w:pPr>
              <w:spacing w:after="0" w:line="240" w:lineRule="auto"/>
              <w:jc w:val="center"/>
            </w:pPr>
            <w:r>
              <w:t>и адрес автомобильной дороги</w:t>
            </w:r>
          </w:p>
        </w:tc>
        <w:tc>
          <w:tcPr>
            <w:tcW w:w="1248" w:type="dxa"/>
            <w:vMerge w:val="restart"/>
            <w:tcBorders>
              <w:top w:val="single" w:sz="8" w:space="0" w:color="000000"/>
              <w:left w:val="single" w:sz="8" w:space="0" w:color="000000"/>
              <w:bottom w:val="single" w:sz="8" w:space="0" w:color="000000"/>
              <w:right w:val="nil"/>
            </w:tcBorders>
            <w:tcMar>
              <w:top w:w="0" w:type="dxa"/>
              <w:left w:w="108" w:type="dxa"/>
              <w:bottom w:w="0" w:type="dxa"/>
              <w:right w:w="108" w:type="dxa"/>
            </w:tcMar>
            <w:vAlign w:val="center"/>
          </w:tcPr>
          <w:p w14:paraId="1184697E" w14:textId="77777777" w:rsidR="00310EEA" w:rsidRDefault="00F83CD3">
            <w:pPr>
              <w:spacing w:after="0" w:line="240" w:lineRule="auto"/>
              <w:ind w:left="113" w:right="113"/>
              <w:jc w:val="center"/>
            </w:pPr>
            <w:r>
              <w:rPr>
                <w:lang w:val="en-US"/>
              </w:rPr>
              <w:t>Собственник/</w:t>
            </w:r>
          </w:p>
          <w:p w14:paraId="1FCFCE42" w14:textId="77777777" w:rsidR="00310EEA" w:rsidRDefault="00F83CD3">
            <w:pPr>
              <w:spacing w:after="0" w:line="240" w:lineRule="auto"/>
              <w:ind w:left="113" w:right="113"/>
              <w:jc w:val="center"/>
            </w:pPr>
            <w:r>
              <w:rPr>
                <w:bCs/>
                <w:lang w:val="en-US"/>
              </w:rPr>
              <w:t>балансодержатель</w:t>
            </w:r>
          </w:p>
          <w:p w14:paraId="02287865" w14:textId="77777777" w:rsidR="00310EEA" w:rsidRDefault="00310EEA">
            <w:pPr>
              <w:spacing w:after="0" w:line="240" w:lineRule="auto"/>
              <w:ind w:left="113" w:right="113"/>
              <w:jc w:val="center"/>
            </w:pPr>
          </w:p>
        </w:tc>
        <w:tc>
          <w:tcPr>
            <w:tcW w:w="1125" w:type="dxa"/>
            <w:vMerge w:val="restart"/>
            <w:tcBorders>
              <w:top w:val="single" w:sz="8" w:space="0" w:color="000000"/>
              <w:left w:val="single" w:sz="8" w:space="0" w:color="000000"/>
              <w:bottom w:val="single" w:sz="8" w:space="0" w:color="000000"/>
              <w:right w:val="nil"/>
            </w:tcBorders>
            <w:tcMar>
              <w:top w:w="0" w:type="dxa"/>
              <w:left w:w="108" w:type="dxa"/>
              <w:bottom w:w="0" w:type="dxa"/>
              <w:right w:w="108" w:type="dxa"/>
            </w:tcMar>
            <w:vAlign w:val="center"/>
          </w:tcPr>
          <w:p w14:paraId="659F79EE" w14:textId="77777777" w:rsidR="00310EEA" w:rsidRDefault="00F83CD3">
            <w:pPr>
              <w:spacing w:after="0" w:line="240" w:lineRule="auto"/>
              <w:ind w:left="113" w:right="113"/>
              <w:jc w:val="center"/>
            </w:pPr>
            <w:r>
              <w:rPr>
                <w:lang w:val="en-US"/>
              </w:rPr>
              <w:t>Протяженность, км.</w:t>
            </w:r>
          </w:p>
        </w:tc>
        <w:tc>
          <w:tcPr>
            <w:tcW w:w="1266" w:type="dxa"/>
            <w:vMerge w:val="restart"/>
            <w:tcBorders>
              <w:top w:val="single" w:sz="8" w:space="0" w:color="000000"/>
              <w:left w:val="single" w:sz="8" w:space="0" w:color="000000"/>
              <w:bottom w:val="single" w:sz="8" w:space="0" w:color="000000"/>
              <w:right w:val="nil"/>
            </w:tcBorders>
            <w:tcMar>
              <w:top w:w="0" w:type="dxa"/>
              <w:left w:w="108" w:type="dxa"/>
              <w:bottom w:w="0" w:type="dxa"/>
              <w:right w:w="108" w:type="dxa"/>
            </w:tcMar>
            <w:vAlign w:val="center"/>
          </w:tcPr>
          <w:p w14:paraId="321584FE" w14:textId="77777777" w:rsidR="00310EEA" w:rsidRDefault="00F83CD3">
            <w:pPr>
              <w:spacing w:after="0" w:line="240" w:lineRule="auto"/>
              <w:ind w:left="113" w:right="113"/>
              <w:jc w:val="center"/>
            </w:pPr>
            <w:r>
              <w:rPr>
                <w:lang w:val="en-US"/>
              </w:rPr>
              <w:t>Общаяплощадь, к</w:t>
            </w:r>
            <w:r>
              <w:t>в</w:t>
            </w:r>
            <w:r>
              <w:rPr>
                <w:lang w:val="en-US"/>
              </w:rPr>
              <w:t>.</w:t>
            </w:r>
            <w:r>
              <w:t>м.</w:t>
            </w:r>
          </w:p>
        </w:tc>
        <w:tc>
          <w:tcPr>
            <w:tcW w:w="3306" w:type="dxa"/>
            <w:gridSpan w:val="3"/>
            <w:tcBorders>
              <w:top w:val="single" w:sz="8" w:space="0" w:color="000000"/>
              <w:left w:val="single" w:sz="8" w:space="0" w:color="000000"/>
              <w:bottom w:val="single" w:sz="8" w:space="0" w:color="000000"/>
              <w:right w:val="nil"/>
            </w:tcBorders>
            <w:tcMar>
              <w:top w:w="0" w:type="dxa"/>
              <w:left w:w="108" w:type="dxa"/>
              <w:bottom w:w="0" w:type="dxa"/>
              <w:right w:w="108" w:type="dxa"/>
            </w:tcMar>
            <w:vAlign w:val="center"/>
          </w:tcPr>
          <w:p w14:paraId="7E9BD378" w14:textId="77777777" w:rsidR="00310EEA" w:rsidRDefault="00F83CD3">
            <w:pPr>
              <w:spacing w:after="0" w:line="240" w:lineRule="auto"/>
              <w:jc w:val="center"/>
            </w:pPr>
            <w:r>
              <w:rPr>
                <w:lang w:val="en-US"/>
              </w:rPr>
              <w:t>Тип покрытия</w:t>
            </w:r>
          </w:p>
        </w:tc>
        <w:tc>
          <w:tcPr>
            <w:tcW w:w="6211" w:type="dxa"/>
            <w:gridSpan w:val="4"/>
            <w:vMerge w:val="restart"/>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vAlign w:val="center"/>
          </w:tcPr>
          <w:p w14:paraId="3B0CA292" w14:textId="77777777" w:rsidR="00310EEA" w:rsidRDefault="00F83CD3">
            <w:pPr>
              <w:spacing w:after="0" w:line="240" w:lineRule="auto"/>
              <w:jc w:val="center"/>
            </w:pPr>
            <w:r>
              <w:rPr>
                <w:lang w:val="en-US"/>
              </w:rPr>
              <w:t>Идентификационный</w:t>
            </w:r>
          </w:p>
          <w:p w14:paraId="6EC59E2B" w14:textId="77777777" w:rsidR="00310EEA" w:rsidRDefault="00F83CD3">
            <w:pPr>
              <w:spacing w:after="0" w:line="240" w:lineRule="auto"/>
              <w:jc w:val="center"/>
            </w:pPr>
            <w:r>
              <w:t>н</w:t>
            </w:r>
            <w:r>
              <w:rPr>
                <w:lang w:val="en-US"/>
              </w:rPr>
              <w:t>омера в тодороги</w:t>
            </w:r>
          </w:p>
        </w:tc>
      </w:tr>
      <w:tr w:rsidR="00310EEA" w14:paraId="46E4CE88" w14:textId="77777777">
        <w:trPr>
          <w:trHeight w:val="494"/>
        </w:trPr>
        <w:tc>
          <w:tcPr>
            <w:tcW w:w="567" w:type="dxa"/>
            <w:vMerge/>
            <w:tcBorders>
              <w:top w:val="single" w:sz="8" w:space="0" w:color="000000"/>
              <w:left w:val="single" w:sz="8" w:space="0" w:color="000000"/>
              <w:bottom w:val="single" w:sz="8" w:space="0" w:color="000000"/>
              <w:right w:val="nil"/>
            </w:tcBorders>
            <w:vAlign w:val="center"/>
          </w:tcPr>
          <w:p w14:paraId="10DAD921" w14:textId="77777777" w:rsidR="00310EEA" w:rsidRDefault="00310EEA">
            <w:pPr>
              <w:spacing w:after="0" w:line="240" w:lineRule="auto"/>
              <w:jc w:val="center"/>
            </w:pPr>
          </w:p>
        </w:tc>
        <w:tc>
          <w:tcPr>
            <w:tcW w:w="1702" w:type="dxa"/>
            <w:vMerge/>
            <w:tcBorders>
              <w:top w:val="single" w:sz="8" w:space="0" w:color="000000"/>
              <w:left w:val="single" w:sz="8" w:space="0" w:color="000000"/>
              <w:bottom w:val="single" w:sz="8" w:space="0" w:color="000000"/>
              <w:right w:val="nil"/>
            </w:tcBorders>
            <w:vAlign w:val="center"/>
          </w:tcPr>
          <w:p w14:paraId="36C884E1" w14:textId="77777777" w:rsidR="00310EEA" w:rsidRDefault="00310EEA">
            <w:pPr>
              <w:spacing w:after="0" w:line="240" w:lineRule="auto"/>
              <w:jc w:val="center"/>
            </w:pPr>
          </w:p>
        </w:tc>
        <w:tc>
          <w:tcPr>
            <w:tcW w:w="1248" w:type="dxa"/>
            <w:vMerge/>
            <w:tcBorders>
              <w:top w:val="single" w:sz="8" w:space="0" w:color="000000"/>
              <w:left w:val="single" w:sz="8" w:space="0" w:color="000000"/>
              <w:bottom w:val="single" w:sz="8" w:space="0" w:color="000000"/>
              <w:right w:val="nil"/>
            </w:tcBorders>
            <w:vAlign w:val="center"/>
          </w:tcPr>
          <w:p w14:paraId="459E86ED" w14:textId="77777777" w:rsidR="00310EEA" w:rsidRDefault="00310EEA">
            <w:pPr>
              <w:spacing w:after="0" w:line="240" w:lineRule="auto"/>
              <w:jc w:val="center"/>
            </w:pPr>
          </w:p>
        </w:tc>
        <w:tc>
          <w:tcPr>
            <w:tcW w:w="1125" w:type="dxa"/>
            <w:vMerge/>
            <w:tcBorders>
              <w:top w:val="single" w:sz="8" w:space="0" w:color="000000"/>
              <w:left w:val="single" w:sz="8" w:space="0" w:color="000000"/>
              <w:bottom w:val="single" w:sz="8" w:space="0" w:color="000000"/>
              <w:right w:val="nil"/>
            </w:tcBorders>
            <w:vAlign w:val="center"/>
          </w:tcPr>
          <w:p w14:paraId="6DAB0E1B" w14:textId="77777777" w:rsidR="00310EEA" w:rsidRDefault="00310EEA">
            <w:pPr>
              <w:spacing w:after="0" w:line="240" w:lineRule="auto"/>
              <w:jc w:val="center"/>
            </w:pPr>
          </w:p>
        </w:tc>
        <w:tc>
          <w:tcPr>
            <w:tcW w:w="1266" w:type="dxa"/>
            <w:vMerge/>
            <w:tcBorders>
              <w:top w:val="single" w:sz="8" w:space="0" w:color="000000"/>
              <w:left w:val="single" w:sz="8" w:space="0" w:color="000000"/>
              <w:bottom w:val="single" w:sz="8" w:space="0" w:color="000000"/>
              <w:right w:val="nil"/>
            </w:tcBorders>
            <w:vAlign w:val="center"/>
          </w:tcPr>
          <w:p w14:paraId="5649241C" w14:textId="77777777" w:rsidR="00310EEA" w:rsidRDefault="00310EEA">
            <w:pPr>
              <w:spacing w:after="0" w:line="240" w:lineRule="auto"/>
              <w:jc w:val="center"/>
            </w:pPr>
          </w:p>
        </w:tc>
        <w:tc>
          <w:tcPr>
            <w:tcW w:w="1278" w:type="dxa"/>
            <w:vMerge w:val="restart"/>
            <w:tcBorders>
              <w:top w:val="nil"/>
              <w:left w:val="single" w:sz="8" w:space="0" w:color="000000"/>
              <w:bottom w:val="single" w:sz="8" w:space="0" w:color="000000"/>
              <w:right w:val="nil"/>
            </w:tcBorders>
            <w:tcMar>
              <w:top w:w="0" w:type="dxa"/>
              <w:left w:w="108" w:type="dxa"/>
              <w:bottom w:w="0" w:type="dxa"/>
              <w:right w:w="108" w:type="dxa"/>
            </w:tcMar>
            <w:vAlign w:val="center"/>
          </w:tcPr>
          <w:p w14:paraId="4EFB1B37" w14:textId="77777777" w:rsidR="00310EEA" w:rsidRDefault="00F83CD3">
            <w:pPr>
              <w:spacing w:after="0" w:line="240" w:lineRule="auto"/>
              <w:ind w:left="-108"/>
              <w:jc w:val="center"/>
            </w:pPr>
            <w:r>
              <w:t>грунтовые</w:t>
            </w:r>
            <w:r>
              <w:rPr>
                <w:lang w:val="en-US"/>
              </w:rPr>
              <w:t>, км</w:t>
            </w:r>
          </w:p>
        </w:tc>
        <w:tc>
          <w:tcPr>
            <w:tcW w:w="1134" w:type="dxa"/>
            <w:vMerge w:val="restart"/>
            <w:tcBorders>
              <w:top w:val="nil"/>
              <w:left w:val="single" w:sz="8" w:space="0" w:color="000000"/>
              <w:bottom w:val="single" w:sz="8" w:space="0" w:color="000000"/>
              <w:right w:val="nil"/>
            </w:tcBorders>
            <w:tcMar>
              <w:top w:w="0" w:type="dxa"/>
              <w:left w:w="108" w:type="dxa"/>
              <w:bottom w:w="0" w:type="dxa"/>
              <w:right w:w="108" w:type="dxa"/>
            </w:tcMar>
            <w:vAlign w:val="center"/>
          </w:tcPr>
          <w:p w14:paraId="124FED0B" w14:textId="77777777" w:rsidR="00310EEA" w:rsidRDefault="00F83CD3">
            <w:pPr>
              <w:spacing w:after="0" w:line="240" w:lineRule="auto"/>
              <w:ind w:left="113" w:right="113"/>
              <w:jc w:val="center"/>
            </w:pPr>
            <w:r>
              <w:t>асфальтобетон</w:t>
            </w:r>
            <w:r>
              <w:rPr>
                <w:lang w:val="en-US"/>
              </w:rPr>
              <w:t>, км.</w:t>
            </w:r>
          </w:p>
        </w:tc>
        <w:tc>
          <w:tcPr>
            <w:tcW w:w="894" w:type="dxa"/>
            <w:vMerge w:val="restart"/>
            <w:tcBorders>
              <w:top w:val="nil"/>
              <w:left w:val="single" w:sz="8" w:space="0" w:color="000000"/>
              <w:bottom w:val="single" w:sz="8" w:space="0" w:color="000000"/>
              <w:right w:val="nil"/>
            </w:tcBorders>
            <w:tcMar>
              <w:top w:w="0" w:type="dxa"/>
              <w:left w:w="108" w:type="dxa"/>
              <w:bottom w:w="0" w:type="dxa"/>
              <w:right w:w="108" w:type="dxa"/>
            </w:tcMar>
            <w:vAlign w:val="center"/>
          </w:tcPr>
          <w:p w14:paraId="1F456D3B" w14:textId="77777777" w:rsidR="00310EEA" w:rsidRDefault="00F83CD3">
            <w:pPr>
              <w:spacing w:after="0" w:line="240" w:lineRule="auto"/>
              <w:ind w:left="113" w:right="113"/>
              <w:jc w:val="center"/>
            </w:pPr>
            <w:r>
              <w:t>щебеночное</w:t>
            </w:r>
            <w:r>
              <w:rPr>
                <w:lang w:val="en-US"/>
              </w:rPr>
              <w:t>, км.</w:t>
            </w:r>
          </w:p>
        </w:tc>
        <w:tc>
          <w:tcPr>
            <w:tcW w:w="6211" w:type="dxa"/>
            <w:gridSpan w:val="4"/>
            <w:vMerge/>
            <w:tcBorders>
              <w:top w:val="nil"/>
              <w:left w:val="single" w:sz="8" w:space="0" w:color="000000"/>
              <w:bottom w:val="single" w:sz="8" w:space="0" w:color="000000"/>
              <w:right w:val="single" w:sz="4" w:space="0" w:color="auto"/>
            </w:tcBorders>
            <w:vAlign w:val="center"/>
          </w:tcPr>
          <w:p w14:paraId="457C26AF" w14:textId="77777777" w:rsidR="00310EEA" w:rsidRDefault="00310EEA">
            <w:pPr>
              <w:spacing w:after="0" w:line="240" w:lineRule="auto"/>
              <w:jc w:val="center"/>
            </w:pPr>
          </w:p>
        </w:tc>
      </w:tr>
      <w:tr w:rsidR="00310EEA" w14:paraId="170C969C" w14:textId="77777777">
        <w:trPr>
          <w:trHeight w:val="1152"/>
        </w:trPr>
        <w:tc>
          <w:tcPr>
            <w:tcW w:w="567" w:type="dxa"/>
            <w:vMerge/>
            <w:tcBorders>
              <w:top w:val="single" w:sz="8" w:space="0" w:color="000000"/>
              <w:left w:val="single" w:sz="8" w:space="0" w:color="000000"/>
              <w:bottom w:val="single" w:sz="8" w:space="0" w:color="000000"/>
              <w:right w:val="nil"/>
            </w:tcBorders>
            <w:vAlign w:val="center"/>
          </w:tcPr>
          <w:p w14:paraId="52D411C5" w14:textId="77777777" w:rsidR="00310EEA" w:rsidRDefault="00310EEA">
            <w:pPr>
              <w:spacing w:after="0" w:line="240" w:lineRule="auto"/>
              <w:jc w:val="center"/>
            </w:pPr>
          </w:p>
        </w:tc>
        <w:tc>
          <w:tcPr>
            <w:tcW w:w="1702" w:type="dxa"/>
            <w:vMerge/>
            <w:tcBorders>
              <w:top w:val="single" w:sz="8" w:space="0" w:color="000000"/>
              <w:left w:val="single" w:sz="8" w:space="0" w:color="000000"/>
              <w:bottom w:val="single" w:sz="8" w:space="0" w:color="000000"/>
              <w:right w:val="nil"/>
            </w:tcBorders>
            <w:vAlign w:val="center"/>
          </w:tcPr>
          <w:p w14:paraId="2CBA8EA8" w14:textId="77777777" w:rsidR="00310EEA" w:rsidRDefault="00310EEA">
            <w:pPr>
              <w:spacing w:after="0" w:line="240" w:lineRule="auto"/>
              <w:jc w:val="center"/>
            </w:pPr>
          </w:p>
        </w:tc>
        <w:tc>
          <w:tcPr>
            <w:tcW w:w="1248" w:type="dxa"/>
            <w:vMerge/>
            <w:tcBorders>
              <w:top w:val="single" w:sz="8" w:space="0" w:color="000000"/>
              <w:left w:val="single" w:sz="8" w:space="0" w:color="000000"/>
              <w:bottom w:val="single" w:sz="8" w:space="0" w:color="000000"/>
              <w:right w:val="nil"/>
            </w:tcBorders>
            <w:vAlign w:val="center"/>
          </w:tcPr>
          <w:p w14:paraId="0BFF7F94" w14:textId="77777777" w:rsidR="00310EEA" w:rsidRDefault="00310EEA">
            <w:pPr>
              <w:spacing w:after="0" w:line="240" w:lineRule="auto"/>
              <w:jc w:val="center"/>
            </w:pPr>
          </w:p>
        </w:tc>
        <w:tc>
          <w:tcPr>
            <w:tcW w:w="1125" w:type="dxa"/>
            <w:vMerge/>
            <w:tcBorders>
              <w:top w:val="single" w:sz="8" w:space="0" w:color="000000"/>
              <w:left w:val="single" w:sz="8" w:space="0" w:color="000000"/>
              <w:bottom w:val="single" w:sz="8" w:space="0" w:color="000000"/>
              <w:right w:val="nil"/>
            </w:tcBorders>
            <w:vAlign w:val="center"/>
          </w:tcPr>
          <w:p w14:paraId="63CDFB40" w14:textId="77777777" w:rsidR="00310EEA" w:rsidRDefault="00310EEA">
            <w:pPr>
              <w:spacing w:after="0" w:line="240" w:lineRule="auto"/>
              <w:jc w:val="center"/>
            </w:pPr>
          </w:p>
        </w:tc>
        <w:tc>
          <w:tcPr>
            <w:tcW w:w="1266" w:type="dxa"/>
            <w:vMerge/>
            <w:tcBorders>
              <w:top w:val="single" w:sz="8" w:space="0" w:color="000000"/>
              <w:left w:val="single" w:sz="8" w:space="0" w:color="000000"/>
              <w:bottom w:val="single" w:sz="8" w:space="0" w:color="000000"/>
              <w:right w:val="nil"/>
            </w:tcBorders>
            <w:vAlign w:val="center"/>
          </w:tcPr>
          <w:p w14:paraId="702C9FB6" w14:textId="77777777" w:rsidR="00310EEA" w:rsidRDefault="00310EEA">
            <w:pPr>
              <w:spacing w:after="0" w:line="240" w:lineRule="auto"/>
              <w:jc w:val="center"/>
            </w:pPr>
          </w:p>
        </w:tc>
        <w:tc>
          <w:tcPr>
            <w:tcW w:w="1278" w:type="dxa"/>
            <w:vMerge/>
            <w:tcBorders>
              <w:top w:val="nil"/>
              <w:left w:val="single" w:sz="8" w:space="0" w:color="000000"/>
              <w:bottom w:val="single" w:sz="8" w:space="0" w:color="000000"/>
              <w:right w:val="nil"/>
            </w:tcBorders>
            <w:vAlign w:val="center"/>
          </w:tcPr>
          <w:p w14:paraId="7AF804AC" w14:textId="77777777" w:rsidR="00310EEA" w:rsidRDefault="00310EEA">
            <w:pPr>
              <w:spacing w:after="0" w:line="240" w:lineRule="auto"/>
              <w:jc w:val="center"/>
            </w:pPr>
          </w:p>
        </w:tc>
        <w:tc>
          <w:tcPr>
            <w:tcW w:w="1134" w:type="dxa"/>
            <w:vMerge/>
            <w:tcBorders>
              <w:top w:val="nil"/>
              <w:left w:val="single" w:sz="8" w:space="0" w:color="000000"/>
              <w:bottom w:val="single" w:sz="8" w:space="0" w:color="000000"/>
              <w:right w:val="nil"/>
            </w:tcBorders>
            <w:vAlign w:val="center"/>
          </w:tcPr>
          <w:p w14:paraId="17D8288F" w14:textId="77777777" w:rsidR="00310EEA" w:rsidRDefault="00310EEA">
            <w:pPr>
              <w:spacing w:after="0" w:line="240" w:lineRule="auto"/>
              <w:jc w:val="center"/>
            </w:pPr>
          </w:p>
        </w:tc>
        <w:tc>
          <w:tcPr>
            <w:tcW w:w="894" w:type="dxa"/>
            <w:vMerge/>
            <w:tcBorders>
              <w:top w:val="nil"/>
              <w:left w:val="single" w:sz="8" w:space="0" w:color="000000"/>
              <w:bottom w:val="single" w:sz="8" w:space="0" w:color="000000"/>
              <w:right w:val="nil"/>
            </w:tcBorders>
            <w:vAlign w:val="center"/>
          </w:tcPr>
          <w:p w14:paraId="5A98A2FB" w14:textId="77777777" w:rsidR="00310EEA" w:rsidRDefault="00310EEA">
            <w:pPr>
              <w:spacing w:after="0" w:line="240" w:lineRule="auto"/>
              <w:jc w:val="center"/>
            </w:pPr>
          </w:p>
        </w:tc>
        <w:tc>
          <w:tcPr>
            <w:tcW w:w="1657"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2CB15765" w14:textId="77777777" w:rsidR="00310EEA" w:rsidRDefault="00F83CD3">
            <w:pPr>
              <w:spacing w:after="0" w:line="240" w:lineRule="auto"/>
              <w:ind w:right="82"/>
              <w:jc w:val="center"/>
            </w:pPr>
            <w:r>
              <w:t>п</w:t>
            </w:r>
            <w:r>
              <w:rPr>
                <w:lang w:val="en-US"/>
              </w:rPr>
              <w:t>ервый разряд</w:t>
            </w:r>
          </w:p>
        </w:tc>
        <w:tc>
          <w:tcPr>
            <w:tcW w:w="2126"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2A7279DC" w14:textId="77777777" w:rsidR="00310EEA" w:rsidRDefault="00F83CD3">
            <w:pPr>
              <w:spacing w:after="0" w:line="240" w:lineRule="auto"/>
              <w:ind w:left="113" w:right="113"/>
              <w:jc w:val="center"/>
            </w:pPr>
            <w:r>
              <w:rPr>
                <w:lang w:val="en-US"/>
              </w:rPr>
              <w:t>Кадастровый номер</w:t>
            </w:r>
          </w:p>
        </w:tc>
        <w:tc>
          <w:tcPr>
            <w:tcW w:w="914" w:type="dxa"/>
            <w:tcBorders>
              <w:top w:val="nil"/>
              <w:left w:val="single" w:sz="8" w:space="0" w:color="000000"/>
              <w:bottom w:val="single" w:sz="8" w:space="0" w:color="000000"/>
              <w:right w:val="single" w:sz="4" w:space="0" w:color="auto"/>
            </w:tcBorders>
            <w:tcMar>
              <w:top w:w="0" w:type="dxa"/>
              <w:left w:w="108" w:type="dxa"/>
              <w:bottom w:w="0" w:type="dxa"/>
              <w:right w:w="108" w:type="dxa"/>
            </w:tcMar>
            <w:vAlign w:val="center"/>
          </w:tcPr>
          <w:p w14:paraId="04B9C14C" w14:textId="77777777" w:rsidR="00310EEA" w:rsidRDefault="00F83CD3">
            <w:pPr>
              <w:spacing w:after="0" w:line="240" w:lineRule="auto"/>
              <w:ind w:left="113" w:right="113"/>
              <w:jc w:val="center"/>
            </w:pPr>
            <w:r>
              <w:rPr>
                <w:lang w:val="en-US"/>
              </w:rPr>
              <w:t>Четвертый разряд</w:t>
            </w:r>
          </w:p>
        </w:tc>
        <w:tc>
          <w:tcPr>
            <w:tcW w:w="1514" w:type="dxa"/>
            <w:tcBorders>
              <w:top w:val="nil"/>
              <w:left w:val="single" w:sz="4" w:space="0" w:color="auto"/>
              <w:bottom w:val="single" w:sz="8" w:space="0" w:color="000000"/>
              <w:right w:val="single" w:sz="8" w:space="0" w:color="000000"/>
            </w:tcBorders>
            <w:vAlign w:val="center"/>
          </w:tcPr>
          <w:p w14:paraId="653921F3" w14:textId="77777777" w:rsidR="00310EEA" w:rsidRDefault="00310EEA">
            <w:pPr>
              <w:spacing w:after="0" w:line="240" w:lineRule="auto"/>
              <w:jc w:val="center"/>
            </w:pPr>
          </w:p>
          <w:p w14:paraId="5BD860F6" w14:textId="77777777" w:rsidR="00310EEA" w:rsidRDefault="00F83CD3">
            <w:pPr>
              <w:spacing w:after="0" w:line="240" w:lineRule="auto"/>
              <w:ind w:right="113"/>
              <w:jc w:val="center"/>
            </w:pPr>
            <w:r>
              <w:t>Право собственности</w:t>
            </w:r>
          </w:p>
        </w:tc>
      </w:tr>
      <w:tr w:rsidR="00310EEA" w14:paraId="6AE2C5D1" w14:textId="77777777">
        <w:trPr>
          <w:trHeight w:val="529"/>
        </w:trPr>
        <w:tc>
          <w:tcPr>
            <w:tcW w:w="567"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58FA9EF6" w14:textId="77777777" w:rsidR="00310EEA" w:rsidRDefault="00310EEA">
            <w:pPr>
              <w:spacing w:after="0" w:line="240" w:lineRule="auto"/>
              <w:jc w:val="center"/>
            </w:pPr>
          </w:p>
        </w:tc>
        <w:tc>
          <w:tcPr>
            <w:tcW w:w="1702"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21B1175D" w14:textId="77777777" w:rsidR="00310EEA" w:rsidRDefault="00F83CD3">
            <w:pPr>
              <w:spacing w:after="0" w:line="240" w:lineRule="auto"/>
              <w:jc w:val="center"/>
            </w:pPr>
            <w:r>
              <w:t>п. Шахта</w:t>
            </w:r>
          </w:p>
        </w:tc>
        <w:tc>
          <w:tcPr>
            <w:tcW w:w="13156" w:type="dxa"/>
            <w:gridSpan w:val="10"/>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tcPr>
          <w:p w14:paraId="21DA1604" w14:textId="77777777" w:rsidR="00310EEA" w:rsidRDefault="00F83CD3">
            <w:pPr>
              <w:spacing w:after="0" w:line="240" w:lineRule="auto"/>
              <w:jc w:val="center"/>
            </w:pPr>
            <w:r>
              <w:t>Администрация муниципального образования</w:t>
            </w:r>
          </w:p>
          <w:p w14:paraId="468B5904" w14:textId="77777777" w:rsidR="00310EEA" w:rsidRDefault="00310EEA">
            <w:pPr>
              <w:spacing w:after="0" w:line="240" w:lineRule="auto"/>
              <w:ind w:right="82"/>
              <w:jc w:val="center"/>
              <w:rPr>
                <w:color w:val="22272F"/>
              </w:rPr>
            </w:pPr>
          </w:p>
        </w:tc>
      </w:tr>
      <w:tr w:rsidR="00310EEA" w14:paraId="6C7AA7A4" w14:textId="77777777">
        <w:trPr>
          <w:trHeight w:val="379"/>
        </w:trPr>
        <w:tc>
          <w:tcPr>
            <w:tcW w:w="567"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18CBDB30" w14:textId="77777777" w:rsidR="00310EEA" w:rsidRDefault="00310EEA">
            <w:pPr>
              <w:spacing w:after="0" w:line="240" w:lineRule="auto"/>
              <w:jc w:val="center"/>
            </w:pPr>
          </w:p>
        </w:tc>
        <w:tc>
          <w:tcPr>
            <w:tcW w:w="1702"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5FA48871" w14:textId="77777777" w:rsidR="00310EEA" w:rsidRDefault="00F83CD3">
            <w:pPr>
              <w:spacing w:after="0" w:line="240" w:lineRule="auto"/>
              <w:jc w:val="center"/>
            </w:pPr>
            <w:r>
              <w:t>в т.ч. по улицам</w:t>
            </w:r>
          </w:p>
        </w:tc>
        <w:tc>
          <w:tcPr>
            <w:tcW w:w="13156" w:type="dxa"/>
            <w:gridSpan w:val="10"/>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tcPr>
          <w:p w14:paraId="4613463F" w14:textId="77777777" w:rsidR="00310EEA" w:rsidRDefault="00310EEA">
            <w:pPr>
              <w:spacing w:after="0" w:line="240" w:lineRule="auto"/>
              <w:jc w:val="center"/>
            </w:pPr>
          </w:p>
        </w:tc>
      </w:tr>
      <w:tr w:rsidR="00310EEA" w14:paraId="4CD36872" w14:textId="77777777">
        <w:trPr>
          <w:trHeight w:val="312"/>
        </w:trPr>
        <w:tc>
          <w:tcPr>
            <w:tcW w:w="567" w:type="dxa"/>
            <w:tcBorders>
              <w:top w:val="nil"/>
              <w:left w:val="single" w:sz="8" w:space="0" w:color="000000"/>
              <w:bottom w:val="single" w:sz="4" w:space="0" w:color="auto"/>
              <w:right w:val="nil"/>
            </w:tcBorders>
            <w:tcMar>
              <w:top w:w="0" w:type="dxa"/>
              <w:left w:w="108" w:type="dxa"/>
              <w:bottom w:w="0" w:type="dxa"/>
              <w:right w:w="108" w:type="dxa"/>
            </w:tcMar>
            <w:vAlign w:val="center"/>
          </w:tcPr>
          <w:p w14:paraId="387E26BB" w14:textId="77777777" w:rsidR="00310EEA" w:rsidRDefault="00F83CD3">
            <w:pPr>
              <w:spacing w:after="0" w:line="240" w:lineRule="auto"/>
              <w:jc w:val="center"/>
            </w:pPr>
            <w:r>
              <w:t>1</w:t>
            </w:r>
          </w:p>
        </w:tc>
        <w:tc>
          <w:tcPr>
            <w:tcW w:w="1702" w:type="dxa"/>
            <w:tcBorders>
              <w:top w:val="nil"/>
              <w:left w:val="single" w:sz="8" w:space="0" w:color="000000"/>
              <w:bottom w:val="single" w:sz="4" w:space="0" w:color="auto"/>
              <w:right w:val="nil"/>
            </w:tcBorders>
            <w:tcMar>
              <w:top w:w="0" w:type="dxa"/>
              <w:left w:w="108" w:type="dxa"/>
              <w:bottom w:w="0" w:type="dxa"/>
              <w:right w:w="108" w:type="dxa"/>
            </w:tcMar>
            <w:vAlign w:val="center"/>
          </w:tcPr>
          <w:p w14:paraId="5AA099FE" w14:textId="77777777" w:rsidR="00310EEA" w:rsidRDefault="00F83CD3">
            <w:pPr>
              <w:spacing w:after="0" w:line="240" w:lineRule="auto"/>
              <w:jc w:val="center"/>
              <w:rPr>
                <w:color w:val="000000"/>
              </w:rPr>
            </w:pPr>
            <w:r>
              <w:rPr>
                <w:color w:val="000000"/>
              </w:rPr>
              <w:t>ул. Зелёная</w:t>
            </w:r>
          </w:p>
          <w:p w14:paraId="5E4078BE" w14:textId="77777777" w:rsidR="00310EEA" w:rsidRDefault="00310EEA">
            <w:pPr>
              <w:spacing w:after="0" w:line="240" w:lineRule="auto"/>
              <w:jc w:val="center"/>
            </w:pPr>
          </w:p>
        </w:tc>
        <w:tc>
          <w:tcPr>
            <w:tcW w:w="1248" w:type="dxa"/>
            <w:tcBorders>
              <w:top w:val="nil"/>
              <w:left w:val="single" w:sz="8" w:space="0" w:color="000000"/>
              <w:bottom w:val="single" w:sz="4" w:space="0" w:color="auto"/>
              <w:right w:val="nil"/>
            </w:tcBorders>
            <w:tcMar>
              <w:top w:w="0" w:type="dxa"/>
              <w:left w:w="108" w:type="dxa"/>
              <w:bottom w:w="0" w:type="dxa"/>
              <w:right w:w="108" w:type="dxa"/>
            </w:tcMar>
            <w:vAlign w:val="center"/>
          </w:tcPr>
          <w:p w14:paraId="6A64F833" w14:textId="77777777" w:rsidR="00310EEA" w:rsidRDefault="00F83CD3">
            <w:pPr>
              <w:spacing w:after="0" w:line="240" w:lineRule="auto"/>
              <w:jc w:val="center"/>
            </w:pPr>
            <w:r>
              <w:t>-/-</w:t>
            </w:r>
          </w:p>
        </w:tc>
        <w:tc>
          <w:tcPr>
            <w:tcW w:w="1125" w:type="dxa"/>
            <w:tcBorders>
              <w:top w:val="nil"/>
              <w:left w:val="single" w:sz="8" w:space="0" w:color="000000"/>
              <w:bottom w:val="single" w:sz="4" w:space="0" w:color="auto"/>
              <w:right w:val="nil"/>
            </w:tcBorders>
            <w:tcMar>
              <w:top w:w="0" w:type="dxa"/>
              <w:left w:w="108" w:type="dxa"/>
              <w:bottom w:w="0" w:type="dxa"/>
              <w:right w:w="108" w:type="dxa"/>
            </w:tcMar>
            <w:vAlign w:val="center"/>
          </w:tcPr>
          <w:p w14:paraId="3E929AF0" w14:textId="77777777" w:rsidR="00310EEA" w:rsidRDefault="00F83CD3">
            <w:pPr>
              <w:spacing w:after="0" w:line="240" w:lineRule="auto"/>
              <w:jc w:val="center"/>
            </w:pPr>
            <w:r>
              <w:t>1,55</w:t>
            </w:r>
          </w:p>
        </w:tc>
        <w:tc>
          <w:tcPr>
            <w:tcW w:w="1266" w:type="dxa"/>
            <w:tcBorders>
              <w:top w:val="nil"/>
              <w:left w:val="single" w:sz="8" w:space="0" w:color="000000"/>
              <w:bottom w:val="single" w:sz="4" w:space="0" w:color="auto"/>
              <w:right w:val="nil"/>
            </w:tcBorders>
            <w:tcMar>
              <w:top w:w="0" w:type="dxa"/>
              <w:left w:w="108" w:type="dxa"/>
              <w:bottom w:w="0" w:type="dxa"/>
              <w:right w:w="108" w:type="dxa"/>
            </w:tcMar>
            <w:vAlign w:val="center"/>
          </w:tcPr>
          <w:p w14:paraId="194EBDEF" w14:textId="77777777" w:rsidR="00310EEA" w:rsidRDefault="00F83CD3">
            <w:pPr>
              <w:spacing w:after="0" w:line="240" w:lineRule="auto"/>
              <w:jc w:val="center"/>
            </w:pPr>
            <w:r>
              <w:t>6200</w:t>
            </w:r>
          </w:p>
        </w:tc>
        <w:tc>
          <w:tcPr>
            <w:tcW w:w="1278" w:type="dxa"/>
            <w:tcBorders>
              <w:top w:val="nil"/>
              <w:left w:val="single" w:sz="8" w:space="0" w:color="000000"/>
              <w:bottom w:val="single" w:sz="4" w:space="0" w:color="auto"/>
              <w:right w:val="nil"/>
            </w:tcBorders>
            <w:tcMar>
              <w:top w:w="0" w:type="dxa"/>
              <w:left w:w="108" w:type="dxa"/>
              <w:bottom w:w="0" w:type="dxa"/>
              <w:right w:w="108" w:type="dxa"/>
            </w:tcMar>
            <w:vAlign w:val="center"/>
          </w:tcPr>
          <w:p w14:paraId="7CD93E01" w14:textId="77777777" w:rsidR="00310EEA" w:rsidRDefault="00F83CD3">
            <w:pPr>
              <w:spacing w:after="0" w:line="240" w:lineRule="auto"/>
              <w:jc w:val="center"/>
            </w:pPr>
            <w:r>
              <w:t>0,55</w:t>
            </w:r>
          </w:p>
        </w:tc>
        <w:tc>
          <w:tcPr>
            <w:tcW w:w="1134" w:type="dxa"/>
            <w:tcBorders>
              <w:top w:val="nil"/>
              <w:left w:val="single" w:sz="8" w:space="0" w:color="000000"/>
              <w:bottom w:val="single" w:sz="4" w:space="0" w:color="auto"/>
              <w:right w:val="nil"/>
            </w:tcBorders>
            <w:tcMar>
              <w:top w:w="0" w:type="dxa"/>
              <w:left w:w="108" w:type="dxa"/>
              <w:bottom w:w="0" w:type="dxa"/>
              <w:right w:w="108" w:type="dxa"/>
            </w:tcMar>
            <w:vAlign w:val="center"/>
          </w:tcPr>
          <w:p w14:paraId="352CB7CE" w14:textId="77777777" w:rsidR="00310EEA" w:rsidRDefault="00310EEA">
            <w:pPr>
              <w:spacing w:after="0" w:line="240" w:lineRule="auto"/>
              <w:jc w:val="center"/>
            </w:pPr>
          </w:p>
        </w:tc>
        <w:tc>
          <w:tcPr>
            <w:tcW w:w="894" w:type="dxa"/>
            <w:tcBorders>
              <w:top w:val="nil"/>
              <w:left w:val="single" w:sz="8" w:space="0" w:color="000000"/>
              <w:bottom w:val="single" w:sz="4" w:space="0" w:color="auto"/>
              <w:right w:val="nil"/>
            </w:tcBorders>
            <w:tcMar>
              <w:top w:w="0" w:type="dxa"/>
              <w:left w:w="108" w:type="dxa"/>
              <w:bottom w:w="0" w:type="dxa"/>
              <w:right w:w="108" w:type="dxa"/>
            </w:tcMar>
            <w:vAlign w:val="center"/>
          </w:tcPr>
          <w:p w14:paraId="0F943507" w14:textId="77777777" w:rsidR="00310EEA" w:rsidRDefault="00310EEA">
            <w:pPr>
              <w:spacing w:after="0" w:line="240" w:lineRule="auto"/>
              <w:jc w:val="center"/>
            </w:pPr>
          </w:p>
        </w:tc>
        <w:tc>
          <w:tcPr>
            <w:tcW w:w="1657" w:type="dxa"/>
            <w:tcBorders>
              <w:top w:val="nil"/>
              <w:left w:val="single" w:sz="8" w:space="0" w:color="000000"/>
              <w:bottom w:val="single" w:sz="4" w:space="0" w:color="auto"/>
              <w:right w:val="nil"/>
            </w:tcBorders>
            <w:tcMar>
              <w:top w:w="0" w:type="dxa"/>
              <w:left w:w="108" w:type="dxa"/>
              <w:bottom w:w="0" w:type="dxa"/>
              <w:right w:w="108" w:type="dxa"/>
            </w:tcMar>
            <w:vAlign w:val="center"/>
          </w:tcPr>
          <w:p w14:paraId="43C30331" w14:textId="77777777" w:rsidR="00310EEA" w:rsidRDefault="00F83CD3">
            <w:pPr>
              <w:spacing w:after="0" w:line="240" w:lineRule="auto"/>
              <w:ind w:right="82"/>
              <w:jc w:val="center"/>
              <w:rPr>
                <w:color w:val="22272F"/>
              </w:rPr>
            </w:pPr>
            <w:r>
              <w:rPr>
                <w:color w:val="22272F"/>
              </w:rPr>
              <w:t>5025285200</w:t>
            </w:r>
          </w:p>
        </w:tc>
        <w:tc>
          <w:tcPr>
            <w:tcW w:w="2126" w:type="dxa"/>
            <w:tcBorders>
              <w:top w:val="nil"/>
              <w:left w:val="single" w:sz="8" w:space="0" w:color="000000"/>
              <w:bottom w:val="single" w:sz="4" w:space="0" w:color="auto"/>
              <w:right w:val="nil"/>
            </w:tcBorders>
            <w:tcMar>
              <w:top w:w="0" w:type="dxa"/>
              <w:left w:w="108" w:type="dxa"/>
              <w:bottom w:w="0" w:type="dxa"/>
              <w:right w:w="108" w:type="dxa"/>
            </w:tcMar>
            <w:vAlign w:val="center"/>
          </w:tcPr>
          <w:p w14:paraId="2B5E4ABD" w14:textId="77777777" w:rsidR="00310EEA" w:rsidRDefault="00310EEA">
            <w:pPr>
              <w:spacing w:after="0" w:line="240" w:lineRule="auto"/>
              <w:jc w:val="center"/>
              <w:rPr>
                <w:b/>
                <w:bCs/>
              </w:rPr>
            </w:pPr>
          </w:p>
          <w:p w14:paraId="5B6609A1" w14:textId="77777777" w:rsidR="00310EEA" w:rsidRDefault="00310EEA">
            <w:pPr>
              <w:spacing w:after="0" w:line="240" w:lineRule="auto"/>
              <w:jc w:val="center"/>
              <w:rPr>
                <w:b/>
                <w:bCs/>
              </w:rPr>
            </w:pPr>
          </w:p>
          <w:p w14:paraId="748C3E93" w14:textId="77777777" w:rsidR="00310EEA" w:rsidRDefault="00310EEA">
            <w:pPr>
              <w:spacing w:after="0" w:line="240" w:lineRule="auto"/>
              <w:jc w:val="center"/>
            </w:pPr>
          </w:p>
        </w:tc>
        <w:tc>
          <w:tcPr>
            <w:tcW w:w="914" w:type="dxa"/>
            <w:tcBorders>
              <w:top w:val="nil"/>
              <w:left w:val="single" w:sz="8" w:space="0" w:color="000000"/>
              <w:bottom w:val="single" w:sz="4" w:space="0" w:color="auto"/>
              <w:right w:val="single" w:sz="4" w:space="0" w:color="auto"/>
            </w:tcBorders>
            <w:tcMar>
              <w:top w:w="0" w:type="dxa"/>
              <w:left w:w="108" w:type="dxa"/>
              <w:bottom w:w="0" w:type="dxa"/>
              <w:right w:w="108" w:type="dxa"/>
            </w:tcMar>
            <w:vAlign w:val="center"/>
          </w:tcPr>
          <w:p w14:paraId="43498C7B" w14:textId="77777777" w:rsidR="00310EEA" w:rsidRDefault="00F83CD3">
            <w:pPr>
              <w:spacing w:after="0" w:line="240" w:lineRule="auto"/>
              <w:jc w:val="center"/>
            </w:pPr>
            <w:r>
              <w:t>001-1</w:t>
            </w:r>
          </w:p>
          <w:p w14:paraId="779F26EB" w14:textId="77777777" w:rsidR="00310EEA" w:rsidRDefault="00310EEA">
            <w:pPr>
              <w:spacing w:after="0" w:line="240" w:lineRule="auto"/>
              <w:jc w:val="center"/>
            </w:pPr>
          </w:p>
          <w:p w14:paraId="2FA4F637" w14:textId="77777777" w:rsidR="00310EEA" w:rsidRDefault="00310EEA">
            <w:pPr>
              <w:spacing w:after="0" w:line="240" w:lineRule="auto"/>
              <w:jc w:val="center"/>
            </w:pPr>
          </w:p>
        </w:tc>
        <w:tc>
          <w:tcPr>
            <w:tcW w:w="1514" w:type="dxa"/>
            <w:tcBorders>
              <w:top w:val="nil"/>
              <w:left w:val="single" w:sz="4" w:space="0" w:color="auto"/>
              <w:bottom w:val="single" w:sz="4" w:space="0" w:color="auto"/>
              <w:right w:val="single" w:sz="8" w:space="0" w:color="000000"/>
            </w:tcBorders>
            <w:vAlign w:val="center"/>
          </w:tcPr>
          <w:p w14:paraId="668664BC" w14:textId="77777777" w:rsidR="00310EEA" w:rsidRDefault="00F83CD3">
            <w:pPr>
              <w:spacing w:after="0" w:line="240" w:lineRule="auto"/>
              <w:jc w:val="center"/>
            </w:pPr>
            <w:r>
              <w:t>Наложение уточнённого зем. участка(54:24:052110:9)</w:t>
            </w:r>
          </w:p>
        </w:tc>
      </w:tr>
      <w:tr w:rsidR="00310EEA" w14:paraId="62B95867" w14:textId="77777777">
        <w:trPr>
          <w:trHeight w:val="160"/>
        </w:trPr>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55AC9AF" w14:textId="77777777" w:rsidR="00310EEA" w:rsidRDefault="00F83CD3">
            <w:pPr>
              <w:spacing w:after="0" w:line="240" w:lineRule="auto"/>
              <w:jc w:val="center"/>
            </w:pPr>
            <w:r>
              <w:t>2</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6F82A78" w14:textId="77777777" w:rsidR="00310EEA" w:rsidRDefault="00F83CD3">
            <w:pPr>
              <w:spacing w:after="0" w:line="240" w:lineRule="auto"/>
              <w:jc w:val="center"/>
            </w:pPr>
            <w:r>
              <w:rPr>
                <w:color w:val="000000"/>
              </w:rPr>
              <w:t>ул. Заречная</w:t>
            </w:r>
          </w:p>
        </w:tc>
        <w:tc>
          <w:tcPr>
            <w:tcW w:w="124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9822D03" w14:textId="77777777" w:rsidR="00310EEA" w:rsidRDefault="00310EEA">
            <w:pPr>
              <w:spacing w:after="0" w:line="240" w:lineRule="auto"/>
              <w:jc w:val="center"/>
            </w:pPr>
          </w:p>
        </w:tc>
        <w:tc>
          <w:tcPr>
            <w:tcW w:w="112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205A9BF" w14:textId="77777777" w:rsidR="00310EEA" w:rsidRDefault="00F83CD3">
            <w:pPr>
              <w:spacing w:after="0" w:line="240" w:lineRule="auto"/>
              <w:jc w:val="center"/>
            </w:pPr>
            <w:r>
              <w:t>0,748</w:t>
            </w:r>
          </w:p>
        </w:tc>
        <w:tc>
          <w:tcPr>
            <w:tcW w:w="12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E4E0689" w14:textId="77777777" w:rsidR="00310EEA" w:rsidRDefault="00F83CD3">
            <w:pPr>
              <w:spacing w:after="0" w:line="240" w:lineRule="auto"/>
              <w:jc w:val="center"/>
            </w:pPr>
            <w:r>
              <w:t>2760</w:t>
            </w:r>
          </w:p>
        </w:tc>
        <w:tc>
          <w:tcPr>
            <w:tcW w:w="12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25DA33D" w14:textId="77777777" w:rsidR="00310EEA" w:rsidRDefault="00F83CD3">
            <w:pPr>
              <w:spacing w:after="0" w:line="240" w:lineRule="auto"/>
              <w:jc w:val="center"/>
            </w:pPr>
            <w:r>
              <w:t>0,939</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D4C4377" w14:textId="77777777" w:rsidR="00310EEA" w:rsidRDefault="00310EEA">
            <w:pPr>
              <w:spacing w:after="0" w:line="240" w:lineRule="auto"/>
              <w:jc w:val="center"/>
            </w:pPr>
          </w:p>
        </w:tc>
        <w:tc>
          <w:tcPr>
            <w:tcW w:w="8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1C4D9B6" w14:textId="77777777" w:rsidR="00310EEA" w:rsidRDefault="00310EEA">
            <w:pPr>
              <w:spacing w:after="0" w:line="240" w:lineRule="auto"/>
              <w:jc w:val="center"/>
            </w:pPr>
          </w:p>
        </w:tc>
        <w:tc>
          <w:tcPr>
            <w:tcW w:w="165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7E0FEC6" w14:textId="77777777" w:rsidR="00310EEA" w:rsidRDefault="00F83CD3">
            <w:pPr>
              <w:spacing w:after="0" w:line="240" w:lineRule="auto"/>
              <w:ind w:right="82"/>
              <w:jc w:val="center"/>
              <w:rPr>
                <w:color w:val="22272F"/>
              </w:rPr>
            </w:pPr>
            <w:r>
              <w:rPr>
                <w:color w:val="22272F"/>
              </w:rPr>
              <w:t>5025285200</w:t>
            </w:r>
          </w:p>
        </w:tc>
        <w:tc>
          <w:tcPr>
            <w:tcW w:w="2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D9ABBBC" w14:textId="77777777" w:rsidR="00310EEA" w:rsidRDefault="00F83CD3">
            <w:pPr>
              <w:spacing w:after="0" w:line="240" w:lineRule="auto"/>
              <w:jc w:val="center"/>
            </w:pPr>
            <w:r>
              <w:t>54:24:052110:50</w:t>
            </w:r>
          </w:p>
        </w:tc>
        <w:tc>
          <w:tcPr>
            <w:tcW w:w="9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420F1EA" w14:textId="77777777" w:rsidR="00310EEA" w:rsidRDefault="00F83CD3">
            <w:pPr>
              <w:spacing w:after="0" w:line="240" w:lineRule="auto"/>
              <w:jc w:val="center"/>
            </w:pPr>
            <w:r>
              <w:t>001-2</w:t>
            </w:r>
          </w:p>
          <w:p w14:paraId="3EED76F3" w14:textId="77777777" w:rsidR="00310EEA" w:rsidRDefault="00310EEA">
            <w:pPr>
              <w:spacing w:after="0" w:line="240" w:lineRule="auto"/>
              <w:jc w:val="center"/>
            </w:pPr>
          </w:p>
          <w:p w14:paraId="36F9130F" w14:textId="77777777" w:rsidR="00310EEA" w:rsidRDefault="00310EEA">
            <w:pPr>
              <w:spacing w:after="0" w:line="240" w:lineRule="auto"/>
              <w:jc w:val="center"/>
            </w:pPr>
          </w:p>
        </w:tc>
        <w:tc>
          <w:tcPr>
            <w:tcW w:w="1514" w:type="dxa"/>
            <w:tcBorders>
              <w:top w:val="single" w:sz="4" w:space="0" w:color="auto"/>
              <w:left w:val="single" w:sz="4" w:space="0" w:color="auto"/>
              <w:bottom w:val="single" w:sz="4" w:space="0" w:color="auto"/>
              <w:right w:val="single" w:sz="4" w:space="0" w:color="auto"/>
            </w:tcBorders>
            <w:vAlign w:val="center"/>
          </w:tcPr>
          <w:p w14:paraId="0C5CE491" w14:textId="77777777" w:rsidR="00310EEA" w:rsidRDefault="00F83CD3">
            <w:pPr>
              <w:spacing w:after="0" w:line="240" w:lineRule="auto"/>
              <w:jc w:val="center"/>
            </w:pPr>
            <w:r>
              <w:t>Свидетельство о государственной регистрации права от 23.12.2015г.</w:t>
            </w:r>
          </w:p>
        </w:tc>
      </w:tr>
      <w:tr w:rsidR="00310EEA" w14:paraId="281A916C" w14:textId="77777777">
        <w:trPr>
          <w:trHeight w:val="160"/>
        </w:trPr>
        <w:tc>
          <w:tcPr>
            <w:tcW w:w="567" w:type="dxa"/>
            <w:tcBorders>
              <w:top w:val="single" w:sz="4" w:space="0" w:color="auto"/>
              <w:left w:val="single" w:sz="8" w:space="0" w:color="000000"/>
              <w:bottom w:val="single" w:sz="8" w:space="0" w:color="000000"/>
              <w:right w:val="nil"/>
            </w:tcBorders>
            <w:tcMar>
              <w:top w:w="0" w:type="dxa"/>
              <w:left w:w="108" w:type="dxa"/>
              <w:bottom w:w="0" w:type="dxa"/>
              <w:right w:w="108" w:type="dxa"/>
            </w:tcMar>
            <w:vAlign w:val="center"/>
          </w:tcPr>
          <w:p w14:paraId="7B815D6D" w14:textId="77777777" w:rsidR="00310EEA" w:rsidRDefault="00F83CD3">
            <w:pPr>
              <w:spacing w:after="0" w:line="240" w:lineRule="auto"/>
              <w:jc w:val="center"/>
            </w:pPr>
            <w:r>
              <w:t>3</w:t>
            </w:r>
          </w:p>
        </w:tc>
        <w:tc>
          <w:tcPr>
            <w:tcW w:w="1702" w:type="dxa"/>
            <w:tcBorders>
              <w:top w:val="single" w:sz="4" w:space="0" w:color="auto"/>
              <w:left w:val="single" w:sz="8" w:space="0" w:color="000000"/>
              <w:bottom w:val="single" w:sz="8" w:space="0" w:color="000000"/>
              <w:right w:val="nil"/>
            </w:tcBorders>
            <w:tcMar>
              <w:top w:w="0" w:type="dxa"/>
              <w:left w:w="108" w:type="dxa"/>
              <w:bottom w:w="0" w:type="dxa"/>
              <w:right w:w="108" w:type="dxa"/>
            </w:tcMar>
            <w:vAlign w:val="center"/>
          </w:tcPr>
          <w:p w14:paraId="2CEA2206" w14:textId="77777777" w:rsidR="00310EEA" w:rsidRDefault="00F83CD3">
            <w:pPr>
              <w:spacing w:after="0" w:line="240" w:lineRule="auto"/>
              <w:jc w:val="center"/>
            </w:pPr>
            <w:r>
              <w:rPr>
                <w:color w:val="000000"/>
              </w:rPr>
              <w:t xml:space="preserve">ул. </w:t>
            </w:r>
            <w:r>
              <w:rPr>
                <w:color w:val="000000"/>
              </w:rPr>
              <w:lastRenderedPageBreak/>
              <w:t>Набережная</w:t>
            </w:r>
          </w:p>
        </w:tc>
        <w:tc>
          <w:tcPr>
            <w:tcW w:w="1248" w:type="dxa"/>
            <w:tcBorders>
              <w:top w:val="single" w:sz="4" w:space="0" w:color="auto"/>
              <w:left w:val="single" w:sz="8" w:space="0" w:color="000000"/>
              <w:bottom w:val="single" w:sz="8" w:space="0" w:color="000000"/>
              <w:right w:val="nil"/>
            </w:tcBorders>
            <w:tcMar>
              <w:top w:w="0" w:type="dxa"/>
              <w:left w:w="108" w:type="dxa"/>
              <w:bottom w:w="0" w:type="dxa"/>
              <w:right w:w="108" w:type="dxa"/>
            </w:tcMar>
            <w:vAlign w:val="center"/>
          </w:tcPr>
          <w:p w14:paraId="2D280ABC" w14:textId="77777777" w:rsidR="00310EEA" w:rsidRDefault="00310EEA">
            <w:pPr>
              <w:spacing w:after="0" w:line="240" w:lineRule="auto"/>
              <w:jc w:val="center"/>
            </w:pPr>
          </w:p>
        </w:tc>
        <w:tc>
          <w:tcPr>
            <w:tcW w:w="1125" w:type="dxa"/>
            <w:tcBorders>
              <w:top w:val="single" w:sz="4" w:space="0" w:color="auto"/>
              <w:left w:val="single" w:sz="8" w:space="0" w:color="000000"/>
              <w:bottom w:val="single" w:sz="8" w:space="0" w:color="000000"/>
              <w:right w:val="nil"/>
            </w:tcBorders>
            <w:tcMar>
              <w:top w:w="0" w:type="dxa"/>
              <w:left w:w="108" w:type="dxa"/>
              <w:bottom w:w="0" w:type="dxa"/>
              <w:right w:w="108" w:type="dxa"/>
            </w:tcMar>
            <w:vAlign w:val="center"/>
          </w:tcPr>
          <w:p w14:paraId="74309DDE" w14:textId="77777777" w:rsidR="00310EEA" w:rsidRDefault="00F83CD3">
            <w:pPr>
              <w:spacing w:after="0" w:line="240" w:lineRule="auto"/>
              <w:jc w:val="center"/>
            </w:pPr>
            <w:r>
              <w:t>0,297</w:t>
            </w:r>
          </w:p>
        </w:tc>
        <w:tc>
          <w:tcPr>
            <w:tcW w:w="1266" w:type="dxa"/>
            <w:tcBorders>
              <w:top w:val="single" w:sz="4" w:space="0" w:color="auto"/>
              <w:left w:val="single" w:sz="8" w:space="0" w:color="000000"/>
              <w:bottom w:val="single" w:sz="8" w:space="0" w:color="000000"/>
              <w:right w:val="nil"/>
            </w:tcBorders>
            <w:tcMar>
              <w:top w:w="0" w:type="dxa"/>
              <w:left w:w="108" w:type="dxa"/>
              <w:bottom w:w="0" w:type="dxa"/>
              <w:right w:w="108" w:type="dxa"/>
            </w:tcMar>
            <w:vAlign w:val="center"/>
          </w:tcPr>
          <w:p w14:paraId="08254A1C" w14:textId="77777777" w:rsidR="00310EEA" w:rsidRDefault="00F83CD3">
            <w:pPr>
              <w:spacing w:after="0" w:line="240" w:lineRule="auto"/>
              <w:jc w:val="center"/>
            </w:pPr>
            <w:r>
              <w:t>653</w:t>
            </w:r>
          </w:p>
        </w:tc>
        <w:tc>
          <w:tcPr>
            <w:tcW w:w="1278" w:type="dxa"/>
            <w:tcBorders>
              <w:top w:val="single" w:sz="4" w:space="0" w:color="auto"/>
              <w:left w:val="single" w:sz="8" w:space="0" w:color="000000"/>
              <w:bottom w:val="single" w:sz="8" w:space="0" w:color="000000"/>
              <w:right w:val="nil"/>
            </w:tcBorders>
            <w:tcMar>
              <w:top w:w="0" w:type="dxa"/>
              <w:left w:w="108" w:type="dxa"/>
              <w:bottom w:w="0" w:type="dxa"/>
              <w:right w:w="108" w:type="dxa"/>
            </w:tcMar>
            <w:vAlign w:val="center"/>
          </w:tcPr>
          <w:p w14:paraId="1998BC69" w14:textId="77777777" w:rsidR="00310EEA" w:rsidRDefault="00F83CD3">
            <w:pPr>
              <w:spacing w:after="0" w:line="240" w:lineRule="auto"/>
              <w:jc w:val="center"/>
            </w:pPr>
            <w:r>
              <w:t>0,3</w:t>
            </w:r>
          </w:p>
        </w:tc>
        <w:tc>
          <w:tcPr>
            <w:tcW w:w="1134" w:type="dxa"/>
            <w:tcBorders>
              <w:top w:val="single" w:sz="4" w:space="0" w:color="auto"/>
              <w:left w:val="single" w:sz="8" w:space="0" w:color="000000"/>
              <w:bottom w:val="single" w:sz="8" w:space="0" w:color="000000"/>
              <w:right w:val="nil"/>
            </w:tcBorders>
            <w:tcMar>
              <w:top w:w="0" w:type="dxa"/>
              <w:left w:w="108" w:type="dxa"/>
              <w:bottom w:w="0" w:type="dxa"/>
              <w:right w:w="108" w:type="dxa"/>
            </w:tcMar>
            <w:vAlign w:val="center"/>
          </w:tcPr>
          <w:p w14:paraId="1380D061" w14:textId="77777777" w:rsidR="00310EEA" w:rsidRDefault="00310EEA">
            <w:pPr>
              <w:spacing w:after="0" w:line="240" w:lineRule="auto"/>
              <w:jc w:val="center"/>
            </w:pPr>
          </w:p>
        </w:tc>
        <w:tc>
          <w:tcPr>
            <w:tcW w:w="894" w:type="dxa"/>
            <w:tcBorders>
              <w:top w:val="single" w:sz="4" w:space="0" w:color="auto"/>
              <w:left w:val="single" w:sz="8" w:space="0" w:color="000000"/>
              <w:bottom w:val="single" w:sz="8" w:space="0" w:color="000000"/>
              <w:right w:val="nil"/>
            </w:tcBorders>
            <w:tcMar>
              <w:top w:w="0" w:type="dxa"/>
              <w:left w:w="108" w:type="dxa"/>
              <w:bottom w:w="0" w:type="dxa"/>
              <w:right w:w="108" w:type="dxa"/>
            </w:tcMar>
            <w:vAlign w:val="center"/>
          </w:tcPr>
          <w:p w14:paraId="4FC6D09C" w14:textId="77777777" w:rsidR="00310EEA" w:rsidRDefault="00310EEA">
            <w:pPr>
              <w:spacing w:after="0" w:line="240" w:lineRule="auto"/>
              <w:jc w:val="center"/>
            </w:pPr>
          </w:p>
        </w:tc>
        <w:tc>
          <w:tcPr>
            <w:tcW w:w="1657" w:type="dxa"/>
            <w:tcBorders>
              <w:top w:val="single" w:sz="4" w:space="0" w:color="auto"/>
              <w:left w:val="single" w:sz="8" w:space="0" w:color="000000"/>
              <w:bottom w:val="single" w:sz="8" w:space="0" w:color="000000"/>
              <w:right w:val="nil"/>
            </w:tcBorders>
            <w:tcMar>
              <w:top w:w="0" w:type="dxa"/>
              <w:left w:w="108" w:type="dxa"/>
              <w:bottom w:w="0" w:type="dxa"/>
              <w:right w:w="108" w:type="dxa"/>
            </w:tcMar>
            <w:vAlign w:val="center"/>
          </w:tcPr>
          <w:p w14:paraId="193DD36E" w14:textId="77777777" w:rsidR="00310EEA" w:rsidRDefault="00F83CD3">
            <w:pPr>
              <w:spacing w:after="0" w:line="240" w:lineRule="auto"/>
              <w:ind w:right="82"/>
              <w:jc w:val="center"/>
              <w:rPr>
                <w:color w:val="22272F"/>
              </w:rPr>
            </w:pPr>
            <w:r>
              <w:rPr>
                <w:color w:val="22272F"/>
              </w:rPr>
              <w:t>5025285200</w:t>
            </w:r>
          </w:p>
        </w:tc>
        <w:tc>
          <w:tcPr>
            <w:tcW w:w="2126" w:type="dxa"/>
            <w:tcBorders>
              <w:top w:val="single" w:sz="4" w:space="0" w:color="auto"/>
              <w:left w:val="single" w:sz="8" w:space="0" w:color="000000"/>
              <w:bottom w:val="single" w:sz="8" w:space="0" w:color="000000"/>
              <w:right w:val="nil"/>
            </w:tcBorders>
            <w:tcMar>
              <w:top w:w="0" w:type="dxa"/>
              <w:left w:w="108" w:type="dxa"/>
              <w:bottom w:w="0" w:type="dxa"/>
              <w:right w:w="108" w:type="dxa"/>
            </w:tcMar>
            <w:vAlign w:val="center"/>
          </w:tcPr>
          <w:p w14:paraId="73E4E5DE" w14:textId="77777777" w:rsidR="00310EEA" w:rsidRDefault="00F83CD3">
            <w:pPr>
              <w:spacing w:after="0" w:line="240" w:lineRule="auto"/>
              <w:jc w:val="center"/>
              <w:rPr>
                <w:bCs/>
              </w:rPr>
            </w:pPr>
            <w:r>
              <w:rPr>
                <w:bCs/>
              </w:rPr>
              <w:t>54:24:052111:43</w:t>
            </w:r>
          </w:p>
        </w:tc>
        <w:tc>
          <w:tcPr>
            <w:tcW w:w="914" w:type="dxa"/>
            <w:tcBorders>
              <w:top w:val="single" w:sz="4" w:space="0" w:color="auto"/>
              <w:left w:val="single" w:sz="8" w:space="0" w:color="000000"/>
              <w:bottom w:val="single" w:sz="8" w:space="0" w:color="000000"/>
              <w:right w:val="single" w:sz="4" w:space="0" w:color="auto"/>
            </w:tcBorders>
            <w:tcMar>
              <w:top w:w="0" w:type="dxa"/>
              <w:left w:w="108" w:type="dxa"/>
              <w:bottom w:w="0" w:type="dxa"/>
              <w:right w:w="108" w:type="dxa"/>
            </w:tcMar>
            <w:vAlign w:val="center"/>
          </w:tcPr>
          <w:p w14:paraId="2F537DB8" w14:textId="77777777" w:rsidR="00310EEA" w:rsidRDefault="00F83CD3">
            <w:pPr>
              <w:spacing w:after="0" w:line="240" w:lineRule="auto"/>
              <w:jc w:val="center"/>
            </w:pPr>
            <w:r>
              <w:t>001-3</w:t>
            </w:r>
          </w:p>
          <w:p w14:paraId="310AD04A" w14:textId="77777777" w:rsidR="00310EEA" w:rsidRDefault="00310EEA">
            <w:pPr>
              <w:spacing w:after="0" w:line="240" w:lineRule="auto"/>
              <w:jc w:val="center"/>
            </w:pPr>
          </w:p>
          <w:p w14:paraId="06E57590" w14:textId="77777777" w:rsidR="00310EEA" w:rsidRDefault="00310EEA">
            <w:pPr>
              <w:spacing w:after="0" w:line="240" w:lineRule="auto"/>
              <w:jc w:val="center"/>
            </w:pPr>
          </w:p>
        </w:tc>
        <w:tc>
          <w:tcPr>
            <w:tcW w:w="1514" w:type="dxa"/>
            <w:tcBorders>
              <w:top w:val="single" w:sz="4" w:space="0" w:color="auto"/>
              <w:left w:val="single" w:sz="4" w:space="0" w:color="auto"/>
              <w:bottom w:val="single" w:sz="8" w:space="0" w:color="000000"/>
              <w:right w:val="single" w:sz="8" w:space="0" w:color="000000"/>
            </w:tcBorders>
            <w:vAlign w:val="center"/>
          </w:tcPr>
          <w:p w14:paraId="2BDBBE26" w14:textId="77777777" w:rsidR="00310EEA" w:rsidRDefault="00F83CD3">
            <w:pPr>
              <w:spacing w:after="0" w:line="240" w:lineRule="auto"/>
              <w:jc w:val="center"/>
            </w:pPr>
            <w:r>
              <w:lastRenderedPageBreak/>
              <w:t>Свидетельств</w:t>
            </w:r>
            <w:r>
              <w:lastRenderedPageBreak/>
              <w:t>о о государственной регистрации права от 23.12.2015г.</w:t>
            </w:r>
          </w:p>
        </w:tc>
      </w:tr>
      <w:tr w:rsidR="00310EEA" w14:paraId="51C0B457" w14:textId="77777777">
        <w:trPr>
          <w:trHeight w:val="160"/>
        </w:trPr>
        <w:tc>
          <w:tcPr>
            <w:tcW w:w="567"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1E499901" w14:textId="77777777" w:rsidR="00310EEA" w:rsidRDefault="00F83CD3">
            <w:pPr>
              <w:spacing w:after="0" w:line="240" w:lineRule="auto"/>
              <w:jc w:val="center"/>
            </w:pPr>
            <w:r>
              <w:lastRenderedPageBreak/>
              <w:t>4</w:t>
            </w:r>
          </w:p>
        </w:tc>
        <w:tc>
          <w:tcPr>
            <w:tcW w:w="1702"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087F7AC2" w14:textId="77777777" w:rsidR="00310EEA" w:rsidRDefault="00F83CD3">
            <w:pPr>
              <w:spacing w:after="0" w:line="240" w:lineRule="auto"/>
              <w:jc w:val="center"/>
            </w:pPr>
            <w:r>
              <w:rPr>
                <w:color w:val="000000"/>
              </w:rPr>
              <w:t>ул. Логовая</w:t>
            </w:r>
          </w:p>
        </w:tc>
        <w:tc>
          <w:tcPr>
            <w:tcW w:w="1248"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1D950B38" w14:textId="77777777" w:rsidR="00310EEA" w:rsidRDefault="00310EEA">
            <w:pPr>
              <w:spacing w:after="0" w:line="240" w:lineRule="auto"/>
              <w:jc w:val="center"/>
            </w:pPr>
          </w:p>
        </w:tc>
        <w:tc>
          <w:tcPr>
            <w:tcW w:w="1125"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79DC134B" w14:textId="77777777" w:rsidR="00310EEA" w:rsidRDefault="00F83CD3">
            <w:pPr>
              <w:spacing w:after="0" w:line="240" w:lineRule="auto"/>
              <w:jc w:val="center"/>
            </w:pPr>
            <w:r>
              <w:t>0,95</w:t>
            </w:r>
          </w:p>
        </w:tc>
        <w:tc>
          <w:tcPr>
            <w:tcW w:w="1266"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0ADD2E0B" w14:textId="77777777" w:rsidR="00310EEA" w:rsidRDefault="00F83CD3">
            <w:pPr>
              <w:spacing w:after="0" w:line="240" w:lineRule="auto"/>
              <w:jc w:val="center"/>
            </w:pPr>
            <w:r>
              <w:t>4500</w:t>
            </w:r>
          </w:p>
        </w:tc>
        <w:tc>
          <w:tcPr>
            <w:tcW w:w="1278"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623C10F8" w14:textId="77777777" w:rsidR="00310EEA" w:rsidRDefault="00F83CD3">
            <w:pPr>
              <w:spacing w:after="0" w:line="240" w:lineRule="auto"/>
              <w:jc w:val="center"/>
            </w:pPr>
            <w:r>
              <w:t>0,75</w:t>
            </w:r>
          </w:p>
        </w:tc>
        <w:tc>
          <w:tcPr>
            <w:tcW w:w="1134"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3563E40B" w14:textId="77777777" w:rsidR="00310EEA" w:rsidRDefault="00310EEA">
            <w:pPr>
              <w:spacing w:after="0" w:line="240" w:lineRule="auto"/>
              <w:jc w:val="center"/>
            </w:pPr>
          </w:p>
        </w:tc>
        <w:tc>
          <w:tcPr>
            <w:tcW w:w="894"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54304DB1" w14:textId="77777777" w:rsidR="00310EEA" w:rsidRDefault="00310EEA">
            <w:pPr>
              <w:spacing w:after="0" w:line="240" w:lineRule="auto"/>
              <w:jc w:val="center"/>
            </w:pPr>
          </w:p>
        </w:tc>
        <w:tc>
          <w:tcPr>
            <w:tcW w:w="1657"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5C215504" w14:textId="77777777" w:rsidR="00310EEA" w:rsidRDefault="00F83CD3">
            <w:pPr>
              <w:spacing w:after="0" w:line="240" w:lineRule="auto"/>
              <w:ind w:right="82"/>
              <w:jc w:val="center"/>
              <w:rPr>
                <w:color w:val="22272F"/>
              </w:rPr>
            </w:pPr>
            <w:r>
              <w:rPr>
                <w:color w:val="22272F"/>
              </w:rPr>
              <w:t>5025285200</w:t>
            </w:r>
          </w:p>
        </w:tc>
        <w:tc>
          <w:tcPr>
            <w:tcW w:w="2126"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05C772DE" w14:textId="77777777" w:rsidR="00310EEA" w:rsidRDefault="00310EEA">
            <w:pPr>
              <w:spacing w:after="0" w:line="240" w:lineRule="auto"/>
              <w:jc w:val="center"/>
              <w:rPr>
                <w:b/>
                <w:bCs/>
              </w:rPr>
            </w:pPr>
          </w:p>
        </w:tc>
        <w:tc>
          <w:tcPr>
            <w:tcW w:w="914" w:type="dxa"/>
            <w:tcBorders>
              <w:top w:val="nil"/>
              <w:left w:val="single" w:sz="8" w:space="0" w:color="000000"/>
              <w:bottom w:val="single" w:sz="8" w:space="0" w:color="000000"/>
              <w:right w:val="single" w:sz="4" w:space="0" w:color="auto"/>
            </w:tcBorders>
            <w:tcMar>
              <w:top w:w="0" w:type="dxa"/>
              <w:left w:w="108" w:type="dxa"/>
              <w:bottom w:w="0" w:type="dxa"/>
              <w:right w:w="108" w:type="dxa"/>
            </w:tcMar>
            <w:vAlign w:val="center"/>
          </w:tcPr>
          <w:p w14:paraId="4F8E5E27" w14:textId="77777777" w:rsidR="00310EEA" w:rsidRDefault="00F83CD3">
            <w:pPr>
              <w:spacing w:after="0" w:line="240" w:lineRule="auto"/>
              <w:jc w:val="center"/>
            </w:pPr>
            <w:r>
              <w:t>001-4</w:t>
            </w:r>
          </w:p>
          <w:p w14:paraId="23BEDE27" w14:textId="77777777" w:rsidR="00310EEA" w:rsidRDefault="00310EEA">
            <w:pPr>
              <w:spacing w:after="0" w:line="240" w:lineRule="auto"/>
              <w:jc w:val="center"/>
            </w:pPr>
          </w:p>
          <w:p w14:paraId="6C5D4BCB" w14:textId="77777777" w:rsidR="00310EEA" w:rsidRDefault="00310EEA">
            <w:pPr>
              <w:spacing w:after="0" w:line="240" w:lineRule="auto"/>
              <w:jc w:val="center"/>
            </w:pPr>
          </w:p>
        </w:tc>
        <w:tc>
          <w:tcPr>
            <w:tcW w:w="1514" w:type="dxa"/>
            <w:tcBorders>
              <w:top w:val="nil"/>
              <w:left w:val="single" w:sz="4" w:space="0" w:color="auto"/>
              <w:bottom w:val="single" w:sz="8" w:space="0" w:color="000000"/>
              <w:right w:val="single" w:sz="8" w:space="0" w:color="000000"/>
            </w:tcBorders>
            <w:vAlign w:val="center"/>
          </w:tcPr>
          <w:p w14:paraId="52318B7A" w14:textId="77777777" w:rsidR="00310EEA" w:rsidRDefault="00F83CD3">
            <w:pPr>
              <w:spacing w:after="0" w:line="240" w:lineRule="auto"/>
              <w:jc w:val="center"/>
            </w:pPr>
            <w:r>
              <w:t>Наложение уточнённого зем. участка(54:24:052111:12)</w:t>
            </w:r>
          </w:p>
        </w:tc>
      </w:tr>
      <w:tr w:rsidR="00310EEA" w14:paraId="1A0234E1" w14:textId="77777777">
        <w:trPr>
          <w:trHeight w:val="160"/>
        </w:trPr>
        <w:tc>
          <w:tcPr>
            <w:tcW w:w="567"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68D35275" w14:textId="77777777" w:rsidR="00310EEA" w:rsidRDefault="00F83CD3">
            <w:pPr>
              <w:spacing w:after="0" w:line="240" w:lineRule="auto"/>
              <w:jc w:val="center"/>
            </w:pPr>
            <w:r>
              <w:t>5</w:t>
            </w:r>
          </w:p>
        </w:tc>
        <w:tc>
          <w:tcPr>
            <w:tcW w:w="1702"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0E0F3F14" w14:textId="77777777" w:rsidR="00310EEA" w:rsidRDefault="00F83CD3">
            <w:pPr>
              <w:spacing w:after="0" w:line="240" w:lineRule="auto"/>
              <w:jc w:val="center"/>
            </w:pPr>
            <w:r>
              <w:rPr>
                <w:color w:val="000000"/>
              </w:rPr>
              <w:t>ул. Нагорная</w:t>
            </w:r>
          </w:p>
        </w:tc>
        <w:tc>
          <w:tcPr>
            <w:tcW w:w="1248"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79F39D4E" w14:textId="77777777" w:rsidR="00310EEA" w:rsidRDefault="00310EEA">
            <w:pPr>
              <w:spacing w:after="0" w:line="240" w:lineRule="auto"/>
              <w:jc w:val="center"/>
            </w:pPr>
          </w:p>
        </w:tc>
        <w:tc>
          <w:tcPr>
            <w:tcW w:w="1125"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11E6BEA3" w14:textId="77777777" w:rsidR="00310EEA" w:rsidRDefault="00F83CD3">
            <w:pPr>
              <w:spacing w:after="0" w:line="240" w:lineRule="auto"/>
              <w:jc w:val="center"/>
            </w:pPr>
            <w:r>
              <w:t>0,820</w:t>
            </w:r>
          </w:p>
        </w:tc>
        <w:tc>
          <w:tcPr>
            <w:tcW w:w="1266"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5C2C2C16" w14:textId="77777777" w:rsidR="00310EEA" w:rsidRDefault="00F83CD3">
            <w:pPr>
              <w:spacing w:after="0" w:line="240" w:lineRule="auto"/>
              <w:jc w:val="center"/>
            </w:pPr>
            <w:r>
              <w:t>2525</w:t>
            </w:r>
          </w:p>
        </w:tc>
        <w:tc>
          <w:tcPr>
            <w:tcW w:w="1278"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25A41CAA" w14:textId="77777777" w:rsidR="00310EEA" w:rsidRDefault="00F83CD3">
            <w:pPr>
              <w:spacing w:after="0" w:line="240" w:lineRule="auto"/>
              <w:jc w:val="center"/>
            </w:pPr>
            <w:r>
              <w:t>0,834</w:t>
            </w:r>
          </w:p>
        </w:tc>
        <w:tc>
          <w:tcPr>
            <w:tcW w:w="1134"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23EC62FA" w14:textId="77777777" w:rsidR="00310EEA" w:rsidRDefault="00310EEA">
            <w:pPr>
              <w:spacing w:after="0" w:line="240" w:lineRule="auto"/>
              <w:jc w:val="center"/>
            </w:pPr>
          </w:p>
        </w:tc>
        <w:tc>
          <w:tcPr>
            <w:tcW w:w="894"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3E9DD3A8" w14:textId="77777777" w:rsidR="00310EEA" w:rsidRDefault="00310EEA">
            <w:pPr>
              <w:spacing w:after="0" w:line="240" w:lineRule="auto"/>
              <w:jc w:val="center"/>
            </w:pPr>
          </w:p>
        </w:tc>
        <w:tc>
          <w:tcPr>
            <w:tcW w:w="1657"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47CDAEC5" w14:textId="77777777" w:rsidR="00310EEA" w:rsidRDefault="00F83CD3">
            <w:pPr>
              <w:spacing w:after="0" w:line="240" w:lineRule="auto"/>
              <w:ind w:right="82"/>
              <w:jc w:val="center"/>
              <w:rPr>
                <w:color w:val="22272F"/>
              </w:rPr>
            </w:pPr>
            <w:r>
              <w:rPr>
                <w:color w:val="22272F"/>
              </w:rPr>
              <w:t>5025285200</w:t>
            </w:r>
          </w:p>
        </w:tc>
        <w:tc>
          <w:tcPr>
            <w:tcW w:w="2126"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38B69422" w14:textId="77777777" w:rsidR="00310EEA" w:rsidRDefault="00F83CD3">
            <w:pPr>
              <w:spacing w:after="0" w:line="240" w:lineRule="auto"/>
              <w:jc w:val="center"/>
              <w:rPr>
                <w:bCs/>
              </w:rPr>
            </w:pPr>
            <w:r>
              <w:rPr>
                <w:bCs/>
              </w:rPr>
              <w:t>54:24:052105:135</w:t>
            </w:r>
          </w:p>
        </w:tc>
        <w:tc>
          <w:tcPr>
            <w:tcW w:w="914" w:type="dxa"/>
            <w:tcBorders>
              <w:top w:val="nil"/>
              <w:left w:val="single" w:sz="8" w:space="0" w:color="000000"/>
              <w:bottom w:val="single" w:sz="8" w:space="0" w:color="000000"/>
              <w:right w:val="single" w:sz="4" w:space="0" w:color="auto"/>
            </w:tcBorders>
            <w:tcMar>
              <w:top w:w="0" w:type="dxa"/>
              <w:left w:w="108" w:type="dxa"/>
              <w:bottom w:w="0" w:type="dxa"/>
              <w:right w:w="108" w:type="dxa"/>
            </w:tcMar>
            <w:vAlign w:val="center"/>
          </w:tcPr>
          <w:p w14:paraId="4F5DAAA7" w14:textId="77777777" w:rsidR="00310EEA" w:rsidRDefault="00F83CD3">
            <w:pPr>
              <w:spacing w:after="0" w:line="240" w:lineRule="auto"/>
              <w:jc w:val="center"/>
            </w:pPr>
            <w:r>
              <w:t>001-5</w:t>
            </w:r>
          </w:p>
          <w:p w14:paraId="57689B63" w14:textId="77777777" w:rsidR="00310EEA" w:rsidRDefault="00310EEA">
            <w:pPr>
              <w:spacing w:after="0" w:line="240" w:lineRule="auto"/>
              <w:jc w:val="center"/>
            </w:pPr>
          </w:p>
          <w:p w14:paraId="631E132F" w14:textId="77777777" w:rsidR="00310EEA" w:rsidRDefault="00310EEA">
            <w:pPr>
              <w:spacing w:after="0" w:line="240" w:lineRule="auto"/>
              <w:jc w:val="center"/>
            </w:pPr>
          </w:p>
        </w:tc>
        <w:tc>
          <w:tcPr>
            <w:tcW w:w="1514" w:type="dxa"/>
            <w:tcBorders>
              <w:top w:val="nil"/>
              <w:left w:val="single" w:sz="4" w:space="0" w:color="auto"/>
              <w:bottom w:val="single" w:sz="8" w:space="0" w:color="000000"/>
              <w:right w:val="single" w:sz="8" w:space="0" w:color="000000"/>
            </w:tcBorders>
            <w:vAlign w:val="center"/>
          </w:tcPr>
          <w:p w14:paraId="13D2D356" w14:textId="77777777" w:rsidR="00310EEA" w:rsidRDefault="00F83CD3">
            <w:pPr>
              <w:spacing w:after="0" w:line="240" w:lineRule="auto"/>
              <w:jc w:val="center"/>
            </w:pPr>
            <w:r>
              <w:t>Свидетельство о государственной регистрации права от 23.12.2015г.</w:t>
            </w:r>
          </w:p>
        </w:tc>
      </w:tr>
      <w:tr w:rsidR="00310EEA" w14:paraId="03FAE58B" w14:textId="77777777">
        <w:trPr>
          <w:trHeight w:val="160"/>
        </w:trPr>
        <w:tc>
          <w:tcPr>
            <w:tcW w:w="567"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61B35CC6" w14:textId="77777777" w:rsidR="00310EEA" w:rsidRDefault="00F83CD3">
            <w:pPr>
              <w:spacing w:after="0" w:line="240" w:lineRule="auto"/>
              <w:jc w:val="center"/>
            </w:pPr>
            <w:r>
              <w:t>6</w:t>
            </w:r>
          </w:p>
        </w:tc>
        <w:tc>
          <w:tcPr>
            <w:tcW w:w="1702"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38FB0B3F" w14:textId="77777777" w:rsidR="00310EEA" w:rsidRDefault="00F83CD3">
            <w:pPr>
              <w:spacing w:after="0" w:line="240" w:lineRule="auto"/>
              <w:jc w:val="center"/>
            </w:pPr>
            <w:r>
              <w:rPr>
                <w:color w:val="000000"/>
              </w:rPr>
              <w:t>ул. Шахтовая</w:t>
            </w:r>
          </w:p>
        </w:tc>
        <w:tc>
          <w:tcPr>
            <w:tcW w:w="1248"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11EB3845" w14:textId="77777777" w:rsidR="00310EEA" w:rsidRDefault="00310EEA">
            <w:pPr>
              <w:spacing w:after="0" w:line="240" w:lineRule="auto"/>
              <w:jc w:val="center"/>
            </w:pPr>
          </w:p>
        </w:tc>
        <w:tc>
          <w:tcPr>
            <w:tcW w:w="1125"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07DA7461" w14:textId="77777777" w:rsidR="00310EEA" w:rsidRDefault="00F83CD3">
            <w:pPr>
              <w:spacing w:after="0" w:line="240" w:lineRule="auto"/>
              <w:jc w:val="center"/>
            </w:pPr>
            <w:r>
              <w:t>1,056</w:t>
            </w:r>
          </w:p>
        </w:tc>
        <w:tc>
          <w:tcPr>
            <w:tcW w:w="1266"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62AF6163" w14:textId="77777777" w:rsidR="00310EEA" w:rsidRDefault="00F83CD3">
            <w:pPr>
              <w:spacing w:after="0" w:line="240" w:lineRule="auto"/>
              <w:jc w:val="center"/>
            </w:pPr>
            <w:r>
              <w:t>6371</w:t>
            </w:r>
          </w:p>
        </w:tc>
        <w:tc>
          <w:tcPr>
            <w:tcW w:w="1278"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7D37FCFC" w14:textId="77777777" w:rsidR="00310EEA" w:rsidRDefault="00F83CD3">
            <w:pPr>
              <w:spacing w:after="0" w:line="240" w:lineRule="auto"/>
              <w:jc w:val="center"/>
            </w:pPr>
            <w:r>
              <w:t>1,056</w:t>
            </w:r>
          </w:p>
        </w:tc>
        <w:tc>
          <w:tcPr>
            <w:tcW w:w="1134"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67F15092" w14:textId="77777777" w:rsidR="00310EEA" w:rsidRDefault="00310EEA">
            <w:pPr>
              <w:spacing w:after="0" w:line="240" w:lineRule="auto"/>
              <w:jc w:val="center"/>
            </w:pPr>
          </w:p>
        </w:tc>
        <w:tc>
          <w:tcPr>
            <w:tcW w:w="894"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2FACE927" w14:textId="77777777" w:rsidR="00310EEA" w:rsidRDefault="00310EEA">
            <w:pPr>
              <w:spacing w:after="0" w:line="240" w:lineRule="auto"/>
              <w:jc w:val="center"/>
            </w:pPr>
          </w:p>
        </w:tc>
        <w:tc>
          <w:tcPr>
            <w:tcW w:w="1657"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1779372A" w14:textId="77777777" w:rsidR="00310EEA" w:rsidRDefault="00F83CD3">
            <w:pPr>
              <w:spacing w:after="0" w:line="240" w:lineRule="auto"/>
              <w:ind w:right="82"/>
              <w:jc w:val="center"/>
              <w:rPr>
                <w:color w:val="22272F"/>
              </w:rPr>
            </w:pPr>
            <w:r>
              <w:rPr>
                <w:color w:val="22272F"/>
              </w:rPr>
              <w:t>5025285200</w:t>
            </w:r>
          </w:p>
        </w:tc>
        <w:tc>
          <w:tcPr>
            <w:tcW w:w="2126"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2046105D" w14:textId="77777777" w:rsidR="00310EEA" w:rsidRDefault="00F83CD3">
            <w:pPr>
              <w:spacing w:after="0" w:line="240" w:lineRule="auto"/>
              <w:jc w:val="center"/>
              <w:rPr>
                <w:bCs/>
              </w:rPr>
            </w:pPr>
            <w:r>
              <w:rPr>
                <w:bCs/>
              </w:rPr>
              <w:t>54:24:000000:3131</w:t>
            </w:r>
          </w:p>
        </w:tc>
        <w:tc>
          <w:tcPr>
            <w:tcW w:w="914" w:type="dxa"/>
            <w:tcBorders>
              <w:top w:val="nil"/>
              <w:left w:val="single" w:sz="8" w:space="0" w:color="000000"/>
              <w:bottom w:val="single" w:sz="8" w:space="0" w:color="000000"/>
              <w:right w:val="single" w:sz="4" w:space="0" w:color="auto"/>
            </w:tcBorders>
            <w:tcMar>
              <w:top w:w="0" w:type="dxa"/>
              <w:left w:w="108" w:type="dxa"/>
              <w:bottom w:w="0" w:type="dxa"/>
              <w:right w:w="108" w:type="dxa"/>
            </w:tcMar>
            <w:vAlign w:val="center"/>
          </w:tcPr>
          <w:p w14:paraId="3AEE8BEA" w14:textId="77777777" w:rsidR="00310EEA" w:rsidRDefault="00F83CD3">
            <w:pPr>
              <w:spacing w:after="0" w:line="240" w:lineRule="auto"/>
              <w:jc w:val="center"/>
            </w:pPr>
            <w:r>
              <w:t>001-6</w:t>
            </w:r>
          </w:p>
          <w:p w14:paraId="6C7A5876" w14:textId="77777777" w:rsidR="00310EEA" w:rsidRDefault="00310EEA">
            <w:pPr>
              <w:spacing w:after="0" w:line="240" w:lineRule="auto"/>
              <w:jc w:val="center"/>
            </w:pPr>
          </w:p>
          <w:p w14:paraId="2CA09982" w14:textId="77777777" w:rsidR="00310EEA" w:rsidRDefault="00310EEA">
            <w:pPr>
              <w:spacing w:after="0" w:line="240" w:lineRule="auto"/>
              <w:jc w:val="center"/>
            </w:pPr>
          </w:p>
        </w:tc>
        <w:tc>
          <w:tcPr>
            <w:tcW w:w="1514" w:type="dxa"/>
            <w:tcBorders>
              <w:top w:val="nil"/>
              <w:left w:val="single" w:sz="4" w:space="0" w:color="auto"/>
              <w:bottom w:val="single" w:sz="8" w:space="0" w:color="000000"/>
              <w:right w:val="single" w:sz="8" w:space="0" w:color="000000"/>
            </w:tcBorders>
            <w:vAlign w:val="center"/>
          </w:tcPr>
          <w:p w14:paraId="282DE6C5" w14:textId="77777777" w:rsidR="00310EEA" w:rsidRDefault="00F83CD3">
            <w:pPr>
              <w:spacing w:after="0" w:line="240" w:lineRule="auto"/>
              <w:jc w:val="center"/>
            </w:pPr>
            <w:r>
              <w:t>Свидетельство о государственной регистрации права от 19.05.2016г.</w:t>
            </w:r>
          </w:p>
        </w:tc>
      </w:tr>
      <w:tr w:rsidR="00310EEA" w14:paraId="7AA4ECB5" w14:textId="77777777">
        <w:trPr>
          <w:trHeight w:val="160"/>
        </w:trPr>
        <w:tc>
          <w:tcPr>
            <w:tcW w:w="567" w:type="dxa"/>
            <w:tcBorders>
              <w:top w:val="nil"/>
              <w:left w:val="single" w:sz="8" w:space="0" w:color="000000"/>
              <w:bottom w:val="single" w:sz="4" w:space="0" w:color="auto"/>
              <w:right w:val="nil"/>
            </w:tcBorders>
            <w:tcMar>
              <w:top w:w="0" w:type="dxa"/>
              <w:left w:w="108" w:type="dxa"/>
              <w:bottom w:w="0" w:type="dxa"/>
              <w:right w:w="108" w:type="dxa"/>
            </w:tcMar>
            <w:vAlign w:val="center"/>
          </w:tcPr>
          <w:p w14:paraId="4B44AE08" w14:textId="77777777" w:rsidR="00310EEA" w:rsidRDefault="00F83CD3">
            <w:pPr>
              <w:spacing w:after="0" w:line="240" w:lineRule="auto"/>
              <w:jc w:val="center"/>
            </w:pPr>
            <w:r>
              <w:t>7</w:t>
            </w:r>
          </w:p>
        </w:tc>
        <w:tc>
          <w:tcPr>
            <w:tcW w:w="1702" w:type="dxa"/>
            <w:tcBorders>
              <w:top w:val="nil"/>
              <w:left w:val="single" w:sz="8" w:space="0" w:color="000000"/>
              <w:bottom w:val="single" w:sz="4" w:space="0" w:color="auto"/>
              <w:right w:val="nil"/>
            </w:tcBorders>
            <w:tcMar>
              <w:top w:w="0" w:type="dxa"/>
              <w:left w:w="108" w:type="dxa"/>
              <w:bottom w:w="0" w:type="dxa"/>
              <w:right w:w="108" w:type="dxa"/>
            </w:tcMar>
            <w:vAlign w:val="center"/>
          </w:tcPr>
          <w:p w14:paraId="24D54D03" w14:textId="77777777" w:rsidR="00310EEA" w:rsidRDefault="00F83CD3">
            <w:pPr>
              <w:spacing w:after="0" w:line="240" w:lineRule="auto"/>
              <w:jc w:val="center"/>
            </w:pPr>
            <w:r>
              <w:rPr>
                <w:color w:val="000000"/>
              </w:rPr>
              <w:t>ул. Садовая</w:t>
            </w:r>
          </w:p>
        </w:tc>
        <w:tc>
          <w:tcPr>
            <w:tcW w:w="1248" w:type="dxa"/>
            <w:tcBorders>
              <w:top w:val="nil"/>
              <w:left w:val="single" w:sz="8" w:space="0" w:color="000000"/>
              <w:bottom w:val="single" w:sz="4" w:space="0" w:color="auto"/>
              <w:right w:val="nil"/>
            </w:tcBorders>
            <w:tcMar>
              <w:top w:w="0" w:type="dxa"/>
              <w:left w:w="108" w:type="dxa"/>
              <w:bottom w:w="0" w:type="dxa"/>
              <w:right w:w="108" w:type="dxa"/>
            </w:tcMar>
            <w:vAlign w:val="center"/>
          </w:tcPr>
          <w:p w14:paraId="25F83958" w14:textId="77777777" w:rsidR="00310EEA" w:rsidRDefault="00310EEA">
            <w:pPr>
              <w:spacing w:after="0" w:line="240" w:lineRule="auto"/>
              <w:jc w:val="center"/>
            </w:pPr>
          </w:p>
        </w:tc>
        <w:tc>
          <w:tcPr>
            <w:tcW w:w="1125" w:type="dxa"/>
            <w:tcBorders>
              <w:top w:val="nil"/>
              <w:left w:val="single" w:sz="8" w:space="0" w:color="000000"/>
              <w:bottom w:val="single" w:sz="4" w:space="0" w:color="auto"/>
              <w:right w:val="nil"/>
            </w:tcBorders>
            <w:tcMar>
              <w:top w:w="0" w:type="dxa"/>
              <w:left w:w="108" w:type="dxa"/>
              <w:bottom w:w="0" w:type="dxa"/>
              <w:right w:w="108" w:type="dxa"/>
            </w:tcMar>
            <w:vAlign w:val="center"/>
          </w:tcPr>
          <w:p w14:paraId="3EBCA2DC" w14:textId="77777777" w:rsidR="00310EEA" w:rsidRDefault="00F83CD3">
            <w:pPr>
              <w:spacing w:after="0" w:line="240" w:lineRule="auto"/>
              <w:jc w:val="center"/>
            </w:pPr>
            <w:r>
              <w:t>0,9</w:t>
            </w:r>
          </w:p>
        </w:tc>
        <w:tc>
          <w:tcPr>
            <w:tcW w:w="1266" w:type="dxa"/>
            <w:tcBorders>
              <w:top w:val="nil"/>
              <w:left w:val="single" w:sz="8" w:space="0" w:color="000000"/>
              <w:bottom w:val="single" w:sz="4" w:space="0" w:color="auto"/>
              <w:right w:val="nil"/>
            </w:tcBorders>
            <w:tcMar>
              <w:top w:w="0" w:type="dxa"/>
              <w:left w:w="108" w:type="dxa"/>
              <w:bottom w:w="0" w:type="dxa"/>
              <w:right w:w="108" w:type="dxa"/>
            </w:tcMar>
            <w:vAlign w:val="center"/>
          </w:tcPr>
          <w:p w14:paraId="65C0AD1C" w14:textId="77777777" w:rsidR="00310EEA" w:rsidRDefault="00F83CD3">
            <w:pPr>
              <w:spacing w:after="0" w:line="240" w:lineRule="auto"/>
              <w:jc w:val="center"/>
            </w:pPr>
            <w:r>
              <w:t>5000</w:t>
            </w:r>
          </w:p>
        </w:tc>
        <w:tc>
          <w:tcPr>
            <w:tcW w:w="1278" w:type="dxa"/>
            <w:tcBorders>
              <w:top w:val="nil"/>
              <w:left w:val="single" w:sz="8" w:space="0" w:color="000000"/>
              <w:bottom w:val="single" w:sz="4" w:space="0" w:color="auto"/>
              <w:right w:val="nil"/>
            </w:tcBorders>
            <w:tcMar>
              <w:top w:w="0" w:type="dxa"/>
              <w:left w:w="108" w:type="dxa"/>
              <w:bottom w:w="0" w:type="dxa"/>
              <w:right w:w="108" w:type="dxa"/>
            </w:tcMar>
            <w:vAlign w:val="center"/>
          </w:tcPr>
          <w:p w14:paraId="2BBDE72F" w14:textId="77777777" w:rsidR="00310EEA" w:rsidRDefault="00F83CD3">
            <w:pPr>
              <w:spacing w:after="0" w:line="240" w:lineRule="auto"/>
              <w:jc w:val="center"/>
            </w:pPr>
            <w:r>
              <w:t>1.8</w:t>
            </w:r>
          </w:p>
        </w:tc>
        <w:tc>
          <w:tcPr>
            <w:tcW w:w="1134" w:type="dxa"/>
            <w:tcBorders>
              <w:top w:val="nil"/>
              <w:left w:val="single" w:sz="8" w:space="0" w:color="000000"/>
              <w:bottom w:val="single" w:sz="4" w:space="0" w:color="auto"/>
              <w:right w:val="nil"/>
            </w:tcBorders>
            <w:tcMar>
              <w:top w:w="0" w:type="dxa"/>
              <w:left w:w="108" w:type="dxa"/>
              <w:bottom w:w="0" w:type="dxa"/>
              <w:right w:w="108" w:type="dxa"/>
            </w:tcMar>
            <w:vAlign w:val="center"/>
          </w:tcPr>
          <w:p w14:paraId="2F5AD203" w14:textId="77777777" w:rsidR="00310EEA" w:rsidRDefault="00310EEA">
            <w:pPr>
              <w:spacing w:after="0" w:line="240" w:lineRule="auto"/>
              <w:jc w:val="center"/>
            </w:pPr>
          </w:p>
        </w:tc>
        <w:tc>
          <w:tcPr>
            <w:tcW w:w="894" w:type="dxa"/>
            <w:tcBorders>
              <w:top w:val="nil"/>
              <w:left w:val="single" w:sz="8" w:space="0" w:color="000000"/>
              <w:bottom w:val="single" w:sz="4" w:space="0" w:color="auto"/>
              <w:right w:val="nil"/>
            </w:tcBorders>
            <w:tcMar>
              <w:top w:w="0" w:type="dxa"/>
              <w:left w:w="108" w:type="dxa"/>
              <w:bottom w:w="0" w:type="dxa"/>
              <w:right w:w="108" w:type="dxa"/>
            </w:tcMar>
            <w:vAlign w:val="center"/>
          </w:tcPr>
          <w:p w14:paraId="4A37920F" w14:textId="77777777" w:rsidR="00310EEA" w:rsidRDefault="00310EEA">
            <w:pPr>
              <w:spacing w:after="0" w:line="240" w:lineRule="auto"/>
              <w:jc w:val="center"/>
            </w:pPr>
          </w:p>
        </w:tc>
        <w:tc>
          <w:tcPr>
            <w:tcW w:w="1657" w:type="dxa"/>
            <w:tcBorders>
              <w:top w:val="nil"/>
              <w:left w:val="single" w:sz="8" w:space="0" w:color="000000"/>
              <w:bottom w:val="single" w:sz="4" w:space="0" w:color="auto"/>
              <w:right w:val="nil"/>
            </w:tcBorders>
            <w:tcMar>
              <w:top w:w="0" w:type="dxa"/>
              <w:left w:w="108" w:type="dxa"/>
              <w:bottom w:w="0" w:type="dxa"/>
              <w:right w:w="108" w:type="dxa"/>
            </w:tcMar>
            <w:vAlign w:val="center"/>
          </w:tcPr>
          <w:p w14:paraId="50EB228A" w14:textId="77777777" w:rsidR="00310EEA" w:rsidRDefault="00F83CD3">
            <w:pPr>
              <w:spacing w:after="0" w:line="240" w:lineRule="auto"/>
              <w:ind w:right="82"/>
              <w:jc w:val="center"/>
              <w:rPr>
                <w:color w:val="22272F"/>
              </w:rPr>
            </w:pPr>
            <w:r>
              <w:rPr>
                <w:color w:val="22272F"/>
              </w:rPr>
              <w:t>5025285200</w:t>
            </w:r>
          </w:p>
        </w:tc>
        <w:tc>
          <w:tcPr>
            <w:tcW w:w="2126" w:type="dxa"/>
            <w:tcBorders>
              <w:top w:val="nil"/>
              <w:left w:val="single" w:sz="8" w:space="0" w:color="000000"/>
              <w:bottom w:val="single" w:sz="4" w:space="0" w:color="auto"/>
              <w:right w:val="nil"/>
            </w:tcBorders>
            <w:tcMar>
              <w:top w:w="0" w:type="dxa"/>
              <w:left w:w="108" w:type="dxa"/>
              <w:bottom w:w="0" w:type="dxa"/>
              <w:right w:w="108" w:type="dxa"/>
            </w:tcMar>
            <w:vAlign w:val="center"/>
          </w:tcPr>
          <w:p w14:paraId="6798E0D9" w14:textId="77777777" w:rsidR="00310EEA" w:rsidRDefault="00310EEA">
            <w:pPr>
              <w:spacing w:after="0" w:line="240" w:lineRule="auto"/>
              <w:jc w:val="center"/>
              <w:rPr>
                <w:b/>
                <w:bCs/>
              </w:rPr>
            </w:pPr>
          </w:p>
        </w:tc>
        <w:tc>
          <w:tcPr>
            <w:tcW w:w="914" w:type="dxa"/>
            <w:tcBorders>
              <w:top w:val="nil"/>
              <w:left w:val="single" w:sz="8" w:space="0" w:color="000000"/>
              <w:bottom w:val="single" w:sz="4" w:space="0" w:color="auto"/>
              <w:right w:val="single" w:sz="4" w:space="0" w:color="auto"/>
            </w:tcBorders>
            <w:tcMar>
              <w:top w:w="0" w:type="dxa"/>
              <w:left w:w="108" w:type="dxa"/>
              <w:bottom w:w="0" w:type="dxa"/>
              <w:right w:w="108" w:type="dxa"/>
            </w:tcMar>
            <w:vAlign w:val="center"/>
          </w:tcPr>
          <w:p w14:paraId="6EF6C111" w14:textId="77777777" w:rsidR="00310EEA" w:rsidRDefault="00F83CD3">
            <w:pPr>
              <w:spacing w:after="0" w:line="240" w:lineRule="auto"/>
              <w:jc w:val="center"/>
            </w:pPr>
            <w:r>
              <w:t>001-7</w:t>
            </w:r>
          </w:p>
          <w:p w14:paraId="0B599A05" w14:textId="77777777" w:rsidR="00310EEA" w:rsidRDefault="00310EEA">
            <w:pPr>
              <w:spacing w:after="0" w:line="240" w:lineRule="auto"/>
              <w:jc w:val="center"/>
            </w:pPr>
          </w:p>
          <w:p w14:paraId="07767A93" w14:textId="77777777" w:rsidR="00310EEA" w:rsidRDefault="00310EEA">
            <w:pPr>
              <w:spacing w:after="0" w:line="240" w:lineRule="auto"/>
              <w:jc w:val="center"/>
            </w:pPr>
          </w:p>
        </w:tc>
        <w:tc>
          <w:tcPr>
            <w:tcW w:w="1514" w:type="dxa"/>
            <w:tcBorders>
              <w:top w:val="nil"/>
              <w:left w:val="single" w:sz="4" w:space="0" w:color="auto"/>
              <w:bottom w:val="single" w:sz="4" w:space="0" w:color="auto"/>
              <w:right w:val="single" w:sz="8" w:space="0" w:color="000000"/>
            </w:tcBorders>
            <w:vAlign w:val="center"/>
          </w:tcPr>
          <w:p w14:paraId="67491B30" w14:textId="77777777" w:rsidR="00310EEA" w:rsidRDefault="00F83CD3">
            <w:pPr>
              <w:spacing w:after="0" w:line="240" w:lineRule="auto"/>
              <w:jc w:val="center"/>
            </w:pPr>
            <w:r>
              <w:t>Наложение уточнённого зем. участка(54:24:052109:42)</w:t>
            </w:r>
          </w:p>
        </w:tc>
      </w:tr>
      <w:tr w:rsidR="00310EEA" w14:paraId="779C0FC3" w14:textId="77777777">
        <w:trPr>
          <w:trHeight w:val="973"/>
        </w:trPr>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419C7A7" w14:textId="77777777" w:rsidR="00310EEA" w:rsidRDefault="00F83CD3">
            <w:pPr>
              <w:spacing w:after="0" w:line="240" w:lineRule="auto"/>
              <w:jc w:val="center"/>
            </w:pPr>
            <w:r>
              <w:rPr>
                <w:lang w:val="en-US"/>
              </w:rPr>
              <w:lastRenderedPageBreak/>
              <w:t>8</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C0D1ABA" w14:textId="77777777" w:rsidR="00310EEA" w:rsidRDefault="00F83CD3">
            <w:pPr>
              <w:spacing w:after="0" w:line="240" w:lineRule="auto"/>
              <w:jc w:val="center"/>
            </w:pPr>
            <w:r>
              <w:rPr>
                <w:color w:val="000000"/>
              </w:rPr>
              <w:t>ул. Молодёжная</w:t>
            </w:r>
          </w:p>
        </w:tc>
        <w:tc>
          <w:tcPr>
            <w:tcW w:w="124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DC708DD" w14:textId="77777777" w:rsidR="00310EEA" w:rsidRDefault="00310EEA">
            <w:pPr>
              <w:spacing w:after="0" w:line="240" w:lineRule="auto"/>
              <w:jc w:val="center"/>
            </w:pPr>
          </w:p>
        </w:tc>
        <w:tc>
          <w:tcPr>
            <w:tcW w:w="112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7AC0870" w14:textId="77777777" w:rsidR="00310EEA" w:rsidRDefault="00F83CD3">
            <w:pPr>
              <w:spacing w:after="0" w:line="240" w:lineRule="auto"/>
              <w:jc w:val="center"/>
            </w:pPr>
            <w:r>
              <w:t>0,585</w:t>
            </w:r>
          </w:p>
        </w:tc>
        <w:tc>
          <w:tcPr>
            <w:tcW w:w="12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DCC77CB" w14:textId="77777777" w:rsidR="00310EEA" w:rsidRDefault="00F83CD3">
            <w:pPr>
              <w:spacing w:after="0" w:line="240" w:lineRule="auto"/>
              <w:jc w:val="center"/>
            </w:pPr>
            <w:r>
              <w:t>3900</w:t>
            </w:r>
          </w:p>
        </w:tc>
        <w:tc>
          <w:tcPr>
            <w:tcW w:w="12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81C8F0C" w14:textId="77777777" w:rsidR="00310EEA" w:rsidRDefault="00F83CD3">
            <w:pPr>
              <w:spacing w:after="0" w:line="240" w:lineRule="auto"/>
              <w:jc w:val="center"/>
            </w:pPr>
            <w:r>
              <w:t>0,585</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AA89334" w14:textId="77777777" w:rsidR="00310EEA" w:rsidRDefault="00310EEA">
            <w:pPr>
              <w:spacing w:after="0" w:line="240" w:lineRule="auto"/>
              <w:jc w:val="center"/>
            </w:pPr>
          </w:p>
        </w:tc>
        <w:tc>
          <w:tcPr>
            <w:tcW w:w="8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024158C" w14:textId="77777777" w:rsidR="00310EEA" w:rsidRDefault="00310EEA">
            <w:pPr>
              <w:spacing w:after="0" w:line="240" w:lineRule="auto"/>
              <w:jc w:val="center"/>
            </w:pPr>
          </w:p>
        </w:tc>
        <w:tc>
          <w:tcPr>
            <w:tcW w:w="165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35B65AA" w14:textId="77777777" w:rsidR="00310EEA" w:rsidRDefault="00F83CD3">
            <w:pPr>
              <w:spacing w:after="0" w:line="240" w:lineRule="auto"/>
              <w:ind w:right="82"/>
              <w:jc w:val="center"/>
              <w:rPr>
                <w:color w:val="22272F"/>
              </w:rPr>
            </w:pPr>
            <w:r>
              <w:rPr>
                <w:color w:val="22272F"/>
              </w:rPr>
              <w:t>5025285200</w:t>
            </w:r>
          </w:p>
        </w:tc>
        <w:tc>
          <w:tcPr>
            <w:tcW w:w="2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458015F" w14:textId="77777777" w:rsidR="00310EEA" w:rsidRDefault="00F83CD3">
            <w:pPr>
              <w:spacing w:after="0" w:line="240" w:lineRule="auto"/>
              <w:jc w:val="center"/>
              <w:rPr>
                <w:bCs/>
              </w:rPr>
            </w:pPr>
            <w:r>
              <w:rPr>
                <w:bCs/>
              </w:rPr>
              <w:t>54:24:052112:190</w:t>
            </w:r>
          </w:p>
        </w:tc>
        <w:tc>
          <w:tcPr>
            <w:tcW w:w="9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F3998D0" w14:textId="77777777" w:rsidR="00310EEA" w:rsidRDefault="00F83CD3">
            <w:pPr>
              <w:spacing w:after="0" w:line="240" w:lineRule="auto"/>
              <w:jc w:val="center"/>
            </w:pPr>
            <w:r>
              <w:t>001-8</w:t>
            </w:r>
          </w:p>
          <w:p w14:paraId="0FA854C8" w14:textId="77777777" w:rsidR="00310EEA" w:rsidRDefault="00310EEA">
            <w:pPr>
              <w:spacing w:after="0" w:line="240" w:lineRule="auto"/>
              <w:jc w:val="center"/>
            </w:pPr>
          </w:p>
          <w:p w14:paraId="47C941D1" w14:textId="77777777" w:rsidR="00310EEA" w:rsidRDefault="00310EEA">
            <w:pPr>
              <w:spacing w:after="0" w:line="240" w:lineRule="auto"/>
              <w:jc w:val="center"/>
            </w:pPr>
          </w:p>
        </w:tc>
        <w:tc>
          <w:tcPr>
            <w:tcW w:w="1514" w:type="dxa"/>
            <w:tcBorders>
              <w:top w:val="single" w:sz="4" w:space="0" w:color="auto"/>
              <w:left w:val="single" w:sz="4" w:space="0" w:color="auto"/>
              <w:bottom w:val="single" w:sz="4" w:space="0" w:color="auto"/>
              <w:right w:val="single" w:sz="4" w:space="0" w:color="auto"/>
            </w:tcBorders>
            <w:vAlign w:val="center"/>
          </w:tcPr>
          <w:p w14:paraId="0EEEBB81" w14:textId="77777777" w:rsidR="00310EEA" w:rsidRDefault="00F83CD3">
            <w:pPr>
              <w:spacing w:after="0" w:line="240" w:lineRule="auto"/>
              <w:jc w:val="center"/>
            </w:pPr>
            <w:r>
              <w:t>Выписка из ЕГРЮ от 19.05.2017г.</w:t>
            </w:r>
          </w:p>
        </w:tc>
      </w:tr>
      <w:tr w:rsidR="00310EEA" w14:paraId="1CA40E8D" w14:textId="77777777">
        <w:trPr>
          <w:trHeight w:val="160"/>
        </w:trPr>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915AC1E" w14:textId="77777777" w:rsidR="00310EEA" w:rsidRDefault="00F83CD3">
            <w:pPr>
              <w:spacing w:after="0" w:line="240" w:lineRule="auto"/>
              <w:jc w:val="center"/>
            </w:pPr>
            <w:r>
              <w:rPr>
                <w:lang w:val="en-US"/>
              </w:rPr>
              <w:t>9</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F78D38B" w14:textId="77777777" w:rsidR="00310EEA" w:rsidRDefault="00F83CD3">
            <w:pPr>
              <w:spacing w:after="0" w:line="240" w:lineRule="auto"/>
              <w:jc w:val="center"/>
            </w:pPr>
            <w:r>
              <w:rPr>
                <w:color w:val="000000"/>
              </w:rPr>
              <w:t>ул. Трактовая</w:t>
            </w:r>
          </w:p>
        </w:tc>
        <w:tc>
          <w:tcPr>
            <w:tcW w:w="124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9582A67" w14:textId="77777777" w:rsidR="00310EEA" w:rsidRDefault="00310EEA">
            <w:pPr>
              <w:spacing w:after="0" w:line="240" w:lineRule="auto"/>
              <w:jc w:val="center"/>
            </w:pPr>
          </w:p>
        </w:tc>
        <w:tc>
          <w:tcPr>
            <w:tcW w:w="112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65F8005" w14:textId="77777777" w:rsidR="00310EEA" w:rsidRDefault="00F83CD3">
            <w:pPr>
              <w:spacing w:after="0" w:line="240" w:lineRule="auto"/>
              <w:jc w:val="center"/>
            </w:pPr>
            <w:r>
              <w:t>1,35</w:t>
            </w:r>
          </w:p>
        </w:tc>
        <w:tc>
          <w:tcPr>
            <w:tcW w:w="12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8BF080D" w14:textId="77777777" w:rsidR="00310EEA" w:rsidRDefault="00F83CD3">
            <w:pPr>
              <w:spacing w:after="0" w:line="240" w:lineRule="auto"/>
              <w:jc w:val="center"/>
            </w:pPr>
            <w:r>
              <w:t>4196</w:t>
            </w:r>
          </w:p>
        </w:tc>
        <w:tc>
          <w:tcPr>
            <w:tcW w:w="12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3A49219" w14:textId="77777777" w:rsidR="00310EEA" w:rsidRDefault="00310EEA">
            <w:pPr>
              <w:spacing w:after="0" w:line="240" w:lineRule="auto"/>
              <w:jc w:val="center"/>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B858579" w14:textId="77777777" w:rsidR="00310EEA" w:rsidRDefault="00F83CD3">
            <w:pPr>
              <w:spacing w:after="0" w:line="240" w:lineRule="auto"/>
              <w:jc w:val="center"/>
            </w:pPr>
            <w:r>
              <w:t>1.35</w:t>
            </w:r>
          </w:p>
        </w:tc>
        <w:tc>
          <w:tcPr>
            <w:tcW w:w="8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C5E5C3B" w14:textId="77777777" w:rsidR="00310EEA" w:rsidRDefault="00310EEA">
            <w:pPr>
              <w:spacing w:after="0" w:line="240" w:lineRule="auto"/>
              <w:jc w:val="center"/>
            </w:pPr>
          </w:p>
        </w:tc>
        <w:tc>
          <w:tcPr>
            <w:tcW w:w="165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B052537" w14:textId="77777777" w:rsidR="00310EEA" w:rsidRDefault="00F83CD3">
            <w:pPr>
              <w:spacing w:after="0" w:line="240" w:lineRule="auto"/>
              <w:ind w:right="82"/>
              <w:jc w:val="center"/>
              <w:rPr>
                <w:color w:val="22272F"/>
              </w:rPr>
            </w:pPr>
            <w:r>
              <w:rPr>
                <w:color w:val="22272F"/>
              </w:rPr>
              <w:t>5025285200</w:t>
            </w:r>
          </w:p>
        </w:tc>
        <w:tc>
          <w:tcPr>
            <w:tcW w:w="2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F718A64" w14:textId="77777777" w:rsidR="00310EEA" w:rsidRDefault="00F83CD3">
            <w:pPr>
              <w:spacing w:after="0" w:line="240" w:lineRule="auto"/>
              <w:jc w:val="center"/>
              <w:rPr>
                <w:bCs/>
              </w:rPr>
            </w:pPr>
            <w:r>
              <w:rPr>
                <w:bCs/>
              </w:rPr>
              <w:t>54:24:000000:1967</w:t>
            </w:r>
          </w:p>
        </w:tc>
        <w:tc>
          <w:tcPr>
            <w:tcW w:w="9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1D70F3E" w14:textId="77777777" w:rsidR="00310EEA" w:rsidRDefault="00F83CD3">
            <w:pPr>
              <w:spacing w:after="0" w:line="240" w:lineRule="auto"/>
              <w:jc w:val="center"/>
            </w:pPr>
            <w:r>
              <w:t>001-9</w:t>
            </w:r>
          </w:p>
          <w:p w14:paraId="6270B389" w14:textId="77777777" w:rsidR="00310EEA" w:rsidRDefault="00310EEA">
            <w:pPr>
              <w:spacing w:after="0" w:line="240" w:lineRule="auto"/>
              <w:jc w:val="center"/>
            </w:pPr>
          </w:p>
          <w:p w14:paraId="18A46BE8" w14:textId="77777777" w:rsidR="00310EEA" w:rsidRDefault="00310EEA">
            <w:pPr>
              <w:spacing w:after="0" w:line="240" w:lineRule="auto"/>
              <w:jc w:val="center"/>
            </w:pPr>
          </w:p>
        </w:tc>
        <w:tc>
          <w:tcPr>
            <w:tcW w:w="1514" w:type="dxa"/>
            <w:tcBorders>
              <w:top w:val="single" w:sz="4" w:space="0" w:color="auto"/>
              <w:left w:val="single" w:sz="4" w:space="0" w:color="auto"/>
              <w:bottom w:val="single" w:sz="4" w:space="0" w:color="auto"/>
              <w:right w:val="single" w:sz="4" w:space="0" w:color="auto"/>
            </w:tcBorders>
            <w:vAlign w:val="center"/>
          </w:tcPr>
          <w:p w14:paraId="76CC74A6" w14:textId="77777777" w:rsidR="00310EEA" w:rsidRDefault="00F83CD3">
            <w:pPr>
              <w:spacing w:after="0" w:line="240" w:lineRule="auto"/>
              <w:jc w:val="center"/>
            </w:pPr>
            <w:r>
              <w:t>Выписка из ЕГРЮ от 29.04.2020г.</w:t>
            </w:r>
          </w:p>
        </w:tc>
      </w:tr>
      <w:tr w:rsidR="00310EEA" w14:paraId="6696DD94" w14:textId="77777777">
        <w:trPr>
          <w:trHeight w:val="160"/>
        </w:trPr>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CCEEFA4" w14:textId="77777777" w:rsidR="00310EEA" w:rsidRDefault="00F83CD3">
            <w:pPr>
              <w:spacing w:after="0" w:line="240" w:lineRule="auto"/>
              <w:jc w:val="center"/>
            </w:pPr>
            <w:r>
              <w:t>10</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9CC5E2B" w14:textId="77777777" w:rsidR="00310EEA" w:rsidRDefault="00F83CD3">
            <w:pPr>
              <w:spacing w:after="0" w:line="240" w:lineRule="auto"/>
              <w:jc w:val="center"/>
            </w:pPr>
            <w:r>
              <w:rPr>
                <w:color w:val="000000"/>
              </w:rPr>
              <w:t>ул. Трудовая</w:t>
            </w:r>
          </w:p>
        </w:tc>
        <w:tc>
          <w:tcPr>
            <w:tcW w:w="124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0454734" w14:textId="77777777" w:rsidR="00310EEA" w:rsidRDefault="00310EEA">
            <w:pPr>
              <w:spacing w:after="0" w:line="240" w:lineRule="auto"/>
              <w:jc w:val="center"/>
            </w:pPr>
          </w:p>
        </w:tc>
        <w:tc>
          <w:tcPr>
            <w:tcW w:w="112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CC9567A" w14:textId="77777777" w:rsidR="00310EEA" w:rsidRDefault="00F83CD3">
            <w:pPr>
              <w:spacing w:after="0" w:line="240" w:lineRule="auto"/>
              <w:jc w:val="center"/>
            </w:pPr>
            <w:r>
              <w:t>1,8</w:t>
            </w:r>
          </w:p>
        </w:tc>
        <w:tc>
          <w:tcPr>
            <w:tcW w:w="12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3077630" w14:textId="77777777" w:rsidR="00310EEA" w:rsidRDefault="00F83CD3">
            <w:pPr>
              <w:spacing w:after="0" w:line="240" w:lineRule="auto"/>
              <w:jc w:val="center"/>
            </w:pPr>
            <w:r>
              <w:t>4000</w:t>
            </w:r>
          </w:p>
        </w:tc>
        <w:tc>
          <w:tcPr>
            <w:tcW w:w="12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04DFF01" w14:textId="77777777" w:rsidR="00310EEA" w:rsidRDefault="00310EEA">
            <w:pPr>
              <w:spacing w:after="0" w:line="240" w:lineRule="auto"/>
              <w:jc w:val="center"/>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B3CB4F6" w14:textId="77777777" w:rsidR="00310EEA" w:rsidRDefault="00310EEA">
            <w:pPr>
              <w:spacing w:after="0" w:line="240" w:lineRule="auto"/>
              <w:jc w:val="center"/>
            </w:pPr>
          </w:p>
        </w:tc>
        <w:tc>
          <w:tcPr>
            <w:tcW w:w="8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2F714E9" w14:textId="77777777" w:rsidR="00310EEA" w:rsidRDefault="00310EEA">
            <w:pPr>
              <w:spacing w:after="0" w:line="240" w:lineRule="auto"/>
              <w:jc w:val="center"/>
            </w:pPr>
          </w:p>
        </w:tc>
        <w:tc>
          <w:tcPr>
            <w:tcW w:w="165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BEA1CC9" w14:textId="77777777" w:rsidR="00310EEA" w:rsidRDefault="00F83CD3">
            <w:pPr>
              <w:spacing w:after="0" w:line="240" w:lineRule="auto"/>
              <w:ind w:right="82"/>
              <w:jc w:val="center"/>
              <w:rPr>
                <w:color w:val="22272F"/>
              </w:rPr>
            </w:pPr>
            <w:r>
              <w:rPr>
                <w:color w:val="22272F"/>
              </w:rPr>
              <w:t>5025285200</w:t>
            </w:r>
          </w:p>
        </w:tc>
        <w:tc>
          <w:tcPr>
            <w:tcW w:w="2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F5F4BAD" w14:textId="77777777" w:rsidR="00310EEA" w:rsidRDefault="00310EEA">
            <w:pPr>
              <w:spacing w:after="0" w:line="240" w:lineRule="auto"/>
              <w:jc w:val="center"/>
              <w:rPr>
                <w:b/>
                <w:bCs/>
              </w:rPr>
            </w:pPr>
          </w:p>
        </w:tc>
        <w:tc>
          <w:tcPr>
            <w:tcW w:w="9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5E6DAAD" w14:textId="77777777" w:rsidR="00310EEA" w:rsidRDefault="00F83CD3">
            <w:pPr>
              <w:spacing w:after="0" w:line="240" w:lineRule="auto"/>
              <w:jc w:val="center"/>
            </w:pPr>
            <w:r>
              <w:t>001-10</w:t>
            </w:r>
          </w:p>
          <w:p w14:paraId="14600CD8" w14:textId="77777777" w:rsidR="00310EEA" w:rsidRDefault="00310EEA">
            <w:pPr>
              <w:spacing w:after="0" w:line="240" w:lineRule="auto"/>
              <w:jc w:val="center"/>
            </w:pPr>
          </w:p>
          <w:p w14:paraId="43D986D2" w14:textId="77777777" w:rsidR="00310EEA" w:rsidRDefault="00310EEA">
            <w:pPr>
              <w:spacing w:after="0" w:line="240" w:lineRule="auto"/>
              <w:jc w:val="center"/>
            </w:pPr>
          </w:p>
        </w:tc>
        <w:tc>
          <w:tcPr>
            <w:tcW w:w="1514" w:type="dxa"/>
            <w:tcBorders>
              <w:top w:val="single" w:sz="4" w:space="0" w:color="auto"/>
              <w:left w:val="single" w:sz="4" w:space="0" w:color="auto"/>
              <w:bottom w:val="single" w:sz="4" w:space="0" w:color="auto"/>
              <w:right w:val="single" w:sz="4" w:space="0" w:color="auto"/>
            </w:tcBorders>
            <w:vAlign w:val="center"/>
          </w:tcPr>
          <w:p w14:paraId="0B1603A7" w14:textId="77777777" w:rsidR="00310EEA" w:rsidRDefault="00F83CD3">
            <w:pPr>
              <w:spacing w:after="0" w:line="240" w:lineRule="auto"/>
              <w:jc w:val="center"/>
            </w:pPr>
            <w:r>
              <w:t>Наложение уточнённого зем. участка.</w:t>
            </w:r>
          </w:p>
        </w:tc>
      </w:tr>
      <w:tr w:rsidR="00310EEA" w14:paraId="7CF9B8D0" w14:textId="77777777">
        <w:trPr>
          <w:trHeight w:val="160"/>
        </w:trPr>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4BF74A5" w14:textId="77777777" w:rsidR="00310EEA" w:rsidRDefault="00F83CD3">
            <w:pPr>
              <w:spacing w:after="0" w:line="240" w:lineRule="auto"/>
              <w:jc w:val="center"/>
            </w:pPr>
            <w:r>
              <w:t>11</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FEABDC5" w14:textId="77777777" w:rsidR="00310EEA" w:rsidRDefault="00F83CD3">
            <w:pPr>
              <w:spacing w:after="0" w:line="240" w:lineRule="auto"/>
              <w:jc w:val="center"/>
            </w:pPr>
            <w:r>
              <w:rPr>
                <w:color w:val="000000"/>
              </w:rPr>
              <w:t>ул. Северная</w:t>
            </w:r>
          </w:p>
        </w:tc>
        <w:tc>
          <w:tcPr>
            <w:tcW w:w="124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B7F3AFB" w14:textId="77777777" w:rsidR="00310EEA" w:rsidRDefault="00310EEA">
            <w:pPr>
              <w:spacing w:after="0" w:line="240" w:lineRule="auto"/>
              <w:jc w:val="center"/>
            </w:pPr>
          </w:p>
        </w:tc>
        <w:tc>
          <w:tcPr>
            <w:tcW w:w="112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B069850" w14:textId="77777777" w:rsidR="00310EEA" w:rsidRDefault="00F83CD3">
            <w:pPr>
              <w:spacing w:after="0" w:line="240" w:lineRule="auto"/>
              <w:jc w:val="center"/>
            </w:pPr>
            <w:r>
              <w:t>1,581</w:t>
            </w:r>
          </w:p>
        </w:tc>
        <w:tc>
          <w:tcPr>
            <w:tcW w:w="12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70DE28C" w14:textId="77777777" w:rsidR="00310EEA" w:rsidRDefault="00F83CD3">
            <w:pPr>
              <w:spacing w:after="0" w:line="240" w:lineRule="auto"/>
              <w:jc w:val="center"/>
            </w:pPr>
            <w:r>
              <w:t>6600</w:t>
            </w:r>
          </w:p>
        </w:tc>
        <w:tc>
          <w:tcPr>
            <w:tcW w:w="12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AB8D228" w14:textId="77777777" w:rsidR="00310EEA" w:rsidRDefault="00F83CD3">
            <w:pPr>
              <w:spacing w:after="0" w:line="240" w:lineRule="auto"/>
              <w:jc w:val="center"/>
            </w:pPr>
            <w:r>
              <w:t>2,0</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F62EBF8" w14:textId="77777777" w:rsidR="00310EEA" w:rsidRDefault="00310EEA">
            <w:pPr>
              <w:spacing w:after="0" w:line="240" w:lineRule="auto"/>
              <w:jc w:val="center"/>
            </w:pPr>
          </w:p>
        </w:tc>
        <w:tc>
          <w:tcPr>
            <w:tcW w:w="8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1038613" w14:textId="77777777" w:rsidR="00310EEA" w:rsidRDefault="00310EEA">
            <w:pPr>
              <w:spacing w:after="0" w:line="240" w:lineRule="auto"/>
              <w:jc w:val="center"/>
            </w:pPr>
          </w:p>
        </w:tc>
        <w:tc>
          <w:tcPr>
            <w:tcW w:w="165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F3B5FD8" w14:textId="77777777" w:rsidR="00310EEA" w:rsidRDefault="00F83CD3">
            <w:pPr>
              <w:spacing w:after="0" w:line="240" w:lineRule="auto"/>
              <w:ind w:right="82"/>
              <w:jc w:val="center"/>
              <w:rPr>
                <w:color w:val="22272F"/>
              </w:rPr>
            </w:pPr>
            <w:r>
              <w:rPr>
                <w:color w:val="22272F"/>
              </w:rPr>
              <w:t>5025285200</w:t>
            </w:r>
          </w:p>
        </w:tc>
        <w:tc>
          <w:tcPr>
            <w:tcW w:w="2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3D8AC3F" w14:textId="77777777" w:rsidR="00310EEA" w:rsidRDefault="00310EEA">
            <w:pPr>
              <w:spacing w:after="0" w:line="240" w:lineRule="auto"/>
              <w:jc w:val="center"/>
              <w:rPr>
                <w:b/>
                <w:bCs/>
              </w:rPr>
            </w:pPr>
          </w:p>
        </w:tc>
        <w:tc>
          <w:tcPr>
            <w:tcW w:w="9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A54D15F" w14:textId="77777777" w:rsidR="00310EEA" w:rsidRDefault="00F83CD3">
            <w:pPr>
              <w:spacing w:after="0" w:line="240" w:lineRule="auto"/>
              <w:jc w:val="center"/>
            </w:pPr>
            <w:r>
              <w:t>001-11</w:t>
            </w:r>
          </w:p>
          <w:p w14:paraId="72F0CCE0" w14:textId="77777777" w:rsidR="00310EEA" w:rsidRDefault="00310EEA">
            <w:pPr>
              <w:spacing w:after="0" w:line="240" w:lineRule="auto"/>
              <w:jc w:val="center"/>
            </w:pPr>
          </w:p>
          <w:p w14:paraId="1AF0A364" w14:textId="77777777" w:rsidR="00310EEA" w:rsidRDefault="00310EEA">
            <w:pPr>
              <w:spacing w:after="0" w:line="240" w:lineRule="auto"/>
              <w:jc w:val="center"/>
            </w:pPr>
          </w:p>
        </w:tc>
        <w:tc>
          <w:tcPr>
            <w:tcW w:w="1514" w:type="dxa"/>
            <w:tcBorders>
              <w:top w:val="single" w:sz="4" w:space="0" w:color="auto"/>
              <w:left w:val="single" w:sz="4" w:space="0" w:color="auto"/>
              <w:bottom w:val="single" w:sz="4" w:space="0" w:color="auto"/>
              <w:right w:val="single" w:sz="4" w:space="0" w:color="auto"/>
            </w:tcBorders>
            <w:vAlign w:val="center"/>
          </w:tcPr>
          <w:p w14:paraId="1CB8EA1A" w14:textId="77777777" w:rsidR="00310EEA" w:rsidRDefault="00F83CD3">
            <w:pPr>
              <w:spacing w:after="0" w:line="240" w:lineRule="auto"/>
              <w:jc w:val="center"/>
            </w:pPr>
            <w:r>
              <w:t>Наложение уточнённого зем. участка(54:24:052103:2)</w:t>
            </w:r>
          </w:p>
        </w:tc>
      </w:tr>
      <w:tr w:rsidR="00310EEA" w14:paraId="1FDBCF2A" w14:textId="77777777">
        <w:trPr>
          <w:trHeight w:val="160"/>
        </w:trPr>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3340DCF" w14:textId="77777777" w:rsidR="00310EEA" w:rsidRDefault="00F83CD3">
            <w:pPr>
              <w:spacing w:after="0" w:line="240" w:lineRule="auto"/>
              <w:jc w:val="center"/>
            </w:pPr>
            <w:r>
              <w:t>12</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F02769F" w14:textId="77777777" w:rsidR="00310EEA" w:rsidRDefault="00F83CD3">
            <w:pPr>
              <w:spacing w:after="0" w:line="240" w:lineRule="auto"/>
              <w:jc w:val="center"/>
            </w:pPr>
            <w:r>
              <w:rPr>
                <w:color w:val="000000"/>
              </w:rPr>
              <w:t>ул. Гагарина</w:t>
            </w:r>
          </w:p>
        </w:tc>
        <w:tc>
          <w:tcPr>
            <w:tcW w:w="124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C8D82FC" w14:textId="77777777" w:rsidR="00310EEA" w:rsidRDefault="00310EEA">
            <w:pPr>
              <w:spacing w:after="0" w:line="240" w:lineRule="auto"/>
              <w:jc w:val="center"/>
            </w:pPr>
          </w:p>
        </w:tc>
        <w:tc>
          <w:tcPr>
            <w:tcW w:w="112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BE6D37D" w14:textId="77777777" w:rsidR="00310EEA" w:rsidRDefault="00F83CD3">
            <w:pPr>
              <w:spacing w:after="0" w:line="240" w:lineRule="auto"/>
              <w:jc w:val="center"/>
            </w:pPr>
            <w:r>
              <w:t>0,782</w:t>
            </w:r>
          </w:p>
        </w:tc>
        <w:tc>
          <w:tcPr>
            <w:tcW w:w="12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14C495C" w14:textId="77777777" w:rsidR="00310EEA" w:rsidRDefault="00F83CD3">
            <w:pPr>
              <w:spacing w:after="0" w:line="240" w:lineRule="auto"/>
              <w:jc w:val="center"/>
            </w:pPr>
            <w:r>
              <w:t>5500</w:t>
            </w:r>
          </w:p>
        </w:tc>
        <w:tc>
          <w:tcPr>
            <w:tcW w:w="12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6A73E4B" w14:textId="77777777" w:rsidR="00310EEA" w:rsidRDefault="00F83CD3">
            <w:pPr>
              <w:spacing w:after="0" w:line="240" w:lineRule="auto"/>
              <w:jc w:val="center"/>
            </w:pPr>
            <w:r>
              <w:t>0,782</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90D7E11" w14:textId="77777777" w:rsidR="00310EEA" w:rsidRDefault="00310EEA">
            <w:pPr>
              <w:spacing w:after="0" w:line="240" w:lineRule="auto"/>
              <w:jc w:val="center"/>
            </w:pPr>
          </w:p>
        </w:tc>
        <w:tc>
          <w:tcPr>
            <w:tcW w:w="8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5AA1C35" w14:textId="77777777" w:rsidR="00310EEA" w:rsidRDefault="00310EEA">
            <w:pPr>
              <w:spacing w:after="0" w:line="240" w:lineRule="auto"/>
              <w:jc w:val="center"/>
            </w:pPr>
          </w:p>
        </w:tc>
        <w:tc>
          <w:tcPr>
            <w:tcW w:w="165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A08E269" w14:textId="77777777" w:rsidR="00310EEA" w:rsidRDefault="00F83CD3">
            <w:pPr>
              <w:spacing w:after="0" w:line="240" w:lineRule="auto"/>
              <w:ind w:right="82"/>
              <w:jc w:val="center"/>
              <w:rPr>
                <w:color w:val="22272F"/>
              </w:rPr>
            </w:pPr>
            <w:r>
              <w:rPr>
                <w:color w:val="22272F"/>
              </w:rPr>
              <w:t>5025285200</w:t>
            </w:r>
          </w:p>
        </w:tc>
        <w:tc>
          <w:tcPr>
            <w:tcW w:w="2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1E2C915" w14:textId="77777777" w:rsidR="00310EEA" w:rsidRDefault="00F83CD3">
            <w:pPr>
              <w:spacing w:after="0" w:line="240" w:lineRule="auto"/>
              <w:jc w:val="center"/>
              <w:rPr>
                <w:bCs/>
              </w:rPr>
            </w:pPr>
            <w:r>
              <w:rPr>
                <w:bCs/>
              </w:rPr>
              <w:t>54:24:052109:215</w:t>
            </w:r>
          </w:p>
        </w:tc>
        <w:tc>
          <w:tcPr>
            <w:tcW w:w="9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4491CE6" w14:textId="77777777" w:rsidR="00310EEA" w:rsidRDefault="00F83CD3">
            <w:pPr>
              <w:spacing w:after="0" w:line="240" w:lineRule="auto"/>
              <w:jc w:val="center"/>
            </w:pPr>
            <w:r>
              <w:t>001-12</w:t>
            </w:r>
          </w:p>
          <w:p w14:paraId="23E6572F" w14:textId="77777777" w:rsidR="00310EEA" w:rsidRDefault="00310EEA">
            <w:pPr>
              <w:spacing w:after="0" w:line="240" w:lineRule="auto"/>
              <w:jc w:val="center"/>
            </w:pPr>
          </w:p>
          <w:p w14:paraId="56AB5F52" w14:textId="77777777" w:rsidR="00310EEA" w:rsidRDefault="00310EEA">
            <w:pPr>
              <w:spacing w:after="0" w:line="240" w:lineRule="auto"/>
              <w:jc w:val="center"/>
            </w:pPr>
          </w:p>
        </w:tc>
        <w:tc>
          <w:tcPr>
            <w:tcW w:w="1514" w:type="dxa"/>
            <w:tcBorders>
              <w:top w:val="single" w:sz="4" w:space="0" w:color="auto"/>
              <w:left w:val="single" w:sz="4" w:space="0" w:color="auto"/>
              <w:bottom w:val="single" w:sz="4" w:space="0" w:color="auto"/>
              <w:right w:val="single" w:sz="4" w:space="0" w:color="auto"/>
            </w:tcBorders>
            <w:vAlign w:val="center"/>
          </w:tcPr>
          <w:p w14:paraId="07749DF1" w14:textId="77777777" w:rsidR="00310EEA" w:rsidRDefault="00F83CD3">
            <w:pPr>
              <w:spacing w:after="0" w:line="240" w:lineRule="auto"/>
              <w:jc w:val="center"/>
            </w:pPr>
            <w:r>
              <w:t>Выписка из ЕГРЮ от 19.05.2017г.</w:t>
            </w:r>
          </w:p>
        </w:tc>
      </w:tr>
      <w:tr w:rsidR="00310EEA" w14:paraId="3C13B512" w14:textId="77777777">
        <w:trPr>
          <w:trHeight w:val="160"/>
        </w:trPr>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EA742F7" w14:textId="77777777" w:rsidR="00310EEA" w:rsidRDefault="00F83CD3">
            <w:pPr>
              <w:spacing w:after="0" w:line="240" w:lineRule="auto"/>
              <w:jc w:val="center"/>
            </w:pPr>
            <w:r>
              <w:t>13</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1C0ED3A" w14:textId="77777777" w:rsidR="00310EEA" w:rsidRDefault="00F83CD3">
            <w:pPr>
              <w:spacing w:after="0" w:line="240" w:lineRule="auto"/>
              <w:jc w:val="center"/>
            </w:pPr>
            <w:r>
              <w:rPr>
                <w:color w:val="000000"/>
              </w:rPr>
              <w:t>ул. Пионерская</w:t>
            </w:r>
          </w:p>
        </w:tc>
        <w:tc>
          <w:tcPr>
            <w:tcW w:w="124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1598856" w14:textId="77777777" w:rsidR="00310EEA" w:rsidRDefault="00310EEA">
            <w:pPr>
              <w:spacing w:after="0" w:line="240" w:lineRule="auto"/>
              <w:jc w:val="center"/>
            </w:pPr>
          </w:p>
        </w:tc>
        <w:tc>
          <w:tcPr>
            <w:tcW w:w="112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2D022E9" w14:textId="77777777" w:rsidR="00310EEA" w:rsidRDefault="00F83CD3">
            <w:pPr>
              <w:spacing w:after="0" w:line="240" w:lineRule="auto"/>
              <w:jc w:val="center"/>
            </w:pPr>
            <w:r>
              <w:t>0,4</w:t>
            </w:r>
          </w:p>
        </w:tc>
        <w:tc>
          <w:tcPr>
            <w:tcW w:w="12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5D8230E" w14:textId="77777777" w:rsidR="00310EEA" w:rsidRDefault="00F83CD3">
            <w:pPr>
              <w:spacing w:after="0" w:line="240" w:lineRule="auto"/>
              <w:jc w:val="center"/>
            </w:pPr>
            <w:r>
              <w:t>2453</w:t>
            </w:r>
          </w:p>
        </w:tc>
        <w:tc>
          <w:tcPr>
            <w:tcW w:w="12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FC5A4D5" w14:textId="77777777" w:rsidR="00310EEA" w:rsidRDefault="00F83CD3">
            <w:pPr>
              <w:spacing w:after="0" w:line="240" w:lineRule="auto"/>
              <w:jc w:val="center"/>
            </w:pPr>
            <w:r>
              <w:t>0,4</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C514391" w14:textId="77777777" w:rsidR="00310EEA" w:rsidRDefault="00310EEA">
            <w:pPr>
              <w:spacing w:after="0" w:line="240" w:lineRule="auto"/>
              <w:jc w:val="center"/>
            </w:pPr>
          </w:p>
        </w:tc>
        <w:tc>
          <w:tcPr>
            <w:tcW w:w="8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499D064" w14:textId="77777777" w:rsidR="00310EEA" w:rsidRDefault="00310EEA">
            <w:pPr>
              <w:spacing w:after="0" w:line="240" w:lineRule="auto"/>
              <w:jc w:val="center"/>
            </w:pPr>
          </w:p>
        </w:tc>
        <w:tc>
          <w:tcPr>
            <w:tcW w:w="165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BDC6771" w14:textId="77777777" w:rsidR="00310EEA" w:rsidRDefault="00F83CD3">
            <w:pPr>
              <w:spacing w:after="0" w:line="240" w:lineRule="auto"/>
              <w:ind w:right="82"/>
              <w:jc w:val="center"/>
              <w:rPr>
                <w:color w:val="22272F"/>
              </w:rPr>
            </w:pPr>
            <w:r>
              <w:rPr>
                <w:color w:val="22272F"/>
              </w:rPr>
              <w:t>5025285200</w:t>
            </w:r>
          </w:p>
        </w:tc>
        <w:tc>
          <w:tcPr>
            <w:tcW w:w="2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1792F18" w14:textId="77777777" w:rsidR="00310EEA" w:rsidRDefault="00F83CD3">
            <w:pPr>
              <w:spacing w:after="0" w:line="240" w:lineRule="auto"/>
              <w:jc w:val="center"/>
              <w:rPr>
                <w:bCs/>
              </w:rPr>
            </w:pPr>
            <w:r>
              <w:rPr>
                <w:bCs/>
              </w:rPr>
              <w:t>54:24:052101:126</w:t>
            </w:r>
          </w:p>
        </w:tc>
        <w:tc>
          <w:tcPr>
            <w:tcW w:w="9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1108BC8" w14:textId="77777777" w:rsidR="00310EEA" w:rsidRDefault="00F83CD3">
            <w:pPr>
              <w:spacing w:after="0" w:line="240" w:lineRule="auto"/>
              <w:jc w:val="center"/>
            </w:pPr>
            <w:r>
              <w:t>001-13</w:t>
            </w:r>
          </w:p>
          <w:p w14:paraId="42CF25E3" w14:textId="77777777" w:rsidR="00310EEA" w:rsidRDefault="00310EEA">
            <w:pPr>
              <w:spacing w:after="0" w:line="240" w:lineRule="auto"/>
              <w:jc w:val="center"/>
            </w:pPr>
          </w:p>
          <w:p w14:paraId="1FED5214" w14:textId="77777777" w:rsidR="00310EEA" w:rsidRDefault="00310EEA">
            <w:pPr>
              <w:spacing w:after="0" w:line="240" w:lineRule="auto"/>
              <w:jc w:val="center"/>
            </w:pPr>
          </w:p>
        </w:tc>
        <w:tc>
          <w:tcPr>
            <w:tcW w:w="1514" w:type="dxa"/>
            <w:tcBorders>
              <w:top w:val="single" w:sz="4" w:space="0" w:color="auto"/>
              <w:left w:val="single" w:sz="4" w:space="0" w:color="auto"/>
              <w:bottom w:val="single" w:sz="4" w:space="0" w:color="auto"/>
              <w:right w:val="single" w:sz="4" w:space="0" w:color="auto"/>
            </w:tcBorders>
            <w:vAlign w:val="center"/>
          </w:tcPr>
          <w:p w14:paraId="6E729038" w14:textId="77777777" w:rsidR="00310EEA" w:rsidRDefault="00F83CD3">
            <w:pPr>
              <w:spacing w:after="0" w:line="240" w:lineRule="auto"/>
              <w:jc w:val="center"/>
            </w:pPr>
            <w:r>
              <w:t>Выписка из ЕГРЮ от 28.04.2017г.</w:t>
            </w:r>
          </w:p>
        </w:tc>
      </w:tr>
      <w:tr w:rsidR="00310EEA" w14:paraId="19FB4D1D" w14:textId="77777777">
        <w:trPr>
          <w:trHeight w:val="160"/>
        </w:trPr>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B164FC6" w14:textId="77777777" w:rsidR="00310EEA" w:rsidRDefault="00F83CD3">
            <w:pPr>
              <w:spacing w:after="0" w:line="240" w:lineRule="auto"/>
              <w:jc w:val="center"/>
            </w:pPr>
            <w:r>
              <w:t>14</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1FF4FC7" w14:textId="77777777" w:rsidR="00310EEA" w:rsidRDefault="00F83CD3">
            <w:pPr>
              <w:spacing w:after="0" w:line="240" w:lineRule="auto"/>
              <w:jc w:val="center"/>
            </w:pPr>
            <w:r>
              <w:rPr>
                <w:color w:val="000000"/>
              </w:rPr>
              <w:t>ул. Новогодняя</w:t>
            </w:r>
          </w:p>
        </w:tc>
        <w:tc>
          <w:tcPr>
            <w:tcW w:w="124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AA42789" w14:textId="77777777" w:rsidR="00310EEA" w:rsidRDefault="00310EEA">
            <w:pPr>
              <w:spacing w:after="0" w:line="240" w:lineRule="auto"/>
              <w:jc w:val="center"/>
            </w:pPr>
          </w:p>
        </w:tc>
        <w:tc>
          <w:tcPr>
            <w:tcW w:w="112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68D8CFC" w14:textId="77777777" w:rsidR="00310EEA" w:rsidRDefault="00F83CD3">
            <w:pPr>
              <w:spacing w:after="0" w:line="240" w:lineRule="auto"/>
              <w:jc w:val="center"/>
            </w:pPr>
            <w:r>
              <w:t>0,496</w:t>
            </w:r>
          </w:p>
        </w:tc>
        <w:tc>
          <w:tcPr>
            <w:tcW w:w="12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F6684B3" w14:textId="77777777" w:rsidR="00310EEA" w:rsidRDefault="00F83CD3">
            <w:pPr>
              <w:spacing w:after="0" w:line="240" w:lineRule="auto"/>
              <w:jc w:val="center"/>
            </w:pPr>
            <w:r>
              <w:t>3500</w:t>
            </w:r>
          </w:p>
        </w:tc>
        <w:tc>
          <w:tcPr>
            <w:tcW w:w="12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AFDA91B" w14:textId="77777777" w:rsidR="00310EEA" w:rsidRDefault="00F83CD3">
            <w:pPr>
              <w:spacing w:after="0" w:line="240" w:lineRule="auto"/>
              <w:jc w:val="center"/>
            </w:pPr>
            <w:r>
              <w:t>0,820</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04D6818" w14:textId="77777777" w:rsidR="00310EEA" w:rsidRDefault="00310EEA">
            <w:pPr>
              <w:spacing w:after="0" w:line="240" w:lineRule="auto"/>
              <w:jc w:val="center"/>
            </w:pPr>
          </w:p>
        </w:tc>
        <w:tc>
          <w:tcPr>
            <w:tcW w:w="8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49F4127" w14:textId="77777777" w:rsidR="00310EEA" w:rsidRDefault="00310EEA">
            <w:pPr>
              <w:spacing w:after="0" w:line="240" w:lineRule="auto"/>
              <w:jc w:val="center"/>
            </w:pPr>
          </w:p>
        </w:tc>
        <w:tc>
          <w:tcPr>
            <w:tcW w:w="165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C93463E" w14:textId="77777777" w:rsidR="00310EEA" w:rsidRDefault="00F83CD3">
            <w:pPr>
              <w:spacing w:after="0" w:line="240" w:lineRule="auto"/>
              <w:ind w:right="82"/>
              <w:jc w:val="center"/>
              <w:rPr>
                <w:color w:val="22272F"/>
              </w:rPr>
            </w:pPr>
            <w:r>
              <w:rPr>
                <w:color w:val="22272F"/>
              </w:rPr>
              <w:t>5025285200</w:t>
            </w:r>
          </w:p>
        </w:tc>
        <w:tc>
          <w:tcPr>
            <w:tcW w:w="2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8FA8088" w14:textId="77777777" w:rsidR="00310EEA" w:rsidRDefault="00F83CD3">
            <w:pPr>
              <w:spacing w:after="0" w:line="240" w:lineRule="auto"/>
              <w:jc w:val="center"/>
              <w:rPr>
                <w:bCs/>
              </w:rPr>
            </w:pPr>
            <w:r>
              <w:rPr>
                <w:bCs/>
              </w:rPr>
              <w:t>54:24:000000:3597</w:t>
            </w:r>
          </w:p>
        </w:tc>
        <w:tc>
          <w:tcPr>
            <w:tcW w:w="9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D21AA3D" w14:textId="77777777" w:rsidR="00310EEA" w:rsidRDefault="00F83CD3">
            <w:pPr>
              <w:spacing w:after="0" w:line="240" w:lineRule="auto"/>
              <w:jc w:val="center"/>
            </w:pPr>
            <w:r>
              <w:t>001-14</w:t>
            </w:r>
          </w:p>
          <w:p w14:paraId="7F8CAEE9" w14:textId="77777777" w:rsidR="00310EEA" w:rsidRDefault="00310EEA">
            <w:pPr>
              <w:spacing w:after="0" w:line="240" w:lineRule="auto"/>
              <w:jc w:val="center"/>
            </w:pPr>
          </w:p>
          <w:p w14:paraId="531F2F28" w14:textId="77777777" w:rsidR="00310EEA" w:rsidRDefault="00310EEA">
            <w:pPr>
              <w:spacing w:after="0" w:line="240" w:lineRule="auto"/>
              <w:jc w:val="center"/>
            </w:pPr>
          </w:p>
        </w:tc>
        <w:tc>
          <w:tcPr>
            <w:tcW w:w="1514" w:type="dxa"/>
            <w:tcBorders>
              <w:top w:val="single" w:sz="4" w:space="0" w:color="auto"/>
              <w:left w:val="single" w:sz="4" w:space="0" w:color="auto"/>
              <w:bottom w:val="single" w:sz="4" w:space="0" w:color="auto"/>
              <w:right w:val="single" w:sz="4" w:space="0" w:color="auto"/>
            </w:tcBorders>
            <w:vAlign w:val="center"/>
          </w:tcPr>
          <w:p w14:paraId="6E60FDF3" w14:textId="77777777" w:rsidR="00310EEA" w:rsidRDefault="00F83CD3">
            <w:pPr>
              <w:spacing w:after="0" w:line="240" w:lineRule="auto"/>
              <w:jc w:val="center"/>
            </w:pPr>
            <w:r>
              <w:t>Выписка из ЕГРЮ от 19.05.2017г.</w:t>
            </w:r>
          </w:p>
        </w:tc>
      </w:tr>
      <w:tr w:rsidR="00310EEA" w14:paraId="41005FE9" w14:textId="77777777">
        <w:trPr>
          <w:trHeight w:val="160"/>
        </w:trPr>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8CA127F" w14:textId="77777777" w:rsidR="00310EEA" w:rsidRDefault="00F83CD3">
            <w:pPr>
              <w:spacing w:after="0" w:line="240" w:lineRule="auto"/>
              <w:jc w:val="center"/>
            </w:pPr>
            <w:r>
              <w:t>15</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B347E7B" w14:textId="77777777" w:rsidR="00310EEA" w:rsidRDefault="00F83CD3">
            <w:pPr>
              <w:spacing w:after="0" w:line="240" w:lineRule="auto"/>
              <w:jc w:val="center"/>
            </w:pPr>
            <w:r>
              <w:rPr>
                <w:color w:val="000000"/>
              </w:rPr>
              <w:t>ул. Майская</w:t>
            </w:r>
          </w:p>
        </w:tc>
        <w:tc>
          <w:tcPr>
            <w:tcW w:w="124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7E5278D" w14:textId="77777777" w:rsidR="00310EEA" w:rsidRDefault="00310EEA">
            <w:pPr>
              <w:spacing w:after="0" w:line="240" w:lineRule="auto"/>
              <w:jc w:val="center"/>
            </w:pPr>
          </w:p>
        </w:tc>
        <w:tc>
          <w:tcPr>
            <w:tcW w:w="112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D2B1127" w14:textId="77777777" w:rsidR="00310EEA" w:rsidRDefault="00F83CD3">
            <w:pPr>
              <w:spacing w:after="0" w:line="240" w:lineRule="auto"/>
              <w:jc w:val="center"/>
            </w:pPr>
            <w:r>
              <w:t>0,337</w:t>
            </w:r>
          </w:p>
        </w:tc>
        <w:tc>
          <w:tcPr>
            <w:tcW w:w="12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83E0990" w14:textId="77777777" w:rsidR="00310EEA" w:rsidRDefault="00F83CD3">
            <w:pPr>
              <w:spacing w:after="0" w:line="240" w:lineRule="auto"/>
              <w:jc w:val="center"/>
            </w:pPr>
            <w:r>
              <w:t>2500</w:t>
            </w:r>
          </w:p>
        </w:tc>
        <w:tc>
          <w:tcPr>
            <w:tcW w:w="12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F01D803" w14:textId="77777777" w:rsidR="00310EEA" w:rsidRDefault="00F83CD3">
            <w:pPr>
              <w:spacing w:after="0" w:line="240" w:lineRule="auto"/>
              <w:jc w:val="center"/>
            </w:pPr>
            <w:r>
              <w:t>0,768</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4C8F14A" w14:textId="77777777" w:rsidR="00310EEA" w:rsidRDefault="00310EEA">
            <w:pPr>
              <w:spacing w:after="0" w:line="240" w:lineRule="auto"/>
              <w:jc w:val="center"/>
            </w:pPr>
          </w:p>
        </w:tc>
        <w:tc>
          <w:tcPr>
            <w:tcW w:w="8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BDD63A6" w14:textId="77777777" w:rsidR="00310EEA" w:rsidRDefault="00310EEA">
            <w:pPr>
              <w:spacing w:after="0" w:line="240" w:lineRule="auto"/>
              <w:jc w:val="center"/>
            </w:pPr>
          </w:p>
        </w:tc>
        <w:tc>
          <w:tcPr>
            <w:tcW w:w="165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744A0E2" w14:textId="77777777" w:rsidR="00310EEA" w:rsidRDefault="00F83CD3">
            <w:pPr>
              <w:spacing w:after="0" w:line="240" w:lineRule="auto"/>
              <w:ind w:right="82"/>
              <w:jc w:val="center"/>
              <w:rPr>
                <w:color w:val="22272F"/>
              </w:rPr>
            </w:pPr>
            <w:r>
              <w:rPr>
                <w:color w:val="22272F"/>
              </w:rPr>
              <w:t>5025285200</w:t>
            </w:r>
          </w:p>
        </w:tc>
        <w:tc>
          <w:tcPr>
            <w:tcW w:w="2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EDCE62D" w14:textId="77777777" w:rsidR="00310EEA" w:rsidRDefault="00F83CD3">
            <w:pPr>
              <w:spacing w:after="0" w:line="240" w:lineRule="auto"/>
              <w:jc w:val="center"/>
              <w:rPr>
                <w:bCs/>
              </w:rPr>
            </w:pPr>
            <w:r>
              <w:rPr>
                <w:bCs/>
              </w:rPr>
              <w:t>54:24:052201:218</w:t>
            </w:r>
          </w:p>
        </w:tc>
        <w:tc>
          <w:tcPr>
            <w:tcW w:w="9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B7731A7" w14:textId="77777777" w:rsidR="00310EEA" w:rsidRDefault="00F83CD3">
            <w:pPr>
              <w:spacing w:after="0" w:line="240" w:lineRule="auto"/>
              <w:jc w:val="center"/>
            </w:pPr>
            <w:r>
              <w:t>001-15</w:t>
            </w:r>
          </w:p>
          <w:p w14:paraId="76B89D52" w14:textId="77777777" w:rsidR="00310EEA" w:rsidRDefault="00310EEA">
            <w:pPr>
              <w:spacing w:after="0" w:line="240" w:lineRule="auto"/>
              <w:jc w:val="center"/>
            </w:pPr>
          </w:p>
          <w:p w14:paraId="237841D6" w14:textId="77777777" w:rsidR="00310EEA" w:rsidRDefault="00310EEA">
            <w:pPr>
              <w:spacing w:after="0" w:line="240" w:lineRule="auto"/>
              <w:jc w:val="center"/>
            </w:pPr>
          </w:p>
        </w:tc>
        <w:tc>
          <w:tcPr>
            <w:tcW w:w="1514" w:type="dxa"/>
            <w:tcBorders>
              <w:top w:val="single" w:sz="4" w:space="0" w:color="auto"/>
              <w:left w:val="single" w:sz="4" w:space="0" w:color="auto"/>
              <w:bottom w:val="single" w:sz="4" w:space="0" w:color="auto"/>
              <w:right w:val="single" w:sz="4" w:space="0" w:color="auto"/>
            </w:tcBorders>
            <w:vAlign w:val="center"/>
          </w:tcPr>
          <w:p w14:paraId="578269B6" w14:textId="77777777" w:rsidR="00310EEA" w:rsidRDefault="00F83CD3">
            <w:pPr>
              <w:spacing w:after="0" w:line="240" w:lineRule="auto"/>
              <w:jc w:val="center"/>
            </w:pPr>
            <w:r>
              <w:t>Выписка из ЕГРЮ от 18.05.2017г.</w:t>
            </w:r>
          </w:p>
          <w:p w14:paraId="411E4315" w14:textId="77777777" w:rsidR="00310EEA" w:rsidRDefault="00310EEA">
            <w:pPr>
              <w:spacing w:after="0" w:line="240" w:lineRule="auto"/>
              <w:jc w:val="center"/>
            </w:pPr>
          </w:p>
        </w:tc>
      </w:tr>
      <w:tr w:rsidR="00310EEA" w14:paraId="6A68C3C0" w14:textId="77777777">
        <w:trPr>
          <w:trHeight w:val="160"/>
        </w:trPr>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66C3AF8" w14:textId="77777777" w:rsidR="00310EEA" w:rsidRDefault="00F83CD3">
            <w:pPr>
              <w:spacing w:after="0" w:line="240" w:lineRule="auto"/>
              <w:jc w:val="center"/>
            </w:pPr>
            <w:r>
              <w:t>16</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11F2751" w14:textId="77777777" w:rsidR="00310EEA" w:rsidRDefault="00F83CD3">
            <w:pPr>
              <w:spacing w:after="0" w:line="240" w:lineRule="auto"/>
              <w:jc w:val="center"/>
            </w:pPr>
            <w:r>
              <w:rPr>
                <w:color w:val="000000"/>
              </w:rPr>
              <w:t>ул. Ягодная</w:t>
            </w:r>
          </w:p>
        </w:tc>
        <w:tc>
          <w:tcPr>
            <w:tcW w:w="124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334257E" w14:textId="77777777" w:rsidR="00310EEA" w:rsidRDefault="00310EEA">
            <w:pPr>
              <w:spacing w:after="0" w:line="240" w:lineRule="auto"/>
              <w:jc w:val="center"/>
            </w:pPr>
          </w:p>
        </w:tc>
        <w:tc>
          <w:tcPr>
            <w:tcW w:w="112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28F2F29" w14:textId="77777777" w:rsidR="00310EEA" w:rsidRDefault="00F83CD3">
            <w:pPr>
              <w:spacing w:after="0" w:line="240" w:lineRule="auto"/>
              <w:jc w:val="center"/>
            </w:pPr>
            <w:r>
              <w:t>0,5</w:t>
            </w:r>
          </w:p>
        </w:tc>
        <w:tc>
          <w:tcPr>
            <w:tcW w:w="12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A111050" w14:textId="77777777" w:rsidR="00310EEA" w:rsidRDefault="00310EEA">
            <w:pPr>
              <w:spacing w:after="0" w:line="240" w:lineRule="auto"/>
              <w:jc w:val="center"/>
            </w:pPr>
          </w:p>
        </w:tc>
        <w:tc>
          <w:tcPr>
            <w:tcW w:w="12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BAB8D6C" w14:textId="77777777" w:rsidR="00310EEA" w:rsidRDefault="00F83CD3">
            <w:pPr>
              <w:spacing w:after="0" w:line="240" w:lineRule="auto"/>
              <w:jc w:val="center"/>
            </w:pPr>
            <w:r>
              <w:t>0,5</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F5D6990" w14:textId="77777777" w:rsidR="00310EEA" w:rsidRDefault="00310EEA">
            <w:pPr>
              <w:spacing w:after="0" w:line="240" w:lineRule="auto"/>
              <w:jc w:val="center"/>
            </w:pPr>
          </w:p>
        </w:tc>
        <w:tc>
          <w:tcPr>
            <w:tcW w:w="8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DA78092" w14:textId="77777777" w:rsidR="00310EEA" w:rsidRDefault="00310EEA">
            <w:pPr>
              <w:spacing w:after="0" w:line="240" w:lineRule="auto"/>
              <w:jc w:val="center"/>
            </w:pPr>
          </w:p>
        </w:tc>
        <w:tc>
          <w:tcPr>
            <w:tcW w:w="165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DFC30EA" w14:textId="77777777" w:rsidR="00310EEA" w:rsidRDefault="00F83CD3">
            <w:pPr>
              <w:spacing w:after="0" w:line="240" w:lineRule="auto"/>
              <w:ind w:right="82"/>
              <w:jc w:val="center"/>
              <w:rPr>
                <w:color w:val="22272F"/>
              </w:rPr>
            </w:pPr>
            <w:r>
              <w:rPr>
                <w:color w:val="22272F"/>
              </w:rPr>
              <w:t>5025285200</w:t>
            </w:r>
          </w:p>
        </w:tc>
        <w:tc>
          <w:tcPr>
            <w:tcW w:w="2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EED4C9D" w14:textId="77777777" w:rsidR="00310EEA" w:rsidRDefault="00310EEA">
            <w:pPr>
              <w:spacing w:after="0" w:line="240" w:lineRule="auto"/>
              <w:jc w:val="center"/>
              <w:rPr>
                <w:bCs/>
              </w:rPr>
            </w:pPr>
          </w:p>
        </w:tc>
        <w:tc>
          <w:tcPr>
            <w:tcW w:w="9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0A0E114" w14:textId="77777777" w:rsidR="00310EEA" w:rsidRDefault="00F83CD3">
            <w:pPr>
              <w:spacing w:after="0" w:line="240" w:lineRule="auto"/>
              <w:jc w:val="center"/>
            </w:pPr>
            <w:r>
              <w:t>001-16</w:t>
            </w:r>
          </w:p>
          <w:p w14:paraId="06E77F08" w14:textId="77777777" w:rsidR="00310EEA" w:rsidRDefault="00310EEA">
            <w:pPr>
              <w:spacing w:after="0" w:line="240" w:lineRule="auto"/>
              <w:jc w:val="center"/>
            </w:pPr>
          </w:p>
          <w:p w14:paraId="7A01034F" w14:textId="77777777" w:rsidR="00310EEA" w:rsidRDefault="00310EEA">
            <w:pPr>
              <w:spacing w:after="0" w:line="240" w:lineRule="auto"/>
              <w:jc w:val="center"/>
            </w:pPr>
          </w:p>
        </w:tc>
        <w:tc>
          <w:tcPr>
            <w:tcW w:w="1514" w:type="dxa"/>
            <w:tcBorders>
              <w:top w:val="single" w:sz="4" w:space="0" w:color="auto"/>
              <w:left w:val="single" w:sz="4" w:space="0" w:color="auto"/>
              <w:bottom w:val="single" w:sz="4" w:space="0" w:color="auto"/>
              <w:right w:val="single" w:sz="4" w:space="0" w:color="auto"/>
            </w:tcBorders>
            <w:vAlign w:val="center"/>
          </w:tcPr>
          <w:p w14:paraId="13E8F0C0" w14:textId="77777777" w:rsidR="00310EEA" w:rsidRDefault="00F83CD3">
            <w:pPr>
              <w:spacing w:after="0" w:line="240" w:lineRule="auto"/>
              <w:jc w:val="center"/>
            </w:pPr>
            <w:r>
              <w:t>Наложение уточнённого зем. Участка</w:t>
            </w:r>
          </w:p>
        </w:tc>
      </w:tr>
      <w:tr w:rsidR="00310EEA" w14:paraId="0FFF718B" w14:textId="77777777">
        <w:trPr>
          <w:trHeight w:val="160"/>
        </w:trPr>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02A79F6" w14:textId="77777777" w:rsidR="00310EEA" w:rsidRDefault="00F83CD3">
            <w:pPr>
              <w:spacing w:after="0" w:line="240" w:lineRule="auto"/>
              <w:jc w:val="center"/>
            </w:pPr>
            <w:r>
              <w:t>17</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895AAB6" w14:textId="77777777" w:rsidR="00310EEA" w:rsidRDefault="00F83CD3">
            <w:pPr>
              <w:spacing w:after="0" w:line="240" w:lineRule="auto"/>
              <w:jc w:val="center"/>
            </w:pPr>
            <w:r>
              <w:rPr>
                <w:color w:val="000000"/>
              </w:rPr>
              <w:t>ул. Борозденко</w:t>
            </w:r>
          </w:p>
        </w:tc>
        <w:tc>
          <w:tcPr>
            <w:tcW w:w="124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0C2C182" w14:textId="77777777" w:rsidR="00310EEA" w:rsidRDefault="00310EEA">
            <w:pPr>
              <w:spacing w:after="0" w:line="240" w:lineRule="auto"/>
              <w:jc w:val="center"/>
            </w:pPr>
          </w:p>
        </w:tc>
        <w:tc>
          <w:tcPr>
            <w:tcW w:w="112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A869DAC" w14:textId="77777777" w:rsidR="00310EEA" w:rsidRDefault="00F83CD3">
            <w:pPr>
              <w:spacing w:after="0" w:line="240" w:lineRule="auto"/>
              <w:jc w:val="center"/>
            </w:pPr>
            <w:r>
              <w:t>0,902</w:t>
            </w:r>
          </w:p>
        </w:tc>
        <w:tc>
          <w:tcPr>
            <w:tcW w:w="12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95BBCA8" w14:textId="77777777" w:rsidR="00310EEA" w:rsidRDefault="00F83CD3">
            <w:pPr>
              <w:spacing w:after="0" w:line="240" w:lineRule="auto"/>
              <w:jc w:val="center"/>
            </w:pPr>
            <w:r>
              <w:t>1800</w:t>
            </w:r>
          </w:p>
        </w:tc>
        <w:tc>
          <w:tcPr>
            <w:tcW w:w="12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F614588" w14:textId="77777777" w:rsidR="00310EEA" w:rsidRDefault="00F83CD3">
            <w:pPr>
              <w:spacing w:after="0" w:line="240" w:lineRule="auto"/>
              <w:jc w:val="center"/>
            </w:pPr>
            <w:r>
              <w:t>0,55</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1B55DB5" w14:textId="77777777" w:rsidR="00310EEA" w:rsidRDefault="00310EEA">
            <w:pPr>
              <w:spacing w:after="0" w:line="240" w:lineRule="auto"/>
              <w:jc w:val="center"/>
            </w:pPr>
          </w:p>
        </w:tc>
        <w:tc>
          <w:tcPr>
            <w:tcW w:w="8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5D8A06D" w14:textId="77777777" w:rsidR="00310EEA" w:rsidRDefault="00310EEA">
            <w:pPr>
              <w:spacing w:after="0" w:line="240" w:lineRule="auto"/>
              <w:jc w:val="center"/>
            </w:pPr>
          </w:p>
        </w:tc>
        <w:tc>
          <w:tcPr>
            <w:tcW w:w="165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28F4DDF" w14:textId="77777777" w:rsidR="00310EEA" w:rsidRDefault="00F83CD3">
            <w:pPr>
              <w:spacing w:after="0" w:line="240" w:lineRule="auto"/>
              <w:ind w:right="82"/>
              <w:jc w:val="center"/>
              <w:rPr>
                <w:color w:val="22272F"/>
              </w:rPr>
            </w:pPr>
            <w:r>
              <w:rPr>
                <w:color w:val="22272F"/>
              </w:rPr>
              <w:t>5025285200</w:t>
            </w:r>
          </w:p>
        </w:tc>
        <w:tc>
          <w:tcPr>
            <w:tcW w:w="2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EAB0714" w14:textId="77777777" w:rsidR="00310EEA" w:rsidRDefault="00F83CD3">
            <w:pPr>
              <w:spacing w:after="0" w:line="240" w:lineRule="auto"/>
              <w:jc w:val="center"/>
              <w:rPr>
                <w:bCs/>
              </w:rPr>
            </w:pPr>
            <w:r>
              <w:rPr>
                <w:bCs/>
              </w:rPr>
              <w:t>54:24:000000:3237</w:t>
            </w:r>
          </w:p>
        </w:tc>
        <w:tc>
          <w:tcPr>
            <w:tcW w:w="9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23B6469" w14:textId="77777777" w:rsidR="00310EEA" w:rsidRDefault="00F83CD3">
            <w:pPr>
              <w:spacing w:after="0" w:line="240" w:lineRule="auto"/>
              <w:jc w:val="center"/>
            </w:pPr>
            <w:r>
              <w:t>001-17</w:t>
            </w:r>
          </w:p>
          <w:p w14:paraId="0B87C7F8" w14:textId="77777777" w:rsidR="00310EEA" w:rsidRDefault="00310EEA">
            <w:pPr>
              <w:spacing w:after="0" w:line="240" w:lineRule="auto"/>
              <w:jc w:val="center"/>
            </w:pPr>
          </w:p>
          <w:p w14:paraId="730F34EE" w14:textId="77777777" w:rsidR="00310EEA" w:rsidRDefault="00310EEA">
            <w:pPr>
              <w:spacing w:after="0" w:line="240" w:lineRule="auto"/>
              <w:jc w:val="center"/>
            </w:pPr>
          </w:p>
        </w:tc>
        <w:tc>
          <w:tcPr>
            <w:tcW w:w="1514" w:type="dxa"/>
            <w:tcBorders>
              <w:top w:val="single" w:sz="4" w:space="0" w:color="auto"/>
              <w:left w:val="single" w:sz="4" w:space="0" w:color="auto"/>
              <w:bottom w:val="single" w:sz="4" w:space="0" w:color="auto"/>
              <w:right w:val="single" w:sz="4" w:space="0" w:color="auto"/>
            </w:tcBorders>
            <w:vAlign w:val="center"/>
          </w:tcPr>
          <w:p w14:paraId="296E8560" w14:textId="77777777" w:rsidR="00310EEA" w:rsidRDefault="00F83CD3">
            <w:pPr>
              <w:spacing w:after="0" w:line="240" w:lineRule="auto"/>
              <w:jc w:val="center"/>
            </w:pPr>
            <w:r>
              <w:lastRenderedPageBreak/>
              <w:t xml:space="preserve">Свидетельство о </w:t>
            </w:r>
            <w:r>
              <w:lastRenderedPageBreak/>
              <w:t>государственной регистрации права от 23.12.2015г.</w:t>
            </w:r>
          </w:p>
        </w:tc>
      </w:tr>
      <w:tr w:rsidR="00310EEA" w14:paraId="2899B45F" w14:textId="77777777">
        <w:trPr>
          <w:trHeight w:val="160"/>
        </w:trPr>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5B3A7C7" w14:textId="77777777" w:rsidR="00310EEA" w:rsidRDefault="00F83CD3">
            <w:pPr>
              <w:spacing w:after="0" w:line="240" w:lineRule="auto"/>
              <w:jc w:val="center"/>
            </w:pPr>
            <w:r>
              <w:lastRenderedPageBreak/>
              <w:t>18</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83865AA" w14:textId="77777777" w:rsidR="00310EEA" w:rsidRDefault="00F83CD3">
            <w:pPr>
              <w:spacing w:after="0" w:line="240" w:lineRule="auto"/>
              <w:jc w:val="center"/>
            </w:pPr>
            <w:r>
              <w:rPr>
                <w:color w:val="000000"/>
              </w:rPr>
              <w:t>ул. Долгих</w:t>
            </w:r>
          </w:p>
        </w:tc>
        <w:tc>
          <w:tcPr>
            <w:tcW w:w="124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6A12BEF" w14:textId="77777777" w:rsidR="00310EEA" w:rsidRDefault="00310EEA">
            <w:pPr>
              <w:spacing w:after="0" w:line="240" w:lineRule="auto"/>
              <w:jc w:val="center"/>
            </w:pPr>
          </w:p>
        </w:tc>
        <w:tc>
          <w:tcPr>
            <w:tcW w:w="112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01F4F5D" w14:textId="77777777" w:rsidR="00310EEA" w:rsidRDefault="00F83CD3">
            <w:pPr>
              <w:spacing w:after="0" w:line="240" w:lineRule="auto"/>
              <w:jc w:val="center"/>
            </w:pPr>
            <w:r>
              <w:t>0,72</w:t>
            </w:r>
          </w:p>
        </w:tc>
        <w:tc>
          <w:tcPr>
            <w:tcW w:w="12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C34469A" w14:textId="77777777" w:rsidR="00310EEA" w:rsidRDefault="00F83CD3">
            <w:pPr>
              <w:spacing w:after="0" w:line="240" w:lineRule="auto"/>
              <w:jc w:val="center"/>
            </w:pPr>
            <w:r>
              <w:t>4500</w:t>
            </w:r>
          </w:p>
        </w:tc>
        <w:tc>
          <w:tcPr>
            <w:tcW w:w="12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C85550C" w14:textId="77777777" w:rsidR="00310EEA" w:rsidRDefault="00F83CD3">
            <w:pPr>
              <w:spacing w:after="0" w:line="240" w:lineRule="auto"/>
              <w:jc w:val="center"/>
            </w:pPr>
            <w:r>
              <w:t>0,72</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21C59B7" w14:textId="77777777" w:rsidR="00310EEA" w:rsidRDefault="00310EEA">
            <w:pPr>
              <w:spacing w:after="0" w:line="240" w:lineRule="auto"/>
              <w:jc w:val="center"/>
            </w:pPr>
          </w:p>
        </w:tc>
        <w:tc>
          <w:tcPr>
            <w:tcW w:w="8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4AAAFB3" w14:textId="77777777" w:rsidR="00310EEA" w:rsidRDefault="00310EEA">
            <w:pPr>
              <w:spacing w:after="0" w:line="240" w:lineRule="auto"/>
              <w:jc w:val="center"/>
            </w:pPr>
          </w:p>
        </w:tc>
        <w:tc>
          <w:tcPr>
            <w:tcW w:w="165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323475B" w14:textId="77777777" w:rsidR="00310EEA" w:rsidRDefault="00F83CD3">
            <w:pPr>
              <w:spacing w:after="0" w:line="240" w:lineRule="auto"/>
              <w:ind w:right="82"/>
              <w:jc w:val="center"/>
              <w:rPr>
                <w:color w:val="22272F"/>
              </w:rPr>
            </w:pPr>
            <w:r>
              <w:rPr>
                <w:color w:val="22272F"/>
              </w:rPr>
              <w:t>5025285200</w:t>
            </w:r>
          </w:p>
        </w:tc>
        <w:tc>
          <w:tcPr>
            <w:tcW w:w="2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B756C63" w14:textId="77777777" w:rsidR="00310EEA" w:rsidRDefault="00F83CD3">
            <w:pPr>
              <w:spacing w:after="0" w:line="240" w:lineRule="auto"/>
              <w:jc w:val="center"/>
              <w:rPr>
                <w:bCs/>
              </w:rPr>
            </w:pPr>
            <w:r>
              <w:rPr>
                <w:bCs/>
              </w:rPr>
              <w:t>54:24:052102:230</w:t>
            </w:r>
          </w:p>
        </w:tc>
        <w:tc>
          <w:tcPr>
            <w:tcW w:w="9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2CBF53F" w14:textId="77777777" w:rsidR="00310EEA" w:rsidRDefault="00F83CD3">
            <w:pPr>
              <w:spacing w:after="0" w:line="240" w:lineRule="auto"/>
              <w:jc w:val="center"/>
            </w:pPr>
            <w:r>
              <w:t>001-18</w:t>
            </w:r>
          </w:p>
          <w:p w14:paraId="258C3F37" w14:textId="77777777" w:rsidR="00310EEA" w:rsidRDefault="00310EEA">
            <w:pPr>
              <w:spacing w:after="0" w:line="240" w:lineRule="auto"/>
              <w:jc w:val="center"/>
            </w:pPr>
          </w:p>
          <w:p w14:paraId="1061E5D8" w14:textId="77777777" w:rsidR="00310EEA" w:rsidRDefault="00310EEA">
            <w:pPr>
              <w:spacing w:after="0" w:line="240" w:lineRule="auto"/>
              <w:jc w:val="center"/>
            </w:pPr>
          </w:p>
        </w:tc>
        <w:tc>
          <w:tcPr>
            <w:tcW w:w="1514" w:type="dxa"/>
            <w:tcBorders>
              <w:top w:val="single" w:sz="4" w:space="0" w:color="auto"/>
              <w:left w:val="single" w:sz="4" w:space="0" w:color="auto"/>
              <w:bottom w:val="single" w:sz="4" w:space="0" w:color="auto"/>
              <w:right w:val="single" w:sz="4" w:space="0" w:color="auto"/>
            </w:tcBorders>
            <w:vAlign w:val="center"/>
          </w:tcPr>
          <w:p w14:paraId="16BB402D" w14:textId="77777777" w:rsidR="00310EEA" w:rsidRDefault="00F83CD3">
            <w:pPr>
              <w:spacing w:after="0" w:line="240" w:lineRule="auto"/>
              <w:jc w:val="center"/>
            </w:pPr>
            <w:r>
              <w:t>Выписка из ЕГРЮ от 19.05.2017г.</w:t>
            </w:r>
          </w:p>
        </w:tc>
      </w:tr>
      <w:tr w:rsidR="00310EEA" w14:paraId="0644EC5E" w14:textId="77777777">
        <w:trPr>
          <w:trHeight w:val="160"/>
        </w:trPr>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BA978EE" w14:textId="77777777" w:rsidR="00310EEA" w:rsidRDefault="00F83CD3">
            <w:pPr>
              <w:spacing w:after="0" w:line="240" w:lineRule="auto"/>
              <w:jc w:val="center"/>
            </w:pPr>
            <w:r>
              <w:t>19</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F9102D4" w14:textId="77777777" w:rsidR="00310EEA" w:rsidRDefault="00F83CD3">
            <w:pPr>
              <w:spacing w:after="0" w:line="240" w:lineRule="auto"/>
              <w:jc w:val="center"/>
            </w:pPr>
            <w:r>
              <w:rPr>
                <w:color w:val="000000"/>
              </w:rPr>
              <w:t>ул. Юбилейная</w:t>
            </w:r>
          </w:p>
        </w:tc>
        <w:tc>
          <w:tcPr>
            <w:tcW w:w="124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926339E" w14:textId="77777777" w:rsidR="00310EEA" w:rsidRDefault="00310EEA">
            <w:pPr>
              <w:spacing w:after="0" w:line="240" w:lineRule="auto"/>
              <w:jc w:val="center"/>
            </w:pPr>
          </w:p>
        </w:tc>
        <w:tc>
          <w:tcPr>
            <w:tcW w:w="112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996FB81" w14:textId="77777777" w:rsidR="00310EEA" w:rsidRDefault="00F83CD3">
            <w:pPr>
              <w:spacing w:after="0" w:line="240" w:lineRule="auto"/>
              <w:jc w:val="center"/>
            </w:pPr>
            <w:r>
              <w:t>0,844</w:t>
            </w:r>
          </w:p>
        </w:tc>
        <w:tc>
          <w:tcPr>
            <w:tcW w:w="12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03B6C29" w14:textId="77777777" w:rsidR="00310EEA" w:rsidRDefault="00F83CD3">
            <w:pPr>
              <w:spacing w:after="0" w:line="240" w:lineRule="auto"/>
              <w:jc w:val="center"/>
            </w:pPr>
            <w:r>
              <w:t>7277</w:t>
            </w:r>
          </w:p>
        </w:tc>
        <w:tc>
          <w:tcPr>
            <w:tcW w:w="12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2B15B1A" w14:textId="77777777" w:rsidR="00310EEA" w:rsidRDefault="00F83CD3">
            <w:pPr>
              <w:spacing w:after="0" w:line="240" w:lineRule="auto"/>
              <w:jc w:val="center"/>
            </w:pPr>
            <w:r>
              <w:t>1,714</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900D81A" w14:textId="77777777" w:rsidR="00310EEA" w:rsidRDefault="00310EEA">
            <w:pPr>
              <w:spacing w:after="0" w:line="240" w:lineRule="auto"/>
              <w:jc w:val="center"/>
            </w:pPr>
          </w:p>
        </w:tc>
        <w:tc>
          <w:tcPr>
            <w:tcW w:w="8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06F2740" w14:textId="77777777" w:rsidR="00310EEA" w:rsidRDefault="00310EEA">
            <w:pPr>
              <w:spacing w:after="0" w:line="240" w:lineRule="auto"/>
              <w:jc w:val="center"/>
            </w:pPr>
          </w:p>
        </w:tc>
        <w:tc>
          <w:tcPr>
            <w:tcW w:w="165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34198DF" w14:textId="77777777" w:rsidR="00310EEA" w:rsidRDefault="00F83CD3">
            <w:pPr>
              <w:spacing w:after="0" w:line="240" w:lineRule="auto"/>
              <w:ind w:right="82"/>
              <w:jc w:val="center"/>
              <w:rPr>
                <w:color w:val="22272F"/>
              </w:rPr>
            </w:pPr>
            <w:r>
              <w:rPr>
                <w:color w:val="22272F"/>
              </w:rPr>
              <w:t>5025285200</w:t>
            </w:r>
          </w:p>
        </w:tc>
        <w:tc>
          <w:tcPr>
            <w:tcW w:w="2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6925598" w14:textId="77777777" w:rsidR="00310EEA" w:rsidRDefault="00F83CD3">
            <w:pPr>
              <w:spacing w:after="0" w:line="240" w:lineRule="auto"/>
              <w:jc w:val="center"/>
              <w:rPr>
                <w:bCs/>
              </w:rPr>
            </w:pPr>
            <w:r>
              <w:rPr>
                <w:bCs/>
              </w:rPr>
              <w:t>54:24:052104:313</w:t>
            </w:r>
          </w:p>
        </w:tc>
        <w:tc>
          <w:tcPr>
            <w:tcW w:w="9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6EA4CA3" w14:textId="77777777" w:rsidR="00310EEA" w:rsidRDefault="00F83CD3">
            <w:pPr>
              <w:spacing w:after="0" w:line="240" w:lineRule="auto"/>
              <w:jc w:val="center"/>
            </w:pPr>
            <w:r>
              <w:t>001-19</w:t>
            </w:r>
          </w:p>
          <w:p w14:paraId="558ADE53" w14:textId="77777777" w:rsidR="00310EEA" w:rsidRDefault="00310EEA">
            <w:pPr>
              <w:spacing w:after="0" w:line="240" w:lineRule="auto"/>
              <w:jc w:val="center"/>
            </w:pPr>
          </w:p>
          <w:p w14:paraId="4B7FEDE5" w14:textId="77777777" w:rsidR="00310EEA" w:rsidRDefault="00310EEA">
            <w:pPr>
              <w:spacing w:after="0" w:line="240" w:lineRule="auto"/>
              <w:jc w:val="center"/>
            </w:pPr>
          </w:p>
        </w:tc>
        <w:tc>
          <w:tcPr>
            <w:tcW w:w="1514" w:type="dxa"/>
            <w:tcBorders>
              <w:top w:val="single" w:sz="4" w:space="0" w:color="auto"/>
              <w:left w:val="single" w:sz="4" w:space="0" w:color="auto"/>
              <w:bottom w:val="single" w:sz="4" w:space="0" w:color="auto"/>
              <w:right w:val="single" w:sz="4" w:space="0" w:color="auto"/>
            </w:tcBorders>
            <w:vAlign w:val="center"/>
          </w:tcPr>
          <w:p w14:paraId="05D63892" w14:textId="77777777" w:rsidR="00310EEA" w:rsidRDefault="00F83CD3">
            <w:pPr>
              <w:spacing w:after="0" w:line="240" w:lineRule="auto"/>
              <w:jc w:val="center"/>
            </w:pPr>
            <w:r>
              <w:t>Свидетельство о государственной регистрации права от 23.12.2015г.</w:t>
            </w:r>
          </w:p>
        </w:tc>
      </w:tr>
      <w:tr w:rsidR="00310EEA" w14:paraId="7DC75564" w14:textId="77777777">
        <w:trPr>
          <w:trHeight w:val="160"/>
        </w:trPr>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D2C95E3" w14:textId="77777777" w:rsidR="00310EEA" w:rsidRDefault="00310EEA">
            <w:pPr>
              <w:spacing w:after="0" w:line="240" w:lineRule="auto"/>
              <w:jc w:val="center"/>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27EE0BB" w14:textId="77777777" w:rsidR="00310EEA" w:rsidRDefault="00F83CD3">
            <w:pPr>
              <w:spacing w:after="0" w:line="240" w:lineRule="auto"/>
              <w:jc w:val="center"/>
            </w:pPr>
            <w:r>
              <w:rPr>
                <w:color w:val="000000"/>
              </w:rPr>
              <w:t>Ст. Изылинка</w:t>
            </w:r>
          </w:p>
        </w:tc>
        <w:tc>
          <w:tcPr>
            <w:tcW w:w="13156" w:type="dxa"/>
            <w:gridSpan w:val="10"/>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88059C5" w14:textId="77777777" w:rsidR="00310EEA" w:rsidRDefault="00310EEA">
            <w:pPr>
              <w:spacing w:after="0" w:line="240" w:lineRule="auto"/>
              <w:jc w:val="center"/>
            </w:pPr>
          </w:p>
          <w:p w14:paraId="1F00D3BA" w14:textId="77777777" w:rsidR="00310EEA" w:rsidRDefault="00310EEA">
            <w:pPr>
              <w:spacing w:after="0" w:line="240" w:lineRule="auto"/>
              <w:jc w:val="center"/>
            </w:pPr>
          </w:p>
        </w:tc>
      </w:tr>
      <w:tr w:rsidR="00310EEA" w14:paraId="2E058A2A" w14:textId="77777777">
        <w:trPr>
          <w:trHeight w:val="160"/>
        </w:trPr>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323E0D3" w14:textId="77777777" w:rsidR="00310EEA" w:rsidRDefault="00F83CD3">
            <w:pPr>
              <w:spacing w:after="0" w:line="240" w:lineRule="auto"/>
              <w:jc w:val="center"/>
            </w:pPr>
            <w:r>
              <w:t>20</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274F676" w14:textId="77777777" w:rsidR="00310EEA" w:rsidRDefault="00F83CD3">
            <w:pPr>
              <w:spacing w:after="0" w:line="240" w:lineRule="auto"/>
              <w:jc w:val="center"/>
              <w:rPr>
                <w:lang w:val="en-US"/>
              </w:rPr>
            </w:pPr>
            <w:r>
              <w:rPr>
                <w:color w:val="000000"/>
              </w:rPr>
              <w:t>ул</w:t>
            </w:r>
            <w:r>
              <w:rPr>
                <w:color w:val="000000"/>
                <w:lang w:val="en-US"/>
              </w:rPr>
              <w:t xml:space="preserve">. </w:t>
            </w:r>
            <w:r>
              <w:rPr>
                <w:color w:val="000000"/>
              </w:rPr>
              <w:t>Вокзальная</w:t>
            </w:r>
          </w:p>
        </w:tc>
        <w:tc>
          <w:tcPr>
            <w:tcW w:w="124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C1FF7B8" w14:textId="77777777" w:rsidR="00310EEA" w:rsidRDefault="00310EEA">
            <w:pPr>
              <w:spacing w:after="0" w:line="240" w:lineRule="auto"/>
              <w:jc w:val="center"/>
              <w:rPr>
                <w:lang w:val="en-US"/>
              </w:rPr>
            </w:pPr>
          </w:p>
        </w:tc>
        <w:tc>
          <w:tcPr>
            <w:tcW w:w="112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16F0238" w14:textId="77777777" w:rsidR="00310EEA" w:rsidRDefault="00F83CD3">
            <w:pPr>
              <w:spacing w:after="0" w:line="240" w:lineRule="auto"/>
              <w:jc w:val="center"/>
            </w:pPr>
            <w:r>
              <w:t>4,5</w:t>
            </w:r>
          </w:p>
        </w:tc>
        <w:tc>
          <w:tcPr>
            <w:tcW w:w="12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AB4F6E8" w14:textId="77777777" w:rsidR="00310EEA" w:rsidRDefault="00310EEA">
            <w:pPr>
              <w:spacing w:after="0" w:line="240" w:lineRule="auto"/>
              <w:jc w:val="center"/>
              <w:rPr>
                <w:lang w:val="en-US"/>
              </w:rPr>
            </w:pPr>
          </w:p>
        </w:tc>
        <w:tc>
          <w:tcPr>
            <w:tcW w:w="12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B7116F1" w14:textId="77777777" w:rsidR="00310EEA" w:rsidRDefault="00F83CD3">
            <w:pPr>
              <w:spacing w:after="0" w:line="240" w:lineRule="auto"/>
              <w:jc w:val="center"/>
            </w:pPr>
            <w:r>
              <w:t>4,5</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C8A14A2" w14:textId="77777777" w:rsidR="00310EEA" w:rsidRDefault="00310EEA">
            <w:pPr>
              <w:spacing w:after="0" w:line="240" w:lineRule="auto"/>
              <w:jc w:val="center"/>
              <w:rPr>
                <w:lang w:val="en-US"/>
              </w:rPr>
            </w:pPr>
          </w:p>
        </w:tc>
        <w:tc>
          <w:tcPr>
            <w:tcW w:w="8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8467913" w14:textId="77777777" w:rsidR="00310EEA" w:rsidRDefault="00310EEA">
            <w:pPr>
              <w:spacing w:after="0" w:line="240" w:lineRule="auto"/>
              <w:jc w:val="center"/>
              <w:rPr>
                <w:lang w:val="en-US"/>
              </w:rPr>
            </w:pPr>
          </w:p>
        </w:tc>
        <w:tc>
          <w:tcPr>
            <w:tcW w:w="165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29F88E0" w14:textId="77777777" w:rsidR="00310EEA" w:rsidRDefault="00F83CD3">
            <w:pPr>
              <w:spacing w:after="0" w:line="240" w:lineRule="auto"/>
              <w:jc w:val="center"/>
            </w:pPr>
            <w:r>
              <w:rPr>
                <w:color w:val="22272F"/>
              </w:rPr>
              <w:t>5025285200</w:t>
            </w:r>
          </w:p>
        </w:tc>
        <w:tc>
          <w:tcPr>
            <w:tcW w:w="2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D52AAFB" w14:textId="77777777" w:rsidR="00310EEA" w:rsidRDefault="00310EEA">
            <w:pPr>
              <w:spacing w:after="0" w:line="240" w:lineRule="auto"/>
              <w:jc w:val="center"/>
              <w:rPr>
                <w:b/>
                <w:bCs/>
              </w:rPr>
            </w:pPr>
          </w:p>
        </w:tc>
        <w:tc>
          <w:tcPr>
            <w:tcW w:w="9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7761C1A" w14:textId="77777777" w:rsidR="00310EEA" w:rsidRDefault="00F83CD3">
            <w:pPr>
              <w:spacing w:after="0" w:line="240" w:lineRule="auto"/>
              <w:jc w:val="center"/>
            </w:pPr>
            <w:r>
              <w:t>001-20</w:t>
            </w:r>
          </w:p>
          <w:p w14:paraId="4920DEC5" w14:textId="77777777" w:rsidR="00310EEA" w:rsidRDefault="00310EEA">
            <w:pPr>
              <w:spacing w:after="0" w:line="240" w:lineRule="auto"/>
              <w:jc w:val="center"/>
            </w:pPr>
          </w:p>
          <w:p w14:paraId="0D0F16CB" w14:textId="77777777" w:rsidR="00310EEA" w:rsidRDefault="00310EEA">
            <w:pPr>
              <w:spacing w:after="0" w:line="240" w:lineRule="auto"/>
              <w:jc w:val="center"/>
            </w:pPr>
          </w:p>
        </w:tc>
        <w:tc>
          <w:tcPr>
            <w:tcW w:w="1514" w:type="dxa"/>
            <w:tcBorders>
              <w:top w:val="single" w:sz="4" w:space="0" w:color="auto"/>
              <w:left w:val="single" w:sz="4" w:space="0" w:color="auto"/>
              <w:bottom w:val="single" w:sz="4" w:space="0" w:color="auto"/>
              <w:right w:val="single" w:sz="4" w:space="0" w:color="auto"/>
            </w:tcBorders>
            <w:vAlign w:val="center"/>
          </w:tcPr>
          <w:p w14:paraId="16EA1A74" w14:textId="77777777" w:rsidR="00310EEA" w:rsidRDefault="00F83CD3">
            <w:pPr>
              <w:spacing w:after="0" w:line="240" w:lineRule="auto"/>
              <w:jc w:val="center"/>
            </w:pPr>
            <w:r>
              <w:t>Наложение уточнённого зем. участка</w:t>
            </w:r>
          </w:p>
        </w:tc>
      </w:tr>
      <w:tr w:rsidR="00310EEA" w14:paraId="1AB7F750" w14:textId="77777777">
        <w:trPr>
          <w:trHeight w:val="160"/>
        </w:trPr>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59245AD" w14:textId="77777777" w:rsidR="00310EEA" w:rsidRDefault="00F83CD3">
            <w:pPr>
              <w:spacing w:after="0" w:line="240" w:lineRule="auto"/>
              <w:jc w:val="center"/>
            </w:pPr>
            <w:r>
              <w:t>21</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787BE35" w14:textId="77777777" w:rsidR="00310EEA" w:rsidRDefault="00F83CD3">
            <w:pPr>
              <w:spacing w:after="0" w:line="240" w:lineRule="auto"/>
              <w:jc w:val="center"/>
              <w:rPr>
                <w:lang w:val="en-US"/>
              </w:rPr>
            </w:pPr>
            <w:r>
              <w:rPr>
                <w:color w:val="000000"/>
              </w:rPr>
              <w:t>ул</w:t>
            </w:r>
            <w:r>
              <w:rPr>
                <w:color w:val="000000"/>
                <w:lang w:val="en-US"/>
              </w:rPr>
              <w:t xml:space="preserve">. </w:t>
            </w:r>
            <w:r>
              <w:rPr>
                <w:color w:val="000000"/>
              </w:rPr>
              <w:t>Линейная</w:t>
            </w:r>
          </w:p>
        </w:tc>
        <w:tc>
          <w:tcPr>
            <w:tcW w:w="124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D98F895" w14:textId="77777777" w:rsidR="00310EEA" w:rsidRDefault="00310EEA">
            <w:pPr>
              <w:spacing w:after="0" w:line="240" w:lineRule="auto"/>
              <w:jc w:val="center"/>
              <w:rPr>
                <w:lang w:val="en-US"/>
              </w:rPr>
            </w:pPr>
          </w:p>
        </w:tc>
        <w:tc>
          <w:tcPr>
            <w:tcW w:w="112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0853362" w14:textId="77777777" w:rsidR="00310EEA" w:rsidRDefault="00F83CD3">
            <w:pPr>
              <w:spacing w:after="0" w:line="240" w:lineRule="auto"/>
              <w:jc w:val="center"/>
            </w:pPr>
            <w:r>
              <w:t>2,35</w:t>
            </w:r>
          </w:p>
        </w:tc>
        <w:tc>
          <w:tcPr>
            <w:tcW w:w="12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1112CD6" w14:textId="77777777" w:rsidR="00310EEA" w:rsidRDefault="00310EEA">
            <w:pPr>
              <w:spacing w:after="0" w:line="240" w:lineRule="auto"/>
              <w:jc w:val="center"/>
              <w:rPr>
                <w:lang w:val="en-US"/>
              </w:rPr>
            </w:pPr>
          </w:p>
        </w:tc>
        <w:tc>
          <w:tcPr>
            <w:tcW w:w="12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AF1FFB5" w14:textId="77777777" w:rsidR="00310EEA" w:rsidRDefault="00F83CD3">
            <w:pPr>
              <w:spacing w:after="0" w:line="240" w:lineRule="auto"/>
              <w:jc w:val="center"/>
            </w:pPr>
            <w:r>
              <w:t>2,35</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0EBA73B" w14:textId="77777777" w:rsidR="00310EEA" w:rsidRDefault="00310EEA">
            <w:pPr>
              <w:spacing w:after="0" w:line="240" w:lineRule="auto"/>
              <w:jc w:val="center"/>
              <w:rPr>
                <w:lang w:val="en-US"/>
              </w:rPr>
            </w:pPr>
          </w:p>
        </w:tc>
        <w:tc>
          <w:tcPr>
            <w:tcW w:w="8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B7B7287" w14:textId="77777777" w:rsidR="00310EEA" w:rsidRDefault="00310EEA">
            <w:pPr>
              <w:spacing w:after="0" w:line="240" w:lineRule="auto"/>
              <w:jc w:val="center"/>
              <w:rPr>
                <w:lang w:val="en-US"/>
              </w:rPr>
            </w:pPr>
          </w:p>
        </w:tc>
        <w:tc>
          <w:tcPr>
            <w:tcW w:w="165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9E574B1" w14:textId="77777777" w:rsidR="00310EEA" w:rsidRDefault="00F83CD3">
            <w:pPr>
              <w:spacing w:after="0" w:line="240" w:lineRule="auto"/>
              <w:jc w:val="center"/>
            </w:pPr>
            <w:r>
              <w:rPr>
                <w:color w:val="22272F"/>
              </w:rPr>
              <w:t>5025285200</w:t>
            </w:r>
          </w:p>
        </w:tc>
        <w:tc>
          <w:tcPr>
            <w:tcW w:w="2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2BA875D" w14:textId="77777777" w:rsidR="00310EEA" w:rsidRDefault="00310EEA">
            <w:pPr>
              <w:spacing w:after="0" w:line="240" w:lineRule="auto"/>
              <w:jc w:val="center"/>
              <w:rPr>
                <w:b/>
                <w:bCs/>
              </w:rPr>
            </w:pPr>
          </w:p>
        </w:tc>
        <w:tc>
          <w:tcPr>
            <w:tcW w:w="9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8E7C530" w14:textId="77777777" w:rsidR="00310EEA" w:rsidRDefault="00F83CD3">
            <w:pPr>
              <w:spacing w:after="0" w:line="240" w:lineRule="auto"/>
              <w:jc w:val="center"/>
            </w:pPr>
            <w:r>
              <w:t>001-21</w:t>
            </w:r>
          </w:p>
          <w:p w14:paraId="1E84AA71" w14:textId="77777777" w:rsidR="00310EEA" w:rsidRDefault="00310EEA">
            <w:pPr>
              <w:spacing w:after="0" w:line="240" w:lineRule="auto"/>
              <w:jc w:val="center"/>
            </w:pPr>
          </w:p>
          <w:p w14:paraId="628B6905" w14:textId="77777777" w:rsidR="00310EEA" w:rsidRDefault="00310EEA">
            <w:pPr>
              <w:spacing w:after="0" w:line="240" w:lineRule="auto"/>
              <w:jc w:val="center"/>
            </w:pPr>
          </w:p>
        </w:tc>
        <w:tc>
          <w:tcPr>
            <w:tcW w:w="1514" w:type="dxa"/>
            <w:tcBorders>
              <w:top w:val="single" w:sz="4" w:space="0" w:color="auto"/>
              <w:left w:val="single" w:sz="4" w:space="0" w:color="auto"/>
              <w:bottom w:val="single" w:sz="4" w:space="0" w:color="auto"/>
              <w:right w:val="single" w:sz="4" w:space="0" w:color="auto"/>
            </w:tcBorders>
            <w:vAlign w:val="center"/>
          </w:tcPr>
          <w:p w14:paraId="1948D8F5" w14:textId="77777777" w:rsidR="00310EEA" w:rsidRDefault="00F83CD3">
            <w:pPr>
              <w:spacing w:after="0" w:line="240" w:lineRule="auto"/>
              <w:jc w:val="center"/>
            </w:pPr>
            <w:r>
              <w:t>Наложение уточнённого зем. участка</w:t>
            </w:r>
          </w:p>
        </w:tc>
      </w:tr>
      <w:tr w:rsidR="00310EEA" w14:paraId="6D919CDD" w14:textId="77777777">
        <w:trPr>
          <w:trHeight w:val="160"/>
        </w:trPr>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E977668" w14:textId="77777777" w:rsidR="00310EEA" w:rsidRDefault="00310EEA">
            <w:pPr>
              <w:spacing w:after="0" w:line="240" w:lineRule="auto"/>
              <w:jc w:val="center"/>
              <w:rPr>
                <w:lang w:val="en-US"/>
              </w:rPr>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3A62C0E" w14:textId="77777777" w:rsidR="00310EEA" w:rsidRDefault="00F83CD3">
            <w:pPr>
              <w:spacing w:after="0" w:line="240" w:lineRule="auto"/>
              <w:jc w:val="center"/>
            </w:pPr>
            <w:r>
              <w:rPr>
                <w:color w:val="000000"/>
              </w:rPr>
              <w:t>д. Новоизынка</w:t>
            </w:r>
          </w:p>
        </w:tc>
        <w:tc>
          <w:tcPr>
            <w:tcW w:w="13156" w:type="dxa"/>
            <w:gridSpan w:val="10"/>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8F4D860" w14:textId="77777777" w:rsidR="00310EEA" w:rsidRDefault="00310EEA">
            <w:pPr>
              <w:spacing w:after="0" w:line="240" w:lineRule="auto"/>
              <w:jc w:val="center"/>
            </w:pPr>
          </w:p>
          <w:p w14:paraId="341D92B3" w14:textId="77777777" w:rsidR="00310EEA" w:rsidRDefault="00310EEA">
            <w:pPr>
              <w:spacing w:after="0" w:line="240" w:lineRule="auto"/>
              <w:jc w:val="center"/>
            </w:pPr>
          </w:p>
        </w:tc>
      </w:tr>
      <w:tr w:rsidR="00310EEA" w14:paraId="54441A4D" w14:textId="77777777">
        <w:trPr>
          <w:trHeight w:val="160"/>
        </w:trPr>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63BC133" w14:textId="77777777" w:rsidR="00310EEA" w:rsidRDefault="00F83CD3">
            <w:pPr>
              <w:spacing w:after="0" w:line="240" w:lineRule="auto"/>
              <w:jc w:val="center"/>
            </w:pPr>
            <w:r>
              <w:t>22</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D6F7F32" w14:textId="77777777" w:rsidR="00310EEA" w:rsidRDefault="00F83CD3">
            <w:pPr>
              <w:spacing w:after="0" w:line="240" w:lineRule="auto"/>
              <w:jc w:val="center"/>
            </w:pPr>
            <w:r>
              <w:rPr>
                <w:color w:val="000000"/>
              </w:rPr>
              <w:t>ул. Речная</w:t>
            </w:r>
          </w:p>
        </w:tc>
        <w:tc>
          <w:tcPr>
            <w:tcW w:w="124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96F6772" w14:textId="77777777" w:rsidR="00310EEA" w:rsidRDefault="00310EEA">
            <w:pPr>
              <w:spacing w:after="0" w:line="240" w:lineRule="auto"/>
              <w:jc w:val="center"/>
            </w:pPr>
          </w:p>
        </w:tc>
        <w:tc>
          <w:tcPr>
            <w:tcW w:w="112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1E068CA" w14:textId="77777777" w:rsidR="00310EEA" w:rsidRDefault="00F83CD3">
            <w:pPr>
              <w:spacing w:after="0" w:line="240" w:lineRule="auto"/>
              <w:jc w:val="center"/>
            </w:pPr>
            <w:r>
              <w:t>2,4</w:t>
            </w:r>
          </w:p>
        </w:tc>
        <w:tc>
          <w:tcPr>
            <w:tcW w:w="12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920E845" w14:textId="77777777" w:rsidR="00310EEA" w:rsidRDefault="00310EEA">
            <w:pPr>
              <w:spacing w:after="0" w:line="240" w:lineRule="auto"/>
              <w:jc w:val="center"/>
            </w:pPr>
          </w:p>
        </w:tc>
        <w:tc>
          <w:tcPr>
            <w:tcW w:w="12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E7B8591" w14:textId="77777777" w:rsidR="00310EEA" w:rsidRDefault="00F83CD3">
            <w:pPr>
              <w:spacing w:after="0" w:line="240" w:lineRule="auto"/>
              <w:jc w:val="center"/>
            </w:pPr>
            <w:r>
              <w:t>2,4</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3BFF819" w14:textId="77777777" w:rsidR="00310EEA" w:rsidRDefault="00310EEA">
            <w:pPr>
              <w:spacing w:after="0" w:line="240" w:lineRule="auto"/>
              <w:jc w:val="center"/>
            </w:pPr>
          </w:p>
        </w:tc>
        <w:tc>
          <w:tcPr>
            <w:tcW w:w="8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69DAA8E" w14:textId="77777777" w:rsidR="00310EEA" w:rsidRDefault="00310EEA">
            <w:pPr>
              <w:spacing w:after="0" w:line="240" w:lineRule="auto"/>
              <w:jc w:val="center"/>
            </w:pPr>
          </w:p>
        </w:tc>
        <w:tc>
          <w:tcPr>
            <w:tcW w:w="165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9A4CA66" w14:textId="77777777" w:rsidR="00310EEA" w:rsidRDefault="00F83CD3">
            <w:pPr>
              <w:spacing w:after="0" w:line="240" w:lineRule="auto"/>
              <w:jc w:val="center"/>
            </w:pPr>
            <w:r>
              <w:rPr>
                <w:color w:val="22272F"/>
              </w:rPr>
              <w:t>5025285200</w:t>
            </w:r>
          </w:p>
        </w:tc>
        <w:tc>
          <w:tcPr>
            <w:tcW w:w="2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1F58977" w14:textId="77777777" w:rsidR="00310EEA" w:rsidRDefault="00310EEA">
            <w:pPr>
              <w:spacing w:after="0" w:line="240" w:lineRule="auto"/>
              <w:jc w:val="center"/>
              <w:rPr>
                <w:b/>
                <w:bCs/>
              </w:rPr>
            </w:pPr>
          </w:p>
        </w:tc>
        <w:tc>
          <w:tcPr>
            <w:tcW w:w="9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3A76EF9" w14:textId="77777777" w:rsidR="00310EEA" w:rsidRDefault="00F83CD3">
            <w:pPr>
              <w:spacing w:after="0" w:line="240" w:lineRule="auto"/>
              <w:jc w:val="center"/>
            </w:pPr>
            <w:r>
              <w:t>001-22</w:t>
            </w:r>
          </w:p>
          <w:p w14:paraId="29593102" w14:textId="77777777" w:rsidR="00310EEA" w:rsidRDefault="00310EEA">
            <w:pPr>
              <w:spacing w:after="0" w:line="240" w:lineRule="auto"/>
              <w:jc w:val="center"/>
            </w:pPr>
          </w:p>
          <w:p w14:paraId="5DB9D871" w14:textId="77777777" w:rsidR="00310EEA" w:rsidRDefault="00310EEA">
            <w:pPr>
              <w:spacing w:after="0" w:line="240" w:lineRule="auto"/>
              <w:jc w:val="center"/>
            </w:pPr>
          </w:p>
        </w:tc>
        <w:tc>
          <w:tcPr>
            <w:tcW w:w="1514" w:type="dxa"/>
            <w:tcBorders>
              <w:top w:val="single" w:sz="4" w:space="0" w:color="auto"/>
              <w:left w:val="single" w:sz="4" w:space="0" w:color="auto"/>
              <w:bottom w:val="single" w:sz="4" w:space="0" w:color="auto"/>
              <w:right w:val="single" w:sz="4" w:space="0" w:color="auto"/>
            </w:tcBorders>
            <w:vAlign w:val="center"/>
          </w:tcPr>
          <w:p w14:paraId="3DB1422A" w14:textId="77777777" w:rsidR="00310EEA" w:rsidRDefault="00F83CD3">
            <w:pPr>
              <w:spacing w:after="0" w:line="240" w:lineRule="auto"/>
              <w:jc w:val="center"/>
            </w:pPr>
            <w:r>
              <w:t>Наложение уточнённого зем. участка</w:t>
            </w:r>
          </w:p>
        </w:tc>
      </w:tr>
      <w:tr w:rsidR="00310EEA" w14:paraId="73DEE97D" w14:textId="77777777">
        <w:trPr>
          <w:trHeight w:val="160"/>
        </w:trPr>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3B1DC08" w14:textId="77777777" w:rsidR="00310EEA" w:rsidRDefault="00310EEA">
            <w:pPr>
              <w:spacing w:after="0" w:line="240" w:lineRule="auto"/>
              <w:jc w:val="center"/>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952F380" w14:textId="77777777" w:rsidR="00310EEA" w:rsidRDefault="00F83CD3">
            <w:pPr>
              <w:spacing w:after="0" w:line="240" w:lineRule="auto"/>
              <w:jc w:val="center"/>
            </w:pPr>
            <w:r>
              <w:rPr>
                <w:color w:val="000000"/>
              </w:rPr>
              <w:t>д. Родники</w:t>
            </w:r>
          </w:p>
        </w:tc>
        <w:tc>
          <w:tcPr>
            <w:tcW w:w="13156" w:type="dxa"/>
            <w:gridSpan w:val="10"/>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E54521D" w14:textId="77777777" w:rsidR="00310EEA" w:rsidRDefault="00310EEA">
            <w:pPr>
              <w:spacing w:after="0" w:line="240" w:lineRule="auto"/>
              <w:jc w:val="center"/>
            </w:pPr>
          </w:p>
        </w:tc>
      </w:tr>
      <w:tr w:rsidR="00310EEA" w14:paraId="3FAC1B13" w14:textId="77777777">
        <w:trPr>
          <w:trHeight w:val="160"/>
        </w:trPr>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9B06123" w14:textId="77777777" w:rsidR="00310EEA" w:rsidRDefault="00F83CD3">
            <w:pPr>
              <w:spacing w:after="0" w:line="240" w:lineRule="auto"/>
              <w:jc w:val="center"/>
            </w:pPr>
            <w:r>
              <w:t>23</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E8B57F4" w14:textId="77777777" w:rsidR="00310EEA" w:rsidRDefault="00F83CD3">
            <w:pPr>
              <w:spacing w:after="0" w:line="240" w:lineRule="auto"/>
              <w:jc w:val="center"/>
            </w:pPr>
            <w:r>
              <w:rPr>
                <w:color w:val="000000"/>
              </w:rPr>
              <w:t>ул. Лесная</w:t>
            </w:r>
          </w:p>
        </w:tc>
        <w:tc>
          <w:tcPr>
            <w:tcW w:w="124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2B9F61F" w14:textId="77777777" w:rsidR="00310EEA" w:rsidRDefault="00310EEA">
            <w:pPr>
              <w:spacing w:after="0" w:line="240" w:lineRule="auto"/>
              <w:jc w:val="center"/>
            </w:pPr>
          </w:p>
        </w:tc>
        <w:tc>
          <w:tcPr>
            <w:tcW w:w="112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323CBDF" w14:textId="77777777" w:rsidR="00310EEA" w:rsidRDefault="00F83CD3">
            <w:pPr>
              <w:spacing w:after="0" w:line="240" w:lineRule="auto"/>
              <w:jc w:val="center"/>
            </w:pPr>
            <w:r>
              <w:t>1,5</w:t>
            </w:r>
          </w:p>
        </w:tc>
        <w:tc>
          <w:tcPr>
            <w:tcW w:w="12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F50DDDE" w14:textId="77777777" w:rsidR="00310EEA" w:rsidRDefault="00310EEA">
            <w:pPr>
              <w:spacing w:after="0" w:line="240" w:lineRule="auto"/>
              <w:jc w:val="center"/>
            </w:pPr>
          </w:p>
        </w:tc>
        <w:tc>
          <w:tcPr>
            <w:tcW w:w="12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C5C3570" w14:textId="77777777" w:rsidR="00310EEA" w:rsidRDefault="00F83CD3">
            <w:pPr>
              <w:spacing w:after="0" w:line="240" w:lineRule="auto"/>
              <w:jc w:val="center"/>
            </w:pPr>
            <w:r>
              <w:t>1,5</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87AE579" w14:textId="77777777" w:rsidR="00310EEA" w:rsidRDefault="00310EEA">
            <w:pPr>
              <w:spacing w:after="0" w:line="240" w:lineRule="auto"/>
              <w:jc w:val="center"/>
            </w:pPr>
          </w:p>
        </w:tc>
        <w:tc>
          <w:tcPr>
            <w:tcW w:w="8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DC2405A" w14:textId="77777777" w:rsidR="00310EEA" w:rsidRDefault="00310EEA">
            <w:pPr>
              <w:spacing w:after="0" w:line="240" w:lineRule="auto"/>
              <w:jc w:val="center"/>
            </w:pPr>
          </w:p>
        </w:tc>
        <w:tc>
          <w:tcPr>
            <w:tcW w:w="165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02B9E07" w14:textId="77777777" w:rsidR="00310EEA" w:rsidRDefault="00F83CD3">
            <w:pPr>
              <w:spacing w:after="0" w:line="240" w:lineRule="auto"/>
              <w:jc w:val="center"/>
            </w:pPr>
            <w:r>
              <w:rPr>
                <w:color w:val="22272F"/>
              </w:rPr>
              <w:t>5025285200</w:t>
            </w:r>
          </w:p>
        </w:tc>
        <w:tc>
          <w:tcPr>
            <w:tcW w:w="2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45A4A83" w14:textId="77777777" w:rsidR="00310EEA" w:rsidRDefault="00310EEA">
            <w:pPr>
              <w:spacing w:after="0" w:line="240" w:lineRule="auto"/>
              <w:jc w:val="center"/>
              <w:rPr>
                <w:b/>
                <w:bCs/>
              </w:rPr>
            </w:pPr>
          </w:p>
        </w:tc>
        <w:tc>
          <w:tcPr>
            <w:tcW w:w="9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6E94081" w14:textId="77777777" w:rsidR="00310EEA" w:rsidRDefault="00F83CD3">
            <w:pPr>
              <w:spacing w:after="0" w:line="240" w:lineRule="auto"/>
              <w:jc w:val="center"/>
            </w:pPr>
            <w:r>
              <w:t>001-23</w:t>
            </w:r>
          </w:p>
          <w:p w14:paraId="1D5C888E" w14:textId="77777777" w:rsidR="00310EEA" w:rsidRDefault="00310EEA">
            <w:pPr>
              <w:spacing w:after="0" w:line="240" w:lineRule="auto"/>
              <w:jc w:val="center"/>
            </w:pPr>
          </w:p>
          <w:p w14:paraId="01EF7473" w14:textId="77777777" w:rsidR="00310EEA" w:rsidRDefault="00310EEA">
            <w:pPr>
              <w:spacing w:after="0" w:line="240" w:lineRule="auto"/>
              <w:jc w:val="center"/>
            </w:pPr>
          </w:p>
        </w:tc>
        <w:tc>
          <w:tcPr>
            <w:tcW w:w="1514" w:type="dxa"/>
            <w:tcBorders>
              <w:top w:val="single" w:sz="4" w:space="0" w:color="auto"/>
              <w:left w:val="single" w:sz="4" w:space="0" w:color="auto"/>
              <w:bottom w:val="single" w:sz="4" w:space="0" w:color="auto"/>
              <w:right w:val="single" w:sz="4" w:space="0" w:color="auto"/>
            </w:tcBorders>
            <w:vAlign w:val="center"/>
          </w:tcPr>
          <w:p w14:paraId="5A53107B" w14:textId="77777777" w:rsidR="00310EEA" w:rsidRDefault="00F83CD3">
            <w:pPr>
              <w:spacing w:after="0" w:line="240" w:lineRule="auto"/>
              <w:jc w:val="center"/>
            </w:pPr>
            <w:r>
              <w:t>Наложение уточнённого зем. участка</w:t>
            </w:r>
          </w:p>
        </w:tc>
      </w:tr>
      <w:tr w:rsidR="00310EEA" w14:paraId="135306F8" w14:textId="77777777">
        <w:trPr>
          <w:trHeight w:val="160"/>
        </w:trPr>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89770F5" w14:textId="77777777" w:rsidR="00310EEA" w:rsidRDefault="00310EEA">
            <w:pPr>
              <w:spacing w:after="0" w:line="240" w:lineRule="auto"/>
              <w:jc w:val="center"/>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4D544A9" w14:textId="77777777" w:rsidR="00310EEA" w:rsidRDefault="00F83CD3">
            <w:pPr>
              <w:spacing w:after="0" w:line="240" w:lineRule="auto"/>
              <w:jc w:val="center"/>
            </w:pPr>
            <w:r>
              <w:rPr>
                <w:color w:val="000000"/>
              </w:rPr>
              <w:t>д. Разливы</w:t>
            </w:r>
          </w:p>
        </w:tc>
        <w:tc>
          <w:tcPr>
            <w:tcW w:w="13156" w:type="dxa"/>
            <w:gridSpan w:val="10"/>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4B8098C" w14:textId="77777777" w:rsidR="00310EEA" w:rsidRDefault="00310EEA">
            <w:pPr>
              <w:spacing w:after="0" w:line="240" w:lineRule="auto"/>
              <w:jc w:val="center"/>
            </w:pPr>
          </w:p>
        </w:tc>
      </w:tr>
      <w:tr w:rsidR="00310EEA" w14:paraId="492AB024" w14:textId="77777777">
        <w:trPr>
          <w:trHeight w:val="160"/>
        </w:trPr>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33F1A07" w14:textId="77777777" w:rsidR="00310EEA" w:rsidRDefault="00F83CD3">
            <w:pPr>
              <w:spacing w:after="0" w:line="240" w:lineRule="auto"/>
              <w:jc w:val="center"/>
            </w:pPr>
            <w:r>
              <w:lastRenderedPageBreak/>
              <w:t>24</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6D678C0" w14:textId="77777777" w:rsidR="00310EEA" w:rsidRDefault="00F83CD3">
            <w:pPr>
              <w:spacing w:after="0" w:line="240" w:lineRule="auto"/>
              <w:jc w:val="center"/>
            </w:pPr>
            <w:r>
              <w:rPr>
                <w:color w:val="000000"/>
              </w:rPr>
              <w:t>ул. Мира</w:t>
            </w:r>
          </w:p>
        </w:tc>
        <w:tc>
          <w:tcPr>
            <w:tcW w:w="124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CE3417A" w14:textId="77777777" w:rsidR="00310EEA" w:rsidRDefault="00310EEA">
            <w:pPr>
              <w:spacing w:after="0" w:line="240" w:lineRule="auto"/>
              <w:jc w:val="center"/>
            </w:pPr>
          </w:p>
        </w:tc>
        <w:tc>
          <w:tcPr>
            <w:tcW w:w="112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553DC75" w14:textId="77777777" w:rsidR="00310EEA" w:rsidRDefault="00F83CD3">
            <w:pPr>
              <w:spacing w:after="0" w:line="240" w:lineRule="auto"/>
              <w:jc w:val="center"/>
            </w:pPr>
            <w:r>
              <w:t>2,5</w:t>
            </w:r>
          </w:p>
        </w:tc>
        <w:tc>
          <w:tcPr>
            <w:tcW w:w="12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D3D4726" w14:textId="77777777" w:rsidR="00310EEA" w:rsidRDefault="00310EEA">
            <w:pPr>
              <w:spacing w:after="0" w:line="240" w:lineRule="auto"/>
              <w:jc w:val="center"/>
            </w:pPr>
          </w:p>
        </w:tc>
        <w:tc>
          <w:tcPr>
            <w:tcW w:w="12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2DF640E" w14:textId="77777777" w:rsidR="00310EEA" w:rsidRDefault="00F83CD3">
            <w:pPr>
              <w:spacing w:after="0" w:line="240" w:lineRule="auto"/>
              <w:jc w:val="center"/>
            </w:pPr>
            <w:r>
              <w:t>1,5</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F0E529D" w14:textId="77777777" w:rsidR="00310EEA" w:rsidRDefault="00310EEA">
            <w:pPr>
              <w:spacing w:after="0" w:line="240" w:lineRule="auto"/>
              <w:jc w:val="center"/>
            </w:pPr>
          </w:p>
        </w:tc>
        <w:tc>
          <w:tcPr>
            <w:tcW w:w="8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3842F98" w14:textId="77777777" w:rsidR="00310EEA" w:rsidRDefault="00310EEA">
            <w:pPr>
              <w:spacing w:after="0" w:line="240" w:lineRule="auto"/>
              <w:jc w:val="center"/>
            </w:pPr>
          </w:p>
        </w:tc>
        <w:tc>
          <w:tcPr>
            <w:tcW w:w="165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122BCE7" w14:textId="77777777" w:rsidR="00310EEA" w:rsidRDefault="00F83CD3">
            <w:pPr>
              <w:spacing w:after="0" w:line="240" w:lineRule="auto"/>
              <w:jc w:val="center"/>
            </w:pPr>
            <w:r>
              <w:rPr>
                <w:color w:val="22272F"/>
              </w:rPr>
              <w:t>5025285200</w:t>
            </w:r>
          </w:p>
        </w:tc>
        <w:tc>
          <w:tcPr>
            <w:tcW w:w="2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CB5A5DB" w14:textId="77777777" w:rsidR="00310EEA" w:rsidRDefault="00310EEA">
            <w:pPr>
              <w:spacing w:after="0" w:line="240" w:lineRule="auto"/>
              <w:jc w:val="center"/>
              <w:rPr>
                <w:b/>
                <w:bCs/>
              </w:rPr>
            </w:pPr>
          </w:p>
        </w:tc>
        <w:tc>
          <w:tcPr>
            <w:tcW w:w="9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FA8CEBF" w14:textId="77777777" w:rsidR="00310EEA" w:rsidRDefault="00F83CD3">
            <w:pPr>
              <w:spacing w:after="0" w:line="240" w:lineRule="auto"/>
              <w:jc w:val="center"/>
            </w:pPr>
            <w:r>
              <w:t>001-24</w:t>
            </w:r>
          </w:p>
          <w:p w14:paraId="6A106FE4" w14:textId="77777777" w:rsidR="00310EEA" w:rsidRDefault="00310EEA">
            <w:pPr>
              <w:spacing w:after="0" w:line="240" w:lineRule="auto"/>
              <w:jc w:val="center"/>
            </w:pPr>
          </w:p>
          <w:p w14:paraId="13A17D5C" w14:textId="77777777" w:rsidR="00310EEA" w:rsidRDefault="00310EEA">
            <w:pPr>
              <w:spacing w:after="0" w:line="240" w:lineRule="auto"/>
              <w:jc w:val="center"/>
            </w:pPr>
          </w:p>
        </w:tc>
        <w:tc>
          <w:tcPr>
            <w:tcW w:w="1514" w:type="dxa"/>
            <w:tcBorders>
              <w:top w:val="single" w:sz="4" w:space="0" w:color="auto"/>
              <w:left w:val="single" w:sz="4" w:space="0" w:color="auto"/>
              <w:bottom w:val="single" w:sz="4" w:space="0" w:color="auto"/>
              <w:right w:val="single" w:sz="4" w:space="0" w:color="auto"/>
            </w:tcBorders>
            <w:vAlign w:val="center"/>
          </w:tcPr>
          <w:p w14:paraId="3552EBBE" w14:textId="77777777" w:rsidR="00310EEA" w:rsidRDefault="00F83CD3">
            <w:pPr>
              <w:spacing w:after="0" w:line="240" w:lineRule="auto"/>
              <w:jc w:val="center"/>
            </w:pPr>
            <w:r>
              <w:t>Наложение уточнённого зем. участка</w:t>
            </w:r>
          </w:p>
        </w:tc>
      </w:tr>
      <w:tr w:rsidR="00310EEA" w14:paraId="536C15A3" w14:textId="77777777">
        <w:trPr>
          <w:trHeight w:val="160"/>
        </w:trPr>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5B41FEF" w14:textId="77777777" w:rsidR="00310EEA" w:rsidRDefault="00310EEA">
            <w:pPr>
              <w:spacing w:after="0" w:line="240" w:lineRule="auto"/>
              <w:jc w:val="center"/>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A39D8E8" w14:textId="77777777" w:rsidR="00310EEA" w:rsidRDefault="00F83CD3">
            <w:pPr>
              <w:spacing w:after="0" w:line="240" w:lineRule="auto"/>
              <w:jc w:val="center"/>
            </w:pPr>
            <w:r>
              <w:rPr>
                <w:color w:val="000000"/>
              </w:rPr>
              <w:t>д. Петуховка</w:t>
            </w:r>
          </w:p>
        </w:tc>
        <w:tc>
          <w:tcPr>
            <w:tcW w:w="13156" w:type="dxa"/>
            <w:gridSpan w:val="10"/>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8432841" w14:textId="77777777" w:rsidR="00310EEA" w:rsidRDefault="00310EEA">
            <w:pPr>
              <w:spacing w:after="0" w:line="240" w:lineRule="auto"/>
              <w:jc w:val="center"/>
            </w:pPr>
          </w:p>
        </w:tc>
      </w:tr>
      <w:tr w:rsidR="00310EEA" w14:paraId="797DCD82" w14:textId="77777777">
        <w:trPr>
          <w:trHeight w:val="160"/>
        </w:trPr>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486E7C0" w14:textId="77777777" w:rsidR="00310EEA" w:rsidRDefault="00F83CD3">
            <w:pPr>
              <w:spacing w:after="0" w:line="240" w:lineRule="auto"/>
              <w:jc w:val="center"/>
            </w:pPr>
            <w:r>
              <w:t>25</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675B346" w14:textId="77777777" w:rsidR="00310EEA" w:rsidRDefault="00F83CD3">
            <w:pPr>
              <w:spacing w:after="0" w:line="240" w:lineRule="auto"/>
              <w:jc w:val="center"/>
            </w:pPr>
            <w:r>
              <w:rPr>
                <w:color w:val="000000"/>
              </w:rPr>
              <w:t>ул. Рабочая</w:t>
            </w:r>
          </w:p>
        </w:tc>
        <w:tc>
          <w:tcPr>
            <w:tcW w:w="124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C6B6E75" w14:textId="77777777" w:rsidR="00310EEA" w:rsidRDefault="00310EEA">
            <w:pPr>
              <w:spacing w:after="0" w:line="240" w:lineRule="auto"/>
              <w:jc w:val="center"/>
            </w:pPr>
          </w:p>
        </w:tc>
        <w:tc>
          <w:tcPr>
            <w:tcW w:w="112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07932E1" w14:textId="77777777" w:rsidR="00310EEA" w:rsidRDefault="00F83CD3">
            <w:pPr>
              <w:spacing w:after="0" w:line="240" w:lineRule="auto"/>
              <w:jc w:val="center"/>
            </w:pPr>
            <w:r>
              <w:t>2,3</w:t>
            </w:r>
          </w:p>
        </w:tc>
        <w:tc>
          <w:tcPr>
            <w:tcW w:w="12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4A1BA4E" w14:textId="77777777" w:rsidR="00310EEA" w:rsidRDefault="00F83CD3">
            <w:pPr>
              <w:spacing w:after="0" w:line="240" w:lineRule="auto"/>
              <w:jc w:val="center"/>
            </w:pPr>
            <w:r>
              <w:t>4000</w:t>
            </w:r>
          </w:p>
        </w:tc>
        <w:tc>
          <w:tcPr>
            <w:tcW w:w="12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B7510A2" w14:textId="77777777" w:rsidR="00310EEA" w:rsidRDefault="00F83CD3">
            <w:pPr>
              <w:spacing w:after="0" w:line="240" w:lineRule="auto"/>
              <w:jc w:val="center"/>
            </w:pPr>
            <w:r>
              <w: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50C0FF1" w14:textId="77777777" w:rsidR="00310EEA" w:rsidRDefault="00310EEA">
            <w:pPr>
              <w:spacing w:after="0" w:line="240" w:lineRule="auto"/>
              <w:jc w:val="center"/>
            </w:pPr>
          </w:p>
        </w:tc>
        <w:tc>
          <w:tcPr>
            <w:tcW w:w="8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ACC320B" w14:textId="77777777" w:rsidR="00310EEA" w:rsidRDefault="00310EEA">
            <w:pPr>
              <w:spacing w:after="0" w:line="240" w:lineRule="auto"/>
              <w:jc w:val="center"/>
            </w:pPr>
          </w:p>
        </w:tc>
        <w:tc>
          <w:tcPr>
            <w:tcW w:w="165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6A8B141" w14:textId="77777777" w:rsidR="00310EEA" w:rsidRDefault="00F83CD3">
            <w:pPr>
              <w:spacing w:after="0" w:line="240" w:lineRule="auto"/>
              <w:jc w:val="center"/>
            </w:pPr>
            <w:r>
              <w:rPr>
                <w:color w:val="22272F"/>
              </w:rPr>
              <w:t>5025285200</w:t>
            </w:r>
          </w:p>
        </w:tc>
        <w:tc>
          <w:tcPr>
            <w:tcW w:w="2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0A4DB9C" w14:textId="77777777" w:rsidR="00310EEA" w:rsidRDefault="00310EEA">
            <w:pPr>
              <w:spacing w:after="0" w:line="240" w:lineRule="auto"/>
              <w:jc w:val="center"/>
              <w:rPr>
                <w:b/>
                <w:bCs/>
              </w:rPr>
            </w:pPr>
          </w:p>
        </w:tc>
        <w:tc>
          <w:tcPr>
            <w:tcW w:w="9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F89D712" w14:textId="77777777" w:rsidR="00310EEA" w:rsidRDefault="00F83CD3">
            <w:pPr>
              <w:spacing w:after="0" w:line="240" w:lineRule="auto"/>
              <w:jc w:val="center"/>
            </w:pPr>
            <w:r>
              <w:t>001-25</w:t>
            </w:r>
          </w:p>
          <w:p w14:paraId="460CC0DB" w14:textId="77777777" w:rsidR="00310EEA" w:rsidRDefault="00310EEA">
            <w:pPr>
              <w:spacing w:after="0" w:line="240" w:lineRule="auto"/>
              <w:jc w:val="center"/>
            </w:pPr>
          </w:p>
          <w:p w14:paraId="724F59F0" w14:textId="77777777" w:rsidR="00310EEA" w:rsidRDefault="00310EEA">
            <w:pPr>
              <w:spacing w:after="0" w:line="240" w:lineRule="auto"/>
              <w:jc w:val="center"/>
            </w:pPr>
          </w:p>
        </w:tc>
        <w:tc>
          <w:tcPr>
            <w:tcW w:w="1514" w:type="dxa"/>
            <w:tcBorders>
              <w:top w:val="single" w:sz="4" w:space="0" w:color="auto"/>
              <w:left w:val="single" w:sz="4" w:space="0" w:color="auto"/>
              <w:bottom w:val="single" w:sz="4" w:space="0" w:color="auto"/>
              <w:right w:val="single" w:sz="4" w:space="0" w:color="auto"/>
            </w:tcBorders>
            <w:vAlign w:val="center"/>
          </w:tcPr>
          <w:p w14:paraId="693A37DB" w14:textId="77777777" w:rsidR="00310EEA" w:rsidRDefault="00F83CD3">
            <w:pPr>
              <w:spacing w:after="0" w:line="240" w:lineRule="auto"/>
              <w:jc w:val="center"/>
            </w:pPr>
            <w:r>
              <w:t>Наложение уточнённого зем. участка</w:t>
            </w:r>
          </w:p>
        </w:tc>
      </w:tr>
      <w:tr w:rsidR="00310EEA" w14:paraId="338A5D71" w14:textId="77777777">
        <w:trPr>
          <w:trHeight w:val="160"/>
        </w:trPr>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A41E537" w14:textId="77777777" w:rsidR="00310EEA" w:rsidRDefault="00F83CD3">
            <w:pPr>
              <w:spacing w:after="0" w:line="240" w:lineRule="auto"/>
              <w:jc w:val="center"/>
            </w:pPr>
            <w:r>
              <w:t>26</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D036BE2" w14:textId="77777777" w:rsidR="00310EEA" w:rsidRDefault="00F83CD3">
            <w:pPr>
              <w:spacing w:after="0" w:line="240" w:lineRule="auto"/>
              <w:jc w:val="center"/>
            </w:pPr>
            <w:r>
              <w:rPr>
                <w:color w:val="000000"/>
              </w:rPr>
              <w:t>ул. Луговая</w:t>
            </w:r>
          </w:p>
        </w:tc>
        <w:tc>
          <w:tcPr>
            <w:tcW w:w="124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74EB571" w14:textId="77777777" w:rsidR="00310EEA" w:rsidRDefault="00310EEA">
            <w:pPr>
              <w:spacing w:after="0" w:line="240" w:lineRule="auto"/>
              <w:jc w:val="center"/>
            </w:pPr>
          </w:p>
        </w:tc>
        <w:tc>
          <w:tcPr>
            <w:tcW w:w="112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19358BC" w14:textId="77777777" w:rsidR="00310EEA" w:rsidRDefault="00F83CD3">
            <w:pPr>
              <w:spacing w:after="0" w:line="240" w:lineRule="auto"/>
              <w:jc w:val="center"/>
            </w:pPr>
            <w:r>
              <w:t>2,0</w:t>
            </w:r>
          </w:p>
        </w:tc>
        <w:tc>
          <w:tcPr>
            <w:tcW w:w="12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CC01657" w14:textId="77777777" w:rsidR="00310EEA" w:rsidRDefault="00310EEA">
            <w:pPr>
              <w:spacing w:after="0" w:line="240" w:lineRule="auto"/>
              <w:jc w:val="center"/>
            </w:pPr>
          </w:p>
        </w:tc>
        <w:tc>
          <w:tcPr>
            <w:tcW w:w="12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025CCC4" w14:textId="77777777" w:rsidR="00310EEA" w:rsidRDefault="00F83CD3">
            <w:pPr>
              <w:spacing w:after="0" w:line="240" w:lineRule="auto"/>
              <w:jc w:val="center"/>
            </w:pPr>
            <w:r>
              <w:t>2,0</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52D47C8" w14:textId="77777777" w:rsidR="00310EEA" w:rsidRDefault="00310EEA">
            <w:pPr>
              <w:spacing w:after="0" w:line="240" w:lineRule="auto"/>
              <w:jc w:val="center"/>
            </w:pPr>
          </w:p>
        </w:tc>
        <w:tc>
          <w:tcPr>
            <w:tcW w:w="8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5278F90" w14:textId="77777777" w:rsidR="00310EEA" w:rsidRDefault="00310EEA">
            <w:pPr>
              <w:spacing w:after="0" w:line="240" w:lineRule="auto"/>
              <w:jc w:val="center"/>
            </w:pPr>
          </w:p>
        </w:tc>
        <w:tc>
          <w:tcPr>
            <w:tcW w:w="165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9BB3ADC" w14:textId="77777777" w:rsidR="00310EEA" w:rsidRDefault="00F83CD3">
            <w:pPr>
              <w:spacing w:after="0" w:line="240" w:lineRule="auto"/>
              <w:jc w:val="center"/>
            </w:pPr>
            <w:r>
              <w:rPr>
                <w:color w:val="22272F"/>
              </w:rPr>
              <w:t>5025285200</w:t>
            </w:r>
          </w:p>
        </w:tc>
        <w:tc>
          <w:tcPr>
            <w:tcW w:w="2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ECE08ED" w14:textId="77777777" w:rsidR="00310EEA" w:rsidRDefault="00310EEA">
            <w:pPr>
              <w:spacing w:after="0" w:line="240" w:lineRule="auto"/>
              <w:jc w:val="center"/>
              <w:rPr>
                <w:b/>
                <w:bCs/>
              </w:rPr>
            </w:pPr>
          </w:p>
        </w:tc>
        <w:tc>
          <w:tcPr>
            <w:tcW w:w="9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1394170" w14:textId="77777777" w:rsidR="00310EEA" w:rsidRDefault="00F83CD3">
            <w:pPr>
              <w:spacing w:after="0" w:line="240" w:lineRule="auto"/>
              <w:jc w:val="center"/>
            </w:pPr>
            <w:r>
              <w:t>001-26</w:t>
            </w:r>
          </w:p>
          <w:p w14:paraId="6C90619E" w14:textId="77777777" w:rsidR="00310EEA" w:rsidRDefault="00310EEA">
            <w:pPr>
              <w:spacing w:after="0" w:line="240" w:lineRule="auto"/>
              <w:jc w:val="center"/>
            </w:pPr>
          </w:p>
          <w:p w14:paraId="79FDD4DE" w14:textId="77777777" w:rsidR="00310EEA" w:rsidRDefault="00310EEA">
            <w:pPr>
              <w:spacing w:after="0" w:line="240" w:lineRule="auto"/>
              <w:jc w:val="center"/>
            </w:pPr>
          </w:p>
        </w:tc>
        <w:tc>
          <w:tcPr>
            <w:tcW w:w="1514" w:type="dxa"/>
            <w:tcBorders>
              <w:top w:val="single" w:sz="4" w:space="0" w:color="auto"/>
              <w:left w:val="single" w:sz="4" w:space="0" w:color="auto"/>
              <w:bottom w:val="single" w:sz="4" w:space="0" w:color="auto"/>
              <w:right w:val="single" w:sz="4" w:space="0" w:color="auto"/>
            </w:tcBorders>
            <w:vAlign w:val="center"/>
          </w:tcPr>
          <w:p w14:paraId="19DC4D33" w14:textId="77777777" w:rsidR="00310EEA" w:rsidRDefault="00F83CD3">
            <w:pPr>
              <w:spacing w:after="0" w:line="240" w:lineRule="auto"/>
              <w:jc w:val="center"/>
            </w:pPr>
            <w:r>
              <w:t>Наложение уточнённого зем. участка</w:t>
            </w:r>
          </w:p>
        </w:tc>
      </w:tr>
      <w:tr w:rsidR="00310EEA" w14:paraId="15F3FE27" w14:textId="77777777">
        <w:trPr>
          <w:trHeight w:val="160"/>
        </w:trPr>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E2F8F91" w14:textId="77777777" w:rsidR="00310EEA" w:rsidRDefault="00F83CD3">
            <w:pPr>
              <w:spacing w:after="0" w:line="240" w:lineRule="auto"/>
              <w:jc w:val="center"/>
            </w:pPr>
            <w:r>
              <w:t>27</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1A38D82" w14:textId="77777777" w:rsidR="00310EEA" w:rsidRDefault="00F83CD3">
            <w:pPr>
              <w:spacing w:after="0" w:line="240" w:lineRule="auto"/>
              <w:jc w:val="center"/>
            </w:pPr>
            <w:r>
              <w:rPr>
                <w:color w:val="000000"/>
              </w:rPr>
              <w:t>ул. Береговая</w:t>
            </w:r>
          </w:p>
        </w:tc>
        <w:tc>
          <w:tcPr>
            <w:tcW w:w="124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A789A47" w14:textId="77777777" w:rsidR="00310EEA" w:rsidRDefault="00310EEA">
            <w:pPr>
              <w:spacing w:after="0" w:line="240" w:lineRule="auto"/>
              <w:jc w:val="center"/>
            </w:pPr>
          </w:p>
        </w:tc>
        <w:tc>
          <w:tcPr>
            <w:tcW w:w="112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FC37EC4" w14:textId="77777777" w:rsidR="00310EEA" w:rsidRDefault="00F83CD3">
            <w:pPr>
              <w:spacing w:after="0" w:line="240" w:lineRule="auto"/>
              <w:jc w:val="center"/>
            </w:pPr>
            <w:r>
              <w:t>1,532</w:t>
            </w:r>
          </w:p>
        </w:tc>
        <w:tc>
          <w:tcPr>
            <w:tcW w:w="12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9E31166" w14:textId="77777777" w:rsidR="00310EEA" w:rsidRDefault="00310EEA">
            <w:pPr>
              <w:spacing w:after="0" w:line="240" w:lineRule="auto"/>
              <w:jc w:val="center"/>
            </w:pPr>
          </w:p>
        </w:tc>
        <w:tc>
          <w:tcPr>
            <w:tcW w:w="12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71F5AFC" w14:textId="77777777" w:rsidR="00310EEA" w:rsidRDefault="00F83CD3">
            <w:pPr>
              <w:spacing w:after="0" w:line="240" w:lineRule="auto"/>
              <w:jc w:val="center"/>
            </w:pPr>
            <w:r>
              <w:t>0,4</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8F242BA" w14:textId="77777777" w:rsidR="00310EEA" w:rsidRDefault="00310EEA">
            <w:pPr>
              <w:spacing w:after="0" w:line="240" w:lineRule="auto"/>
              <w:jc w:val="center"/>
            </w:pPr>
          </w:p>
        </w:tc>
        <w:tc>
          <w:tcPr>
            <w:tcW w:w="8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F6907F" w14:textId="77777777" w:rsidR="00310EEA" w:rsidRDefault="00310EEA">
            <w:pPr>
              <w:spacing w:after="0" w:line="240" w:lineRule="auto"/>
              <w:jc w:val="center"/>
            </w:pPr>
          </w:p>
        </w:tc>
        <w:tc>
          <w:tcPr>
            <w:tcW w:w="165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E121115" w14:textId="77777777" w:rsidR="00310EEA" w:rsidRDefault="00F83CD3">
            <w:pPr>
              <w:spacing w:after="0" w:line="240" w:lineRule="auto"/>
              <w:jc w:val="center"/>
            </w:pPr>
            <w:r>
              <w:rPr>
                <w:color w:val="22272F"/>
              </w:rPr>
              <w:t>5025285200</w:t>
            </w:r>
          </w:p>
        </w:tc>
        <w:tc>
          <w:tcPr>
            <w:tcW w:w="2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6262E45" w14:textId="77777777" w:rsidR="00310EEA" w:rsidRDefault="00310EEA">
            <w:pPr>
              <w:spacing w:after="0" w:line="240" w:lineRule="auto"/>
              <w:jc w:val="center"/>
              <w:rPr>
                <w:b/>
                <w:bCs/>
              </w:rPr>
            </w:pPr>
          </w:p>
        </w:tc>
        <w:tc>
          <w:tcPr>
            <w:tcW w:w="9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1C9C62A" w14:textId="77777777" w:rsidR="00310EEA" w:rsidRDefault="00F83CD3">
            <w:pPr>
              <w:spacing w:after="0" w:line="240" w:lineRule="auto"/>
              <w:jc w:val="center"/>
            </w:pPr>
            <w:r>
              <w:t>001-27</w:t>
            </w:r>
          </w:p>
          <w:p w14:paraId="34C3FC78" w14:textId="77777777" w:rsidR="00310EEA" w:rsidRDefault="00310EEA">
            <w:pPr>
              <w:spacing w:after="0" w:line="240" w:lineRule="auto"/>
              <w:jc w:val="center"/>
            </w:pPr>
          </w:p>
          <w:p w14:paraId="5DB95ED0" w14:textId="77777777" w:rsidR="00310EEA" w:rsidRDefault="00310EEA">
            <w:pPr>
              <w:spacing w:after="0" w:line="240" w:lineRule="auto"/>
              <w:jc w:val="center"/>
            </w:pPr>
          </w:p>
        </w:tc>
        <w:tc>
          <w:tcPr>
            <w:tcW w:w="1514" w:type="dxa"/>
            <w:tcBorders>
              <w:top w:val="single" w:sz="4" w:space="0" w:color="auto"/>
              <w:left w:val="single" w:sz="4" w:space="0" w:color="auto"/>
              <w:bottom w:val="single" w:sz="4" w:space="0" w:color="auto"/>
              <w:right w:val="single" w:sz="4" w:space="0" w:color="auto"/>
            </w:tcBorders>
            <w:vAlign w:val="center"/>
          </w:tcPr>
          <w:p w14:paraId="2B772C87" w14:textId="77777777" w:rsidR="00310EEA" w:rsidRDefault="00F83CD3">
            <w:pPr>
              <w:spacing w:after="0" w:line="240" w:lineRule="auto"/>
              <w:jc w:val="center"/>
            </w:pPr>
            <w:r>
              <w:t>Наложение уточнённого зем. участка</w:t>
            </w:r>
          </w:p>
        </w:tc>
      </w:tr>
      <w:tr w:rsidR="00310EEA" w14:paraId="4F667130" w14:textId="77777777">
        <w:trPr>
          <w:trHeight w:val="160"/>
        </w:trPr>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C69E01B" w14:textId="77777777" w:rsidR="00310EEA" w:rsidRDefault="00310EEA">
            <w:pPr>
              <w:spacing w:after="0" w:line="240" w:lineRule="auto"/>
              <w:jc w:val="center"/>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4C73FA8" w14:textId="77777777" w:rsidR="00310EEA" w:rsidRDefault="00F83CD3">
            <w:pPr>
              <w:spacing w:after="0" w:line="240" w:lineRule="auto"/>
              <w:jc w:val="center"/>
              <w:rPr>
                <w:color w:val="000000"/>
              </w:rPr>
            </w:pPr>
            <w:r>
              <w:rPr>
                <w:color w:val="000000"/>
              </w:rPr>
              <w:t>итого</w:t>
            </w:r>
          </w:p>
        </w:tc>
        <w:tc>
          <w:tcPr>
            <w:tcW w:w="124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AE1CD53" w14:textId="77777777" w:rsidR="00310EEA" w:rsidRDefault="00310EEA">
            <w:pPr>
              <w:spacing w:after="0" w:line="240" w:lineRule="auto"/>
              <w:jc w:val="center"/>
            </w:pPr>
          </w:p>
        </w:tc>
        <w:tc>
          <w:tcPr>
            <w:tcW w:w="112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38EB2F6" w14:textId="77777777" w:rsidR="00310EEA" w:rsidRDefault="00F83CD3">
            <w:pPr>
              <w:spacing w:after="0" w:line="240" w:lineRule="auto"/>
              <w:jc w:val="center"/>
            </w:pPr>
            <w:r>
              <w:t>35.7</w:t>
            </w:r>
          </w:p>
        </w:tc>
        <w:tc>
          <w:tcPr>
            <w:tcW w:w="12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47437A0" w14:textId="77777777" w:rsidR="00310EEA" w:rsidRDefault="00310EEA">
            <w:pPr>
              <w:spacing w:after="0" w:line="240" w:lineRule="auto"/>
              <w:jc w:val="center"/>
            </w:pPr>
          </w:p>
        </w:tc>
        <w:tc>
          <w:tcPr>
            <w:tcW w:w="12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986A7B4" w14:textId="77777777" w:rsidR="00310EEA" w:rsidRDefault="00F83CD3">
            <w:pPr>
              <w:spacing w:after="0" w:line="240" w:lineRule="auto"/>
              <w:jc w:val="center"/>
            </w:pPr>
            <w:r>
              <w:t>34.35</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DDC6F2B" w14:textId="77777777" w:rsidR="00310EEA" w:rsidRDefault="00F83CD3">
            <w:pPr>
              <w:spacing w:after="0" w:line="240" w:lineRule="auto"/>
              <w:jc w:val="center"/>
            </w:pPr>
            <w:r>
              <w:t>1.35</w:t>
            </w:r>
          </w:p>
        </w:tc>
        <w:tc>
          <w:tcPr>
            <w:tcW w:w="8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CA1A91A" w14:textId="77777777" w:rsidR="00310EEA" w:rsidRDefault="00310EEA">
            <w:pPr>
              <w:spacing w:after="0" w:line="240" w:lineRule="auto"/>
              <w:jc w:val="center"/>
            </w:pPr>
          </w:p>
        </w:tc>
        <w:tc>
          <w:tcPr>
            <w:tcW w:w="165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0E1142E" w14:textId="77777777" w:rsidR="00310EEA" w:rsidRDefault="00310EEA">
            <w:pPr>
              <w:spacing w:after="0" w:line="240" w:lineRule="auto"/>
              <w:jc w:val="center"/>
            </w:pPr>
          </w:p>
        </w:tc>
        <w:tc>
          <w:tcPr>
            <w:tcW w:w="2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5CFD1FF" w14:textId="77777777" w:rsidR="00310EEA" w:rsidRDefault="00310EEA">
            <w:pPr>
              <w:spacing w:after="0" w:line="240" w:lineRule="auto"/>
              <w:jc w:val="center"/>
            </w:pPr>
          </w:p>
        </w:tc>
        <w:tc>
          <w:tcPr>
            <w:tcW w:w="9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B800B3" w14:textId="77777777" w:rsidR="00310EEA" w:rsidRDefault="00310EEA">
            <w:pPr>
              <w:spacing w:after="0" w:line="240" w:lineRule="auto"/>
              <w:jc w:val="center"/>
            </w:pPr>
          </w:p>
          <w:p w14:paraId="4DFFA8E5" w14:textId="77777777" w:rsidR="00310EEA" w:rsidRDefault="00310EEA">
            <w:pPr>
              <w:spacing w:after="0" w:line="240" w:lineRule="auto"/>
              <w:jc w:val="center"/>
            </w:pPr>
          </w:p>
        </w:tc>
        <w:tc>
          <w:tcPr>
            <w:tcW w:w="1514" w:type="dxa"/>
            <w:tcBorders>
              <w:top w:val="single" w:sz="4" w:space="0" w:color="auto"/>
              <w:left w:val="single" w:sz="4" w:space="0" w:color="auto"/>
              <w:bottom w:val="single" w:sz="4" w:space="0" w:color="auto"/>
              <w:right w:val="single" w:sz="4" w:space="0" w:color="auto"/>
            </w:tcBorders>
            <w:vAlign w:val="center"/>
          </w:tcPr>
          <w:p w14:paraId="63FF392C" w14:textId="77777777" w:rsidR="00310EEA" w:rsidRDefault="00310EEA">
            <w:pPr>
              <w:spacing w:after="0" w:line="240" w:lineRule="auto"/>
              <w:jc w:val="center"/>
            </w:pPr>
          </w:p>
          <w:p w14:paraId="514140F9" w14:textId="77777777" w:rsidR="00310EEA" w:rsidRDefault="00310EEA">
            <w:pPr>
              <w:spacing w:after="0" w:line="240" w:lineRule="auto"/>
              <w:jc w:val="center"/>
            </w:pPr>
          </w:p>
        </w:tc>
      </w:tr>
    </w:tbl>
    <w:p w14:paraId="28112B63" w14:textId="77777777" w:rsidR="00310EEA" w:rsidRPr="00187BB0" w:rsidRDefault="00310EEA">
      <w:pPr>
        <w:pStyle w:val="afe"/>
        <w:tabs>
          <w:tab w:val="left" w:pos="950"/>
        </w:tabs>
        <w:ind w:right="-1"/>
        <w:jc w:val="both"/>
        <w:rPr>
          <w:b w:val="0"/>
          <w:color w:val="000000"/>
          <w:kern w:val="24"/>
          <w:sz w:val="24"/>
          <w:szCs w:val="24"/>
        </w:rPr>
      </w:pPr>
    </w:p>
    <w:p w14:paraId="35BA2C7D" w14:textId="77777777" w:rsidR="00310EEA" w:rsidRDefault="00310EEA">
      <w:pPr>
        <w:rPr>
          <w:lang w:eastAsia="ru-RU"/>
        </w:rPr>
        <w:sectPr w:rsidR="00310EEA">
          <w:pgSz w:w="16840" w:h="11907" w:orient="landscape"/>
          <w:pgMar w:top="1418" w:right="1134" w:bottom="567" w:left="1134" w:header="709" w:footer="709" w:gutter="0"/>
          <w:cols w:space="708"/>
          <w:titlePg/>
          <w:docGrid w:linePitch="360"/>
        </w:sectPr>
      </w:pPr>
      <w:bookmarkStart w:id="180" w:name="_Toc84934515"/>
    </w:p>
    <w:p w14:paraId="424981BD" w14:textId="2559E57E" w:rsidR="00310EEA" w:rsidRPr="00187BB0" w:rsidRDefault="00F83CD3">
      <w:pPr>
        <w:pStyle w:val="21"/>
        <w:keepLines/>
        <w:numPr>
          <w:ilvl w:val="1"/>
          <w:numId w:val="9"/>
        </w:numPr>
        <w:suppressAutoHyphens/>
        <w:spacing w:after="240"/>
        <w:ind w:right="-1"/>
        <w:jc w:val="center"/>
        <w:rPr>
          <w:rFonts w:ascii="Times New Roman" w:hAnsi="Times New Roman" w:cs="Times New Roman"/>
          <w:i w:val="0"/>
          <w:color w:val="000000"/>
          <w:kern w:val="0"/>
        </w:rPr>
      </w:pPr>
      <w:bookmarkStart w:id="181" w:name="_Toc315701130"/>
      <w:bookmarkStart w:id="182" w:name="_Toc315701129"/>
      <w:bookmarkStart w:id="183" w:name="_Toc315701128"/>
      <w:bookmarkStart w:id="184" w:name="_Toc315701131"/>
      <w:bookmarkStart w:id="185" w:name="_Toc315701132"/>
      <w:bookmarkStart w:id="186" w:name="_Toc342472323"/>
      <w:bookmarkStart w:id="187" w:name="_Toc247965276"/>
      <w:bookmarkStart w:id="188" w:name="_Toc268263644"/>
      <w:bookmarkStart w:id="189" w:name="_Toc104553907"/>
      <w:bookmarkStart w:id="190" w:name="_Toc84934516"/>
      <w:bookmarkStart w:id="191" w:name="_Toc122009883"/>
      <w:bookmarkStart w:id="192" w:name="_Toc126681422"/>
      <w:bookmarkEnd w:id="177"/>
      <w:bookmarkEnd w:id="178"/>
      <w:bookmarkEnd w:id="179"/>
      <w:bookmarkEnd w:id="180"/>
      <w:bookmarkEnd w:id="181"/>
      <w:bookmarkEnd w:id="182"/>
      <w:bookmarkEnd w:id="183"/>
      <w:bookmarkEnd w:id="184"/>
      <w:bookmarkEnd w:id="185"/>
      <w:r w:rsidRPr="00187BB0">
        <w:rPr>
          <w:rFonts w:ascii="Times New Roman" w:hAnsi="Times New Roman" w:cs="Times New Roman"/>
          <w:i w:val="0"/>
          <w:color w:val="000000"/>
          <w:kern w:val="0"/>
        </w:rPr>
        <w:lastRenderedPageBreak/>
        <w:t>Инженерное оборудование территории</w:t>
      </w:r>
      <w:bookmarkEnd w:id="186"/>
      <w:bookmarkEnd w:id="187"/>
      <w:bookmarkEnd w:id="188"/>
      <w:bookmarkEnd w:id="189"/>
      <w:bookmarkEnd w:id="190"/>
      <w:bookmarkEnd w:id="191"/>
      <w:bookmarkEnd w:id="192"/>
    </w:p>
    <w:p w14:paraId="190310B2" w14:textId="77777777" w:rsidR="00310EEA" w:rsidRPr="00187BB0" w:rsidRDefault="00F83CD3">
      <w:pPr>
        <w:suppressAutoHyphens/>
        <w:spacing w:after="0" w:line="240" w:lineRule="auto"/>
        <w:ind w:right="-1" w:firstLine="567"/>
        <w:jc w:val="both"/>
        <w:rPr>
          <w:color w:val="000000"/>
          <w:sz w:val="28"/>
          <w:szCs w:val="28"/>
        </w:rPr>
      </w:pPr>
      <w:bookmarkStart w:id="193" w:name="_Toc353973238"/>
      <w:bookmarkStart w:id="194" w:name="_Toc342472324"/>
      <w:bookmarkStart w:id="195" w:name="_Toc268263645"/>
      <w:bookmarkStart w:id="196" w:name="_Toc247965277"/>
      <w:r w:rsidRPr="00187BB0">
        <w:rPr>
          <w:color w:val="000000"/>
          <w:sz w:val="28"/>
          <w:szCs w:val="28"/>
        </w:rPr>
        <w:t xml:space="preserve">В составе Генерального плана </w:t>
      </w:r>
      <w:r w:rsidRPr="00187BB0">
        <w:rPr>
          <w:color w:val="000000"/>
          <w:kern w:val="0"/>
          <w:sz w:val="28"/>
          <w:szCs w:val="28"/>
        </w:rPr>
        <w:t xml:space="preserve">Шахтинского сельсовета </w:t>
      </w:r>
      <w:r w:rsidRPr="00187BB0">
        <w:rPr>
          <w:color w:val="000000"/>
          <w:sz w:val="28"/>
          <w:szCs w:val="28"/>
        </w:rPr>
        <w:t>разработаны мероприятия по развитию систем инженерного оборудования, направленные на комплексное инженерное обеспечение жилых районов, модернизацию и реконструкцию устаревших инженерных коммуникаций и головных источников, внедрение политики ресурсосбережения.</w:t>
      </w:r>
    </w:p>
    <w:p w14:paraId="25A438C2" w14:textId="6C2A707F" w:rsidR="00310EEA" w:rsidRDefault="00F83CD3">
      <w:pPr>
        <w:pStyle w:val="3"/>
        <w:widowControl w:val="0"/>
        <w:numPr>
          <w:ilvl w:val="3"/>
          <w:numId w:val="9"/>
        </w:numPr>
        <w:spacing w:before="360" w:line="240" w:lineRule="auto"/>
        <w:ind w:left="0" w:right="-1" w:firstLine="0"/>
        <w:rPr>
          <w:kern w:val="32"/>
          <w:szCs w:val="28"/>
          <w:lang w:eastAsia="ru-RU"/>
        </w:rPr>
      </w:pPr>
      <w:bookmarkStart w:id="197" w:name="_Toc84934517"/>
      <w:bookmarkStart w:id="198" w:name="_Toc104553908"/>
      <w:bookmarkStart w:id="199" w:name="_Toc122009884"/>
      <w:bookmarkStart w:id="200" w:name="_Toc126681423"/>
      <w:r>
        <w:rPr>
          <w:kern w:val="32"/>
          <w:szCs w:val="28"/>
          <w:lang w:eastAsia="ru-RU"/>
        </w:rPr>
        <w:t>Водоснабжение</w:t>
      </w:r>
      <w:bookmarkEnd w:id="193"/>
      <w:bookmarkEnd w:id="197"/>
      <w:bookmarkEnd w:id="198"/>
      <w:bookmarkEnd w:id="199"/>
      <w:bookmarkEnd w:id="200"/>
    </w:p>
    <w:p w14:paraId="282237E1" w14:textId="77777777" w:rsidR="00310EEA" w:rsidRPr="00187BB0" w:rsidRDefault="00F83CD3">
      <w:pPr>
        <w:spacing w:after="0" w:line="240" w:lineRule="auto"/>
        <w:ind w:right="-1" w:firstLine="567"/>
        <w:jc w:val="both"/>
        <w:rPr>
          <w:color w:val="000000"/>
          <w:sz w:val="28"/>
          <w:szCs w:val="28"/>
        </w:rPr>
      </w:pPr>
      <w:bookmarkStart w:id="201" w:name="_Toc279690806"/>
      <w:bookmarkStart w:id="202" w:name="_Toc279690063"/>
      <w:r w:rsidRPr="00187BB0">
        <w:rPr>
          <w:color w:val="000000"/>
          <w:sz w:val="28"/>
          <w:szCs w:val="28"/>
        </w:rPr>
        <w:t xml:space="preserve">Основными задачами систем водоснабжения и водоотведения являются обеспечение населения </w:t>
      </w:r>
      <w:r w:rsidRPr="00187BB0">
        <w:rPr>
          <w:color w:val="000000"/>
          <w:kern w:val="0"/>
          <w:sz w:val="28"/>
          <w:szCs w:val="28"/>
        </w:rPr>
        <w:t xml:space="preserve">Шахтинского сельсовета </w:t>
      </w:r>
      <w:r w:rsidRPr="00187BB0">
        <w:rPr>
          <w:color w:val="000000"/>
          <w:sz w:val="28"/>
          <w:szCs w:val="28"/>
        </w:rPr>
        <w:t>качественной питьевой водой, обеспечение промышленных предприятий водой для питьевых и производственных нужд, обеспечение водой на пожаротушение, а также прием, отведение и очистка сточных вод.</w:t>
      </w:r>
    </w:p>
    <w:p w14:paraId="43C67E91" w14:textId="77777777" w:rsidR="00310EEA" w:rsidRPr="00187BB0" w:rsidRDefault="00F83CD3">
      <w:pPr>
        <w:spacing w:before="240" w:after="0" w:line="240" w:lineRule="auto"/>
        <w:ind w:right="-1"/>
        <w:jc w:val="both"/>
        <w:rPr>
          <w:b/>
          <w:color w:val="000000"/>
        </w:rPr>
      </w:pPr>
      <w:r w:rsidRPr="00187BB0">
        <w:rPr>
          <w:b/>
          <w:color w:val="000000"/>
        </w:rPr>
        <w:t>Таблица 13 - Система водоснабжения (водозаборы, скважины, водонапорные башни и т.д.).</w:t>
      </w:r>
    </w:p>
    <w:tbl>
      <w:tblPr>
        <w:tblW w:w="9918" w:type="dxa"/>
        <w:tblInd w:w="113" w:type="dxa"/>
        <w:tblLook w:val="04A0" w:firstRow="1" w:lastRow="0" w:firstColumn="1" w:lastColumn="0" w:noHBand="0" w:noVBand="1"/>
      </w:tblPr>
      <w:tblGrid>
        <w:gridCol w:w="540"/>
        <w:gridCol w:w="1949"/>
        <w:gridCol w:w="1482"/>
        <w:gridCol w:w="1389"/>
        <w:gridCol w:w="1580"/>
        <w:gridCol w:w="1702"/>
        <w:gridCol w:w="1276"/>
      </w:tblGrid>
      <w:tr w:rsidR="00310EEA" w14:paraId="2D2AA5D1" w14:textId="77777777" w:rsidTr="00187BB0">
        <w:trPr>
          <w:trHeight w:val="255"/>
        </w:trPr>
        <w:tc>
          <w:tcPr>
            <w:tcW w:w="489"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30F2539F" w14:textId="77777777" w:rsidR="00310EEA" w:rsidRDefault="00F83CD3">
            <w:pPr>
              <w:spacing w:after="0" w:line="240" w:lineRule="auto"/>
              <w:jc w:val="center"/>
              <w:rPr>
                <w:rFonts w:eastAsia="Times New Roman"/>
                <w:kern w:val="0"/>
                <w:lang w:eastAsia="ru-RU"/>
              </w:rPr>
            </w:pPr>
            <w:r>
              <w:rPr>
                <w:rFonts w:eastAsia="Times New Roman"/>
                <w:kern w:val="0"/>
                <w:lang w:eastAsia="ru-RU"/>
              </w:rPr>
              <w:t>№ п/п</w:t>
            </w:r>
          </w:p>
        </w:tc>
        <w:tc>
          <w:tcPr>
            <w:tcW w:w="2767"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5B7ED786" w14:textId="77777777" w:rsidR="00310EEA" w:rsidRDefault="00F83CD3">
            <w:pPr>
              <w:spacing w:after="0" w:line="240" w:lineRule="auto"/>
              <w:jc w:val="center"/>
              <w:rPr>
                <w:rFonts w:eastAsia="Times New Roman"/>
                <w:kern w:val="0"/>
                <w:lang w:eastAsia="ru-RU"/>
              </w:rPr>
            </w:pPr>
            <w:r>
              <w:rPr>
                <w:rFonts w:eastAsia="Times New Roman"/>
                <w:kern w:val="0"/>
                <w:lang w:eastAsia="ru-RU"/>
              </w:rPr>
              <w:t>Наименование предприятия</w:t>
            </w:r>
          </w:p>
        </w:tc>
        <w:tc>
          <w:tcPr>
            <w:tcW w:w="3543" w:type="dxa"/>
            <w:gridSpan w:val="3"/>
            <w:tcBorders>
              <w:top w:val="single" w:sz="4" w:space="0" w:color="auto"/>
              <w:left w:val="single" w:sz="4" w:space="0" w:color="auto"/>
              <w:bottom w:val="single" w:sz="4" w:space="0" w:color="auto"/>
              <w:right w:val="single" w:sz="4" w:space="0" w:color="000000"/>
            </w:tcBorders>
            <w:shd w:val="clear" w:color="auto" w:fill="auto"/>
            <w:vAlign w:val="center"/>
          </w:tcPr>
          <w:p w14:paraId="2C1F0493" w14:textId="77777777" w:rsidR="00310EEA" w:rsidRDefault="00F83CD3">
            <w:pPr>
              <w:spacing w:after="0" w:line="240" w:lineRule="auto"/>
              <w:jc w:val="center"/>
              <w:rPr>
                <w:rFonts w:eastAsia="Times New Roman"/>
                <w:kern w:val="0"/>
                <w:lang w:eastAsia="ru-RU"/>
              </w:rPr>
            </w:pPr>
            <w:r>
              <w:rPr>
                <w:rFonts w:eastAsia="Times New Roman"/>
                <w:kern w:val="0"/>
                <w:lang w:eastAsia="ru-RU"/>
              </w:rPr>
              <w:t>Адрес</w:t>
            </w:r>
          </w:p>
        </w:tc>
        <w:tc>
          <w:tcPr>
            <w:tcW w:w="1843"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3CFF4D86" w14:textId="77777777" w:rsidR="00310EEA" w:rsidRDefault="00F83CD3">
            <w:pPr>
              <w:spacing w:after="0" w:line="240" w:lineRule="auto"/>
              <w:jc w:val="center"/>
              <w:rPr>
                <w:rFonts w:eastAsia="Times New Roman"/>
                <w:kern w:val="0"/>
                <w:lang w:eastAsia="ru-RU"/>
              </w:rPr>
            </w:pPr>
            <w:r>
              <w:rPr>
                <w:rFonts w:eastAsia="Times New Roman"/>
                <w:kern w:val="0"/>
                <w:lang w:eastAsia="ru-RU"/>
              </w:rPr>
              <w:t>Зона обслуживания</w:t>
            </w:r>
          </w:p>
        </w:tc>
        <w:tc>
          <w:tcPr>
            <w:tcW w:w="1276" w:type="dxa"/>
            <w:vMerge w:val="restart"/>
            <w:tcBorders>
              <w:top w:val="single" w:sz="4" w:space="0" w:color="auto"/>
              <w:left w:val="single" w:sz="4" w:space="0" w:color="auto"/>
              <w:bottom w:val="single" w:sz="4" w:space="0" w:color="000000"/>
              <w:right w:val="single" w:sz="4" w:space="0" w:color="auto"/>
            </w:tcBorders>
            <w:shd w:val="clear" w:color="auto" w:fill="FFFFFF"/>
            <w:vAlign w:val="center"/>
          </w:tcPr>
          <w:p w14:paraId="294DEA84" w14:textId="77777777" w:rsidR="00310EEA" w:rsidRDefault="00F83CD3">
            <w:pPr>
              <w:spacing w:after="0" w:line="240" w:lineRule="auto"/>
              <w:jc w:val="center"/>
              <w:rPr>
                <w:rFonts w:eastAsia="Times New Roman"/>
                <w:kern w:val="0"/>
                <w:lang w:eastAsia="ru-RU"/>
              </w:rPr>
            </w:pPr>
            <w:r>
              <w:rPr>
                <w:rFonts w:eastAsia="Times New Roman"/>
                <w:kern w:val="0"/>
                <w:lang w:eastAsia="ru-RU"/>
              </w:rPr>
              <w:t>мощность</w:t>
            </w:r>
          </w:p>
        </w:tc>
      </w:tr>
      <w:tr w:rsidR="00310EEA" w14:paraId="686E4BA2" w14:textId="77777777" w:rsidTr="00187BB0">
        <w:trPr>
          <w:trHeight w:val="630"/>
        </w:trPr>
        <w:tc>
          <w:tcPr>
            <w:tcW w:w="489" w:type="dxa"/>
            <w:vMerge/>
            <w:tcBorders>
              <w:top w:val="single" w:sz="4" w:space="0" w:color="auto"/>
              <w:left w:val="single" w:sz="4" w:space="0" w:color="auto"/>
              <w:bottom w:val="single" w:sz="4" w:space="0" w:color="000000"/>
              <w:right w:val="single" w:sz="4" w:space="0" w:color="auto"/>
            </w:tcBorders>
            <w:vAlign w:val="center"/>
          </w:tcPr>
          <w:p w14:paraId="582810ED" w14:textId="77777777" w:rsidR="00310EEA" w:rsidRDefault="00310EEA">
            <w:pPr>
              <w:spacing w:after="0" w:line="240" w:lineRule="auto"/>
              <w:jc w:val="center"/>
              <w:rPr>
                <w:rFonts w:eastAsia="Times New Roman"/>
                <w:kern w:val="0"/>
                <w:lang w:eastAsia="ru-RU"/>
              </w:rPr>
            </w:pPr>
          </w:p>
        </w:tc>
        <w:tc>
          <w:tcPr>
            <w:tcW w:w="2767" w:type="dxa"/>
            <w:vMerge/>
            <w:tcBorders>
              <w:top w:val="single" w:sz="4" w:space="0" w:color="auto"/>
              <w:left w:val="single" w:sz="4" w:space="0" w:color="auto"/>
              <w:bottom w:val="single" w:sz="4" w:space="0" w:color="000000"/>
              <w:right w:val="single" w:sz="4" w:space="0" w:color="auto"/>
            </w:tcBorders>
            <w:vAlign w:val="center"/>
          </w:tcPr>
          <w:p w14:paraId="141E3150" w14:textId="77777777" w:rsidR="00310EEA" w:rsidRDefault="00310EEA">
            <w:pPr>
              <w:spacing w:after="0" w:line="240" w:lineRule="auto"/>
              <w:jc w:val="center"/>
              <w:rPr>
                <w:rFonts w:eastAsia="Times New Roman"/>
                <w:kern w:val="0"/>
                <w:lang w:eastAsia="ru-RU"/>
              </w:rPr>
            </w:pPr>
          </w:p>
        </w:tc>
        <w:tc>
          <w:tcPr>
            <w:tcW w:w="574" w:type="dxa"/>
            <w:tcBorders>
              <w:top w:val="nil"/>
              <w:left w:val="nil"/>
              <w:bottom w:val="single" w:sz="4" w:space="0" w:color="auto"/>
              <w:right w:val="single" w:sz="4" w:space="0" w:color="auto"/>
            </w:tcBorders>
            <w:shd w:val="clear" w:color="auto" w:fill="auto"/>
            <w:vAlign w:val="center"/>
          </w:tcPr>
          <w:p w14:paraId="65567C0A" w14:textId="77777777" w:rsidR="00310EEA" w:rsidRDefault="00F83CD3">
            <w:pPr>
              <w:spacing w:after="0" w:line="240" w:lineRule="auto"/>
              <w:jc w:val="center"/>
              <w:rPr>
                <w:rFonts w:eastAsia="Times New Roman"/>
                <w:kern w:val="0"/>
                <w:lang w:eastAsia="ru-RU"/>
              </w:rPr>
            </w:pPr>
            <w:r>
              <w:rPr>
                <w:rFonts w:eastAsia="Times New Roman"/>
                <w:kern w:val="0"/>
                <w:lang w:eastAsia="ru-RU"/>
              </w:rPr>
              <w:t>Населенный пункт</w:t>
            </w:r>
          </w:p>
        </w:tc>
        <w:tc>
          <w:tcPr>
            <w:tcW w:w="1389" w:type="dxa"/>
            <w:tcBorders>
              <w:top w:val="nil"/>
              <w:left w:val="nil"/>
              <w:bottom w:val="single" w:sz="4" w:space="0" w:color="auto"/>
              <w:right w:val="single" w:sz="4" w:space="0" w:color="auto"/>
            </w:tcBorders>
            <w:shd w:val="clear" w:color="auto" w:fill="auto"/>
            <w:vAlign w:val="center"/>
          </w:tcPr>
          <w:p w14:paraId="41E16B64" w14:textId="77777777" w:rsidR="00310EEA" w:rsidRDefault="00F83CD3">
            <w:pPr>
              <w:spacing w:after="0" w:line="240" w:lineRule="auto"/>
              <w:jc w:val="center"/>
              <w:rPr>
                <w:rFonts w:eastAsia="Times New Roman"/>
                <w:kern w:val="0"/>
                <w:lang w:eastAsia="ru-RU"/>
              </w:rPr>
            </w:pPr>
            <w:r>
              <w:rPr>
                <w:rFonts w:eastAsia="Times New Roman"/>
                <w:kern w:val="0"/>
                <w:lang w:eastAsia="ru-RU"/>
              </w:rPr>
              <w:t>Улица</w:t>
            </w:r>
          </w:p>
        </w:tc>
        <w:tc>
          <w:tcPr>
            <w:tcW w:w="1580" w:type="dxa"/>
            <w:tcBorders>
              <w:top w:val="nil"/>
              <w:left w:val="nil"/>
              <w:bottom w:val="single" w:sz="4" w:space="0" w:color="auto"/>
              <w:right w:val="single" w:sz="4" w:space="0" w:color="auto"/>
            </w:tcBorders>
            <w:shd w:val="clear" w:color="auto" w:fill="auto"/>
            <w:vAlign w:val="center"/>
          </w:tcPr>
          <w:p w14:paraId="7FE1BA69" w14:textId="77777777" w:rsidR="00310EEA" w:rsidRDefault="00F83CD3">
            <w:pPr>
              <w:spacing w:after="0" w:line="240" w:lineRule="auto"/>
              <w:jc w:val="center"/>
              <w:rPr>
                <w:rFonts w:eastAsia="Times New Roman"/>
                <w:kern w:val="0"/>
                <w:lang w:eastAsia="ru-RU"/>
              </w:rPr>
            </w:pPr>
            <w:r>
              <w:rPr>
                <w:rFonts w:eastAsia="Times New Roman"/>
                <w:kern w:val="0"/>
                <w:lang w:eastAsia="ru-RU"/>
              </w:rPr>
              <w:t>№ дома</w:t>
            </w:r>
          </w:p>
        </w:tc>
        <w:tc>
          <w:tcPr>
            <w:tcW w:w="1843" w:type="dxa"/>
            <w:vMerge/>
            <w:tcBorders>
              <w:top w:val="single" w:sz="4" w:space="0" w:color="auto"/>
              <w:left w:val="single" w:sz="4" w:space="0" w:color="auto"/>
              <w:bottom w:val="single" w:sz="4" w:space="0" w:color="000000"/>
              <w:right w:val="single" w:sz="4" w:space="0" w:color="auto"/>
            </w:tcBorders>
            <w:vAlign w:val="center"/>
          </w:tcPr>
          <w:p w14:paraId="11B93B3E" w14:textId="77777777" w:rsidR="00310EEA" w:rsidRDefault="00310EEA">
            <w:pPr>
              <w:spacing w:after="0" w:line="240" w:lineRule="auto"/>
              <w:jc w:val="center"/>
              <w:rPr>
                <w:rFonts w:eastAsia="Times New Roman"/>
                <w:kern w:val="0"/>
                <w:lang w:eastAsia="ru-RU"/>
              </w:rPr>
            </w:pPr>
          </w:p>
        </w:tc>
        <w:tc>
          <w:tcPr>
            <w:tcW w:w="1276" w:type="dxa"/>
            <w:vMerge/>
            <w:tcBorders>
              <w:top w:val="single" w:sz="4" w:space="0" w:color="auto"/>
              <w:left w:val="single" w:sz="4" w:space="0" w:color="auto"/>
              <w:bottom w:val="single" w:sz="4" w:space="0" w:color="000000"/>
              <w:right w:val="single" w:sz="4" w:space="0" w:color="auto"/>
            </w:tcBorders>
            <w:shd w:val="clear" w:color="auto" w:fill="FFFFFF"/>
            <w:vAlign w:val="center"/>
          </w:tcPr>
          <w:p w14:paraId="0A227EFC" w14:textId="77777777" w:rsidR="00310EEA" w:rsidRDefault="00310EEA">
            <w:pPr>
              <w:spacing w:after="0" w:line="240" w:lineRule="auto"/>
              <w:jc w:val="center"/>
              <w:rPr>
                <w:rFonts w:eastAsia="Times New Roman"/>
                <w:kern w:val="0"/>
                <w:lang w:eastAsia="ru-RU"/>
              </w:rPr>
            </w:pPr>
          </w:p>
        </w:tc>
      </w:tr>
      <w:tr w:rsidR="00310EEA" w14:paraId="0CFBA9AB" w14:textId="77777777">
        <w:trPr>
          <w:trHeight w:val="2010"/>
        </w:trPr>
        <w:tc>
          <w:tcPr>
            <w:tcW w:w="489" w:type="dxa"/>
            <w:tcBorders>
              <w:top w:val="nil"/>
              <w:left w:val="single" w:sz="4" w:space="0" w:color="auto"/>
              <w:bottom w:val="single" w:sz="4" w:space="0" w:color="auto"/>
              <w:right w:val="single" w:sz="4" w:space="0" w:color="auto"/>
            </w:tcBorders>
            <w:shd w:val="clear" w:color="auto" w:fill="auto"/>
            <w:vAlign w:val="center"/>
          </w:tcPr>
          <w:p w14:paraId="6A5867A1" w14:textId="77777777" w:rsidR="00310EEA" w:rsidRDefault="00F83CD3">
            <w:pPr>
              <w:spacing w:after="0" w:line="240" w:lineRule="auto"/>
              <w:jc w:val="center"/>
              <w:rPr>
                <w:rFonts w:eastAsia="Times New Roman"/>
                <w:kern w:val="0"/>
                <w:lang w:eastAsia="ru-RU"/>
              </w:rPr>
            </w:pPr>
            <w:r>
              <w:rPr>
                <w:rFonts w:eastAsia="Times New Roman"/>
                <w:kern w:val="0"/>
                <w:lang w:eastAsia="ru-RU"/>
              </w:rPr>
              <w:t>1</w:t>
            </w:r>
          </w:p>
        </w:tc>
        <w:tc>
          <w:tcPr>
            <w:tcW w:w="2767" w:type="dxa"/>
            <w:tcBorders>
              <w:top w:val="nil"/>
              <w:left w:val="nil"/>
              <w:bottom w:val="single" w:sz="4" w:space="0" w:color="auto"/>
              <w:right w:val="single" w:sz="4" w:space="0" w:color="auto"/>
            </w:tcBorders>
            <w:shd w:val="clear" w:color="auto" w:fill="auto"/>
            <w:vAlign w:val="center"/>
          </w:tcPr>
          <w:p w14:paraId="5C8C8D43" w14:textId="77777777" w:rsidR="00310EEA" w:rsidRDefault="00F83CD3">
            <w:pPr>
              <w:spacing w:after="0" w:line="240" w:lineRule="auto"/>
              <w:jc w:val="center"/>
              <w:rPr>
                <w:rFonts w:eastAsia="Times New Roman"/>
                <w:kern w:val="0"/>
                <w:lang w:eastAsia="ru-RU"/>
              </w:rPr>
            </w:pPr>
            <w:r>
              <w:rPr>
                <w:rFonts w:eastAsia="Times New Roman"/>
                <w:kern w:val="0"/>
                <w:lang w:eastAsia="ru-RU"/>
              </w:rPr>
              <w:t>Башня водоснабжения МУП "Центр модернизации ЖКХ"</w:t>
            </w:r>
          </w:p>
        </w:tc>
        <w:tc>
          <w:tcPr>
            <w:tcW w:w="574" w:type="dxa"/>
            <w:tcBorders>
              <w:top w:val="nil"/>
              <w:left w:val="nil"/>
              <w:bottom w:val="single" w:sz="4" w:space="0" w:color="auto"/>
              <w:right w:val="single" w:sz="4" w:space="0" w:color="auto"/>
            </w:tcBorders>
            <w:shd w:val="clear" w:color="auto" w:fill="auto"/>
            <w:vAlign w:val="center"/>
          </w:tcPr>
          <w:p w14:paraId="17143442" w14:textId="77777777" w:rsidR="00310EEA" w:rsidRDefault="00F83CD3">
            <w:pPr>
              <w:spacing w:after="0" w:line="240" w:lineRule="auto"/>
              <w:jc w:val="center"/>
              <w:rPr>
                <w:rFonts w:eastAsia="Times New Roman"/>
                <w:kern w:val="0"/>
                <w:lang w:eastAsia="ru-RU"/>
              </w:rPr>
            </w:pPr>
            <w:r>
              <w:rPr>
                <w:rFonts w:eastAsia="Times New Roman"/>
                <w:kern w:val="0"/>
                <w:lang w:eastAsia="ru-RU"/>
              </w:rPr>
              <w:t>пос. Шахта</w:t>
            </w:r>
          </w:p>
        </w:tc>
        <w:tc>
          <w:tcPr>
            <w:tcW w:w="1389" w:type="dxa"/>
            <w:tcBorders>
              <w:top w:val="nil"/>
              <w:left w:val="nil"/>
              <w:bottom w:val="single" w:sz="4" w:space="0" w:color="auto"/>
              <w:right w:val="single" w:sz="4" w:space="0" w:color="auto"/>
            </w:tcBorders>
            <w:shd w:val="clear" w:color="auto" w:fill="auto"/>
            <w:vAlign w:val="center"/>
          </w:tcPr>
          <w:p w14:paraId="7D25978C" w14:textId="77777777" w:rsidR="00310EEA" w:rsidRDefault="00F83CD3">
            <w:pPr>
              <w:spacing w:after="0" w:line="240" w:lineRule="auto"/>
              <w:jc w:val="center"/>
              <w:rPr>
                <w:rFonts w:eastAsia="Times New Roman"/>
                <w:kern w:val="0"/>
                <w:lang w:eastAsia="ru-RU"/>
              </w:rPr>
            </w:pPr>
            <w:r>
              <w:rPr>
                <w:rFonts w:eastAsia="Times New Roman"/>
                <w:kern w:val="0"/>
                <w:lang w:eastAsia="ru-RU"/>
              </w:rPr>
              <w:t>Ягодная</w:t>
            </w:r>
          </w:p>
        </w:tc>
        <w:tc>
          <w:tcPr>
            <w:tcW w:w="1580" w:type="dxa"/>
            <w:tcBorders>
              <w:top w:val="nil"/>
              <w:left w:val="nil"/>
              <w:bottom w:val="single" w:sz="4" w:space="0" w:color="auto"/>
              <w:right w:val="single" w:sz="4" w:space="0" w:color="auto"/>
            </w:tcBorders>
            <w:shd w:val="clear" w:color="auto" w:fill="auto"/>
            <w:vAlign w:val="center"/>
          </w:tcPr>
          <w:p w14:paraId="2633D251" w14:textId="77777777" w:rsidR="00310EEA" w:rsidRDefault="00F83CD3">
            <w:pPr>
              <w:spacing w:after="0" w:line="240" w:lineRule="auto"/>
              <w:jc w:val="center"/>
              <w:rPr>
                <w:rFonts w:eastAsia="Times New Roman"/>
                <w:kern w:val="0"/>
                <w:lang w:eastAsia="ru-RU"/>
              </w:rPr>
            </w:pPr>
            <w:r>
              <w:rPr>
                <w:rFonts w:eastAsia="Times New Roman"/>
                <w:kern w:val="0"/>
                <w:lang w:eastAsia="ru-RU"/>
              </w:rPr>
              <w:t>-</w:t>
            </w:r>
          </w:p>
        </w:tc>
        <w:tc>
          <w:tcPr>
            <w:tcW w:w="1843" w:type="dxa"/>
            <w:tcBorders>
              <w:top w:val="nil"/>
              <w:left w:val="nil"/>
              <w:bottom w:val="single" w:sz="4" w:space="0" w:color="auto"/>
              <w:right w:val="single" w:sz="4" w:space="0" w:color="auto"/>
            </w:tcBorders>
            <w:shd w:val="clear" w:color="auto" w:fill="auto"/>
            <w:vAlign w:val="center"/>
          </w:tcPr>
          <w:p w14:paraId="2D183C07" w14:textId="77777777" w:rsidR="00310EEA" w:rsidRDefault="00F83CD3">
            <w:pPr>
              <w:spacing w:after="0" w:line="240" w:lineRule="auto"/>
              <w:jc w:val="center"/>
              <w:rPr>
                <w:rFonts w:eastAsia="Times New Roman"/>
                <w:kern w:val="0"/>
                <w:lang w:eastAsia="ru-RU"/>
              </w:rPr>
            </w:pPr>
            <w:r>
              <w:rPr>
                <w:rFonts w:eastAsia="Times New Roman"/>
                <w:kern w:val="0"/>
                <w:lang w:eastAsia="ru-RU"/>
              </w:rPr>
              <w:t>посёлок Шахта</w:t>
            </w:r>
          </w:p>
        </w:tc>
        <w:tc>
          <w:tcPr>
            <w:tcW w:w="1276" w:type="dxa"/>
            <w:tcBorders>
              <w:top w:val="nil"/>
              <w:left w:val="nil"/>
              <w:bottom w:val="single" w:sz="4" w:space="0" w:color="auto"/>
              <w:right w:val="single" w:sz="4" w:space="0" w:color="auto"/>
            </w:tcBorders>
            <w:shd w:val="clear" w:color="auto" w:fill="auto"/>
            <w:vAlign w:val="center"/>
          </w:tcPr>
          <w:p w14:paraId="15C3A0C7" w14:textId="77777777" w:rsidR="00310EEA" w:rsidRDefault="00F83CD3">
            <w:pPr>
              <w:spacing w:after="0" w:line="240" w:lineRule="auto"/>
              <w:jc w:val="center"/>
              <w:rPr>
                <w:rFonts w:eastAsia="Times New Roman"/>
                <w:kern w:val="0"/>
                <w:lang w:eastAsia="ru-RU"/>
              </w:rPr>
            </w:pPr>
            <w:r>
              <w:rPr>
                <w:rFonts w:eastAsia="Times New Roman"/>
                <w:kern w:val="0"/>
                <w:lang w:eastAsia="ru-RU"/>
              </w:rPr>
              <w:t>10</w:t>
            </w:r>
          </w:p>
        </w:tc>
      </w:tr>
      <w:tr w:rsidR="00310EEA" w14:paraId="5B87EACF" w14:textId="77777777">
        <w:trPr>
          <w:trHeight w:val="2010"/>
        </w:trPr>
        <w:tc>
          <w:tcPr>
            <w:tcW w:w="489" w:type="dxa"/>
            <w:tcBorders>
              <w:top w:val="nil"/>
              <w:left w:val="single" w:sz="4" w:space="0" w:color="auto"/>
              <w:bottom w:val="single" w:sz="4" w:space="0" w:color="auto"/>
              <w:right w:val="single" w:sz="4" w:space="0" w:color="auto"/>
            </w:tcBorders>
            <w:shd w:val="clear" w:color="auto" w:fill="auto"/>
            <w:vAlign w:val="center"/>
          </w:tcPr>
          <w:p w14:paraId="2DA8C184" w14:textId="77777777" w:rsidR="00310EEA" w:rsidRDefault="00F83CD3">
            <w:pPr>
              <w:spacing w:after="0" w:line="240" w:lineRule="auto"/>
              <w:jc w:val="center"/>
              <w:rPr>
                <w:rFonts w:eastAsia="Times New Roman"/>
                <w:kern w:val="0"/>
                <w:lang w:eastAsia="ru-RU"/>
              </w:rPr>
            </w:pPr>
            <w:r>
              <w:rPr>
                <w:rFonts w:eastAsia="Times New Roman"/>
                <w:kern w:val="0"/>
                <w:lang w:eastAsia="ru-RU"/>
              </w:rPr>
              <w:t>2</w:t>
            </w:r>
          </w:p>
        </w:tc>
        <w:tc>
          <w:tcPr>
            <w:tcW w:w="2767" w:type="dxa"/>
            <w:tcBorders>
              <w:top w:val="nil"/>
              <w:left w:val="nil"/>
              <w:bottom w:val="single" w:sz="4" w:space="0" w:color="auto"/>
              <w:right w:val="single" w:sz="4" w:space="0" w:color="auto"/>
            </w:tcBorders>
            <w:shd w:val="clear" w:color="auto" w:fill="auto"/>
            <w:vAlign w:val="center"/>
          </w:tcPr>
          <w:p w14:paraId="3E14A7DD" w14:textId="77777777" w:rsidR="00310EEA" w:rsidRDefault="00F83CD3">
            <w:pPr>
              <w:spacing w:after="0" w:line="240" w:lineRule="auto"/>
              <w:jc w:val="center"/>
              <w:rPr>
                <w:rFonts w:eastAsia="Times New Roman"/>
                <w:kern w:val="0"/>
                <w:lang w:eastAsia="ru-RU"/>
              </w:rPr>
            </w:pPr>
            <w:r>
              <w:rPr>
                <w:rFonts w:eastAsia="Times New Roman"/>
                <w:kern w:val="0"/>
                <w:lang w:eastAsia="ru-RU"/>
              </w:rPr>
              <w:t>Скважина с надскважным зданием МУП "Центр модернизации ЖКХ"</w:t>
            </w:r>
          </w:p>
        </w:tc>
        <w:tc>
          <w:tcPr>
            <w:tcW w:w="574" w:type="dxa"/>
            <w:tcBorders>
              <w:top w:val="nil"/>
              <w:left w:val="nil"/>
              <w:bottom w:val="single" w:sz="4" w:space="0" w:color="auto"/>
              <w:right w:val="single" w:sz="4" w:space="0" w:color="auto"/>
            </w:tcBorders>
            <w:shd w:val="clear" w:color="auto" w:fill="auto"/>
            <w:vAlign w:val="center"/>
          </w:tcPr>
          <w:p w14:paraId="3978AAFE" w14:textId="77777777" w:rsidR="00310EEA" w:rsidRDefault="00F83CD3">
            <w:pPr>
              <w:spacing w:after="0" w:line="240" w:lineRule="auto"/>
              <w:jc w:val="center"/>
              <w:rPr>
                <w:rFonts w:eastAsia="Times New Roman"/>
                <w:kern w:val="0"/>
                <w:lang w:eastAsia="ru-RU"/>
              </w:rPr>
            </w:pPr>
            <w:r>
              <w:rPr>
                <w:rFonts w:eastAsia="Times New Roman"/>
                <w:kern w:val="0"/>
                <w:lang w:eastAsia="ru-RU"/>
              </w:rPr>
              <w:t>пос. Шахта</w:t>
            </w:r>
          </w:p>
        </w:tc>
        <w:tc>
          <w:tcPr>
            <w:tcW w:w="1389" w:type="dxa"/>
            <w:tcBorders>
              <w:top w:val="nil"/>
              <w:left w:val="nil"/>
              <w:bottom w:val="single" w:sz="4" w:space="0" w:color="auto"/>
              <w:right w:val="single" w:sz="4" w:space="0" w:color="auto"/>
            </w:tcBorders>
            <w:shd w:val="clear" w:color="auto" w:fill="auto"/>
            <w:vAlign w:val="center"/>
          </w:tcPr>
          <w:p w14:paraId="6544A6B7" w14:textId="77777777" w:rsidR="00310EEA" w:rsidRDefault="00F83CD3">
            <w:pPr>
              <w:spacing w:after="0" w:line="240" w:lineRule="auto"/>
              <w:jc w:val="center"/>
              <w:rPr>
                <w:rFonts w:eastAsia="Times New Roman"/>
                <w:kern w:val="0"/>
                <w:lang w:eastAsia="ru-RU"/>
              </w:rPr>
            </w:pPr>
            <w:r>
              <w:rPr>
                <w:rFonts w:eastAsia="Times New Roman"/>
                <w:kern w:val="0"/>
                <w:lang w:eastAsia="ru-RU"/>
              </w:rPr>
              <w:t>Логовая</w:t>
            </w:r>
          </w:p>
        </w:tc>
        <w:tc>
          <w:tcPr>
            <w:tcW w:w="1580" w:type="dxa"/>
            <w:tcBorders>
              <w:top w:val="nil"/>
              <w:left w:val="nil"/>
              <w:bottom w:val="single" w:sz="4" w:space="0" w:color="auto"/>
              <w:right w:val="single" w:sz="4" w:space="0" w:color="auto"/>
            </w:tcBorders>
            <w:shd w:val="clear" w:color="auto" w:fill="auto"/>
            <w:vAlign w:val="center"/>
          </w:tcPr>
          <w:p w14:paraId="15BCAF85" w14:textId="77777777" w:rsidR="00310EEA" w:rsidRDefault="00F83CD3">
            <w:pPr>
              <w:spacing w:after="0" w:line="240" w:lineRule="auto"/>
              <w:jc w:val="center"/>
              <w:rPr>
                <w:rFonts w:eastAsia="Times New Roman"/>
                <w:kern w:val="0"/>
                <w:lang w:eastAsia="ru-RU"/>
              </w:rPr>
            </w:pPr>
            <w:r>
              <w:rPr>
                <w:rFonts w:eastAsia="Times New Roman"/>
                <w:kern w:val="0"/>
                <w:lang w:eastAsia="ru-RU"/>
              </w:rPr>
              <w:t>-</w:t>
            </w:r>
          </w:p>
        </w:tc>
        <w:tc>
          <w:tcPr>
            <w:tcW w:w="1843" w:type="dxa"/>
            <w:tcBorders>
              <w:top w:val="nil"/>
              <w:left w:val="nil"/>
              <w:bottom w:val="single" w:sz="4" w:space="0" w:color="auto"/>
              <w:right w:val="single" w:sz="4" w:space="0" w:color="auto"/>
            </w:tcBorders>
            <w:shd w:val="clear" w:color="auto" w:fill="auto"/>
            <w:vAlign w:val="center"/>
          </w:tcPr>
          <w:p w14:paraId="02A65085" w14:textId="77777777" w:rsidR="00310EEA" w:rsidRDefault="00F83CD3">
            <w:pPr>
              <w:spacing w:after="0" w:line="240" w:lineRule="auto"/>
              <w:jc w:val="center"/>
              <w:rPr>
                <w:rFonts w:eastAsia="Times New Roman"/>
                <w:kern w:val="0"/>
                <w:lang w:eastAsia="ru-RU"/>
              </w:rPr>
            </w:pPr>
            <w:r>
              <w:rPr>
                <w:rFonts w:eastAsia="Times New Roman"/>
                <w:kern w:val="0"/>
                <w:lang w:eastAsia="ru-RU"/>
              </w:rPr>
              <w:t>посёлок Шахта</w:t>
            </w:r>
          </w:p>
        </w:tc>
        <w:tc>
          <w:tcPr>
            <w:tcW w:w="1276" w:type="dxa"/>
            <w:tcBorders>
              <w:top w:val="nil"/>
              <w:left w:val="nil"/>
              <w:bottom w:val="single" w:sz="4" w:space="0" w:color="auto"/>
              <w:right w:val="single" w:sz="4" w:space="0" w:color="auto"/>
            </w:tcBorders>
            <w:shd w:val="clear" w:color="auto" w:fill="auto"/>
            <w:vAlign w:val="center"/>
          </w:tcPr>
          <w:p w14:paraId="416BB191" w14:textId="77777777" w:rsidR="00310EEA" w:rsidRDefault="00F83CD3">
            <w:pPr>
              <w:spacing w:after="0" w:line="240" w:lineRule="auto"/>
              <w:jc w:val="center"/>
              <w:rPr>
                <w:rFonts w:eastAsia="Times New Roman"/>
                <w:kern w:val="0"/>
                <w:lang w:eastAsia="ru-RU"/>
              </w:rPr>
            </w:pPr>
            <w:r>
              <w:rPr>
                <w:rFonts w:eastAsia="Times New Roman"/>
                <w:kern w:val="0"/>
                <w:lang w:eastAsia="ru-RU"/>
              </w:rPr>
              <w:t>10</w:t>
            </w:r>
          </w:p>
        </w:tc>
      </w:tr>
      <w:tr w:rsidR="00310EEA" w14:paraId="5BE91F0F" w14:textId="77777777">
        <w:trPr>
          <w:trHeight w:val="2010"/>
        </w:trPr>
        <w:tc>
          <w:tcPr>
            <w:tcW w:w="489" w:type="dxa"/>
            <w:tcBorders>
              <w:top w:val="nil"/>
              <w:left w:val="single" w:sz="4" w:space="0" w:color="auto"/>
              <w:bottom w:val="single" w:sz="4" w:space="0" w:color="auto"/>
              <w:right w:val="single" w:sz="4" w:space="0" w:color="auto"/>
            </w:tcBorders>
            <w:shd w:val="clear" w:color="auto" w:fill="auto"/>
            <w:vAlign w:val="center"/>
          </w:tcPr>
          <w:p w14:paraId="0847DD98" w14:textId="77777777" w:rsidR="00310EEA" w:rsidRDefault="00F83CD3">
            <w:pPr>
              <w:spacing w:after="0" w:line="240" w:lineRule="auto"/>
              <w:jc w:val="center"/>
              <w:rPr>
                <w:rFonts w:eastAsia="Times New Roman"/>
                <w:kern w:val="0"/>
                <w:lang w:eastAsia="ru-RU"/>
              </w:rPr>
            </w:pPr>
            <w:r>
              <w:rPr>
                <w:rFonts w:eastAsia="Times New Roman"/>
                <w:kern w:val="0"/>
                <w:lang w:eastAsia="ru-RU"/>
              </w:rPr>
              <w:t>3</w:t>
            </w:r>
          </w:p>
        </w:tc>
        <w:tc>
          <w:tcPr>
            <w:tcW w:w="2767" w:type="dxa"/>
            <w:tcBorders>
              <w:top w:val="nil"/>
              <w:left w:val="nil"/>
              <w:bottom w:val="single" w:sz="4" w:space="0" w:color="auto"/>
              <w:right w:val="single" w:sz="4" w:space="0" w:color="auto"/>
            </w:tcBorders>
            <w:shd w:val="clear" w:color="auto" w:fill="auto"/>
            <w:vAlign w:val="center"/>
          </w:tcPr>
          <w:p w14:paraId="480CD441" w14:textId="77777777" w:rsidR="00310EEA" w:rsidRDefault="00F83CD3">
            <w:pPr>
              <w:spacing w:after="0" w:line="240" w:lineRule="auto"/>
              <w:jc w:val="center"/>
              <w:rPr>
                <w:rFonts w:eastAsia="Times New Roman"/>
                <w:kern w:val="0"/>
                <w:lang w:eastAsia="ru-RU"/>
              </w:rPr>
            </w:pPr>
            <w:r>
              <w:rPr>
                <w:rFonts w:eastAsia="Times New Roman"/>
                <w:kern w:val="0"/>
                <w:lang w:eastAsia="ru-RU"/>
              </w:rPr>
              <w:t>Скважина с надскважным зданием МУП "Центр модернизации ЖКХ"</w:t>
            </w:r>
          </w:p>
        </w:tc>
        <w:tc>
          <w:tcPr>
            <w:tcW w:w="574" w:type="dxa"/>
            <w:tcBorders>
              <w:top w:val="nil"/>
              <w:left w:val="nil"/>
              <w:bottom w:val="single" w:sz="4" w:space="0" w:color="auto"/>
              <w:right w:val="single" w:sz="4" w:space="0" w:color="auto"/>
            </w:tcBorders>
            <w:shd w:val="clear" w:color="auto" w:fill="auto"/>
            <w:vAlign w:val="center"/>
          </w:tcPr>
          <w:p w14:paraId="2F3798C2" w14:textId="77777777" w:rsidR="00310EEA" w:rsidRDefault="00F83CD3">
            <w:pPr>
              <w:spacing w:after="0" w:line="240" w:lineRule="auto"/>
              <w:jc w:val="center"/>
              <w:rPr>
                <w:rFonts w:eastAsia="Times New Roman"/>
                <w:kern w:val="0"/>
                <w:lang w:eastAsia="ru-RU"/>
              </w:rPr>
            </w:pPr>
            <w:r>
              <w:rPr>
                <w:rFonts w:eastAsia="Times New Roman"/>
                <w:kern w:val="0"/>
                <w:lang w:eastAsia="ru-RU"/>
              </w:rPr>
              <w:t>пос. Шахта</w:t>
            </w:r>
          </w:p>
        </w:tc>
        <w:tc>
          <w:tcPr>
            <w:tcW w:w="1389" w:type="dxa"/>
            <w:tcBorders>
              <w:top w:val="nil"/>
              <w:left w:val="nil"/>
              <w:bottom w:val="single" w:sz="4" w:space="0" w:color="auto"/>
              <w:right w:val="single" w:sz="4" w:space="0" w:color="auto"/>
            </w:tcBorders>
            <w:shd w:val="clear" w:color="auto" w:fill="auto"/>
            <w:vAlign w:val="center"/>
          </w:tcPr>
          <w:p w14:paraId="02EC0779" w14:textId="77777777" w:rsidR="00310EEA" w:rsidRDefault="00F83CD3">
            <w:pPr>
              <w:spacing w:after="0" w:line="240" w:lineRule="auto"/>
              <w:jc w:val="center"/>
              <w:rPr>
                <w:rFonts w:eastAsia="Times New Roman"/>
                <w:kern w:val="0"/>
                <w:lang w:eastAsia="ru-RU"/>
              </w:rPr>
            </w:pPr>
            <w:r>
              <w:rPr>
                <w:rFonts w:eastAsia="Times New Roman"/>
                <w:kern w:val="0"/>
                <w:lang w:eastAsia="ru-RU"/>
              </w:rPr>
              <w:t>Зелёная</w:t>
            </w:r>
          </w:p>
        </w:tc>
        <w:tc>
          <w:tcPr>
            <w:tcW w:w="1580" w:type="dxa"/>
            <w:tcBorders>
              <w:top w:val="nil"/>
              <w:left w:val="nil"/>
              <w:bottom w:val="single" w:sz="4" w:space="0" w:color="auto"/>
              <w:right w:val="single" w:sz="4" w:space="0" w:color="auto"/>
            </w:tcBorders>
            <w:shd w:val="clear" w:color="auto" w:fill="auto"/>
            <w:vAlign w:val="center"/>
          </w:tcPr>
          <w:p w14:paraId="33E75AE4" w14:textId="77777777" w:rsidR="00310EEA" w:rsidRDefault="00F83CD3">
            <w:pPr>
              <w:spacing w:after="0" w:line="240" w:lineRule="auto"/>
              <w:jc w:val="center"/>
              <w:rPr>
                <w:rFonts w:eastAsia="Times New Roman"/>
                <w:kern w:val="0"/>
                <w:lang w:eastAsia="ru-RU"/>
              </w:rPr>
            </w:pPr>
            <w:r>
              <w:rPr>
                <w:rFonts w:eastAsia="Times New Roman"/>
                <w:kern w:val="0"/>
                <w:lang w:eastAsia="ru-RU"/>
              </w:rPr>
              <w:t>-</w:t>
            </w:r>
          </w:p>
        </w:tc>
        <w:tc>
          <w:tcPr>
            <w:tcW w:w="1843" w:type="dxa"/>
            <w:tcBorders>
              <w:top w:val="nil"/>
              <w:left w:val="nil"/>
              <w:bottom w:val="single" w:sz="4" w:space="0" w:color="auto"/>
              <w:right w:val="single" w:sz="4" w:space="0" w:color="auto"/>
            </w:tcBorders>
            <w:shd w:val="clear" w:color="auto" w:fill="auto"/>
            <w:vAlign w:val="center"/>
          </w:tcPr>
          <w:p w14:paraId="4D969D91" w14:textId="77777777" w:rsidR="00310EEA" w:rsidRDefault="00F83CD3">
            <w:pPr>
              <w:spacing w:after="0" w:line="240" w:lineRule="auto"/>
              <w:jc w:val="center"/>
              <w:rPr>
                <w:rFonts w:eastAsia="Times New Roman"/>
                <w:kern w:val="0"/>
                <w:lang w:eastAsia="ru-RU"/>
              </w:rPr>
            </w:pPr>
            <w:r>
              <w:rPr>
                <w:rFonts w:eastAsia="Times New Roman"/>
                <w:kern w:val="0"/>
                <w:lang w:eastAsia="ru-RU"/>
              </w:rPr>
              <w:t>посёлок Шахта</w:t>
            </w:r>
          </w:p>
        </w:tc>
        <w:tc>
          <w:tcPr>
            <w:tcW w:w="1276" w:type="dxa"/>
            <w:tcBorders>
              <w:top w:val="nil"/>
              <w:left w:val="nil"/>
              <w:bottom w:val="single" w:sz="4" w:space="0" w:color="auto"/>
              <w:right w:val="single" w:sz="4" w:space="0" w:color="auto"/>
            </w:tcBorders>
            <w:shd w:val="clear" w:color="auto" w:fill="auto"/>
            <w:vAlign w:val="center"/>
          </w:tcPr>
          <w:p w14:paraId="2627B21F" w14:textId="77777777" w:rsidR="00310EEA" w:rsidRDefault="00F83CD3">
            <w:pPr>
              <w:spacing w:after="0" w:line="240" w:lineRule="auto"/>
              <w:jc w:val="center"/>
              <w:rPr>
                <w:rFonts w:eastAsia="Times New Roman"/>
                <w:kern w:val="0"/>
                <w:lang w:eastAsia="ru-RU"/>
              </w:rPr>
            </w:pPr>
            <w:r>
              <w:rPr>
                <w:rFonts w:eastAsia="Times New Roman"/>
                <w:kern w:val="0"/>
                <w:lang w:eastAsia="ru-RU"/>
              </w:rPr>
              <w:t>10</w:t>
            </w:r>
          </w:p>
        </w:tc>
      </w:tr>
      <w:tr w:rsidR="00310EEA" w14:paraId="25C544DE" w14:textId="77777777">
        <w:trPr>
          <w:trHeight w:val="2010"/>
        </w:trPr>
        <w:tc>
          <w:tcPr>
            <w:tcW w:w="489" w:type="dxa"/>
            <w:tcBorders>
              <w:top w:val="nil"/>
              <w:left w:val="single" w:sz="4" w:space="0" w:color="auto"/>
              <w:bottom w:val="single" w:sz="4" w:space="0" w:color="auto"/>
              <w:right w:val="single" w:sz="4" w:space="0" w:color="auto"/>
            </w:tcBorders>
            <w:shd w:val="clear" w:color="auto" w:fill="auto"/>
            <w:vAlign w:val="center"/>
          </w:tcPr>
          <w:p w14:paraId="19596D73" w14:textId="77777777" w:rsidR="00310EEA" w:rsidRDefault="00F83CD3">
            <w:pPr>
              <w:spacing w:after="0" w:line="240" w:lineRule="auto"/>
              <w:jc w:val="center"/>
              <w:rPr>
                <w:rFonts w:eastAsia="Times New Roman"/>
                <w:kern w:val="0"/>
                <w:lang w:eastAsia="ru-RU"/>
              </w:rPr>
            </w:pPr>
            <w:r>
              <w:rPr>
                <w:rFonts w:eastAsia="Times New Roman"/>
                <w:kern w:val="0"/>
                <w:lang w:eastAsia="ru-RU"/>
              </w:rPr>
              <w:t>4</w:t>
            </w:r>
          </w:p>
        </w:tc>
        <w:tc>
          <w:tcPr>
            <w:tcW w:w="2767" w:type="dxa"/>
            <w:tcBorders>
              <w:top w:val="nil"/>
              <w:left w:val="nil"/>
              <w:bottom w:val="single" w:sz="4" w:space="0" w:color="auto"/>
              <w:right w:val="single" w:sz="4" w:space="0" w:color="auto"/>
            </w:tcBorders>
            <w:shd w:val="clear" w:color="auto" w:fill="auto"/>
            <w:vAlign w:val="center"/>
          </w:tcPr>
          <w:p w14:paraId="16C896F1" w14:textId="77777777" w:rsidR="00310EEA" w:rsidRDefault="00F83CD3">
            <w:pPr>
              <w:spacing w:after="0" w:line="240" w:lineRule="auto"/>
              <w:jc w:val="center"/>
              <w:rPr>
                <w:rFonts w:eastAsia="Times New Roman"/>
                <w:kern w:val="0"/>
                <w:lang w:eastAsia="ru-RU"/>
              </w:rPr>
            </w:pPr>
            <w:r>
              <w:rPr>
                <w:rFonts w:eastAsia="Times New Roman"/>
                <w:kern w:val="0"/>
                <w:lang w:eastAsia="ru-RU"/>
              </w:rPr>
              <w:t>Скважина с надскважным зданием МУП "Центр модернизации ЖКХ"</w:t>
            </w:r>
          </w:p>
        </w:tc>
        <w:tc>
          <w:tcPr>
            <w:tcW w:w="574" w:type="dxa"/>
            <w:tcBorders>
              <w:top w:val="nil"/>
              <w:left w:val="nil"/>
              <w:bottom w:val="single" w:sz="4" w:space="0" w:color="auto"/>
              <w:right w:val="single" w:sz="4" w:space="0" w:color="auto"/>
            </w:tcBorders>
            <w:shd w:val="clear" w:color="auto" w:fill="auto"/>
            <w:vAlign w:val="center"/>
          </w:tcPr>
          <w:p w14:paraId="28535DF0" w14:textId="77777777" w:rsidR="00310EEA" w:rsidRDefault="00F83CD3">
            <w:pPr>
              <w:spacing w:after="0" w:line="240" w:lineRule="auto"/>
              <w:jc w:val="center"/>
              <w:rPr>
                <w:rFonts w:eastAsia="Times New Roman"/>
                <w:kern w:val="0"/>
                <w:lang w:eastAsia="ru-RU"/>
              </w:rPr>
            </w:pPr>
            <w:r>
              <w:rPr>
                <w:rFonts w:eastAsia="Times New Roman"/>
                <w:kern w:val="0"/>
                <w:lang w:eastAsia="ru-RU"/>
              </w:rPr>
              <w:t>пос. Шахта</w:t>
            </w:r>
          </w:p>
        </w:tc>
        <w:tc>
          <w:tcPr>
            <w:tcW w:w="1389" w:type="dxa"/>
            <w:tcBorders>
              <w:top w:val="nil"/>
              <w:left w:val="nil"/>
              <w:bottom w:val="single" w:sz="4" w:space="0" w:color="auto"/>
              <w:right w:val="single" w:sz="4" w:space="0" w:color="auto"/>
            </w:tcBorders>
            <w:shd w:val="clear" w:color="auto" w:fill="auto"/>
            <w:vAlign w:val="center"/>
          </w:tcPr>
          <w:p w14:paraId="2147977B" w14:textId="77777777" w:rsidR="00310EEA" w:rsidRDefault="00F83CD3">
            <w:pPr>
              <w:spacing w:after="0" w:line="240" w:lineRule="auto"/>
              <w:jc w:val="center"/>
              <w:rPr>
                <w:rFonts w:eastAsia="Times New Roman"/>
                <w:kern w:val="0"/>
                <w:lang w:eastAsia="ru-RU"/>
              </w:rPr>
            </w:pPr>
            <w:r>
              <w:rPr>
                <w:rFonts w:eastAsia="Times New Roman"/>
                <w:kern w:val="0"/>
                <w:lang w:eastAsia="ru-RU"/>
              </w:rPr>
              <w:t>Нагорная</w:t>
            </w:r>
          </w:p>
        </w:tc>
        <w:tc>
          <w:tcPr>
            <w:tcW w:w="1580" w:type="dxa"/>
            <w:tcBorders>
              <w:top w:val="nil"/>
              <w:left w:val="nil"/>
              <w:bottom w:val="single" w:sz="4" w:space="0" w:color="auto"/>
              <w:right w:val="single" w:sz="4" w:space="0" w:color="auto"/>
            </w:tcBorders>
            <w:shd w:val="clear" w:color="auto" w:fill="auto"/>
            <w:vAlign w:val="center"/>
          </w:tcPr>
          <w:p w14:paraId="528B149C" w14:textId="77777777" w:rsidR="00310EEA" w:rsidRDefault="00F83CD3">
            <w:pPr>
              <w:spacing w:after="0" w:line="240" w:lineRule="auto"/>
              <w:jc w:val="center"/>
              <w:rPr>
                <w:rFonts w:eastAsia="Times New Roman"/>
                <w:kern w:val="0"/>
                <w:lang w:eastAsia="ru-RU"/>
              </w:rPr>
            </w:pPr>
            <w:r>
              <w:rPr>
                <w:rFonts w:eastAsia="Times New Roman"/>
                <w:kern w:val="0"/>
                <w:lang w:eastAsia="ru-RU"/>
              </w:rPr>
              <w:t>-</w:t>
            </w:r>
          </w:p>
        </w:tc>
        <w:tc>
          <w:tcPr>
            <w:tcW w:w="1843" w:type="dxa"/>
            <w:tcBorders>
              <w:top w:val="nil"/>
              <w:left w:val="nil"/>
              <w:bottom w:val="single" w:sz="4" w:space="0" w:color="auto"/>
              <w:right w:val="single" w:sz="4" w:space="0" w:color="auto"/>
            </w:tcBorders>
            <w:shd w:val="clear" w:color="auto" w:fill="auto"/>
            <w:vAlign w:val="center"/>
          </w:tcPr>
          <w:p w14:paraId="3CA29717" w14:textId="77777777" w:rsidR="00310EEA" w:rsidRDefault="00F83CD3">
            <w:pPr>
              <w:spacing w:after="0" w:line="240" w:lineRule="auto"/>
              <w:jc w:val="center"/>
              <w:rPr>
                <w:rFonts w:eastAsia="Times New Roman"/>
                <w:kern w:val="0"/>
                <w:lang w:eastAsia="ru-RU"/>
              </w:rPr>
            </w:pPr>
            <w:r>
              <w:rPr>
                <w:rFonts w:eastAsia="Times New Roman"/>
                <w:kern w:val="0"/>
                <w:lang w:eastAsia="ru-RU"/>
              </w:rPr>
              <w:t>посёлок Шахта</w:t>
            </w:r>
          </w:p>
        </w:tc>
        <w:tc>
          <w:tcPr>
            <w:tcW w:w="1276" w:type="dxa"/>
            <w:tcBorders>
              <w:top w:val="nil"/>
              <w:left w:val="nil"/>
              <w:bottom w:val="single" w:sz="4" w:space="0" w:color="auto"/>
              <w:right w:val="single" w:sz="4" w:space="0" w:color="auto"/>
            </w:tcBorders>
            <w:shd w:val="clear" w:color="auto" w:fill="auto"/>
            <w:vAlign w:val="center"/>
          </w:tcPr>
          <w:p w14:paraId="448B0ED8" w14:textId="77777777" w:rsidR="00310EEA" w:rsidRDefault="00F83CD3">
            <w:pPr>
              <w:spacing w:after="0" w:line="240" w:lineRule="auto"/>
              <w:jc w:val="center"/>
              <w:rPr>
                <w:rFonts w:eastAsia="Times New Roman"/>
                <w:kern w:val="0"/>
                <w:lang w:eastAsia="ru-RU"/>
              </w:rPr>
            </w:pPr>
            <w:r>
              <w:rPr>
                <w:rFonts w:eastAsia="Times New Roman"/>
                <w:kern w:val="0"/>
                <w:lang w:eastAsia="ru-RU"/>
              </w:rPr>
              <w:t>10</w:t>
            </w:r>
          </w:p>
        </w:tc>
      </w:tr>
      <w:tr w:rsidR="00310EEA" w14:paraId="75F19194" w14:textId="77777777">
        <w:trPr>
          <w:trHeight w:val="2010"/>
        </w:trPr>
        <w:tc>
          <w:tcPr>
            <w:tcW w:w="489" w:type="dxa"/>
            <w:tcBorders>
              <w:top w:val="nil"/>
              <w:left w:val="single" w:sz="4" w:space="0" w:color="auto"/>
              <w:bottom w:val="single" w:sz="4" w:space="0" w:color="auto"/>
              <w:right w:val="single" w:sz="4" w:space="0" w:color="auto"/>
            </w:tcBorders>
            <w:shd w:val="clear" w:color="auto" w:fill="auto"/>
            <w:vAlign w:val="center"/>
          </w:tcPr>
          <w:p w14:paraId="1BEFCEAB" w14:textId="77777777" w:rsidR="00310EEA" w:rsidRDefault="00F83CD3">
            <w:pPr>
              <w:spacing w:after="0" w:line="240" w:lineRule="auto"/>
              <w:jc w:val="center"/>
              <w:rPr>
                <w:rFonts w:eastAsia="Times New Roman"/>
                <w:kern w:val="0"/>
                <w:lang w:eastAsia="ru-RU"/>
              </w:rPr>
            </w:pPr>
            <w:r>
              <w:rPr>
                <w:rFonts w:eastAsia="Times New Roman"/>
                <w:kern w:val="0"/>
                <w:lang w:eastAsia="ru-RU"/>
              </w:rPr>
              <w:lastRenderedPageBreak/>
              <w:t>5</w:t>
            </w:r>
          </w:p>
        </w:tc>
        <w:tc>
          <w:tcPr>
            <w:tcW w:w="2767" w:type="dxa"/>
            <w:tcBorders>
              <w:top w:val="nil"/>
              <w:left w:val="nil"/>
              <w:bottom w:val="single" w:sz="4" w:space="0" w:color="auto"/>
              <w:right w:val="single" w:sz="4" w:space="0" w:color="auto"/>
            </w:tcBorders>
            <w:shd w:val="clear" w:color="auto" w:fill="auto"/>
            <w:vAlign w:val="center"/>
          </w:tcPr>
          <w:p w14:paraId="59D83DAD" w14:textId="77777777" w:rsidR="00310EEA" w:rsidRDefault="00F83CD3">
            <w:pPr>
              <w:spacing w:after="0" w:line="240" w:lineRule="auto"/>
              <w:jc w:val="center"/>
              <w:rPr>
                <w:rFonts w:eastAsia="Times New Roman"/>
                <w:kern w:val="0"/>
                <w:lang w:eastAsia="ru-RU"/>
              </w:rPr>
            </w:pPr>
            <w:r>
              <w:rPr>
                <w:rFonts w:eastAsia="Times New Roman"/>
                <w:kern w:val="0"/>
                <w:lang w:eastAsia="ru-RU"/>
              </w:rPr>
              <w:t>Скважина с надскважным зданием МУП "Центр модернизации ЖКХ"</w:t>
            </w:r>
          </w:p>
        </w:tc>
        <w:tc>
          <w:tcPr>
            <w:tcW w:w="574" w:type="dxa"/>
            <w:tcBorders>
              <w:top w:val="nil"/>
              <w:left w:val="nil"/>
              <w:bottom w:val="single" w:sz="4" w:space="0" w:color="auto"/>
              <w:right w:val="single" w:sz="4" w:space="0" w:color="auto"/>
            </w:tcBorders>
            <w:shd w:val="clear" w:color="auto" w:fill="auto"/>
            <w:vAlign w:val="center"/>
          </w:tcPr>
          <w:p w14:paraId="57C30198" w14:textId="77777777" w:rsidR="00310EEA" w:rsidRDefault="00F83CD3">
            <w:pPr>
              <w:spacing w:after="0" w:line="240" w:lineRule="auto"/>
              <w:jc w:val="center"/>
              <w:rPr>
                <w:rFonts w:eastAsia="Times New Roman"/>
                <w:kern w:val="0"/>
                <w:lang w:eastAsia="ru-RU"/>
              </w:rPr>
            </w:pPr>
            <w:r>
              <w:rPr>
                <w:rFonts w:eastAsia="Times New Roman"/>
                <w:kern w:val="0"/>
                <w:lang w:eastAsia="ru-RU"/>
              </w:rPr>
              <w:t>пос. Шахта</w:t>
            </w:r>
          </w:p>
        </w:tc>
        <w:tc>
          <w:tcPr>
            <w:tcW w:w="1389" w:type="dxa"/>
            <w:tcBorders>
              <w:top w:val="nil"/>
              <w:left w:val="nil"/>
              <w:bottom w:val="single" w:sz="4" w:space="0" w:color="auto"/>
              <w:right w:val="single" w:sz="4" w:space="0" w:color="auto"/>
            </w:tcBorders>
            <w:shd w:val="clear" w:color="auto" w:fill="auto"/>
            <w:vAlign w:val="center"/>
          </w:tcPr>
          <w:p w14:paraId="6F2105B3" w14:textId="77777777" w:rsidR="00310EEA" w:rsidRDefault="00F83CD3">
            <w:pPr>
              <w:spacing w:after="0" w:line="240" w:lineRule="auto"/>
              <w:jc w:val="center"/>
              <w:rPr>
                <w:rFonts w:eastAsia="Times New Roman"/>
                <w:kern w:val="0"/>
                <w:lang w:eastAsia="ru-RU"/>
              </w:rPr>
            </w:pPr>
            <w:r>
              <w:rPr>
                <w:rFonts w:eastAsia="Times New Roman"/>
                <w:kern w:val="0"/>
                <w:lang w:eastAsia="ru-RU"/>
              </w:rPr>
              <w:t>Северная</w:t>
            </w:r>
          </w:p>
        </w:tc>
        <w:tc>
          <w:tcPr>
            <w:tcW w:w="1580" w:type="dxa"/>
            <w:tcBorders>
              <w:top w:val="nil"/>
              <w:left w:val="nil"/>
              <w:bottom w:val="single" w:sz="4" w:space="0" w:color="auto"/>
              <w:right w:val="single" w:sz="4" w:space="0" w:color="auto"/>
            </w:tcBorders>
            <w:shd w:val="clear" w:color="auto" w:fill="auto"/>
            <w:vAlign w:val="center"/>
          </w:tcPr>
          <w:p w14:paraId="60E489EE" w14:textId="77777777" w:rsidR="00310EEA" w:rsidRDefault="00F83CD3">
            <w:pPr>
              <w:spacing w:after="0" w:line="240" w:lineRule="auto"/>
              <w:jc w:val="center"/>
              <w:rPr>
                <w:rFonts w:eastAsia="Times New Roman"/>
                <w:kern w:val="0"/>
                <w:lang w:eastAsia="ru-RU"/>
              </w:rPr>
            </w:pPr>
            <w:r>
              <w:rPr>
                <w:rFonts w:eastAsia="Times New Roman"/>
                <w:kern w:val="0"/>
                <w:lang w:eastAsia="ru-RU"/>
              </w:rPr>
              <w:t>-</w:t>
            </w:r>
          </w:p>
        </w:tc>
        <w:tc>
          <w:tcPr>
            <w:tcW w:w="1843" w:type="dxa"/>
            <w:tcBorders>
              <w:top w:val="nil"/>
              <w:left w:val="nil"/>
              <w:bottom w:val="single" w:sz="4" w:space="0" w:color="auto"/>
              <w:right w:val="single" w:sz="4" w:space="0" w:color="auto"/>
            </w:tcBorders>
            <w:shd w:val="clear" w:color="auto" w:fill="auto"/>
            <w:vAlign w:val="center"/>
          </w:tcPr>
          <w:p w14:paraId="3A8C4A80" w14:textId="77777777" w:rsidR="00310EEA" w:rsidRDefault="00F83CD3">
            <w:pPr>
              <w:spacing w:after="0" w:line="240" w:lineRule="auto"/>
              <w:jc w:val="center"/>
              <w:rPr>
                <w:rFonts w:eastAsia="Times New Roman"/>
                <w:kern w:val="0"/>
                <w:lang w:eastAsia="ru-RU"/>
              </w:rPr>
            </w:pPr>
            <w:r>
              <w:rPr>
                <w:rFonts w:eastAsia="Times New Roman"/>
                <w:kern w:val="0"/>
                <w:lang w:eastAsia="ru-RU"/>
              </w:rPr>
              <w:t>посёлок Шахта</w:t>
            </w:r>
          </w:p>
        </w:tc>
        <w:tc>
          <w:tcPr>
            <w:tcW w:w="1276" w:type="dxa"/>
            <w:tcBorders>
              <w:top w:val="nil"/>
              <w:left w:val="nil"/>
              <w:bottom w:val="single" w:sz="4" w:space="0" w:color="auto"/>
              <w:right w:val="single" w:sz="4" w:space="0" w:color="auto"/>
            </w:tcBorders>
            <w:shd w:val="clear" w:color="auto" w:fill="auto"/>
            <w:vAlign w:val="center"/>
          </w:tcPr>
          <w:p w14:paraId="3312DE94" w14:textId="77777777" w:rsidR="00310EEA" w:rsidRDefault="00F83CD3">
            <w:pPr>
              <w:spacing w:after="0" w:line="240" w:lineRule="auto"/>
              <w:jc w:val="center"/>
              <w:rPr>
                <w:rFonts w:eastAsia="Times New Roman"/>
                <w:kern w:val="0"/>
                <w:lang w:eastAsia="ru-RU"/>
              </w:rPr>
            </w:pPr>
            <w:r>
              <w:rPr>
                <w:rFonts w:eastAsia="Times New Roman"/>
                <w:kern w:val="0"/>
                <w:lang w:eastAsia="ru-RU"/>
              </w:rPr>
              <w:t>10</w:t>
            </w:r>
          </w:p>
        </w:tc>
      </w:tr>
      <w:tr w:rsidR="00310EEA" w14:paraId="12B48EFC" w14:textId="77777777">
        <w:trPr>
          <w:trHeight w:val="2010"/>
        </w:trPr>
        <w:tc>
          <w:tcPr>
            <w:tcW w:w="489" w:type="dxa"/>
            <w:tcBorders>
              <w:top w:val="nil"/>
              <w:left w:val="single" w:sz="4" w:space="0" w:color="auto"/>
              <w:bottom w:val="single" w:sz="4" w:space="0" w:color="auto"/>
              <w:right w:val="single" w:sz="4" w:space="0" w:color="auto"/>
            </w:tcBorders>
            <w:shd w:val="clear" w:color="auto" w:fill="auto"/>
            <w:vAlign w:val="center"/>
          </w:tcPr>
          <w:p w14:paraId="4F6AD559" w14:textId="77777777" w:rsidR="00310EEA" w:rsidRDefault="00F83CD3">
            <w:pPr>
              <w:spacing w:after="0" w:line="240" w:lineRule="auto"/>
              <w:jc w:val="center"/>
              <w:rPr>
                <w:rFonts w:eastAsia="Times New Roman"/>
                <w:kern w:val="0"/>
                <w:lang w:eastAsia="ru-RU"/>
              </w:rPr>
            </w:pPr>
            <w:r>
              <w:rPr>
                <w:rFonts w:eastAsia="Times New Roman"/>
                <w:kern w:val="0"/>
                <w:lang w:eastAsia="ru-RU"/>
              </w:rPr>
              <w:t>6</w:t>
            </w:r>
          </w:p>
        </w:tc>
        <w:tc>
          <w:tcPr>
            <w:tcW w:w="2767" w:type="dxa"/>
            <w:tcBorders>
              <w:top w:val="nil"/>
              <w:left w:val="nil"/>
              <w:bottom w:val="single" w:sz="4" w:space="0" w:color="auto"/>
              <w:right w:val="single" w:sz="4" w:space="0" w:color="auto"/>
            </w:tcBorders>
            <w:shd w:val="clear" w:color="auto" w:fill="auto"/>
            <w:vAlign w:val="center"/>
          </w:tcPr>
          <w:p w14:paraId="50879777" w14:textId="77777777" w:rsidR="00310EEA" w:rsidRDefault="00F83CD3">
            <w:pPr>
              <w:spacing w:after="0" w:line="240" w:lineRule="auto"/>
              <w:jc w:val="center"/>
              <w:rPr>
                <w:rFonts w:eastAsia="Times New Roman"/>
                <w:kern w:val="0"/>
                <w:lang w:eastAsia="ru-RU"/>
              </w:rPr>
            </w:pPr>
            <w:r>
              <w:rPr>
                <w:rFonts w:eastAsia="Times New Roman"/>
                <w:kern w:val="0"/>
                <w:lang w:eastAsia="ru-RU"/>
              </w:rPr>
              <w:t>Скважина с надскважным зданием МУП "Центр модернизации ЖКХ"</w:t>
            </w:r>
          </w:p>
        </w:tc>
        <w:tc>
          <w:tcPr>
            <w:tcW w:w="574" w:type="dxa"/>
            <w:tcBorders>
              <w:top w:val="nil"/>
              <w:left w:val="nil"/>
              <w:bottom w:val="single" w:sz="4" w:space="0" w:color="auto"/>
              <w:right w:val="single" w:sz="4" w:space="0" w:color="auto"/>
            </w:tcBorders>
            <w:shd w:val="clear" w:color="auto" w:fill="auto"/>
            <w:vAlign w:val="center"/>
          </w:tcPr>
          <w:p w14:paraId="7CCA8BCA" w14:textId="77777777" w:rsidR="00310EEA" w:rsidRDefault="00F83CD3">
            <w:pPr>
              <w:spacing w:after="0" w:line="240" w:lineRule="auto"/>
              <w:jc w:val="center"/>
              <w:rPr>
                <w:rFonts w:eastAsia="Times New Roman"/>
                <w:kern w:val="0"/>
                <w:lang w:eastAsia="ru-RU"/>
              </w:rPr>
            </w:pPr>
            <w:r>
              <w:rPr>
                <w:rFonts w:eastAsia="Times New Roman"/>
                <w:kern w:val="0"/>
                <w:lang w:eastAsia="ru-RU"/>
              </w:rPr>
              <w:t>пос. Шахта</w:t>
            </w:r>
          </w:p>
        </w:tc>
        <w:tc>
          <w:tcPr>
            <w:tcW w:w="1389" w:type="dxa"/>
            <w:tcBorders>
              <w:top w:val="nil"/>
              <w:left w:val="nil"/>
              <w:bottom w:val="single" w:sz="4" w:space="0" w:color="auto"/>
              <w:right w:val="single" w:sz="4" w:space="0" w:color="auto"/>
            </w:tcBorders>
            <w:shd w:val="clear" w:color="auto" w:fill="auto"/>
            <w:vAlign w:val="center"/>
          </w:tcPr>
          <w:p w14:paraId="0161C33E" w14:textId="77777777" w:rsidR="00310EEA" w:rsidRDefault="00F83CD3">
            <w:pPr>
              <w:spacing w:after="0" w:line="240" w:lineRule="auto"/>
              <w:jc w:val="center"/>
              <w:rPr>
                <w:rFonts w:eastAsia="Times New Roman"/>
                <w:kern w:val="0"/>
                <w:lang w:eastAsia="ru-RU"/>
              </w:rPr>
            </w:pPr>
            <w:r>
              <w:rPr>
                <w:rFonts w:eastAsia="Times New Roman"/>
                <w:kern w:val="0"/>
                <w:lang w:eastAsia="ru-RU"/>
              </w:rPr>
              <w:t>Садовая</w:t>
            </w:r>
          </w:p>
        </w:tc>
        <w:tc>
          <w:tcPr>
            <w:tcW w:w="1580" w:type="dxa"/>
            <w:tcBorders>
              <w:top w:val="nil"/>
              <w:left w:val="nil"/>
              <w:bottom w:val="single" w:sz="4" w:space="0" w:color="auto"/>
              <w:right w:val="single" w:sz="4" w:space="0" w:color="auto"/>
            </w:tcBorders>
            <w:shd w:val="clear" w:color="auto" w:fill="auto"/>
            <w:vAlign w:val="center"/>
          </w:tcPr>
          <w:p w14:paraId="1E8BC292" w14:textId="77777777" w:rsidR="00310EEA" w:rsidRDefault="00F83CD3">
            <w:pPr>
              <w:spacing w:after="0" w:line="240" w:lineRule="auto"/>
              <w:jc w:val="center"/>
              <w:rPr>
                <w:rFonts w:eastAsia="Times New Roman"/>
                <w:kern w:val="0"/>
                <w:lang w:eastAsia="ru-RU"/>
              </w:rPr>
            </w:pPr>
            <w:r>
              <w:rPr>
                <w:rFonts w:eastAsia="Times New Roman"/>
                <w:kern w:val="0"/>
                <w:lang w:eastAsia="ru-RU"/>
              </w:rPr>
              <w:t>-</w:t>
            </w:r>
          </w:p>
        </w:tc>
        <w:tc>
          <w:tcPr>
            <w:tcW w:w="1843" w:type="dxa"/>
            <w:tcBorders>
              <w:top w:val="nil"/>
              <w:left w:val="nil"/>
              <w:bottom w:val="single" w:sz="4" w:space="0" w:color="auto"/>
              <w:right w:val="single" w:sz="4" w:space="0" w:color="auto"/>
            </w:tcBorders>
            <w:shd w:val="clear" w:color="auto" w:fill="auto"/>
            <w:vAlign w:val="center"/>
          </w:tcPr>
          <w:p w14:paraId="72B4127C" w14:textId="77777777" w:rsidR="00310EEA" w:rsidRDefault="00F83CD3">
            <w:pPr>
              <w:spacing w:after="0" w:line="240" w:lineRule="auto"/>
              <w:jc w:val="center"/>
              <w:rPr>
                <w:rFonts w:eastAsia="Times New Roman"/>
                <w:kern w:val="0"/>
                <w:lang w:eastAsia="ru-RU"/>
              </w:rPr>
            </w:pPr>
            <w:r>
              <w:rPr>
                <w:rFonts w:eastAsia="Times New Roman"/>
                <w:kern w:val="0"/>
                <w:lang w:eastAsia="ru-RU"/>
              </w:rPr>
              <w:t>посёлок Шахта</w:t>
            </w:r>
          </w:p>
        </w:tc>
        <w:tc>
          <w:tcPr>
            <w:tcW w:w="1276" w:type="dxa"/>
            <w:tcBorders>
              <w:top w:val="nil"/>
              <w:left w:val="nil"/>
              <w:bottom w:val="single" w:sz="4" w:space="0" w:color="auto"/>
              <w:right w:val="single" w:sz="4" w:space="0" w:color="auto"/>
            </w:tcBorders>
            <w:shd w:val="clear" w:color="auto" w:fill="auto"/>
            <w:vAlign w:val="center"/>
          </w:tcPr>
          <w:p w14:paraId="01361447" w14:textId="77777777" w:rsidR="00310EEA" w:rsidRDefault="00F83CD3">
            <w:pPr>
              <w:spacing w:after="0" w:line="240" w:lineRule="auto"/>
              <w:jc w:val="center"/>
              <w:rPr>
                <w:rFonts w:eastAsia="Times New Roman"/>
                <w:kern w:val="0"/>
                <w:lang w:eastAsia="ru-RU"/>
              </w:rPr>
            </w:pPr>
            <w:r>
              <w:rPr>
                <w:rFonts w:eastAsia="Times New Roman"/>
                <w:kern w:val="0"/>
                <w:lang w:eastAsia="ru-RU"/>
              </w:rPr>
              <w:t>10</w:t>
            </w:r>
          </w:p>
        </w:tc>
      </w:tr>
      <w:tr w:rsidR="00310EEA" w14:paraId="0703A1E5" w14:textId="77777777">
        <w:trPr>
          <w:trHeight w:val="2010"/>
        </w:trPr>
        <w:tc>
          <w:tcPr>
            <w:tcW w:w="489" w:type="dxa"/>
            <w:tcBorders>
              <w:top w:val="nil"/>
              <w:left w:val="single" w:sz="4" w:space="0" w:color="auto"/>
              <w:bottom w:val="single" w:sz="4" w:space="0" w:color="auto"/>
              <w:right w:val="single" w:sz="4" w:space="0" w:color="auto"/>
            </w:tcBorders>
            <w:shd w:val="clear" w:color="auto" w:fill="auto"/>
            <w:vAlign w:val="center"/>
          </w:tcPr>
          <w:p w14:paraId="33DE0CF3" w14:textId="77777777" w:rsidR="00310EEA" w:rsidRDefault="00F83CD3">
            <w:pPr>
              <w:spacing w:after="0" w:line="240" w:lineRule="auto"/>
              <w:jc w:val="center"/>
              <w:rPr>
                <w:rFonts w:eastAsia="Times New Roman"/>
                <w:kern w:val="0"/>
                <w:lang w:eastAsia="ru-RU"/>
              </w:rPr>
            </w:pPr>
            <w:r>
              <w:rPr>
                <w:rFonts w:eastAsia="Times New Roman"/>
                <w:kern w:val="0"/>
                <w:lang w:eastAsia="ru-RU"/>
              </w:rPr>
              <w:t>7</w:t>
            </w:r>
          </w:p>
        </w:tc>
        <w:tc>
          <w:tcPr>
            <w:tcW w:w="2767" w:type="dxa"/>
            <w:tcBorders>
              <w:top w:val="nil"/>
              <w:left w:val="nil"/>
              <w:bottom w:val="single" w:sz="4" w:space="0" w:color="auto"/>
              <w:right w:val="single" w:sz="4" w:space="0" w:color="auto"/>
            </w:tcBorders>
            <w:shd w:val="clear" w:color="auto" w:fill="auto"/>
            <w:vAlign w:val="center"/>
          </w:tcPr>
          <w:p w14:paraId="68A39C7B" w14:textId="77777777" w:rsidR="00310EEA" w:rsidRDefault="00F83CD3">
            <w:pPr>
              <w:spacing w:after="0" w:line="240" w:lineRule="auto"/>
              <w:jc w:val="center"/>
              <w:rPr>
                <w:rFonts w:eastAsia="Times New Roman"/>
                <w:kern w:val="0"/>
                <w:lang w:eastAsia="ru-RU"/>
              </w:rPr>
            </w:pPr>
            <w:r>
              <w:rPr>
                <w:rFonts w:eastAsia="Times New Roman"/>
                <w:kern w:val="0"/>
                <w:lang w:eastAsia="ru-RU"/>
              </w:rPr>
              <w:t>Водопроводные сети МУП "Центр модернизации ЖКХ"</w:t>
            </w:r>
          </w:p>
        </w:tc>
        <w:tc>
          <w:tcPr>
            <w:tcW w:w="574" w:type="dxa"/>
            <w:tcBorders>
              <w:top w:val="nil"/>
              <w:left w:val="nil"/>
              <w:bottom w:val="single" w:sz="4" w:space="0" w:color="auto"/>
              <w:right w:val="single" w:sz="4" w:space="0" w:color="auto"/>
            </w:tcBorders>
            <w:shd w:val="clear" w:color="auto" w:fill="auto"/>
            <w:vAlign w:val="center"/>
          </w:tcPr>
          <w:p w14:paraId="67B706D7" w14:textId="77777777" w:rsidR="00310EEA" w:rsidRDefault="00F83CD3">
            <w:pPr>
              <w:spacing w:after="0" w:line="240" w:lineRule="auto"/>
              <w:jc w:val="center"/>
              <w:rPr>
                <w:rFonts w:eastAsia="Times New Roman"/>
                <w:kern w:val="0"/>
                <w:lang w:eastAsia="ru-RU"/>
              </w:rPr>
            </w:pPr>
            <w:r>
              <w:rPr>
                <w:rFonts w:eastAsia="Times New Roman"/>
                <w:kern w:val="0"/>
                <w:lang w:eastAsia="ru-RU"/>
              </w:rPr>
              <w:t>ж.д.ст. Изылинка</w:t>
            </w:r>
          </w:p>
        </w:tc>
        <w:tc>
          <w:tcPr>
            <w:tcW w:w="1389" w:type="dxa"/>
            <w:tcBorders>
              <w:top w:val="nil"/>
              <w:left w:val="nil"/>
              <w:bottom w:val="single" w:sz="4" w:space="0" w:color="auto"/>
              <w:right w:val="single" w:sz="4" w:space="0" w:color="auto"/>
            </w:tcBorders>
            <w:shd w:val="clear" w:color="auto" w:fill="auto"/>
            <w:vAlign w:val="center"/>
          </w:tcPr>
          <w:p w14:paraId="738E5AB1" w14:textId="77777777" w:rsidR="00310EEA" w:rsidRDefault="00F83CD3">
            <w:pPr>
              <w:spacing w:after="0" w:line="240" w:lineRule="auto"/>
              <w:jc w:val="center"/>
              <w:rPr>
                <w:rFonts w:eastAsia="Times New Roman"/>
                <w:kern w:val="0"/>
                <w:lang w:eastAsia="ru-RU"/>
              </w:rPr>
            </w:pPr>
            <w:r>
              <w:rPr>
                <w:rFonts w:eastAsia="Times New Roman"/>
                <w:kern w:val="0"/>
                <w:lang w:eastAsia="ru-RU"/>
              </w:rPr>
              <w:t>Вокзальная</w:t>
            </w:r>
          </w:p>
        </w:tc>
        <w:tc>
          <w:tcPr>
            <w:tcW w:w="1580" w:type="dxa"/>
            <w:tcBorders>
              <w:top w:val="nil"/>
              <w:left w:val="nil"/>
              <w:bottom w:val="single" w:sz="4" w:space="0" w:color="auto"/>
              <w:right w:val="single" w:sz="4" w:space="0" w:color="auto"/>
            </w:tcBorders>
            <w:shd w:val="clear" w:color="auto" w:fill="auto"/>
            <w:noWrap/>
            <w:vAlign w:val="center"/>
          </w:tcPr>
          <w:p w14:paraId="373A2A6B" w14:textId="77777777" w:rsidR="00310EEA" w:rsidRDefault="00310EEA">
            <w:pPr>
              <w:spacing w:after="0" w:line="240" w:lineRule="auto"/>
              <w:jc w:val="center"/>
              <w:rPr>
                <w:rFonts w:eastAsia="Times New Roman"/>
                <w:kern w:val="0"/>
                <w:lang w:eastAsia="ru-RU"/>
              </w:rPr>
            </w:pPr>
          </w:p>
        </w:tc>
        <w:tc>
          <w:tcPr>
            <w:tcW w:w="1843" w:type="dxa"/>
            <w:tcBorders>
              <w:top w:val="nil"/>
              <w:left w:val="nil"/>
              <w:bottom w:val="single" w:sz="4" w:space="0" w:color="auto"/>
              <w:right w:val="single" w:sz="4" w:space="0" w:color="auto"/>
            </w:tcBorders>
            <w:shd w:val="clear" w:color="auto" w:fill="auto"/>
            <w:vAlign w:val="center"/>
          </w:tcPr>
          <w:p w14:paraId="4D7A16EC" w14:textId="77777777" w:rsidR="00310EEA" w:rsidRDefault="00F83CD3">
            <w:pPr>
              <w:spacing w:after="0" w:line="240" w:lineRule="auto"/>
              <w:jc w:val="center"/>
              <w:rPr>
                <w:rFonts w:eastAsia="Times New Roman"/>
                <w:kern w:val="0"/>
                <w:lang w:eastAsia="ru-RU"/>
              </w:rPr>
            </w:pPr>
            <w:r>
              <w:rPr>
                <w:rFonts w:eastAsia="Times New Roman"/>
                <w:kern w:val="0"/>
                <w:lang w:eastAsia="ru-RU"/>
              </w:rPr>
              <w:t>ж.д.ст. Изылинка</w:t>
            </w:r>
          </w:p>
        </w:tc>
        <w:tc>
          <w:tcPr>
            <w:tcW w:w="1276" w:type="dxa"/>
            <w:tcBorders>
              <w:top w:val="nil"/>
              <w:left w:val="nil"/>
              <w:bottom w:val="single" w:sz="4" w:space="0" w:color="auto"/>
              <w:right w:val="single" w:sz="4" w:space="0" w:color="auto"/>
            </w:tcBorders>
            <w:shd w:val="clear" w:color="auto" w:fill="auto"/>
            <w:vAlign w:val="center"/>
          </w:tcPr>
          <w:p w14:paraId="5FCE4395" w14:textId="77777777" w:rsidR="00310EEA" w:rsidRDefault="00F83CD3">
            <w:pPr>
              <w:spacing w:after="0" w:line="240" w:lineRule="auto"/>
              <w:jc w:val="center"/>
              <w:rPr>
                <w:rFonts w:eastAsia="Times New Roman"/>
                <w:kern w:val="0"/>
                <w:lang w:eastAsia="ru-RU"/>
              </w:rPr>
            </w:pPr>
            <w:r>
              <w:rPr>
                <w:rFonts w:eastAsia="Times New Roman"/>
                <w:kern w:val="0"/>
                <w:lang w:eastAsia="ru-RU"/>
              </w:rPr>
              <w:t>1909</w:t>
            </w:r>
          </w:p>
        </w:tc>
      </w:tr>
      <w:tr w:rsidR="00310EEA" w14:paraId="4DC0023A" w14:textId="77777777">
        <w:trPr>
          <w:trHeight w:val="2010"/>
        </w:trPr>
        <w:tc>
          <w:tcPr>
            <w:tcW w:w="489" w:type="dxa"/>
            <w:tcBorders>
              <w:top w:val="nil"/>
              <w:left w:val="single" w:sz="4" w:space="0" w:color="auto"/>
              <w:bottom w:val="single" w:sz="4" w:space="0" w:color="auto"/>
              <w:right w:val="single" w:sz="4" w:space="0" w:color="auto"/>
            </w:tcBorders>
            <w:shd w:val="clear" w:color="auto" w:fill="auto"/>
            <w:vAlign w:val="center"/>
          </w:tcPr>
          <w:p w14:paraId="31667DD9" w14:textId="77777777" w:rsidR="00310EEA" w:rsidRDefault="00F83CD3">
            <w:pPr>
              <w:spacing w:after="0" w:line="240" w:lineRule="auto"/>
              <w:jc w:val="center"/>
              <w:rPr>
                <w:rFonts w:eastAsia="Times New Roman"/>
                <w:kern w:val="0"/>
                <w:lang w:eastAsia="ru-RU"/>
              </w:rPr>
            </w:pPr>
            <w:r>
              <w:rPr>
                <w:rFonts w:eastAsia="Times New Roman"/>
                <w:kern w:val="0"/>
                <w:lang w:eastAsia="ru-RU"/>
              </w:rPr>
              <w:t>8</w:t>
            </w:r>
          </w:p>
        </w:tc>
        <w:tc>
          <w:tcPr>
            <w:tcW w:w="2767" w:type="dxa"/>
            <w:tcBorders>
              <w:top w:val="nil"/>
              <w:left w:val="nil"/>
              <w:bottom w:val="single" w:sz="4" w:space="0" w:color="auto"/>
              <w:right w:val="single" w:sz="4" w:space="0" w:color="auto"/>
            </w:tcBorders>
            <w:shd w:val="clear" w:color="auto" w:fill="auto"/>
            <w:vAlign w:val="center"/>
          </w:tcPr>
          <w:p w14:paraId="43F6B563" w14:textId="77777777" w:rsidR="00310EEA" w:rsidRDefault="00F83CD3">
            <w:pPr>
              <w:spacing w:after="0" w:line="240" w:lineRule="auto"/>
              <w:jc w:val="center"/>
              <w:rPr>
                <w:rFonts w:eastAsia="Times New Roman"/>
                <w:kern w:val="0"/>
                <w:lang w:eastAsia="ru-RU"/>
              </w:rPr>
            </w:pPr>
            <w:r>
              <w:rPr>
                <w:rFonts w:eastAsia="Times New Roman"/>
                <w:kern w:val="0"/>
                <w:lang w:eastAsia="ru-RU"/>
              </w:rPr>
              <w:t>Водопроводные сети МУП "Центр модернизации ЖКХ"</w:t>
            </w:r>
          </w:p>
        </w:tc>
        <w:tc>
          <w:tcPr>
            <w:tcW w:w="574" w:type="dxa"/>
            <w:tcBorders>
              <w:top w:val="nil"/>
              <w:left w:val="nil"/>
              <w:bottom w:val="single" w:sz="4" w:space="0" w:color="auto"/>
              <w:right w:val="single" w:sz="4" w:space="0" w:color="auto"/>
            </w:tcBorders>
            <w:shd w:val="clear" w:color="auto" w:fill="auto"/>
            <w:vAlign w:val="center"/>
          </w:tcPr>
          <w:p w14:paraId="6A9982B6" w14:textId="77777777" w:rsidR="00310EEA" w:rsidRDefault="00F83CD3">
            <w:pPr>
              <w:spacing w:after="0" w:line="240" w:lineRule="auto"/>
              <w:jc w:val="center"/>
              <w:rPr>
                <w:rFonts w:eastAsia="Times New Roman"/>
                <w:kern w:val="0"/>
                <w:lang w:eastAsia="ru-RU"/>
              </w:rPr>
            </w:pPr>
            <w:r>
              <w:rPr>
                <w:rFonts w:eastAsia="Times New Roman"/>
                <w:kern w:val="0"/>
                <w:lang w:eastAsia="ru-RU"/>
              </w:rPr>
              <w:t>п. Разливы</w:t>
            </w:r>
          </w:p>
        </w:tc>
        <w:tc>
          <w:tcPr>
            <w:tcW w:w="1389" w:type="dxa"/>
            <w:tcBorders>
              <w:top w:val="nil"/>
              <w:left w:val="nil"/>
              <w:bottom w:val="single" w:sz="4" w:space="0" w:color="auto"/>
              <w:right w:val="single" w:sz="4" w:space="0" w:color="auto"/>
            </w:tcBorders>
            <w:shd w:val="clear" w:color="auto" w:fill="auto"/>
            <w:noWrap/>
            <w:vAlign w:val="center"/>
          </w:tcPr>
          <w:p w14:paraId="1E38619A" w14:textId="77777777" w:rsidR="00310EEA" w:rsidRDefault="00310EEA">
            <w:pPr>
              <w:spacing w:after="0" w:line="240" w:lineRule="auto"/>
              <w:jc w:val="center"/>
              <w:rPr>
                <w:rFonts w:eastAsia="Times New Roman"/>
                <w:kern w:val="0"/>
                <w:lang w:eastAsia="ru-RU"/>
              </w:rPr>
            </w:pPr>
          </w:p>
        </w:tc>
        <w:tc>
          <w:tcPr>
            <w:tcW w:w="1580" w:type="dxa"/>
            <w:tcBorders>
              <w:top w:val="nil"/>
              <w:left w:val="nil"/>
              <w:bottom w:val="single" w:sz="4" w:space="0" w:color="auto"/>
              <w:right w:val="single" w:sz="4" w:space="0" w:color="auto"/>
            </w:tcBorders>
            <w:shd w:val="clear" w:color="auto" w:fill="auto"/>
            <w:noWrap/>
            <w:vAlign w:val="center"/>
          </w:tcPr>
          <w:p w14:paraId="7405107B" w14:textId="77777777" w:rsidR="00310EEA" w:rsidRDefault="00310EEA">
            <w:pPr>
              <w:spacing w:after="0" w:line="240" w:lineRule="auto"/>
              <w:jc w:val="center"/>
              <w:rPr>
                <w:rFonts w:eastAsia="Times New Roman"/>
                <w:kern w:val="0"/>
                <w:lang w:eastAsia="ru-RU"/>
              </w:rPr>
            </w:pPr>
          </w:p>
        </w:tc>
        <w:tc>
          <w:tcPr>
            <w:tcW w:w="1843" w:type="dxa"/>
            <w:tcBorders>
              <w:top w:val="nil"/>
              <w:left w:val="nil"/>
              <w:bottom w:val="single" w:sz="4" w:space="0" w:color="auto"/>
              <w:right w:val="single" w:sz="4" w:space="0" w:color="auto"/>
            </w:tcBorders>
            <w:shd w:val="clear" w:color="auto" w:fill="auto"/>
            <w:vAlign w:val="center"/>
          </w:tcPr>
          <w:p w14:paraId="01564017" w14:textId="77777777" w:rsidR="00310EEA" w:rsidRDefault="00F83CD3">
            <w:pPr>
              <w:spacing w:after="0" w:line="240" w:lineRule="auto"/>
              <w:jc w:val="center"/>
              <w:rPr>
                <w:rFonts w:eastAsia="Times New Roman"/>
                <w:kern w:val="0"/>
                <w:lang w:eastAsia="ru-RU"/>
              </w:rPr>
            </w:pPr>
            <w:r>
              <w:rPr>
                <w:rFonts w:eastAsia="Times New Roman"/>
                <w:kern w:val="0"/>
                <w:lang w:eastAsia="ru-RU"/>
              </w:rPr>
              <w:t>п. Разливы</w:t>
            </w:r>
          </w:p>
        </w:tc>
        <w:tc>
          <w:tcPr>
            <w:tcW w:w="1276" w:type="dxa"/>
            <w:tcBorders>
              <w:top w:val="nil"/>
              <w:left w:val="nil"/>
              <w:bottom w:val="single" w:sz="4" w:space="0" w:color="auto"/>
              <w:right w:val="single" w:sz="4" w:space="0" w:color="auto"/>
            </w:tcBorders>
            <w:shd w:val="clear" w:color="auto" w:fill="auto"/>
            <w:vAlign w:val="center"/>
          </w:tcPr>
          <w:p w14:paraId="64E55A24" w14:textId="77777777" w:rsidR="00310EEA" w:rsidRDefault="00F83CD3">
            <w:pPr>
              <w:spacing w:after="0" w:line="240" w:lineRule="auto"/>
              <w:jc w:val="center"/>
              <w:rPr>
                <w:rFonts w:eastAsia="Times New Roman"/>
                <w:kern w:val="0"/>
                <w:lang w:eastAsia="ru-RU"/>
              </w:rPr>
            </w:pPr>
            <w:r>
              <w:rPr>
                <w:rFonts w:eastAsia="Times New Roman"/>
                <w:kern w:val="0"/>
                <w:lang w:eastAsia="ru-RU"/>
              </w:rPr>
              <w:t>738 м.</w:t>
            </w:r>
          </w:p>
        </w:tc>
      </w:tr>
      <w:tr w:rsidR="00310EEA" w14:paraId="55EC5BD4" w14:textId="77777777">
        <w:trPr>
          <w:trHeight w:val="2010"/>
        </w:trPr>
        <w:tc>
          <w:tcPr>
            <w:tcW w:w="489" w:type="dxa"/>
            <w:tcBorders>
              <w:top w:val="nil"/>
              <w:left w:val="single" w:sz="4" w:space="0" w:color="auto"/>
              <w:bottom w:val="single" w:sz="4" w:space="0" w:color="auto"/>
              <w:right w:val="single" w:sz="4" w:space="0" w:color="auto"/>
            </w:tcBorders>
            <w:shd w:val="clear" w:color="auto" w:fill="auto"/>
            <w:vAlign w:val="center"/>
          </w:tcPr>
          <w:p w14:paraId="5A2246A2" w14:textId="77777777" w:rsidR="00310EEA" w:rsidRDefault="00F83CD3">
            <w:pPr>
              <w:spacing w:after="0" w:line="240" w:lineRule="auto"/>
              <w:jc w:val="center"/>
              <w:rPr>
                <w:rFonts w:eastAsia="Times New Roman"/>
                <w:kern w:val="0"/>
                <w:lang w:eastAsia="ru-RU"/>
              </w:rPr>
            </w:pPr>
            <w:r>
              <w:rPr>
                <w:rFonts w:eastAsia="Times New Roman"/>
                <w:kern w:val="0"/>
                <w:lang w:eastAsia="ru-RU"/>
              </w:rPr>
              <w:t>9</w:t>
            </w:r>
          </w:p>
        </w:tc>
        <w:tc>
          <w:tcPr>
            <w:tcW w:w="2767" w:type="dxa"/>
            <w:tcBorders>
              <w:top w:val="nil"/>
              <w:left w:val="nil"/>
              <w:bottom w:val="single" w:sz="4" w:space="0" w:color="auto"/>
              <w:right w:val="single" w:sz="4" w:space="0" w:color="auto"/>
            </w:tcBorders>
            <w:shd w:val="clear" w:color="auto" w:fill="auto"/>
            <w:vAlign w:val="center"/>
          </w:tcPr>
          <w:p w14:paraId="6FFC8D57" w14:textId="77777777" w:rsidR="00310EEA" w:rsidRDefault="00F83CD3">
            <w:pPr>
              <w:spacing w:after="0" w:line="240" w:lineRule="auto"/>
              <w:jc w:val="center"/>
              <w:rPr>
                <w:rFonts w:eastAsia="Times New Roman"/>
                <w:kern w:val="0"/>
                <w:lang w:eastAsia="ru-RU"/>
              </w:rPr>
            </w:pPr>
            <w:r>
              <w:rPr>
                <w:rFonts w:eastAsia="Times New Roman"/>
                <w:kern w:val="0"/>
                <w:lang w:eastAsia="ru-RU"/>
              </w:rPr>
              <w:t>Водопроводные сети МУП "Центр модернизации ЖКХ"</w:t>
            </w:r>
          </w:p>
        </w:tc>
        <w:tc>
          <w:tcPr>
            <w:tcW w:w="574" w:type="dxa"/>
            <w:tcBorders>
              <w:top w:val="nil"/>
              <w:left w:val="nil"/>
              <w:bottom w:val="single" w:sz="4" w:space="0" w:color="auto"/>
              <w:right w:val="single" w:sz="4" w:space="0" w:color="auto"/>
            </w:tcBorders>
            <w:shd w:val="clear" w:color="auto" w:fill="auto"/>
            <w:vAlign w:val="center"/>
          </w:tcPr>
          <w:p w14:paraId="46C7304D" w14:textId="77777777" w:rsidR="00310EEA" w:rsidRDefault="00F83CD3">
            <w:pPr>
              <w:spacing w:after="0" w:line="240" w:lineRule="auto"/>
              <w:jc w:val="center"/>
              <w:rPr>
                <w:rFonts w:eastAsia="Times New Roman"/>
                <w:kern w:val="0"/>
                <w:lang w:eastAsia="ru-RU"/>
              </w:rPr>
            </w:pPr>
            <w:r>
              <w:rPr>
                <w:rFonts w:eastAsia="Times New Roman"/>
                <w:kern w:val="0"/>
                <w:lang w:eastAsia="ru-RU"/>
              </w:rPr>
              <w:t>п. Шахта</w:t>
            </w:r>
          </w:p>
        </w:tc>
        <w:tc>
          <w:tcPr>
            <w:tcW w:w="1389" w:type="dxa"/>
            <w:tcBorders>
              <w:top w:val="nil"/>
              <w:left w:val="nil"/>
              <w:bottom w:val="single" w:sz="4" w:space="0" w:color="auto"/>
              <w:right w:val="single" w:sz="4" w:space="0" w:color="auto"/>
            </w:tcBorders>
            <w:shd w:val="clear" w:color="auto" w:fill="auto"/>
            <w:noWrap/>
            <w:vAlign w:val="center"/>
          </w:tcPr>
          <w:p w14:paraId="6294D0D0" w14:textId="77777777" w:rsidR="00310EEA" w:rsidRDefault="00310EEA">
            <w:pPr>
              <w:spacing w:after="0" w:line="240" w:lineRule="auto"/>
              <w:jc w:val="center"/>
              <w:rPr>
                <w:rFonts w:eastAsia="Times New Roman"/>
                <w:kern w:val="0"/>
                <w:lang w:eastAsia="ru-RU"/>
              </w:rPr>
            </w:pPr>
          </w:p>
        </w:tc>
        <w:tc>
          <w:tcPr>
            <w:tcW w:w="1580" w:type="dxa"/>
            <w:tcBorders>
              <w:top w:val="nil"/>
              <w:left w:val="nil"/>
              <w:bottom w:val="single" w:sz="4" w:space="0" w:color="auto"/>
              <w:right w:val="single" w:sz="4" w:space="0" w:color="auto"/>
            </w:tcBorders>
            <w:shd w:val="clear" w:color="auto" w:fill="auto"/>
            <w:noWrap/>
            <w:vAlign w:val="center"/>
          </w:tcPr>
          <w:p w14:paraId="021BA969" w14:textId="77777777" w:rsidR="00310EEA" w:rsidRDefault="00310EEA">
            <w:pPr>
              <w:spacing w:after="0" w:line="240" w:lineRule="auto"/>
              <w:jc w:val="center"/>
              <w:rPr>
                <w:rFonts w:eastAsia="Times New Roman"/>
                <w:kern w:val="0"/>
                <w:lang w:eastAsia="ru-RU"/>
              </w:rPr>
            </w:pPr>
          </w:p>
        </w:tc>
        <w:tc>
          <w:tcPr>
            <w:tcW w:w="1843" w:type="dxa"/>
            <w:tcBorders>
              <w:top w:val="nil"/>
              <w:left w:val="nil"/>
              <w:bottom w:val="single" w:sz="4" w:space="0" w:color="auto"/>
              <w:right w:val="single" w:sz="4" w:space="0" w:color="auto"/>
            </w:tcBorders>
            <w:shd w:val="clear" w:color="auto" w:fill="auto"/>
            <w:vAlign w:val="center"/>
          </w:tcPr>
          <w:p w14:paraId="7A3EDF8E" w14:textId="77777777" w:rsidR="00310EEA" w:rsidRDefault="00F83CD3">
            <w:pPr>
              <w:spacing w:after="0" w:line="240" w:lineRule="auto"/>
              <w:jc w:val="center"/>
              <w:rPr>
                <w:rFonts w:eastAsia="Times New Roman"/>
                <w:kern w:val="0"/>
                <w:lang w:eastAsia="ru-RU"/>
              </w:rPr>
            </w:pPr>
            <w:r>
              <w:rPr>
                <w:rFonts w:eastAsia="Times New Roman"/>
                <w:kern w:val="0"/>
                <w:lang w:eastAsia="ru-RU"/>
              </w:rPr>
              <w:t>п. Шахта</w:t>
            </w:r>
          </w:p>
        </w:tc>
        <w:tc>
          <w:tcPr>
            <w:tcW w:w="1276" w:type="dxa"/>
            <w:tcBorders>
              <w:top w:val="nil"/>
              <w:left w:val="nil"/>
              <w:bottom w:val="single" w:sz="4" w:space="0" w:color="auto"/>
              <w:right w:val="single" w:sz="4" w:space="0" w:color="auto"/>
            </w:tcBorders>
            <w:shd w:val="clear" w:color="auto" w:fill="auto"/>
            <w:noWrap/>
            <w:vAlign w:val="center"/>
          </w:tcPr>
          <w:p w14:paraId="5913568E" w14:textId="77777777" w:rsidR="00310EEA" w:rsidRDefault="00F83CD3">
            <w:pPr>
              <w:spacing w:after="0" w:line="240" w:lineRule="auto"/>
              <w:jc w:val="center"/>
              <w:rPr>
                <w:rFonts w:eastAsia="Times New Roman"/>
                <w:kern w:val="0"/>
                <w:lang w:eastAsia="ru-RU"/>
              </w:rPr>
            </w:pPr>
            <w:r>
              <w:rPr>
                <w:rFonts w:eastAsia="Times New Roman"/>
                <w:kern w:val="0"/>
                <w:lang w:eastAsia="ru-RU"/>
              </w:rPr>
              <w:t>14210 м</w:t>
            </w:r>
          </w:p>
        </w:tc>
      </w:tr>
      <w:tr w:rsidR="00310EEA" w14:paraId="13405D69" w14:textId="77777777">
        <w:trPr>
          <w:trHeight w:val="2010"/>
        </w:trPr>
        <w:tc>
          <w:tcPr>
            <w:tcW w:w="489" w:type="dxa"/>
            <w:tcBorders>
              <w:top w:val="nil"/>
              <w:left w:val="single" w:sz="4" w:space="0" w:color="auto"/>
              <w:bottom w:val="single" w:sz="4" w:space="0" w:color="auto"/>
              <w:right w:val="single" w:sz="4" w:space="0" w:color="auto"/>
            </w:tcBorders>
            <w:shd w:val="clear" w:color="auto" w:fill="auto"/>
            <w:vAlign w:val="center"/>
          </w:tcPr>
          <w:p w14:paraId="678BB07A" w14:textId="77777777" w:rsidR="00310EEA" w:rsidRDefault="00F83CD3">
            <w:pPr>
              <w:spacing w:after="0" w:line="240" w:lineRule="auto"/>
              <w:jc w:val="center"/>
              <w:rPr>
                <w:rFonts w:eastAsia="Times New Roman"/>
                <w:kern w:val="0"/>
                <w:lang w:eastAsia="ru-RU"/>
              </w:rPr>
            </w:pPr>
            <w:r>
              <w:rPr>
                <w:rFonts w:eastAsia="Times New Roman"/>
                <w:kern w:val="0"/>
                <w:lang w:eastAsia="ru-RU"/>
              </w:rPr>
              <w:t>10</w:t>
            </w:r>
          </w:p>
        </w:tc>
        <w:tc>
          <w:tcPr>
            <w:tcW w:w="2767" w:type="dxa"/>
            <w:tcBorders>
              <w:top w:val="nil"/>
              <w:left w:val="nil"/>
              <w:bottom w:val="single" w:sz="4" w:space="0" w:color="auto"/>
              <w:right w:val="single" w:sz="4" w:space="0" w:color="auto"/>
            </w:tcBorders>
            <w:shd w:val="clear" w:color="auto" w:fill="auto"/>
            <w:vAlign w:val="center"/>
          </w:tcPr>
          <w:p w14:paraId="74FE17B3" w14:textId="77777777" w:rsidR="00310EEA" w:rsidRDefault="00F83CD3">
            <w:pPr>
              <w:spacing w:after="0" w:line="240" w:lineRule="auto"/>
              <w:jc w:val="center"/>
              <w:rPr>
                <w:rFonts w:eastAsia="Times New Roman"/>
                <w:kern w:val="0"/>
                <w:lang w:eastAsia="ru-RU"/>
              </w:rPr>
            </w:pPr>
            <w:r>
              <w:rPr>
                <w:rFonts w:eastAsia="Times New Roman"/>
                <w:kern w:val="0"/>
                <w:lang w:eastAsia="ru-RU"/>
              </w:rPr>
              <w:t>Водопроводные сети МУП "Центр модернизации ЖКХ"</w:t>
            </w:r>
          </w:p>
        </w:tc>
        <w:tc>
          <w:tcPr>
            <w:tcW w:w="574" w:type="dxa"/>
            <w:tcBorders>
              <w:top w:val="nil"/>
              <w:left w:val="nil"/>
              <w:bottom w:val="single" w:sz="4" w:space="0" w:color="auto"/>
              <w:right w:val="single" w:sz="4" w:space="0" w:color="auto"/>
            </w:tcBorders>
            <w:shd w:val="clear" w:color="auto" w:fill="auto"/>
            <w:vAlign w:val="center"/>
          </w:tcPr>
          <w:p w14:paraId="52E036FF" w14:textId="77777777" w:rsidR="00310EEA" w:rsidRDefault="00F83CD3">
            <w:pPr>
              <w:spacing w:after="0" w:line="240" w:lineRule="auto"/>
              <w:jc w:val="center"/>
              <w:rPr>
                <w:rFonts w:eastAsia="Times New Roman"/>
                <w:kern w:val="0"/>
                <w:lang w:eastAsia="ru-RU"/>
              </w:rPr>
            </w:pPr>
            <w:r>
              <w:rPr>
                <w:rFonts w:eastAsia="Times New Roman"/>
                <w:kern w:val="0"/>
                <w:lang w:eastAsia="ru-RU"/>
              </w:rPr>
              <w:t>п. Петуховка</w:t>
            </w:r>
          </w:p>
        </w:tc>
        <w:tc>
          <w:tcPr>
            <w:tcW w:w="1389" w:type="dxa"/>
            <w:tcBorders>
              <w:top w:val="nil"/>
              <w:left w:val="nil"/>
              <w:bottom w:val="single" w:sz="4" w:space="0" w:color="auto"/>
              <w:right w:val="single" w:sz="4" w:space="0" w:color="auto"/>
            </w:tcBorders>
            <w:shd w:val="clear" w:color="auto" w:fill="auto"/>
            <w:noWrap/>
            <w:vAlign w:val="center"/>
          </w:tcPr>
          <w:p w14:paraId="7EAAAFF9" w14:textId="77777777" w:rsidR="00310EEA" w:rsidRDefault="00310EEA">
            <w:pPr>
              <w:spacing w:after="0" w:line="240" w:lineRule="auto"/>
              <w:jc w:val="center"/>
              <w:rPr>
                <w:rFonts w:eastAsia="Times New Roman"/>
                <w:kern w:val="0"/>
                <w:lang w:eastAsia="ru-RU"/>
              </w:rPr>
            </w:pPr>
          </w:p>
        </w:tc>
        <w:tc>
          <w:tcPr>
            <w:tcW w:w="1580" w:type="dxa"/>
            <w:tcBorders>
              <w:top w:val="nil"/>
              <w:left w:val="nil"/>
              <w:bottom w:val="single" w:sz="4" w:space="0" w:color="auto"/>
              <w:right w:val="single" w:sz="4" w:space="0" w:color="auto"/>
            </w:tcBorders>
            <w:shd w:val="clear" w:color="auto" w:fill="auto"/>
            <w:noWrap/>
            <w:vAlign w:val="center"/>
          </w:tcPr>
          <w:p w14:paraId="752DCD67" w14:textId="77777777" w:rsidR="00310EEA" w:rsidRDefault="00310EEA">
            <w:pPr>
              <w:spacing w:after="0" w:line="240" w:lineRule="auto"/>
              <w:jc w:val="center"/>
              <w:rPr>
                <w:rFonts w:eastAsia="Times New Roman"/>
                <w:kern w:val="0"/>
                <w:lang w:eastAsia="ru-RU"/>
              </w:rPr>
            </w:pPr>
          </w:p>
        </w:tc>
        <w:tc>
          <w:tcPr>
            <w:tcW w:w="1843" w:type="dxa"/>
            <w:tcBorders>
              <w:top w:val="nil"/>
              <w:left w:val="nil"/>
              <w:bottom w:val="single" w:sz="4" w:space="0" w:color="auto"/>
              <w:right w:val="single" w:sz="4" w:space="0" w:color="auto"/>
            </w:tcBorders>
            <w:shd w:val="clear" w:color="auto" w:fill="auto"/>
            <w:vAlign w:val="center"/>
          </w:tcPr>
          <w:p w14:paraId="792DE29F" w14:textId="77777777" w:rsidR="00310EEA" w:rsidRDefault="00F83CD3">
            <w:pPr>
              <w:spacing w:after="0" w:line="240" w:lineRule="auto"/>
              <w:jc w:val="center"/>
              <w:rPr>
                <w:rFonts w:eastAsia="Times New Roman"/>
                <w:kern w:val="0"/>
                <w:lang w:eastAsia="ru-RU"/>
              </w:rPr>
            </w:pPr>
            <w:r>
              <w:rPr>
                <w:rFonts w:eastAsia="Times New Roman"/>
                <w:kern w:val="0"/>
                <w:lang w:eastAsia="ru-RU"/>
              </w:rPr>
              <w:t>п. Петуховка</w:t>
            </w:r>
          </w:p>
        </w:tc>
        <w:tc>
          <w:tcPr>
            <w:tcW w:w="1276" w:type="dxa"/>
            <w:tcBorders>
              <w:top w:val="nil"/>
              <w:left w:val="nil"/>
              <w:bottom w:val="single" w:sz="4" w:space="0" w:color="auto"/>
              <w:right w:val="single" w:sz="4" w:space="0" w:color="auto"/>
            </w:tcBorders>
            <w:shd w:val="clear" w:color="auto" w:fill="auto"/>
            <w:vAlign w:val="center"/>
          </w:tcPr>
          <w:p w14:paraId="705BF7DA" w14:textId="77777777" w:rsidR="00310EEA" w:rsidRDefault="00F83CD3">
            <w:pPr>
              <w:spacing w:after="0" w:line="240" w:lineRule="auto"/>
              <w:jc w:val="center"/>
              <w:rPr>
                <w:rFonts w:eastAsia="Times New Roman"/>
                <w:kern w:val="0"/>
                <w:lang w:eastAsia="ru-RU"/>
              </w:rPr>
            </w:pPr>
            <w:r>
              <w:rPr>
                <w:rFonts w:eastAsia="Times New Roman"/>
                <w:kern w:val="0"/>
                <w:lang w:eastAsia="ru-RU"/>
              </w:rPr>
              <w:t>4952 м</w:t>
            </w:r>
          </w:p>
        </w:tc>
      </w:tr>
      <w:tr w:rsidR="00310EEA" w14:paraId="32EB2FD5" w14:textId="77777777">
        <w:trPr>
          <w:trHeight w:val="2010"/>
        </w:trPr>
        <w:tc>
          <w:tcPr>
            <w:tcW w:w="489" w:type="dxa"/>
            <w:tcBorders>
              <w:top w:val="nil"/>
              <w:left w:val="single" w:sz="4" w:space="0" w:color="auto"/>
              <w:bottom w:val="single" w:sz="4" w:space="0" w:color="auto"/>
              <w:right w:val="single" w:sz="4" w:space="0" w:color="auto"/>
            </w:tcBorders>
            <w:shd w:val="clear" w:color="auto" w:fill="auto"/>
            <w:vAlign w:val="center"/>
          </w:tcPr>
          <w:p w14:paraId="274C3853" w14:textId="77777777" w:rsidR="00310EEA" w:rsidRDefault="00F83CD3">
            <w:pPr>
              <w:spacing w:after="0" w:line="240" w:lineRule="auto"/>
              <w:jc w:val="center"/>
              <w:rPr>
                <w:rFonts w:eastAsia="Times New Roman"/>
                <w:kern w:val="0"/>
                <w:lang w:eastAsia="ru-RU"/>
              </w:rPr>
            </w:pPr>
            <w:r>
              <w:rPr>
                <w:rFonts w:eastAsia="Times New Roman"/>
                <w:kern w:val="0"/>
                <w:lang w:eastAsia="ru-RU"/>
              </w:rPr>
              <w:t>11</w:t>
            </w:r>
          </w:p>
        </w:tc>
        <w:tc>
          <w:tcPr>
            <w:tcW w:w="2767" w:type="dxa"/>
            <w:tcBorders>
              <w:top w:val="nil"/>
              <w:left w:val="nil"/>
              <w:bottom w:val="single" w:sz="4" w:space="0" w:color="auto"/>
              <w:right w:val="single" w:sz="4" w:space="0" w:color="auto"/>
            </w:tcBorders>
            <w:shd w:val="clear" w:color="auto" w:fill="auto"/>
            <w:vAlign w:val="center"/>
          </w:tcPr>
          <w:p w14:paraId="32197DF4" w14:textId="77777777" w:rsidR="00310EEA" w:rsidRDefault="00F83CD3">
            <w:pPr>
              <w:spacing w:after="0" w:line="240" w:lineRule="auto"/>
              <w:jc w:val="center"/>
              <w:rPr>
                <w:rFonts w:eastAsia="Times New Roman"/>
                <w:kern w:val="0"/>
                <w:lang w:eastAsia="ru-RU"/>
              </w:rPr>
            </w:pPr>
            <w:r>
              <w:rPr>
                <w:rFonts w:eastAsia="Times New Roman"/>
                <w:kern w:val="0"/>
                <w:lang w:eastAsia="ru-RU"/>
              </w:rPr>
              <w:t>Скважина с надскважным зданием МУП "Центр модернизации ЖКХ"</w:t>
            </w:r>
          </w:p>
        </w:tc>
        <w:tc>
          <w:tcPr>
            <w:tcW w:w="574" w:type="dxa"/>
            <w:tcBorders>
              <w:top w:val="nil"/>
              <w:left w:val="nil"/>
              <w:bottom w:val="single" w:sz="4" w:space="0" w:color="auto"/>
              <w:right w:val="single" w:sz="4" w:space="0" w:color="auto"/>
            </w:tcBorders>
            <w:shd w:val="clear" w:color="auto" w:fill="auto"/>
            <w:vAlign w:val="center"/>
          </w:tcPr>
          <w:p w14:paraId="1701BD27" w14:textId="77777777" w:rsidR="00310EEA" w:rsidRDefault="00F83CD3">
            <w:pPr>
              <w:spacing w:after="0" w:line="240" w:lineRule="auto"/>
              <w:jc w:val="center"/>
              <w:rPr>
                <w:rFonts w:eastAsia="Times New Roman"/>
                <w:kern w:val="0"/>
                <w:lang w:eastAsia="ru-RU"/>
              </w:rPr>
            </w:pPr>
            <w:r>
              <w:rPr>
                <w:rFonts w:eastAsia="Times New Roman"/>
                <w:kern w:val="0"/>
                <w:lang w:eastAsia="ru-RU"/>
              </w:rPr>
              <w:t>ж.д.ст. Изылинка</w:t>
            </w:r>
          </w:p>
        </w:tc>
        <w:tc>
          <w:tcPr>
            <w:tcW w:w="1389" w:type="dxa"/>
            <w:tcBorders>
              <w:top w:val="nil"/>
              <w:left w:val="nil"/>
              <w:bottom w:val="single" w:sz="4" w:space="0" w:color="auto"/>
              <w:right w:val="single" w:sz="4" w:space="0" w:color="auto"/>
            </w:tcBorders>
            <w:shd w:val="clear" w:color="auto" w:fill="auto"/>
            <w:noWrap/>
            <w:vAlign w:val="center"/>
          </w:tcPr>
          <w:p w14:paraId="38C24DE5" w14:textId="77777777" w:rsidR="00310EEA" w:rsidRDefault="00310EEA">
            <w:pPr>
              <w:spacing w:after="0" w:line="240" w:lineRule="auto"/>
              <w:jc w:val="center"/>
              <w:rPr>
                <w:rFonts w:eastAsia="Times New Roman"/>
                <w:kern w:val="0"/>
                <w:lang w:eastAsia="ru-RU"/>
              </w:rPr>
            </w:pPr>
          </w:p>
        </w:tc>
        <w:tc>
          <w:tcPr>
            <w:tcW w:w="1580" w:type="dxa"/>
            <w:tcBorders>
              <w:top w:val="nil"/>
              <w:left w:val="nil"/>
              <w:bottom w:val="single" w:sz="4" w:space="0" w:color="auto"/>
              <w:right w:val="single" w:sz="4" w:space="0" w:color="auto"/>
            </w:tcBorders>
            <w:shd w:val="clear" w:color="auto" w:fill="auto"/>
            <w:noWrap/>
            <w:vAlign w:val="center"/>
          </w:tcPr>
          <w:p w14:paraId="11332409" w14:textId="77777777" w:rsidR="00310EEA" w:rsidRDefault="00310EEA">
            <w:pPr>
              <w:spacing w:after="0" w:line="240" w:lineRule="auto"/>
              <w:jc w:val="center"/>
              <w:rPr>
                <w:rFonts w:eastAsia="Times New Roman"/>
                <w:kern w:val="0"/>
                <w:lang w:eastAsia="ru-RU"/>
              </w:rPr>
            </w:pPr>
          </w:p>
        </w:tc>
        <w:tc>
          <w:tcPr>
            <w:tcW w:w="1843" w:type="dxa"/>
            <w:tcBorders>
              <w:top w:val="nil"/>
              <w:left w:val="nil"/>
              <w:bottom w:val="single" w:sz="4" w:space="0" w:color="auto"/>
              <w:right w:val="single" w:sz="4" w:space="0" w:color="auto"/>
            </w:tcBorders>
            <w:shd w:val="clear" w:color="auto" w:fill="auto"/>
            <w:vAlign w:val="center"/>
          </w:tcPr>
          <w:p w14:paraId="71FA1893" w14:textId="77777777" w:rsidR="00310EEA" w:rsidRDefault="00F83CD3">
            <w:pPr>
              <w:spacing w:after="0" w:line="240" w:lineRule="auto"/>
              <w:jc w:val="center"/>
              <w:rPr>
                <w:rFonts w:eastAsia="Times New Roman"/>
                <w:kern w:val="0"/>
                <w:lang w:eastAsia="ru-RU"/>
              </w:rPr>
            </w:pPr>
            <w:r>
              <w:rPr>
                <w:rFonts w:eastAsia="Times New Roman"/>
                <w:kern w:val="0"/>
                <w:lang w:eastAsia="ru-RU"/>
              </w:rPr>
              <w:t>ж.д.ст. Изылинка</w:t>
            </w:r>
          </w:p>
        </w:tc>
        <w:tc>
          <w:tcPr>
            <w:tcW w:w="1276" w:type="dxa"/>
            <w:tcBorders>
              <w:top w:val="nil"/>
              <w:left w:val="nil"/>
              <w:bottom w:val="single" w:sz="4" w:space="0" w:color="auto"/>
              <w:right w:val="single" w:sz="4" w:space="0" w:color="auto"/>
            </w:tcBorders>
            <w:shd w:val="clear" w:color="auto" w:fill="auto"/>
            <w:noWrap/>
            <w:vAlign w:val="center"/>
          </w:tcPr>
          <w:p w14:paraId="228DBF28" w14:textId="77777777" w:rsidR="00310EEA" w:rsidRDefault="00F83CD3">
            <w:pPr>
              <w:spacing w:after="0" w:line="240" w:lineRule="auto"/>
              <w:jc w:val="center"/>
              <w:rPr>
                <w:rFonts w:eastAsia="Times New Roman"/>
                <w:kern w:val="0"/>
                <w:lang w:eastAsia="ru-RU"/>
              </w:rPr>
            </w:pPr>
            <w:r>
              <w:rPr>
                <w:rFonts w:eastAsia="Times New Roman"/>
                <w:kern w:val="0"/>
                <w:lang w:eastAsia="ru-RU"/>
              </w:rPr>
              <w:t>10</w:t>
            </w:r>
          </w:p>
        </w:tc>
      </w:tr>
    </w:tbl>
    <w:p w14:paraId="0396D11B" w14:textId="77777777" w:rsidR="00310EEA" w:rsidRPr="00187BB0" w:rsidRDefault="00310EEA">
      <w:pPr>
        <w:spacing w:after="0" w:line="240" w:lineRule="auto"/>
        <w:ind w:right="-1" w:firstLine="851"/>
        <w:jc w:val="both"/>
        <w:rPr>
          <w:b/>
          <w:color w:val="000000"/>
          <w:sz w:val="20"/>
          <w:szCs w:val="20"/>
        </w:rPr>
      </w:pPr>
    </w:p>
    <w:p w14:paraId="4BE09A4D" w14:textId="77777777" w:rsidR="00310EEA" w:rsidRPr="00187BB0" w:rsidRDefault="00F83CD3">
      <w:pPr>
        <w:keepNext/>
        <w:keepLines/>
        <w:spacing w:before="120" w:after="120" w:line="240" w:lineRule="auto"/>
        <w:ind w:right="-1"/>
        <w:jc w:val="center"/>
        <w:rPr>
          <w:b/>
          <w:i/>
          <w:color w:val="000000"/>
          <w:sz w:val="28"/>
          <w:szCs w:val="28"/>
        </w:rPr>
      </w:pPr>
      <w:r w:rsidRPr="00187BB0">
        <w:rPr>
          <w:b/>
          <w:i/>
          <w:color w:val="000000"/>
          <w:sz w:val="28"/>
          <w:szCs w:val="28"/>
        </w:rPr>
        <w:lastRenderedPageBreak/>
        <w:t>Пожаротушение</w:t>
      </w:r>
      <w:bookmarkEnd w:id="201"/>
      <w:bookmarkEnd w:id="202"/>
    </w:p>
    <w:p w14:paraId="028C5D3C" w14:textId="77777777" w:rsidR="00310EEA" w:rsidRPr="00187BB0" w:rsidRDefault="00F83CD3">
      <w:pPr>
        <w:spacing w:after="0" w:line="240" w:lineRule="auto"/>
        <w:ind w:right="-1" w:firstLine="567"/>
        <w:jc w:val="both"/>
        <w:rPr>
          <w:color w:val="000000"/>
          <w:sz w:val="28"/>
          <w:szCs w:val="28"/>
        </w:rPr>
      </w:pPr>
      <w:r w:rsidRPr="00187BB0">
        <w:rPr>
          <w:color w:val="000000"/>
          <w:sz w:val="28"/>
          <w:szCs w:val="28"/>
        </w:rPr>
        <w:t>Расход воды на пожаротушение по существующему положению составляет 10 л/сек, срок принимается: на расчетный 25 л/сек, всего по генплану 25 л/сек, согласно СНиП 2.04.02-84* «Водоснабжение. Наружные сети» и СНиП 2.04.01-85* «Внутренний водопровод и канализация зданий». Количество одновременных пожаров - один. Время тушения -3 часа. Время восстановления противопожарного объема воды 24 часа.</w:t>
      </w:r>
    </w:p>
    <w:p w14:paraId="5DE1716E" w14:textId="77777777" w:rsidR="00310EEA" w:rsidRPr="00187BB0" w:rsidRDefault="00F83CD3">
      <w:pPr>
        <w:spacing w:after="0" w:line="240" w:lineRule="auto"/>
        <w:ind w:right="-1" w:firstLine="567"/>
        <w:jc w:val="both"/>
        <w:rPr>
          <w:color w:val="000000"/>
          <w:sz w:val="28"/>
          <w:szCs w:val="28"/>
        </w:rPr>
      </w:pPr>
      <w:r w:rsidRPr="00187BB0">
        <w:rPr>
          <w:color w:val="000000"/>
          <w:sz w:val="28"/>
          <w:szCs w:val="28"/>
        </w:rPr>
        <w:t>Неприкосновенный запас воды на пожаротушение по существующему положению составляет: 10х3600х3:1000=108 м³; в период расчетного срока: 25х3600х3:1000=270 м³; за расчетный срок 25х3600х3:1000=270 м³.</w:t>
      </w:r>
    </w:p>
    <w:p w14:paraId="2CC9705E" w14:textId="77777777" w:rsidR="00310EEA" w:rsidRPr="00187BB0" w:rsidRDefault="00F83CD3">
      <w:pPr>
        <w:spacing w:after="0" w:line="240" w:lineRule="auto"/>
        <w:ind w:right="-1" w:firstLine="567"/>
        <w:jc w:val="both"/>
        <w:rPr>
          <w:color w:val="000000"/>
          <w:sz w:val="28"/>
          <w:szCs w:val="28"/>
        </w:rPr>
      </w:pPr>
      <w:r w:rsidRPr="00187BB0">
        <w:rPr>
          <w:color w:val="000000"/>
          <w:sz w:val="28"/>
          <w:szCs w:val="28"/>
        </w:rPr>
        <w:t>На водопроводной сети установить пожарные гидранты с радиусом действия не более 150 метров, а так же световые указатели к пожарным гидрантам. Пожарные гидранты располагаются (СНиП 2.04.02-84*) вдоль внутриплощадочных проездов на расстоянии не более 2,5 м от края проезжей части.</w:t>
      </w:r>
    </w:p>
    <w:p w14:paraId="46E883BD" w14:textId="77777777" w:rsidR="00310EEA" w:rsidRPr="00187BB0" w:rsidRDefault="00F83CD3">
      <w:pPr>
        <w:keepNext/>
        <w:keepLines/>
        <w:suppressAutoHyphens/>
        <w:spacing w:before="120" w:after="120" w:line="240" w:lineRule="auto"/>
        <w:ind w:right="-1"/>
        <w:jc w:val="center"/>
        <w:rPr>
          <w:b/>
          <w:color w:val="000000"/>
          <w:sz w:val="28"/>
          <w:szCs w:val="28"/>
        </w:rPr>
      </w:pPr>
      <w:r w:rsidRPr="00187BB0">
        <w:rPr>
          <w:b/>
          <w:color w:val="000000"/>
          <w:sz w:val="28"/>
          <w:szCs w:val="28"/>
        </w:rPr>
        <w:t>Проектные предложения</w:t>
      </w:r>
    </w:p>
    <w:p w14:paraId="6112CF56" w14:textId="77777777" w:rsidR="00310EEA" w:rsidRPr="00187BB0" w:rsidRDefault="00F83CD3">
      <w:pPr>
        <w:keepNext/>
        <w:suppressAutoHyphens/>
        <w:spacing w:after="0" w:line="240" w:lineRule="auto"/>
        <w:ind w:right="-1" w:firstLine="567"/>
        <w:jc w:val="both"/>
        <w:rPr>
          <w:color w:val="000000"/>
          <w:sz w:val="28"/>
          <w:szCs w:val="28"/>
        </w:rPr>
      </w:pPr>
      <w:r w:rsidRPr="00187BB0">
        <w:rPr>
          <w:b/>
          <w:i/>
          <w:color w:val="000000"/>
          <w:sz w:val="28"/>
          <w:szCs w:val="28"/>
        </w:rPr>
        <w:t>Генеральным планом предлагается</w:t>
      </w:r>
      <w:r w:rsidRPr="00187BB0">
        <w:rPr>
          <w:color w:val="000000"/>
          <w:sz w:val="28"/>
          <w:szCs w:val="28"/>
        </w:rPr>
        <w:t xml:space="preserve"> в </w:t>
      </w:r>
      <w:r w:rsidRPr="00187BB0">
        <w:rPr>
          <w:color w:val="000000"/>
          <w:kern w:val="0"/>
          <w:sz w:val="28"/>
          <w:szCs w:val="28"/>
        </w:rPr>
        <w:t xml:space="preserve">Шахтинском сельсовете </w:t>
      </w:r>
      <w:r w:rsidRPr="00187BB0">
        <w:rPr>
          <w:color w:val="000000"/>
          <w:sz w:val="28"/>
          <w:szCs w:val="28"/>
        </w:rPr>
        <w:t>осуществить следующие мероприятия:</w:t>
      </w:r>
    </w:p>
    <w:p w14:paraId="29A902BD" w14:textId="77777777" w:rsidR="00310EEA" w:rsidRPr="00187BB0" w:rsidRDefault="00F83CD3">
      <w:pPr>
        <w:keepNext/>
        <w:suppressAutoHyphens/>
        <w:spacing w:after="0" w:line="240" w:lineRule="auto"/>
        <w:ind w:right="-1" w:firstLine="567"/>
        <w:jc w:val="both"/>
        <w:rPr>
          <w:b/>
          <w:color w:val="000000"/>
          <w:sz w:val="28"/>
          <w:szCs w:val="28"/>
        </w:rPr>
      </w:pPr>
      <w:r w:rsidRPr="00187BB0">
        <w:rPr>
          <w:b/>
          <w:color w:val="000000"/>
          <w:sz w:val="28"/>
          <w:szCs w:val="28"/>
        </w:rPr>
        <w:t xml:space="preserve"> на первую очередь:</w:t>
      </w:r>
    </w:p>
    <w:p w14:paraId="53DAE719" w14:textId="77777777" w:rsidR="00310EEA" w:rsidRPr="00187BB0" w:rsidRDefault="00F83CD3">
      <w:pPr>
        <w:widowControl w:val="0"/>
        <w:numPr>
          <w:ilvl w:val="0"/>
          <w:numId w:val="15"/>
        </w:numPr>
        <w:tabs>
          <w:tab w:val="left" w:pos="1134"/>
        </w:tabs>
        <w:suppressAutoHyphens/>
        <w:spacing w:after="0" w:line="240" w:lineRule="auto"/>
        <w:ind w:left="0" w:right="-1" w:firstLine="567"/>
        <w:jc w:val="both"/>
        <w:rPr>
          <w:color w:val="000000"/>
          <w:sz w:val="28"/>
          <w:szCs w:val="28"/>
        </w:rPr>
      </w:pPr>
      <w:r w:rsidRPr="00187BB0">
        <w:rPr>
          <w:color w:val="000000"/>
          <w:sz w:val="28"/>
          <w:szCs w:val="28"/>
        </w:rPr>
        <w:t>реконструкция существующих водозаборных скважин;</w:t>
      </w:r>
    </w:p>
    <w:p w14:paraId="0FE08D24" w14:textId="77777777" w:rsidR="00310EEA" w:rsidRPr="00187BB0" w:rsidRDefault="00F83CD3">
      <w:pPr>
        <w:widowControl w:val="0"/>
        <w:numPr>
          <w:ilvl w:val="0"/>
          <w:numId w:val="15"/>
        </w:numPr>
        <w:tabs>
          <w:tab w:val="left" w:pos="1134"/>
        </w:tabs>
        <w:suppressAutoHyphens/>
        <w:spacing w:after="0" w:line="240" w:lineRule="auto"/>
        <w:ind w:left="0" w:right="-1" w:firstLine="567"/>
        <w:jc w:val="both"/>
        <w:rPr>
          <w:color w:val="000000"/>
          <w:sz w:val="28"/>
          <w:szCs w:val="28"/>
        </w:rPr>
      </w:pPr>
      <w:r w:rsidRPr="00187BB0">
        <w:rPr>
          <w:color w:val="000000"/>
          <w:sz w:val="28"/>
          <w:szCs w:val="28"/>
        </w:rPr>
        <w:t>строительство магистральных водоводов для обеспечения водой вновь застроенных территорий;</w:t>
      </w:r>
    </w:p>
    <w:p w14:paraId="34935680" w14:textId="77777777" w:rsidR="00310EEA" w:rsidRPr="00187BB0" w:rsidRDefault="00F83CD3">
      <w:pPr>
        <w:keepNext/>
        <w:suppressAutoHyphens/>
        <w:spacing w:after="0" w:line="240" w:lineRule="auto"/>
        <w:ind w:right="-1" w:firstLine="567"/>
        <w:jc w:val="both"/>
        <w:rPr>
          <w:b/>
          <w:color w:val="000000"/>
          <w:sz w:val="28"/>
          <w:szCs w:val="28"/>
          <w:u w:val="single"/>
        </w:rPr>
      </w:pPr>
      <w:r w:rsidRPr="00187BB0">
        <w:rPr>
          <w:b/>
          <w:color w:val="000000"/>
          <w:sz w:val="28"/>
          <w:szCs w:val="28"/>
        </w:rPr>
        <w:t>на расчетный срок:</w:t>
      </w:r>
      <w:r w:rsidRPr="00187BB0">
        <w:rPr>
          <w:b/>
          <w:color w:val="000000"/>
          <w:sz w:val="28"/>
          <w:szCs w:val="28"/>
          <w:u w:val="single"/>
        </w:rPr>
        <w:t xml:space="preserve"> </w:t>
      </w:r>
    </w:p>
    <w:p w14:paraId="136A3DBA" w14:textId="77777777" w:rsidR="00310EEA" w:rsidRPr="00187BB0" w:rsidRDefault="00F83CD3">
      <w:pPr>
        <w:widowControl w:val="0"/>
        <w:numPr>
          <w:ilvl w:val="0"/>
          <w:numId w:val="15"/>
        </w:numPr>
        <w:tabs>
          <w:tab w:val="left" w:pos="1134"/>
        </w:tabs>
        <w:suppressAutoHyphens/>
        <w:spacing w:after="0" w:line="240" w:lineRule="auto"/>
        <w:ind w:left="0" w:right="-1" w:firstLine="567"/>
        <w:jc w:val="both"/>
        <w:rPr>
          <w:color w:val="000000"/>
          <w:sz w:val="28"/>
          <w:szCs w:val="28"/>
        </w:rPr>
      </w:pPr>
      <w:r w:rsidRPr="00187BB0">
        <w:rPr>
          <w:color w:val="000000"/>
          <w:sz w:val="28"/>
          <w:szCs w:val="28"/>
        </w:rPr>
        <w:t>строительство скважин;</w:t>
      </w:r>
    </w:p>
    <w:p w14:paraId="6DCEB826" w14:textId="77777777" w:rsidR="00310EEA" w:rsidRPr="00187BB0" w:rsidRDefault="00F83CD3">
      <w:pPr>
        <w:widowControl w:val="0"/>
        <w:numPr>
          <w:ilvl w:val="0"/>
          <w:numId w:val="15"/>
        </w:numPr>
        <w:tabs>
          <w:tab w:val="left" w:pos="1134"/>
        </w:tabs>
        <w:suppressAutoHyphens/>
        <w:spacing w:after="0" w:line="240" w:lineRule="auto"/>
        <w:ind w:left="0" w:right="-1" w:firstLine="567"/>
        <w:jc w:val="both"/>
        <w:rPr>
          <w:color w:val="000000"/>
          <w:sz w:val="28"/>
          <w:szCs w:val="28"/>
        </w:rPr>
      </w:pPr>
      <w:r w:rsidRPr="00187BB0">
        <w:rPr>
          <w:color w:val="000000"/>
          <w:sz w:val="28"/>
          <w:szCs w:val="28"/>
        </w:rPr>
        <w:t>строительство магистральных водоводов для планируемой застройки.</w:t>
      </w:r>
    </w:p>
    <w:p w14:paraId="2E7B70C2" w14:textId="6EA93385" w:rsidR="00310EEA" w:rsidRDefault="00F83CD3">
      <w:pPr>
        <w:pStyle w:val="3"/>
        <w:widowControl w:val="0"/>
        <w:numPr>
          <w:ilvl w:val="3"/>
          <w:numId w:val="9"/>
        </w:numPr>
        <w:spacing w:before="240" w:after="240" w:line="240" w:lineRule="auto"/>
        <w:ind w:left="0" w:right="-1" w:firstLine="0"/>
        <w:rPr>
          <w:kern w:val="32"/>
          <w:szCs w:val="28"/>
          <w:lang w:eastAsia="ru-RU"/>
        </w:rPr>
      </w:pPr>
      <w:bookmarkStart w:id="203" w:name="_Toc104553909"/>
      <w:bookmarkStart w:id="204" w:name="_Toc84934518"/>
      <w:bookmarkStart w:id="205" w:name="_Toc122009885"/>
      <w:bookmarkStart w:id="206" w:name="_Toc126681424"/>
      <w:r>
        <w:rPr>
          <w:kern w:val="32"/>
          <w:szCs w:val="28"/>
          <w:lang w:eastAsia="ru-RU"/>
        </w:rPr>
        <w:t>Водоотведение</w:t>
      </w:r>
      <w:bookmarkEnd w:id="203"/>
      <w:bookmarkEnd w:id="204"/>
      <w:bookmarkEnd w:id="205"/>
      <w:bookmarkEnd w:id="206"/>
    </w:p>
    <w:p w14:paraId="50A18C21" w14:textId="77777777" w:rsidR="00310EEA" w:rsidRPr="00187BB0" w:rsidRDefault="00F83CD3">
      <w:pPr>
        <w:widowControl w:val="0"/>
        <w:adjustRightInd w:val="0"/>
        <w:spacing w:after="0" w:line="240" w:lineRule="auto"/>
        <w:ind w:right="-1" w:firstLine="567"/>
        <w:jc w:val="both"/>
        <w:textAlignment w:val="baseline"/>
        <w:rPr>
          <w:color w:val="000000"/>
          <w:kern w:val="0"/>
          <w:sz w:val="28"/>
          <w:szCs w:val="28"/>
          <w:lang w:eastAsia="ru-RU"/>
        </w:rPr>
      </w:pPr>
      <w:r w:rsidRPr="00187BB0">
        <w:rPr>
          <w:color w:val="000000"/>
          <w:kern w:val="0"/>
          <w:sz w:val="28"/>
          <w:szCs w:val="28"/>
          <w:lang w:eastAsia="ru-RU"/>
        </w:rPr>
        <w:t xml:space="preserve">Система канализации в </w:t>
      </w:r>
      <w:r w:rsidRPr="00187BB0">
        <w:rPr>
          <w:color w:val="000000"/>
          <w:kern w:val="0"/>
          <w:sz w:val="28"/>
          <w:szCs w:val="28"/>
        </w:rPr>
        <w:t xml:space="preserve">Шахтинском сельсовете </w:t>
      </w:r>
      <w:r w:rsidRPr="00187BB0">
        <w:rPr>
          <w:color w:val="000000"/>
          <w:kern w:val="0"/>
          <w:sz w:val="28"/>
          <w:szCs w:val="28"/>
          <w:lang w:eastAsia="ru-RU"/>
        </w:rPr>
        <w:t xml:space="preserve">развита слабо. п.Шахты - единственный населенный пункт Шахтинского сельсовета, имеющий хозяйственно-бытовую канализацию. </w:t>
      </w:r>
    </w:p>
    <w:p w14:paraId="6089BD08" w14:textId="77777777" w:rsidR="00310EEA" w:rsidRPr="00187BB0" w:rsidRDefault="00F83CD3">
      <w:pPr>
        <w:pStyle w:val="af2"/>
        <w:keepNext/>
        <w:spacing w:before="240" w:after="0"/>
        <w:ind w:right="-1"/>
        <w:rPr>
          <w:color w:val="000000"/>
          <w:sz w:val="24"/>
          <w:szCs w:val="24"/>
        </w:rPr>
      </w:pPr>
      <w:r w:rsidRPr="00187BB0">
        <w:rPr>
          <w:color w:val="000000"/>
          <w:sz w:val="24"/>
          <w:szCs w:val="24"/>
        </w:rPr>
        <w:t>Таблица 14 - Перечень объектов водоотведения.</w:t>
      </w:r>
    </w:p>
    <w:tbl>
      <w:tblPr>
        <w:tblW w:w="10240" w:type="dxa"/>
        <w:tblInd w:w="113" w:type="dxa"/>
        <w:tblLook w:val="04A0" w:firstRow="1" w:lastRow="0" w:firstColumn="1" w:lastColumn="0" w:noHBand="0" w:noVBand="1"/>
      </w:tblPr>
      <w:tblGrid>
        <w:gridCol w:w="817"/>
        <w:gridCol w:w="2212"/>
        <w:gridCol w:w="1657"/>
        <w:gridCol w:w="1535"/>
        <w:gridCol w:w="779"/>
        <w:gridCol w:w="1304"/>
        <w:gridCol w:w="1936"/>
      </w:tblGrid>
      <w:tr w:rsidR="00310EEA" w14:paraId="22B517BD" w14:textId="77777777">
        <w:trPr>
          <w:trHeight w:val="255"/>
        </w:trPr>
        <w:tc>
          <w:tcPr>
            <w:tcW w:w="820"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1F25BD17" w14:textId="77777777" w:rsidR="00310EEA" w:rsidRDefault="00F83CD3">
            <w:pPr>
              <w:spacing w:after="0" w:line="240" w:lineRule="auto"/>
              <w:jc w:val="center"/>
              <w:rPr>
                <w:rFonts w:eastAsia="Times New Roman"/>
                <w:kern w:val="0"/>
                <w:lang w:eastAsia="ru-RU"/>
              </w:rPr>
            </w:pPr>
            <w:r>
              <w:rPr>
                <w:rFonts w:eastAsia="Times New Roman"/>
                <w:kern w:val="0"/>
                <w:lang w:eastAsia="ru-RU"/>
              </w:rPr>
              <w:t>№ п/п</w:t>
            </w:r>
          </w:p>
        </w:tc>
        <w:tc>
          <w:tcPr>
            <w:tcW w:w="2220" w:type="dxa"/>
            <w:vMerge w:val="restart"/>
            <w:tcBorders>
              <w:top w:val="single" w:sz="4" w:space="0" w:color="auto"/>
              <w:left w:val="single" w:sz="4" w:space="0" w:color="auto"/>
              <w:bottom w:val="single" w:sz="4" w:space="0" w:color="000000"/>
              <w:right w:val="single" w:sz="4" w:space="0" w:color="000000"/>
            </w:tcBorders>
            <w:shd w:val="clear" w:color="auto" w:fill="auto"/>
            <w:vAlign w:val="center"/>
          </w:tcPr>
          <w:p w14:paraId="05D3E563" w14:textId="77777777" w:rsidR="00310EEA" w:rsidRDefault="00F83CD3">
            <w:pPr>
              <w:spacing w:after="0" w:line="240" w:lineRule="auto"/>
              <w:jc w:val="center"/>
              <w:rPr>
                <w:rFonts w:eastAsia="Times New Roman"/>
                <w:kern w:val="0"/>
                <w:lang w:eastAsia="ru-RU"/>
              </w:rPr>
            </w:pPr>
            <w:r>
              <w:rPr>
                <w:rFonts w:eastAsia="Times New Roman"/>
                <w:kern w:val="0"/>
                <w:lang w:eastAsia="ru-RU"/>
              </w:rPr>
              <w:t>Наименование предприятия</w:t>
            </w:r>
          </w:p>
        </w:tc>
        <w:tc>
          <w:tcPr>
            <w:tcW w:w="3980" w:type="dxa"/>
            <w:gridSpan w:val="3"/>
            <w:tcBorders>
              <w:top w:val="single" w:sz="4" w:space="0" w:color="auto"/>
              <w:left w:val="single" w:sz="4" w:space="0" w:color="auto"/>
              <w:bottom w:val="single" w:sz="4" w:space="0" w:color="auto"/>
              <w:right w:val="single" w:sz="4" w:space="0" w:color="000000"/>
            </w:tcBorders>
            <w:shd w:val="clear" w:color="auto" w:fill="auto"/>
            <w:vAlign w:val="center"/>
          </w:tcPr>
          <w:p w14:paraId="2D13CC20" w14:textId="77777777" w:rsidR="00310EEA" w:rsidRDefault="00F83CD3">
            <w:pPr>
              <w:spacing w:after="0" w:line="240" w:lineRule="auto"/>
              <w:jc w:val="center"/>
              <w:rPr>
                <w:rFonts w:eastAsia="Times New Roman"/>
                <w:kern w:val="0"/>
                <w:lang w:eastAsia="ru-RU"/>
              </w:rPr>
            </w:pPr>
            <w:r>
              <w:rPr>
                <w:rFonts w:eastAsia="Times New Roman"/>
                <w:kern w:val="0"/>
                <w:lang w:eastAsia="ru-RU"/>
              </w:rPr>
              <w:t>Адрес</w:t>
            </w:r>
          </w:p>
        </w:tc>
        <w:tc>
          <w:tcPr>
            <w:tcW w:w="1280" w:type="dxa"/>
            <w:tcBorders>
              <w:top w:val="single" w:sz="4" w:space="0" w:color="auto"/>
              <w:left w:val="nil"/>
              <w:bottom w:val="nil"/>
              <w:right w:val="single" w:sz="4" w:space="0" w:color="auto"/>
            </w:tcBorders>
            <w:shd w:val="clear" w:color="auto" w:fill="auto"/>
            <w:noWrap/>
            <w:vAlign w:val="center"/>
          </w:tcPr>
          <w:p w14:paraId="6B8AB433" w14:textId="77777777" w:rsidR="00310EEA" w:rsidRDefault="00310EEA">
            <w:pPr>
              <w:spacing w:after="0" w:line="240" w:lineRule="auto"/>
              <w:jc w:val="center"/>
              <w:rPr>
                <w:rFonts w:eastAsia="Times New Roman"/>
                <w:kern w:val="0"/>
                <w:lang w:eastAsia="ru-RU"/>
              </w:rPr>
            </w:pPr>
          </w:p>
        </w:tc>
        <w:tc>
          <w:tcPr>
            <w:tcW w:w="1940" w:type="dxa"/>
            <w:vMerge w:val="restart"/>
            <w:tcBorders>
              <w:top w:val="single" w:sz="4" w:space="0" w:color="auto"/>
              <w:left w:val="nil"/>
              <w:bottom w:val="single" w:sz="4" w:space="0" w:color="000000"/>
              <w:right w:val="single" w:sz="4" w:space="0" w:color="auto"/>
            </w:tcBorders>
            <w:shd w:val="clear" w:color="auto" w:fill="auto"/>
            <w:vAlign w:val="center"/>
          </w:tcPr>
          <w:p w14:paraId="432FFACB" w14:textId="77777777" w:rsidR="00310EEA" w:rsidRDefault="00F83CD3">
            <w:pPr>
              <w:spacing w:after="0" w:line="240" w:lineRule="auto"/>
              <w:jc w:val="center"/>
              <w:rPr>
                <w:rFonts w:eastAsia="Times New Roman"/>
                <w:kern w:val="0"/>
                <w:lang w:eastAsia="ru-RU"/>
              </w:rPr>
            </w:pPr>
            <w:r>
              <w:rPr>
                <w:rFonts w:eastAsia="Times New Roman"/>
                <w:kern w:val="0"/>
                <w:lang w:eastAsia="ru-RU"/>
              </w:rPr>
              <w:t>Зона обслуживания</w:t>
            </w:r>
          </w:p>
        </w:tc>
      </w:tr>
      <w:tr w:rsidR="00187BB0" w14:paraId="1F0145A3" w14:textId="77777777" w:rsidTr="00187BB0">
        <w:trPr>
          <w:trHeight w:val="878"/>
        </w:trPr>
        <w:tc>
          <w:tcPr>
            <w:tcW w:w="820" w:type="dxa"/>
            <w:vMerge/>
            <w:tcBorders>
              <w:top w:val="single" w:sz="4" w:space="0" w:color="auto"/>
              <w:left w:val="single" w:sz="4" w:space="0" w:color="auto"/>
              <w:bottom w:val="single" w:sz="4" w:space="0" w:color="000000"/>
              <w:right w:val="single" w:sz="4" w:space="0" w:color="auto"/>
            </w:tcBorders>
            <w:vAlign w:val="center"/>
          </w:tcPr>
          <w:p w14:paraId="185C66E8" w14:textId="77777777" w:rsidR="00310EEA" w:rsidRDefault="00310EEA">
            <w:pPr>
              <w:spacing w:after="0" w:line="240" w:lineRule="auto"/>
              <w:jc w:val="center"/>
              <w:rPr>
                <w:rFonts w:eastAsia="Times New Roman"/>
                <w:kern w:val="0"/>
                <w:lang w:eastAsia="ru-RU"/>
              </w:rPr>
            </w:pPr>
          </w:p>
        </w:tc>
        <w:tc>
          <w:tcPr>
            <w:tcW w:w="2220" w:type="dxa"/>
            <w:vMerge/>
            <w:tcBorders>
              <w:top w:val="single" w:sz="4" w:space="0" w:color="auto"/>
              <w:left w:val="single" w:sz="4" w:space="0" w:color="auto"/>
              <w:bottom w:val="single" w:sz="4" w:space="0" w:color="000000"/>
              <w:right w:val="single" w:sz="4" w:space="0" w:color="000000"/>
            </w:tcBorders>
            <w:vAlign w:val="center"/>
          </w:tcPr>
          <w:p w14:paraId="2BE4A36E" w14:textId="77777777" w:rsidR="00310EEA" w:rsidRDefault="00310EEA">
            <w:pPr>
              <w:spacing w:after="0" w:line="240" w:lineRule="auto"/>
              <w:jc w:val="center"/>
              <w:rPr>
                <w:rFonts w:eastAsia="Times New Roman"/>
                <w:kern w:val="0"/>
                <w:lang w:eastAsia="ru-RU"/>
              </w:rPr>
            </w:pPr>
          </w:p>
        </w:tc>
        <w:tc>
          <w:tcPr>
            <w:tcW w:w="1660" w:type="dxa"/>
            <w:tcBorders>
              <w:top w:val="nil"/>
              <w:left w:val="nil"/>
              <w:bottom w:val="single" w:sz="4" w:space="0" w:color="auto"/>
              <w:right w:val="single" w:sz="4" w:space="0" w:color="auto"/>
            </w:tcBorders>
            <w:shd w:val="clear" w:color="auto" w:fill="auto"/>
            <w:vAlign w:val="center"/>
          </w:tcPr>
          <w:p w14:paraId="7D5E81EF" w14:textId="77777777" w:rsidR="00310EEA" w:rsidRDefault="00F83CD3">
            <w:pPr>
              <w:spacing w:after="0" w:line="240" w:lineRule="auto"/>
              <w:jc w:val="center"/>
              <w:rPr>
                <w:rFonts w:eastAsia="Times New Roman"/>
                <w:kern w:val="0"/>
                <w:lang w:eastAsia="ru-RU"/>
              </w:rPr>
            </w:pPr>
            <w:r>
              <w:rPr>
                <w:rFonts w:eastAsia="Times New Roman"/>
                <w:kern w:val="0"/>
                <w:lang w:eastAsia="ru-RU"/>
              </w:rPr>
              <w:t>Населенный пункт</w:t>
            </w:r>
          </w:p>
        </w:tc>
        <w:tc>
          <w:tcPr>
            <w:tcW w:w="1540" w:type="dxa"/>
            <w:tcBorders>
              <w:top w:val="nil"/>
              <w:left w:val="nil"/>
              <w:bottom w:val="single" w:sz="4" w:space="0" w:color="auto"/>
              <w:right w:val="single" w:sz="4" w:space="0" w:color="auto"/>
            </w:tcBorders>
            <w:shd w:val="clear" w:color="auto" w:fill="auto"/>
            <w:vAlign w:val="center"/>
          </w:tcPr>
          <w:p w14:paraId="2DAB98E6" w14:textId="77777777" w:rsidR="00310EEA" w:rsidRDefault="00F83CD3">
            <w:pPr>
              <w:spacing w:after="0" w:line="240" w:lineRule="auto"/>
              <w:jc w:val="center"/>
              <w:rPr>
                <w:rFonts w:eastAsia="Times New Roman"/>
                <w:kern w:val="0"/>
                <w:lang w:eastAsia="ru-RU"/>
              </w:rPr>
            </w:pPr>
            <w:r>
              <w:rPr>
                <w:rFonts w:eastAsia="Times New Roman"/>
                <w:kern w:val="0"/>
                <w:lang w:eastAsia="ru-RU"/>
              </w:rPr>
              <w:t>Улица</w:t>
            </w:r>
          </w:p>
        </w:tc>
        <w:tc>
          <w:tcPr>
            <w:tcW w:w="780" w:type="dxa"/>
            <w:tcBorders>
              <w:top w:val="nil"/>
              <w:left w:val="nil"/>
              <w:bottom w:val="single" w:sz="4" w:space="0" w:color="auto"/>
              <w:right w:val="nil"/>
            </w:tcBorders>
            <w:shd w:val="clear" w:color="auto" w:fill="auto"/>
            <w:vAlign w:val="center"/>
          </w:tcPr>
          <w:p w14:paraId="2B1578C3" w14:textId="77777777" w:rsidR="00310EEA" w:rsidRDefault="00F83CD3">
            <w:pPr>
              <w:spacing w:after="0" w:line="240" w:lineRule="auto"/>
              <w:jc w:val="center"/>
              <w:rPr>
                <w:rFonts w:eastAsia="Times New Roman"/>
                <w:kern w:val="0"/>
                <w:lang w:eastAsia="ru-RU"/>
              </w:rPr>
            </w:pPr>
            <w:r>
              <w:rPr>
                <w:rFonts w:eastAsia="Times New Roman"/>
                <w:kern w:val="0"/>
                <w:lang w:eastAsia="ru-RU"/>
              </w:rPr>
              <w:t>№ дома</w:t>
            </w:r>
          </w:p>
        </w:tc>
        <w:tc>
          <w:tcPr>
            <w:tcW w:w="1280" w:type="dxa"/>
            <w:tcBorders>
              <w:top w:val="nil"/>
              <w:left w:val="single" w:sz="4" w:space="0" w:color="auto"/>
              <w:bottom w:val="single" w:sz="4" w:space="0" w:color="auto"/>
              <w:right w:val="single" w:sz="4" w:space="0" w:color="auto"/>
            </w:tcBorders>
            <w:shd w:val="clear" w:color="auto" w:fill="FFFFFF"/>
            <w:vAlign w:val="center"/>
          </w:tcPr>
          <w:p w14:paraId="71C69612" w14:textId="77777777" w:rsidR="00310EEA" w:rsidRDefault="00F83CD3">
            <w:pPr>
              <w:spacing w:after="0" w:line="240" w:lineRule="auto"/>
              <w:jc w:val="center"/>
              <w:rPr>
                <w:rFonts w:eastAsia="Times New Roman"/>
                <w:kern w:val="0"/>
                <w:lang w:eastAsia="ru-RU"/>
              </w:rPr>
            </w:pPr>
            <w:r>
              <w:rPr>
                <w:rFonts w:eastAsia="Times New Roman"/>
                <w:kern w:val="0"/>
                <w:lang w:eastAsia="ru-RU"/>
              </w:rPr>
              <w:t>Мощность</w:t>
            </w:r>
          </w:p>
        </w:tc>
        <w:tc>
          <w:tcPr>
            <w:tcW w:w="1940" w:type="dxa"/>
            <w:vMerge/>
            <w:tcBorders>
              <w:top w:val="single" w:sz="4" w:space="0" w:color="auto"/>
              <w:left w:val="nil"/>
              <w:bottom w:val="single" w:sz="4" w:space="0" w:color="000000"/>
              <w:right w:val="single" w:sz="4" w:space="0" w:color="auto"/>
            </w:tcBorders>
            <w:vAlign w:val="center"/>
          </w:tcPr>
          <w:p w14:paraId="6A782A72" w14:textId="77777777" w:rsidR="00310EEA" w:rsidRDefault="00310EEA">
            <w:pPr>
              <w:spacing w:after="0" w:line="240" w:lineRule="auto"/>
              <w:jc w:val="center"/>
              <w:rPr>
                <w:rFonts w:eastAsia="Times New Roman"/>
                <w:kern w:val="0"/>
                <w:lang w:eastAsia="ru-RU"/>
              </w:rPr>
            </w:pPr>
          </w:p>
        </w:tc>
      </w:tr>
      <w:tr w:rsidR="00310EEA" w14:paraId="50A6BF50" w14:textId="77777777">
        <w:trPr>
          <w:trHeight w:val="1845"/>
        </w:trPr>
        <w:tc>
          <w:tcPr>
            <w:tcW w:w="820" w:type="dxa"/>
            <w:tcBorders>
              <w:top w:val="nil"/>
              <w:left w:val="single" w:sz="4" w:space="0" w:color="auto"/>
              <w:bottom w:val="single" w:sz="4" w:space="0" w:color="auto"/>
              <w:right w:val="single" w:sz="4" w:space="0" w:color="auto"/>
            </w:tcBorders>
            <w:shd w:val="clear" w:color="auto" w:fill="auto"/>
            <w:vAlign w:val="center"/>
          </w:tcPr>
          <w:p w14:paraId="0ED9391D" w14:textId="77777777" w:rsidR="00310EEA" w:rsidRDefault="00F83CD3">
            <w:pPr>
              <w:spacing w:after="0" w:line="240" w:lineRule="auto"/>
              <w:jc w:val="center"/>
              <w:rPr>
                <w:rFonts w:eastAsia="Times New Roman"/>
                <w:kern w:val="0"/>
                <w:lang w:eastAsia="ru-RU"/>
              </w:rPr>
            </w:pPr>
            <w:r>
              <w:rPr>
                <w:rFonts w:eastAsia="Times New Roman"/>
                <w:kern w:val="0"/>
                <w:lang w:eastAsia="ru-RU"/>
              </w:rPr>
              <w:t>1</w:t>
            </w:r>
          </w:p>
        </w:tc>
        <w:tc>
          <w:tcPr>
            <w:tcW w:w="2220" w:type="dxa"/>
            <w:tcBorders>
              <w:top w:val="nil"/>
              <w:left w:val="nil"/>
              <w:bottom w:val="single" w:sz="4" w:space="0" w:color="auto"/>
              <w:right w:val="single" w:sz="4" w:space="0" w:color="auto"/>
            </w:tcBorders>
            <w:shd w:val="clear" w:color="auto" w:fill="auto"/>
            <w:vAlign w:val="center"/>
          </w:tcPr>
          <w:p w14:paraId="3E70B82B" w14:textId="77777777" w:rsidR="00310EEA" w:rsidRDefault="00F83CD3">
            <w:pPr>
              <w:spacing w:after="0" w:line="240" w:lineRule="auto"/>
              <w:jc w:val="center"/>
              <w:rPr>
                <w:rFonts w:eastAsia="Times New Roman"/>
                <w:kern w:val="0"/>
                <w:lang w:eastAsia="ru-RU"/>
              </w:rPr>
            </w:pPr>
            <w:r>
              <w:rPr>
                <w:rFonts w:eastAsia="Times New Roman"/>
                <w:kern w:val="0"/>
                <w:lang w:eastAsia="ru-RU"/>
              </w:rPr>
              <w:t>Очистные сооружения МУП "Центр модернизации ЖКХ"</w:t>
            </w:r>
          </w:p>
        </w:tc>
        <w:tc>
          <w:tcPr>
            <w:tcW w:w="1660" w:type="dxa"/>
            <w:tcBorders>
              <w:top w:val="nil"/>
              <w:left w:val="nil"/>
              <w:bottom w:val="single" w:sz="4" w:space="0" w:color="auto"/>
              <w:right w:val="single" w:sz="4" w:space="0" w:color="auto"/>
            </w:tcBorders>
            <w:shd w:val="clear" w:color="auto" w:fill="auto"/>
            <w:vAlign w:val="center"/>
          </w:tcPr>
          <w:p w14:paraId="05563107" w14:textId="77777777" w:rsidR="00310EEA" w:rsidRDefault="00F83CD3">
            <w:pPr>
              <w:spacing w:after="0" w:line="240" w:lineRule="auto"/>
              <w:jc w:val="center"/>
              <w:rPr>
                <w:rFonts w:eastAsia="Times New Roman"/>
                <w:kern w:val="0"/>
                <w:lang w:eastAsia="ru-RU"/>
              </w:rPr>
            </w:pPr>
            <w:r>
              <w:rPr>
                <w:rFonts w:eastAsia="Times New Roman"/>
                <w:kern w:val="0"/>
                <w:lang w:eastAsia="ru-RU"/>
              </w:rPr>
              <w:t>пос. Петуховка</w:t>
            </w:r>
          </w:p>
        </w:tc>
        <w:tc>
          <w:tcPr>
            <w:tcW w:w="1540" w:type="dxa"/>
            <w:tcBorders>
              <w:top w:val="nil"/>
              <w:left w:val="nil"/>
              <w:bottom w:val="single" w:sz="4" w:space="0" w:color="auto"/>
              <w:right w:val="single" w:sz="4" w:space="0" w:color="auto"/>
            </w:tcBorders>
            <w:shd w:val="clear" w:color="auto" w:fill="auto"/>
            <w:vAlign w:val="center"/>
          </w:tcPr>
          <w:p w14:paraId="56A38021" w14:textId="77777777" w:rsidR="00310EEA" w:rsidRDefault="00F83CD3">
            <w:pPr>
              <w:spacing w:after="0" w:line="240" w:lineRule="auto"/>
              <w:jc w:val="center"/>
              <w:rPr>
                <w:rFonts w:eastAsia="Times New Roman"/>
                <w:kern w:val="0"/>
                <w:lang w:eastAsia="ru-RU"/>
              </w:rPr>
            </w:pPr>
            <w:r>
              <w:rPr>
                <w:rFonts w:eastAsia="Times New Roman"/>
                <w:kern w:val="0"/>
                <w:lang w:eastAsia="ru-RU"/>
              </w:rPr>
              <w:t>Береговая</w:t>
            </w:r>
          </w:p>
        </w:tc>
        <w:tc>
          <w:tcPr>
            <w:tcW w:w="780" w:type="dxa"/>
            <w:tcBorders>
              <w:top w:val="nil"/>
              <w:left w:val="nil"/>
              <w:bottom w:val="single" w:sz="4" w:space="0" w:color="auto"/>
              <w:right w:val="single" w:sz="4" w:space="0" w:color="auto"/>
            </w:tcBorders>
            <w:shd w:val="clear" w:color="auto" w:fill="auto"/>
            <w:vAlign w:val="center"/>
          </w:tcPr>
          <w:p w14:paraId="597760BB" w14:textId="77777777" w:rsidR="00310EEA" w:rsidRDefault="00310EEA">
            <w:pPr>
              <w:spacing w:after="0" w:line="240" w:lineRule="auto"/>
              <w:jc w:val="center"/>
              <w:rPr>
                <w:rFonts w:eastAsia="Times New Roman"/>
                <w:kern w:val="0"/>
                <w:lang w:eastAsia="ru-RU"/>
              </w:rPr>
            </w:pPr>
          </w:p>
        </w:tc>
        <w:tc>
          <w:tcPr>
            <w:tcW w:w="1280" w:type="dxa"/>
            <w:tcBorders>
              <w:top w:val="nil"/>
              <w:left w:val="nil"/>
              <w:bottom w:val="single" w:sz="4" w:space="0" w:color="auto"/>
              <w:right w:val="single" w:sz="4" w:space="0" w:color="auto"/>
            </w:tcBorders>
            <w:shd w:val="clear" w:color="auto" w:fill="auto"/>
            <w:vAlign w:val="center"/>
          </w:tcPr>
          <w:p w14:paraId="53C6D19B" w14:textId="77777777" w:rsidR="00310EEA" w:rsidRDefault="00F83CD3">
            <w:pPr>
              <w:spacing w:after="0" w:line="240" w:lineRule="auto"/>
              <w:jc w:val="center"/>
              <w:rPr>
                <w:rFonts w:eastAsia="Times New Roman"/>
                <w:kern w:val="0"/>
                <w:lang w:eastAsia="ru-RU"/>
              </w:rPr>
            </w:pPr>
            <w:r>
              <w:rPr>
                <w:rFonts w:eastAsia="Times New Roman"/>
                <w:kern w:val="0"/>
                <w:lang w:eastAsia="ru-RU"/>
              </w:rPr>
              <w:t>49,2</w:t>
            </w:r>
          </w:p>
        </w:tc>
        <w:tc>
          <w:tcPr>
            <w:tcW w:w="1940" w:type="dxa"/>
            <w:tcBorders>
              <w:top w:val="nil"/>
              <w:left w:val="nil"/>
              <w:bottom w:val="single" w:sz="4" w:space="0" w:color="auto"/>
              <w:right w:val="single" w:sz="4" w:space="0" w:color="auto"/>
            </w:tcBorders>
            <w:shd w:val="clear" w:color="auto" w:fill="auto"/>
            <w:vAlign w:val="center"/>
          </w:tcPr>
          <w:p w14:paraId="0D6401D3" w14:textId="77777777" w:rsidR="00310EEA" w:rsidRDefault="00F83CD3">
            <w:pPr>
              <w:spacing w:after="0" w:line="240" w:lineRule="auto"/>
              <w:jc w:val="center"/>
              <w:rPr>
                <w:rFonts w:eastAsia="Times New Roman"/>
                <w:kern w:val="0"/>
                <w:lang w:eastAsia="ru-RU"/>
              </w:rPr>
            </w:pPr>
            <w:r>
              <w:rPr>
                <w:rFonts w:eastAsia="Times New Roman"/>
                <w:kern w:val="0"/>
                <w:lang w:eastAsia="ru-RU"/>
              </w:rPr>
              <w:t>Посёлок Шахта</w:t>
            </w:r>
          </w:p>
        </w:tc>
      </w:tr>
    </w:tbl>
    <w:p w14:paraId="28063ABA" w14:textId="77777777" w:rsidR="00310EEA" w:rsidRPr="00187BB0" w:rsidRDefault="00310EEA">
      <w:pPr>
        <w:widowControl w:val="0"/>
        <w:adjustRightInd w:val="0"/>
        <w:spacing w:after="0" w:line="240" w:lineRule="auto"/>
        <w:ind w:right="-1"/>
        <w:jc w:val="both"/>
        <w:textAlignment w:val="baseline"/>
        <w:rPr>
          <w:b/>
          <w:bCs/>
          <w:color w:val="000000"/>
        </w:rPr>
      </w:pPr>
    </w:p>
    <w:p w14:paraId="1207C32C" w14:textId="77777777" w:rsidR="00310EEA" w:rsidRPr="00187BB0" w:rsidRDefault="00F83CD3">
      <w:pPr>
        <w:keepNext/>
        <w:keepLines/>
        <w:suppressAutoHyphens/>
        <w:spacing w:before="120" w:line="240" w:lineRule="auto"/>
        <w:ind w:right="-1"/>
        <w:jc w:val="center"/>
        <w:rPr>
          <w:b/>
          <w:bCs/>
          <w:color w:val="000000"/>
          <w:sz w:val="28"/>
          <w:szCs w:val="28"/>
        </w:rPr>
      </w:pPr>
      <w:r w:rsidRPr="00187BB0">
        <w:rPr>
          <w:b/>
          <w:bCs/>
          <w:color w:val="000000"/>
          <w:sz w:val="28"/>
          <w:szCs w:val="28"/>
        </w:rPr>
        <w:lastRenderedPageBreak/>
        <w:t>Проектные предложения</w:t>
      </w:r>
    </w:p>
    <w:p w14:paraId="4ED71B0B" w14:textId="77777777" w:rsidR="00310EEA" w:rsidRPr="00187BB0" w:rsidRDefault="00F83CD3">
      <w:pPr>
        <w:suppressAutoHyphens/>
        <w:spacing w:after="0" w:line="240" w:lineRule="auto"/>
        <w:ind w:right="-1" w:firstLine="567"/>
        <w:jc w:val="both"/>
        <w:rPr>
          <w:color w:val="000000"/>
          <w:sz w:val="28"/>
          <w:szCs w:val="28"/>
        </w:rPr>
      </w:pPr>
      <w:r w:rsidRPr="00187BB0">
        <w:rPr>
          <w:b/>
          <w:i/>
          <w:color w:val="000000"/>
          <w:sz w:val="28"/>
          <w:szCs w:val="28"/>
        </w:rPr>
        <w:t>Генеральным планом предлагается</w:t>
      </w:r>
      <w:r w:rsidRPr="00187BB0">
        <w:rPr>
          <w:color w:val="000000"/>
          <w:sz w:val="28"/>
          <w:szCs w:val="28"/>
        </w:rPr>
        <w:t xml:space="preserve"> осуществить мероприятия </w:t>
      </w:r>
    </w:p>
    <w:p w14:paraId="2D354758" w14:textId="77777777" w:rsidR="00310EEA" w:rsidRPr="00187BB0" w:rsidRDefault="00F83CD3">
      <w:pPr>
        <w:suppressAutoHyphens/>
        <w:spacing w:after="0" w:line="240" w:lineRule="auto"/>
        <w:ind w:right="-1" w:firstLine="567"/>
        <w:jc w:val="both"/>
        <w:rPr>
          <w:b/>
          <w:color w:val="000000"/>
          <w:sz w:val="28"/>
          <w:szCs w:val="28"/>
        </w:rPr>
      </w:pPr>
      <w:r w:rsidRPr="00187BB0">
        <w:rPr>
          <w:b/>
          <w:color w:val="000000"/>
          <w:sz w:val="28"/>
          <w:szCs w:val="28"/>
        </w:rPr>
        <w:t>на первую очередь:</w:t>
      </w:r>
    </w:p>
    <w:p w14:paraId="6FFEC658" w14:textId="77777777" w:rsidR="00310EEA" w:rsidRPr="00187BB0" w:rsidRDefault="00F83CD3">
      <w:pPr>
        <w:pStyle w:val="afff1"/>
        <w:numPr>
          <w:ilvl w:val="0"/>
          <w:numId w:val="15"/>
        </w:numPr>
        <w:spacing w:after="120" w:line="240" w:lineRule="auto"/>
        <w:ind w:left="0" w:right="-1" w:firstLine="567"/>
        <w:jc w:val="both"/>
        <w:rPr>
          <w:color w:val="000000"/>
          <w:sz w:val="28"/>
          <w:szCs w:val="28"/>
        </w:rPr>
      </w:pPr>
      <w:r w:rsidRPr="00187BB0">
        <w:rPr>
          <w:color w:val="000000"/>
          <w:sz w:val="28"/>
          <w:szCs w:val="28"/>
        </w:rPr>
        <w:t xml:space="preserve"> реконструкции канализационных сетей;</w:t>
      </w:r>
    </w:p>
    <w:p w14:paraId="1C0C13D5" w14:textId="77777777" w:rsidR="00310EEA" w:rsidRPr="00187BB0" w:rsidRDefault="00F83CD3">
      <w:pPr>
        <w:pStyle w:val="afff1"/>
        <w:numPr>
          <w:ilvl w:val="0"/>
          <w:numId w:val="15"/>
        </w:numPr>
        <w:spacing w:after="120" w:line="240" w:lineRule="auto"/>
        <w:ind w:left="0" w:right="-1" w:firstLine="567"/>
        <w:jc w:val="both"/>
        <w:rPr>
          <w:color w:val="000000"/>
          <w:sz w:val="28"/>
          <w:szCs w:val="28"/>
        </w:rPr>
      </w:pPr>
      <w:r w:rsidRPr="00187BB0">
        <w:rPr>
          <w:color w:val="000000"/>
          <w:sz w:val="28"/>
          <w:szCs w:val="28"/>
        </w:rPr>
        <w:t>повышение качества приема, перекачки и очистки стоков и экологической безопасности систем очистки сточных вод, обеспечение полной обработки и утилизации осадков.</w:t>
      </w:r>
    </w:p>
    <w:p w14:paraId="1661A195" w14:textId="77777777" w:rsidR="00310EEA" w:rsidRPr="00187BB0" w:rsidRDefault="00F83CD3">
      <w:pPr>
        <w:pStyle w:val="afff1"/>
        <w:suppressAutoHyphens/>
        <w:spacing w:after="0" w:line="240" w:lineRule="auto"/>
        <w:ind w:left="0" w:right="-1" w:firstLine="567"/>
        <w:jc w:val="both"/>
        <w:rPr>
          <w:b/>
          <w:color w:val="000000"/>
          <w:sz w:val="28"/>
          <w:szCs w:val="28"/>
        </w:rPr>
      </w:pPr>
      <w:r w:rsidRPr="00187BB0">
        <w:rPr>
          <w:b/>
          <w:color w:val="000000"/>
          <w:sz w:val="28"/>
          <w:szCs w:val="28"/>
        </w:rPr>
        <w:t>на расчетный срок:</w:t>
      </w:r>
    </w:p>
    <w:p w14:paraId="3A808461" w14:textId="77777777" w:rsidR="00310EEA" w:rsidRPr="00187BB0" w:rsidRDefault="00F83CD3">
      <w:pPr>
        <w:pStyle w:val="afff1"/>
        <w:numPr>
          <w:ilvl w:val="0"/>
          <w:numId w:val="15"/>
        </w:numPr>
        <w:spacing w:after="120" w:line="240" w:lineRule="auto"/>
        <w:ind w:left="0" w:right="-1" w:firstLine="567"/>
        <w:jc w:val="both"/>
        <w:rPr>
          <w:color w:val="000000"/>
          <w:sz w:val="28"/>
          <w:szCs w:val="28"/>
        </w:rPr>
      </w:pPr>
      <w:r w:rsidRPr="00187BB0">
        <w:rPr>
          <w:color w:val="000000"/>
          <w:sz w:val="28"/>
          <w:szCs w:val="28"/>
        </w:rPr>
        <w:t>строительство новых канализационных сетей;</w:t>
      </w:r>
    </w:p>
    <w:p w14:paraId="6F63605E" w14:textId="77777777" w:rsidR="00310EEA" w:rsidRPr="00187BB0" w:rsidRDefault="00F83CD3">
      <w:pPr>
        <w:pStyle w:val="afff1"/>
        <w:numPr>
          <w:ilvl w:val="0"/>
          <w:numId w:val="15"/>
        </w:numPr>
        <w:spacing w:after="0" w:line="240" w:lineRule="auto"/>
        <w:ind w:left="0" w:right="-1" w:firstLine="567"/>
        <w:jc w:val="both"/>
        <w:rPr>
          <w:color w:val="000000"/>
          <w:sz w:val="28"/>
          <w:szCs w:val="28"/>
        </w:rPr>
      </w:pPr>
      <w:r w:rsidRPr="00187BB0">
        <w:rPr>
          <w:color w:val="000000"/>
          <w:sz w:val="28"/>
          <w:szCs w:val="28"/>
        </w:rPr>
        <w:t>реконструкции и модернизации очистных сооружений.</w:t>
      </w:r>
    </w:p>
    <w:p w14:paraId="5274DBE6" w14:textId="1F386D1B" w:rsidR="00310EEA" w:rsidRDefault="00F83CD3">
      <w:pPr>
        <w:pStyle w:val="3"/>
        <w:widowControl w:val="0"/>
        <w:numPr>
          <w:ilvl w:val="3"/>
          <w:numId w:val="9"/>
        </w:numPr>
        <w:spacing w:before="360" w:line="240" w:lineRule="auto"/>
        <w:ind w:left="0" w:right="-1" w:firstLine="0"/>
        <w:rPr>
          <w:kern w:val="32"/>
          <w:szCs w:val="28"/>
          <w:lang w:eastAsia="ru-RU"/>
        </w:rPr>
      </w:pPr>
      <w:bookmarkStart w:id="207" w:name="_Toc84934519"/>
      <w:bookmarkStart w:id="208" w:name="_Toc104553910"/>
      <w:bookmarkStart w:id="209" w:name="_Toc122009886"/>
      <w:bookmarkStart w:id="210" w:name="_Toc126681425"/>
      <w:r>
        <w:rPr>
          <w:kern w:val="32"/>
          <w:szCs w:val="28"/>
          <w:lang w:eastAsia="ru-RU"/>
        </w:rPr>
        <w:t>Теплоснабжение</w:t>
      </w:r>
      <w:bookmarkEnd w:id="207"/>
      <w:bookmarkEnd w:id="208"/>
      <w:bookmarkEnd w:id="209"/>
      <w:bookmarkEnd w:id="210"/>
    </w:p>
    <w:p w14:paraId="6824FA2B" w14:textId="02AA5354" w:rsidR="00310EEA" w:rsidRPr="00187BB0" w:rsidRDefault="00F83CD3">
      <w:pPr>
        <w:pStyle w:val="210"/>
        <w:keepNext/>
        <w:keepLines/>
        <w:spacing w:after="0" w:line="240" w:lineRule="auto"/>
        <w:ind w:left="0" w:right="-1" w:firstLine="567"/>
        <w:jc w:val="both"/>
        <w:rPr>
          <w:color w:val="000000"/>
          <w:sz w:val="28"/>
          <w:szCs w:val="28"/>
        </w:rPr>
      </w:pPr>
      <w:r w:rsidRPr="00187BB0">
        <w:rPr>
          <w:color w:val="000000"/>
          <w:sz w:val="28"/>
          <w:szCs w:val="28"/>
        </w:rPr>
        <w:t xml:space="preserve">На территории Шахтинского сельсовета функционируют </w:t>
      </w:r>
      <w:r w:rsidR="00E93DCB" w:rsidRPr="00187BB0">
        <w:rPr>
          <w:color w:val="000000"/>
          <w:sz w:val="28"/>
          <w:szCs w:val="28"/>
        </w:rPr>
        <w:t>3</w:t>
      </w:r>
      <w:r w:rsidRPr="00187BB0">
        <w:rPr>
          <w:color w:val="000000"/>
          <w:sz w:val="28"/>
          <w:szCs w:val="28"/>
        </w:rPr>
        <w:t xml:space="preserve"> котельные.</w:t>
      </w:r>
    </w:p>
    <w:p w14:paraId="6D9E27DF" w14:textId="77777777" w:rsidR="00310EEA" w:rsidRPr="00187BB0" w:rsidRDefault="00F83CD3">
      <w:pPr>
        <w:pStyle w:val="210"/>
        <w:keepNext/>
        <w:keepLines/>
        <w:suppressAutoHyphens w:val="0"/>
        <w:spacing w:before="240" w:after="0" w:line="240" w:lineRule="auto"/>
        <w:ind w:left="0" w:right="-1" w:firstLine="567"/>
        <w:rPr>
          <w:b/>
          <w:color w:val="000000"/>
          <w:sz w:val="20"/>
          <w:szCs w:val="20"/>
        </w:rPr>
      </w:pPr>
      <w:r w:rsidRPr="00187BB0">
        <w:rPr>
          <w:b/>
          <w:color w:val="000000"/>
        </w:rPr>
        <w:t xml:space="preserve">Таблица 15 - </w:t>
      </w:r>
      <w:r>
        <w:rPr>
          <w:b/>
          <w:color w:val="000000"/>
        </w:rPr>
        <w:t>Перечень котельных, характеристика тепловой мощности и состояния оборудования поселения</w:t>
      </w:r>
      <w:r w:rsidRPr="00187BB0">
        <w:rPr>
          <w:b/>
          <w:color w:val="000000"/>
          <w:sz w:val="20"/>
          <w:szCs w:val="20"/>
        </w:rPr>
        <w:t>.</w:t>
      </w:r>
    </w:p>
    <w:tbl>
      <w:tblPr>
        <w:tblW w:w="9918" w:type="dxa"/>
        <w:tblInd w:w="113" w:type="dxa"/>
        <w:tblLayout w:type="fixed"/>
        <w:tblLook w:val="04A0" w:firstRow="1" w:lastRow="0" w:firstColumn="1" w:lastColumn="0" w:noHBand="0" w:noVBand="1"/>
      </w:tblPr>
      <w:tblGrid>
        <w:gridCol w:w="562"/>
        <w:gridCol w:w="2127"/>
        <w:gridCol w:w="1275"/>
        <w:gridCol w:w="1418"/>
        <w:gridCol w:w="850"/>
        <w:gridCol w:w="1134"/>
        <w:gridCol w:w="993"/>
        <w:gridCol w:w="1559"/>
      </w:tblGrid>
      <w:tr w:rsidR="00310EEA" w14:paraId="4DE9294E" w14:textId="77777777" w:rsidTr="00187BB0">
        <w:trPr>
          <w:trHeight w:val="315"/>
        </w:trPr>
        <w:tc>
          <w:tcPr>
            <w:tcW w:w="56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76C9790" w14:textId="77777777" w:rsidR="00310EEA" w:rsidRDefault="00F83CD3">
            <w:pPr>
              <w:spacing w:after="0" w:line="240" w:lineRule="auto"/>
              <w:jc w:val="center"/>
              <w:rPr>
                <w:rFonts w:eastAsia="Times New Roman"/>
                <w:kern w:val="0"/>
                <w:lang w:eastAsia="ru-RU"/>
              </w:rPr>
            </w:pPr>
            <w:r>
              <w:rPr>
                <w:rFonts w:eastAsia="Times New Roman"/>
                <w:kern w:val="0"/>
                <w:lang w:eastAsia="ru-RU"/>
              </w:rPr>
              <w:t>№ п/п</w:t>
            </w:r>
          </w:p>
        </w:tc>
        <w:tc>
          <w:tcPr>
            <w:tcW w:w="212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BFF4B66" w14:textId="77777777" w:rsidR="00310EEA" w:rsidRDefault="00F83CD3">
            <w:pPr>
              <w:spacing w:after="0" w:line="240" w:lineRule="auto"/>
              <w:jc w:val="center"/>
              <w:rPr>
                <w:rFonts w:eastAsia="Times New Roman"/>
                <w:kern w:val="0"/>
                <w:lang w:eastAsia="ru-RU"/>
              </w:rPr>
            </w:pPr>
            <w:r>
              <w:rPr>
                <w:rFonts w:eastAsia="Times New Roman"/>
                <w:kern w:val="0"/>
                <w:lang w:eastAsia="ru-RU"/>
              </w:rPr>
              <w:t>Наименование предприятия</w:t>
            </w:r>
          </w:p>
        </w:tc>
        <w:tc>
          <w:tcPr>
            <w:tcW w:w="3543" w:type="dxa"/>
            <w:gridSpan w:val="3"/>
            <w:tcBorders>
              <w:top w:val="single" w:sz="4" w:space="0" w:color="auto"/>
              <w:left w:val="single" w:sz="4" w:space="0" w:color="auto"/>
              <w:bottom w:val="single" w:sz="4" w:space="0" w:color="auto"/>
              <w:right w:val="single" w:sz="4" w:space="0" w:color="000000"/>
            </w:tcBorders>
            <w:shd w:val="clear" w:color="auto" w:fill="auto"/>
            <w:vAlign w:val="center"/>
          </w:tcPr>
          <w:p w14:paraId="1BFC6AF6" w14:textId="77777777" w:rsidR="00310EEA" w:rsidRDefault="00F83CD3">
            <w:pPr>
              <w:spacing w:after="0" w:line="240" w:lineRule="auto"/>
              <w:jc w:val="center"/>
              <w:rPr>
                <w:rFonts w:eastAsia="Times New Roman"/>
                <w:kern w:val="0"/>
                <w:lang w:eastAsia="ru-RU"/>
              </w:rPr>
            </w:pPr>
            <w:r>
              <w:rPr>
                <w:rFonts w:eastAsia="Times New Roman"/>
                <w:kern w:val="0"/>
                <w:lang w:eastAsia="ru-RU"/>
              </w:rPr>
              <w:t>Адрес</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DA03037" w14:textId="77777777" w:rsidR="00310EEA" w:rsidRDefault="00F83CD3">
            <w:pPr>
              <w:spacing w:after="0" w:line="240" w:lineRule="auto"/>
              <w:jc w:val="center"/>
              <w:rPr>
                <w:rFonts w:eastAsia="Times New Roman"/>
                <w:kern w:val="0"/>
                <w:lang w:eastAsia="ru-RU"/>
              </w:rPr>
            </w:pPr>
            <w:r>
              <w:rPr>
                <w:rFonts w:eastAsia="Times New Roman"/>
                <w:kern w:val="0"/>
                <w:lang w:eastAsia="ru-RU"/>
              </w:rPr>
              <w:t>Зона обслуживания</w:t>
            </w:r>
          </w:p>
        </w:tc>
        <w:tc>
          <w:tcPr>
            <w:tcW w:w="993" w:type="dxa"/>
            <w:vMerge w:val="restart"/>
            <w:tcBorders>
              <w:top w:val="single" w:sz="4" w:space="0" w:color="auto"/>
              <w:left w:val="single" w:sz="4" w:space="0" w:color="auto"/>
              <w:bottom w:val="single" w:sz="4" w:space="0" w:color="000000"/>
              <w:right w:val="single" w:sz="4" w:space="0" w:color="auto"/>
            </w:tcBorders>
            <w:shd w:val="clear" w:color="auto" w:fill="FFFFFF"/>
            <w:vAlign w:val="center"/>
          </w:tcPr>
          <w:p w14:paraId="45668772" w14:textId="77777777" w:rsidR="00310EEA" w:rsidRDefault="00F83CD3">
            <w:pPr>
              <w:spacing w:after="0" w:line="240" w:lineRule="auto"/>
              <w:jc w:val="center"/>
              <w:rPr>
                <w:rFonts w:eastAsia="Times New Roman"/>
                <w:kern w:val="0"/>
                <w:lang w:eastAsia="ru-RU"/>
              </w:rPr>
            </w:pPr>
            <w:r>
              <w:rPr>
                <w:rFonts w:eastAsia="Times New Roman"/>
                <w:kern w:val="0"/>
                <w:lang w:eastAsia="ru-RU"/>
              </w:rPr>
              <w:t>Произведено  тепловой мощности (Гкал/год)</w:t>
            </w:r>
          </w:p>
        </w:tc>
        <w:tc>
          <w:tcPr>
            <w:tcW w:w="1559" w:type="dxa"/>
            <w:vMerge w:val="restart"/>
            <w:tcBorders>
              <w:top w:val="single" w:sz="4" w:space="0" w:color="auto"/>
              <w:left w:val="single" w:sz="4" w:space="0" w:color="auto"/>
              <w:bottom w:val="single" w:sz="4" w:space="0" w:color="000000"/>
              <w:right w:val="single" w:sz="4" w:space="0" w:color="auto"/>
            </w:tcBorders>
            <w:shd w:val="clear" w:color="auto" w:fill="FFFFFF"/>
            <w:vAlign w:val="center"/>
          </w:tcPr>
          <w:p w14:paraId="0966F59C" w14:textId="77777777" w:rsidR="00310EEA" w:rsidRDefault="00F83CD3">
            <w:pPr>
              <w:spacing w:after="0" w:line="240" w:lineRule="auto"/>
              <w:jc w:val="center"/>
              <w:rPr>
                <w:rFonts w:eastAsia="Times New Roman"/>
                <w:kern w:val="0"/>
                <w:lang w:eastAsia="ru-RU"/>
              </w:rPr>
            </w:pPr>
            <w:r>
              <w:rPr>
                <w:rFonts w:eastAsia="Times New Roman"/>
                <w:kern w:val="0"/>
                <w:lang w:eastAsia="ru-RU"/>
              </w:rPr>
              <w:t>Реализовано тепловой мощности (Гкал/год)</w:t>
            </w:r>
          </w:p>
        </w:tc>
      </w:tr>
      <w:tr w:rsidR="00310EEA" w14:paraId="4EFA5706" w14:textId="77777777" w:rsidTr="00187BB0">
        <w:trPr>
          <w:trHeight w:val="1440"/>
        </w:trPr>
        <w:tc>
          <w:tcPr>
            <w:tcW w:w="562" w:type="dxa"/>
            <w:vMerge/>
            <w:tcBorders>
              <w:top w:val="single" w:sz="4" w:space="0" w:color="auto"/>
              <w:left w:val="single" w:sz="4" w:space="0" w:color="auto"/>
              <w:bottom w:val="single" w:sz="4" w:space="0" w:color="auto"/>
              <w:right w:val="single" w:sz="4" w:space="0" w:color="auto"/>
            </w:tcBorders>
            <w:vAlign w:val="center"/>
          </w:tcPr>
          <w:p w14:paraId="04E261B1" w14:textId="77777777" w:rsidR="00310EEA" w:rsidRDefault="00310EEA">
            <w:pPr>
              <w:spacing w:after="0" w:line="240" w:lineRule="auto"/>
              <w:jc w:val="center"/>
              <w:rPr>
                <w:rFonts w:eastAsia="Times New Roman"/>
                <w:kern w:val="0"/>
                <w:lang w:eastAsia="ru-RU"/>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7BCA7A4B" w14:textId="77777777" w:rsidR="00310EEA" w:rsidRDefault="00310EEA">
            <w:pPr>
              <w:spacing w:after="0" w:line="240" w:lineRule="auto"/>
              <w:jc w:val="center"/>
              <w:rPr>
                <w:rFonts w:eastAsia="Times New Roman"/>
                <w:kern w:val="0"/>
                <w:lang w:eastAsia="ru-RU"/>
              </w:rPr>
            </w:pPr>
          </w:p>
        </w:tc>
        <w:tc>
          <w:tcPr>
            <w:tcW w:w="1275" w:type="dxa"/>
            <w:tcBorders>
              <w:top w:val="nil"/>
              <w:left w:val="nil"/>
              <w:bottom w:val="single" w:sz="4" w:space="0" w:color="auto"/>
              <w:right w:val="single" w:sz="4" w:space="0" w:color="auto"/>
            </w:tcBorders>
            <w:shd w:val="clear" w:color="auto" w:fill="auto"/>
            <w:vAlign w:val="center"/>
          </w:tcPr>
          <w:p w14:paraId="21C29BE3" w14:textId="77777777" w:rsidR="00310EEA" w:rsidRDefault="00F83CD3">
            <w:pPr>
              <w:spacing w:after="0" w:line="240" w:lineRule="auto"/>
              <w:jc w:val="center"/>
              <w:rPr>
                <w:rFonts w:eastAsia="Times New Roman"/>
                <w:kern w:val="0"/>
                <w:lang w:eastAsia="ru-RU"/>
              </w:rPr>
            </w:pPr>
            <w:r>
              <w:rPr>
                <w:rFonts w:eastAsia="Times New Roman"/>
                <w:kern w:val="0"/>
                <w:lang w:eastAsia="ru-RU"/>
              </w:rPr>
              <w:t>Населенный пункт</w:t>
            </w:r>
          </w:p>
        </w:tc>
        <w:tc>
          <w:tcPr>
            <w:tcW w:w="1418" w:type="dxa"/>
            <w:tcBorders>
              <w:top w:val="nil"/>
              <w:left w:val="nil"/>
              <w:bottom w:val="single" w:sz="4" w:space="0" w:color="auto"/>
              <w:right w:val="single" w:sz="4" w:space="0" w:color="auto"/>
            </w:tcBorders>
            <w:shd w:val="clear" w:color="auto" w:fill="auto"/>
            <w:vAlign w:val="center"/>
          </w:tcPr>
          <w:p w14:paraId="41E32B0E" w14:textId="77777777" w:rsidR="00310EEA" w:rsidRDefault="00F83CD3">
            <w:pPr>
              <w:spacing w:after="0" w:line="240" w:lineRule="auto"/>
              <w:jc w:val="center"/>
              <w:rPr>
                <w:rFonts w:eastAsia="Times New Roman"/>
                <w:kern w:val="0"/>
                <w:lang w:eastAsia="ru-RU"/>
              </w:rPr>
            </w:pPr>
            <w:r>
              <w:rPr>
                <w:rFonts w:eastAsia="Times New Roman"/>
                <w:kern w:val="0"/>
                <w:lang w:eastAsia="ru-RU"/>
              </w:rPr>
              <w:t>Улица</w:t>
            </w:r>
          </w:p>
        </w:tc>
        <w:tc>
          <w:tcPr>
            <w:tcW w:w="850" w:type="dxa"/>
            <w:tcBorders>
              <w:top w:val="nil"/>
              <w:left w:val="nil"/>
              <w:bottom w:val="single" w:sz="4" w:space="0" w:color="auto"/>
              <w:right w:val="single" w:sz="4" w:space="0" w:color="auto"/>
            </w:tcBorders>
            <w:shd w:val="clear" w:color="auto" w:fill="auto"/>
            <w:vAlign w:val="center"/>
          </w:tcPr>
          <w:p w14:paraId="42F79EE3" w14:textId="77777777" w:rsidR="00310EEA" w:rsidRDefault="00F83CD3">
            <w:pPr>
              <w:spacing w:after="0" w:line="240" w:lineRule="auto"/>
              <w:jc w:val="center"/>
              <w:rPr>
                <w:rFonts w:eastAsia="Times New Roman"/>
                <w:kern w:val="0"/>
                <w:lang w:eastAsia="ru-RU"/>
              </w:rPr>
            </w:pPr>
            <w:r>
              <w:rPr>
                <w:rFonts w:eastAsia="Times New Roman"/>
                <w:kern w:val="0"/>
                <w:lang w:eastAsia="ru-RU"/>
              </w:rPr>
              <w:t>№ дома</w:t>
            </w:r>
          </w:p>
        </w:tc>
        <w:tc>
          <w:tcPr>
            <w:tcW w:w="1134" w:type="dxa"/>
            <w:vMerge/>
            <w:tcBorders>
              <w:top w:val="single" w:sz="4" w:space="0" w:color="auto"/>
              <w:left w:val="single" w:sz="4" w:space="0" w:color="auto"/>
              <w:bottom w:val="single" w:sz="4" w:space="0" w:color="auto"/>
              <w:right w:val="single" w:sz="4" w:space="0" w:color="auto"/>
            </w:tcBorders>
            <w:vAlign w:val="center"/>
          </w:tcPr>
          <w:p w14:paraId="30974C66" w14:textId="77777777" w:rsidR="00310EEA" w:rsidRDefault="00310EEA">
            <w:pPr>
              <w:spacing w:after="0" w:line="240" w:lineRule="auto"/>
              <w:jc w:val="center"/>
              <w:rPr>
                <w:rFonts w:eastAsia="Times New Roman"/>
                <w:kern w:val="0"/>
                <w:lang w:eastAsia="ru-RU"/>
              </w:rPr>
            </w:pPr>
          </w:p>
        </w:tc>
        <w:tc>
          <w:tcPr>
            <w:tcW w:w="993" w:type="dxa"/>
            <w:vMerge/>
            <w:tcBorders>
              <w:top w:val="single" w:sz="4" w:space="0" w:color="auto"/>
              <w:left w:val="single" w:sz="4" w:space="0" w:color="auto"/>
              <w:bottom w:val="single" w:sz="4" w:space="0" w:color="000000"/>
              <w:right w:val="single" w:sz="4" w:space="0" w:color="auto"/>
            </w:tcBorders>
            <w:shd w:val="clear" w:color="auto" w:fill="FFFFFF"/>
            <w:vAlign w:val="center"/>
          </w:tcPr>
          <w:p w14:paraId="375AA80B" w14:textId="77777777" w:rsidR="00310EEA" w:rsidRDefault="00310EEA">
            <w:pPr>
              <w:spacing w:after="0" w:line="240" w:lineRule="auto"/>
              <w:jc w:val="center"/>
              <w:rPr>
                <w:rFonts w:eastAsia="Times New Roman"/>
                <w:kern w:val="0"/>
                <w:lang w:eastAsia="ru-RU"/>
              </w:rPr>
            </w:pPr>
          </w:p>
        </w:tc>
        <w:tc>
          <w:tcPr>
            <w:tcW w:w="1559" w:type="dxa"/>
            <w:vMerge/>
            <w:tcBorders>
              <w:top w:val="single" w:sz="4" w:space="0" w:color="auto"/>
              <w:left w:val="single" w:sz="4" w:space="0" w:color="auto"/>
              <w:bottom w:val="single" w:sz="4" w:space="0" w:color="000000"/>
              <w:right w:val="single" w:sz="4" w:space="0" w:color="auto"/>
            </w:tcBorders>
            <w:shd w:val="clear" w:color="auto" w:fill="FFFFFF"/>
            <w:vAlign w:val="center"/>
          </w:tcPr>
          <w:p w14:paraId="2BED704F" w14:textId="77777777" w:rsidR="00310EEA" w:rsidRDefault="00310EEA">
            <w:pPr>
              <w:spacing w:after="0" w:line="240" w:lineRule="auto"/>
              <w:jc w:val="center"/>
              <w:rPr>
                <w:rFonts w:eastAsia="Times New Roman"/>
                <w:kern w:val="0"/>
                <w:lang w:eastAsia="ru-RU"/>
              </w:rPr>
            </w:pPr>
          </w:p>
        </w:tc>
      </w:tr>
      <w:tr w:rsidR="00310EEA" w14:paraId="5B3E77FD" w14:textId="77777777">
        <w:trPr>
          <w:trHeight w:val="2490"/>
        </w:trPr>
        <w:tc>
          <w:tcPr>
            <w:tcW w:w="562" w:type="dxa"/>
            <w:tcBorders>
              <w:top w:val="nil"/>
              <w:left w:val="single" w:sz="4" w:space="0" w:color="auto"/>
              <w:bottom w:val="single" w:sz="4" w:space="0" w:color="auto"/>
              <w:right w:val="single" w:sz="4" w:space="0" w:color="auto"/>
            </w:tcBorders>
            <w:shd w:val="clear" w:color="auto" w:fill="auto"/>
            <w:vAlign w:val="center"/>
          </w:tcPr>
          <w:p w14:paraId="74E9503A" w14:textId="77777777" w:rsidR="00310EEA" w:rsidRDefault="00F83CD3">
            <w:pPr>
              <w:spacing w:after="0" w:line="240" w:lineRule="auto"/>
              <w:jc w:val="center"/>
              <w:rPr>
                <w:rFonts w:eastAsia="Times New Roman"/>
                <w:kern w:val="0"/>
                <w:lang w:eastAsia="ru-RU"/>
              </w:rPr>
            </w:pPr>
            <w:r>
              <w:rPr>
                <w:rFonts w:eastAsia="Times New Roman"/>
                <w:kern w:val="0"/>
                <w:lang w:eastAsia="ru-RU"/>
              </w:rPr>
              <w:t>1</w:t>
            </w:r>
          </w:p>
        </w:tc>
        <w:tc>
          <w:tcPr>
            <w:tcW w:w="2127" w:type="dxa"/>
            <w:tcBorders>
              <w:top w:val="nil"/>
              <w:left w:val="nil"/>
              <w:bottom w:val="single" w:sz="4" w:space="0" w:color="auto"/>
              <w:right w:val="single" w:sz="4" w:space="0" w:color="auto"/>
            </w:tcBorders>
            <w:shd w:val="clear" w:color="auto" w:fill="auto"/>
            <w:vAlign w:val="center"/>
          </w:tcPr>
          <w:p w14:paraId="35B7B31D" w14:textId="77777777" w:rsidR="00310EEA" w:rsidRDefault="00F83CD3">
            <w:pPr>
              <w:spacing w:after="0" w:line="240" w:lineRule="auto"/>
              <w:jc w:val="center"/>
              <w:rPr>
                <w:rFonts w:eastAsia="Times New Roman"/>
                <w:kern w:val="0"/>
                <w:lang w:eastAsia="ru-RU"/>
              </w:rPr>
            </w:pPr>
            <w:r>
              <w:rPr>
                <w:rFonts w:eastAsia="Times New Roman"/>
                <w:kern w:val="0"/>
                <w:lang w:eastAsia="ru-RU"/>
              </w:rPr>
              <w:t>Котельная МУП "Центр модернизации ЖКХ"</w:t>
            </w:r>
          </w:p>
        </w:tc>
        <w:tc>
          <w:tcPr>
            <w:tcW w:w="1275" w:type="dxa"/>
            <w:tcBorders>
              <w:top w:val="nil"/>
              <w:left w:val="nil"/>
              <w:bottom w:val="single" w:sz="4" w:space="0" w:color="auto"/>
              <w:right w:val="single" w:sz="4" w:space="0" w:color="auto"/>
            </w:tcBorders>
            <w:shd w:val="clear" w:color="auto" w:fill="auto"/>
            <w:vAlign w:val="center"/>
          </w:tcPr>
          <w:p w14:paraId="635F24B1" w14:textId="77777777" w:rsidR="00310EEA" w:rsidRDefault="00F83CD3">
            <w:pPr>
              <w:spacing w:after="0" w:line="240" w:lineRule="auto"/>
              <w:jc w:val="center"/>
              <w:rPr>
                <w:rFonts w:eastAsia="Times New Roman"/>
                <w:kern w:val="0"/>
                <w:lang w:eastAsia="ru-RU"/>
              </w:rPr>
            </w:pPr>
            <w:r>
              <w:rPr>
                <w:rFonts w:eastAsia="Times New Roman"/>
                <w:kern w:val="0"/>
                <w:lang w:eastAsia="ru-RU"/>
              </w:rPr>
              <w:t>пос. Шахта</w:t>
            </w:r>
          </w:p>
        </w:tc>
        <w:tc>
          <w:tcPr>
            <w:tcW w:w="1418" w:type="dxa"/>
            <w:tcBorders>
              <w:top w:val="nil"/>
              <w:left w:val="nil"/>
              <w:bottom w:val="single" w:sz="4" w:space="0" w:color="auto"/>
              <w:right w:val="single" w:sz="4" w:space="0" w:color="auto"/>
            </w:tcBorders>
            <w:shd w:val="clear" w:color="auto" w:fill="auto"/>
            <w:vAlign w:val="center"/>
          </w:tcPr>
          <w:p w14:paraId="540F8D3D" w14:textId="77777777" w:rsidR="00310EEA" w:rsidRDefault="00F83CD3">
            <w:pPr>
              <w:spacing w:after="0" w:line="240" w:lineRule="auto"/>
              <w:jc w:val="center"/>
              <w:rPr>
                <w:rFonts w:eastAsia="Times New Roman"/>
                <w:kern w:val="0"/>
                <w:lang w:eastAsia="ru-RU"/>
              </w:rPr>
            </w:pPr>
            <w:r>
              <w:rPr>
                <w:rFonts w:eastAsia="Times New Roman"/>
                <w:kern w:val="0"/>
                <w:lang w:eastAsia="ru-RU"/>
              </w:rPr>
              <w:t>Северная</w:t>
            </w:r>
          </w:p>
        </w:tc>
        <w:tc>
          <w:tcPr>
            <w:tcW w:w="850" w:type="dxa"/>
            <w:tcBorders>
              <w:top w:val="nil"/>
              <w:left w:val="nil"/>
              <w:bottom w:val="single" w:sz="4" w:space="0" w:color="auto"/>
              <w:right w:val="single" w:sz="4" w:space="0" w:color="auto"/>
            </w:tcBorders>
            <w:shd w:val="clear" w:color="auto" w:fill="auto"/>
            <w:vAlign w:val="center"/>
          </w:tcPr>
          <w:p w14:paraId="73AA4F6C" w14:textId="77777777" w:rsidR="00310EEA" w:rsidRDefault="00F83CD3">
            <w:pPr>
              <w:spacing w:after="0" w:line="240" w:lineRule="auto"/>
              <w:jc w:val="center"/>
              <w:rPr>
                <w:rFonts w:eastAsia="Times New Roman"/>
                <w:kern w:val="0"/>
                <w:lang w:eastAsia="ru-RU"/>
              </w:rPr>
            </w:pPr>
            <w:r>
              <w:rPr>
                <w:rFonts w:eastAsia="Times New Roman"/>
                <w:kern w:val="0"/>
                <w:lang w:eastAsia="ru-RU"/>
              </w:rPr>
              <w:t>7а</w:t>
            </w:r>
          </w:p>
        </w:tc>
        <w:tc>
          <w:tcPr>
            <w:tcW w:w="1134" w:type="dxa"/>
            <w:tcBorders>
              <w:top w:val="nil"/>
              <w:left w:val="nil"/>
              <w:bottom w:val="single" w:sz="4" w:space="0" w:color="auto"/>
              <w:right w:val="single" w:sz="4" w:space="0" w:color="auto"/>
            </w:tcBorders>
            <w:shd w:val="clear" w:color="auto" w:fill="auto"/>
            <w:vAlign w:val="center"/>
          </w:tcPr>
          <w:p w14:paraId="67B5E282" w14:textId="77777777" w:rsidR="00310EEA" w:rsidRDefault="00F83CD3">
            <w:pPr>
              <w:spacing w:after="0" w:line="240" w:lineRule="auto"/>
              <w:jc w:val="center"/>
              <w:rPr>
                <w:rFonts w:eastAsia="Times New Roman"/>
                <w:kern w:val="0"/>
                <w:lang w:eastAsia="ru-RU"/>
              </w:rPr>
            </w:pPr>
            <w:r>
              <w:rPr>
                <w:rFonts w:eastAsia="Times New Roman"/>
                <w:kern w:val="0"/>
                <w:lang w:eastAsia="ru-RU"/>
              </w:rPr>
              <w:t>посёлок Шахта</w:t>
            </w:r>
          </w:p>
        </w:tc>
        <w:tc>
          <w:tcPr>
            <w:tcW w:w="993" w:type="dxa"/>
            <w:tcBorders>
              <w:top w:val="nil"/>
              <w:left w:val="nil"/>
              <w:bottom w:val="single" w:sz="4" w:space="0" w:color="auto"/>
              <w:right w:val="single" w:sz="4" w:space="0" w:color="auto"/>
            </w:tcBorders>
            <w:shd w:val="clear" w:color="auto" w:fill="auto"/>
            <w:vAlign w:val="center"/>
          </w:tcPr>
          <w:p w14:paraId="47BF943B" w14:textId="77777777" w:rsidR="00310EEA" w:rsidRDefault="00F83CD3">
            <w:pPr>
              <w:spacing w:after="0" w:line="240" w:lineRule="auto"/>
              <w:jc w:val="center"/>
              <w:rPr>
                <w:rFonts w:eastAsia="Times New Roman"/>
                <w:kern w:val="0"/>
                <w:lang w:eastAsia="ru-RU"/>
              </w:rPr>
            </w:pPr>
            <w:r>
              <w:rPr>
                <w:rFonts w:eastAsia="Times New Roman"/>
                <w:kern w:val="0"/>
                <w:lang w:eastAsia="ru-RU"/>
              </w:rPr>
              <w:t>3841,93</w:t>
            </w:r>
          </w:p>
        </w:tc>
        <w:tc>
          <w:tcPr>
            <w:tcW w:w="1559" w:type="dxa"/>
            <w:tcBorders>
              <w:top w:val="nil"/>
              <w:left w:val="nil"/>
              <w:bottom w:val="single" w:sz="4" w:space="0" w:color="auto"/>
              <w:right w:val="single" w:sz="4" w:space="0" w:color="auto"/>
            </w:tcBorders>
            <w:shd w:val="clear" w:color="auto" w:fill="auto"/>
            <w:vAlign w:val="center"/>
          </w:tcPr>
          <w:p w14:paraId="1BA670B4" w14:textId="77777777" w:rsidR="00310EEA" w:rsidRDefault="00F83CD3">
            <w:pPr>
              <w:spacing w:after="0" w:line="240" w:lineRule="auto"/>
              <w:jc w:val="center"/>
              <w:rPr>
                <w:rFonts w:eastAsia="Times New Roman"/>
                <w:kern w:val="0"/>
                <w:lang w:eastAsia="ru-RU"/>
              </w:rPr>
            </w:pPr>
            <w:r>
              <w:rPr>
                <w:rFonts w:eastAsia="Times New Roman"/>
                <w:kern w:val="0"/>
                <w:lang w:eastAsia="ru-RU"/>
              </w:rPr>
              <w:t>3367,16</w:t>
            </w:r>
          </w:p>
        </w:tc>
      </w:tr>
      <w:tr w:rsidR="00310EEA" w14:paraId="01C51283" w14:textId="77777777">
        <w:trPr>
          <w:trHeight w:val="2400"/>
        </w:trPr>
        <w:tc>
          <w:tcPr>
            <w:tcW w:w="562" w:type="dxa"/>
            <w:tcBorders>
              <w:top w:val="nil"/>
              <w:left w:val="single" w:sz="4" w:space="0" w:color="auto"/>
              <w:bottom w:val="single" w:sz="4" w:space="0" w:color="auto"/>
              <w:right w:val="single" w:sz="4" w:space="0" w:color="auto"/>
            </w:tcBorders>
            <w:shd w:val="clear" w:color="auto" w:fill="auto"/>
            <w:vAlign w:val="center"/>
          </w:tcPr>
          <w:p w14:paraId="068E1382" w14:textId="77777777" w:rsidR="00310EEA" w:rsidRDefault="00F83CD3">
            <w:pPr>
              <w:spacing w:after="0" w:line="240" w:lineRule="auto"/>
              <w:jc w:val="center"/>
              <w:rPr>
                <w:rFonts w:eastAsia="Times New Roman"/>
                <w:kern w:val="0"/>
                <w:lang w:eastAsia="ru-RU"/>
              </w:rPr>
            </w:pPr>
            <w:r>
              <w:rPr>
                <w:rFonts w:eastAsia="Times New Roman"/>
                <w:kern w:val="0"/>
                <w:lang w:eastAsia="ru-RU"/>
              </w:rPr>
              <w:t>2</w:t>
            </w:r>
          </w:p>
        </w:tc>
        <w:tc>
          <w:tcPr>
            <w:tcW w:w="2127" w:type="dxa"/>
            <w:tcBorders>
              <w:top w:val="nil"/>
              <w:left w:val="nil"/>
              <w:bottom w:val="single" w:sz="4" w:space="0" w:color="auto"/>
              <w:right w:val="single" w:sz="4" w:space="0" w:color="auto"/>
            </w:tcBorders>
            <w:shd w:val="clear" w:color="auto" w:fill="auto"/>
            <w:vAlign w:val="center"/>
          </w:tcPr>
          <w:p w14:paraId="138F199A" w14:textId="77777777" w:rsidR="00310EEA" w:rsidRDefault="00F83CD3">
            <w:pPr>
              <w:spacing w:after="0" w:line="240" w:lineRule="auto"/>
              <w:jc w:val="center"/>
              <w:rPr>
                <w:rFonts w:eastAsia="Times New Roman"/>
                <w:kern w:val="0"/>
                <w:lang w:eastAsia="ru-RU"/>
              </w:rPr>
            </w:pPr>
            <w:r>
              <w:rPr>
                <w:rFonts w:eastAsia="Times New Roman"/>
                <w:kern w:val="0"/>
                <w:lang w:eastAsia="ru-RU"/>
              </w:rPr>
              <w:t>Тепловые сети МУП "Центр модернизации ЖКХ</w:t>
            </w:r>
          </w:p>
        </w:tc>
        <w:tc>
          <w:tcPr>
            <w:tcW w:w="1275" w:type="dxa"/>
            <w:tcBorders>
              <w:top w:val="nil"/>
              <w:left w:val="nil"/>
              <w:bottom w:val="single" w:sz="4" w:space="0" w:color="auto"/>
              <w:right w:val="single" w:sz="4" w:space="0" w:color="auto"/>
            </w:tcBorders>
            <w:shd w:val="clear" w:color="auto" w:fill="auto"/>
            <w:vAlign w:val="center"/>
          </w:tcPr>
          <w:p w14:paraId="73D5E556" w14:textId="77777777" w:rsidR="00310EEA" w:rsidRDefault="00F83CD3">
            <w:pPr>
              <w:spacing w:after="0" w:line="240" w:lineRule="auto"/>
              <w:jc w:val="center"/>
              <w:rPr>
                <w:rFonts w:eastAsia="Times New Roman"/>
                <w:kern w:val="0"/>
                <w:lang w:eastAsia="ru-RU"/>
              </w:rPr>
            </w:pPr>
            <w:r>
              <w:rPr>
                <w:rFonts w:eastAsia="Times New Roman"/>
                <w:kern w:val="0"/>
                <w:lang w:eastAsia="ru-RU"/>
              </w:rPr>
              <w:t>пос. Шахта</w:t>
            </w:r>
          </w:p>
        </w:tc>
        <w:tc>
          <w:tcPr>
            <w:tcW w:w="1418" w:type="dxa"/>
            <w:tcBorders>
              <w:top w:val="nil"/>
              <w:left w:val="nil"/>
              <w:bottom w:val="single" w:sz="4" w:space="0" w:color="auto"/>
              <w:right w:val="single" w:sz="4" w:space="0" w:color="auto"/>
            </w:tcBorders>
            <w:shd w:val="clear" w:color="auto" w:fill="auto"/>
            <w:vAlign w:val="center"/>
          </w:tcPr>
          <w:p w14:paraId="6FCBFD84" w14:textId="77777777" w:rsidR="00310EEA" w:rsidRDefault="00F83CD3">
            <w:pPr>
              <w:spacing w:after="0" w:line="240" w:lineRule="auto"/>
              <w:jc w:val="center"/>
              <w:rPr>
                <w:rFonts w:eastAsia="Times New Roman"/>
                <w:kern w:val="0"/>
                <w:lang w:eastAsia="ru-RU"/>
              </w:rPr>
            </w:pPr>
            <w:r>
              <w:rPr>
                <w:rFonts w:eastAsia="Times New Roman"/>
                <w:kern w:val="0"/>
                <w:lang w:eastAsia="ru-RU"/>
              </w:rPr>
              <w:t>Борозденко, Трактовая, Долгих</w:t>
            </w:r>
          </w:p>
        </w:tc>
        <w:tc>
          <w:tcPr>
            <w:tcW w:w="850" w:type="dxa"/>
            <w:tcBorders>
              <w:top w:val="nil"/>
              <w:left w:val="nil"/>
              <w:bottom w:val="single" w:sz="4" w:space="0" w:color="auto"/>
              <w:right w:val="single" w:sz="4" w:space="0" w:color="auto"/>
            </w:tcBorders>
            <w:shd w:val="clear" w:color="auto" w:fill="auto"/>
            <w:vAlign w:val="center"/>
          </w:tcPr>
          <w:p w14:paraId="7FC992BB" w14:textId="77777777" w:rsidR="00310EEA" w:rsidRDefault="00310EEA">
            <w:pPr>
              <w:spacing w:after="0" w:line="240" w:lineRule="auto"/>
              <w:jc w:val="center"/>
              <w:rPr>
                <w:rFonts w:eastAsia="Times New Roman"/>
                <w:kern w:val="0"/>
                <w:lang w:eastAsia="ru-RU"/>
              </w:rPr>
            </w:pPr>
          </w:p>
        </w:tc>
        <w:tc>
          <w:tcPr>
            <w:tcW w:w="1134" w:type="dxa"/>
            <w:tcBorders>
              <w:top w:val="nil"/>
              <w:left w:val="nil"/>
              <w:bottom w:val="single" w:sz="4" w:space="0" w:color="auto"/>
              <w:right w:val="single" w:sz="4" w:space="0" w:color="auto"/>
            </w:tcBorders>
            <w:shd w:val="clear" w:color="auto" w:fill="auto"/>
            <w:vAlign w:val="center"/>
          </w:tcPr>
          <w:p w14:paraId="730F11C8" w14:textId="77777777" w:rsidR="00310EEA" w:rsidRDefault="00310EEA">
            <w:pPr>
              <w:spacing w:after="0" w:line="240" w:lineRule="auto"/>
              <w:jc w:val="center"/>
              <w:rPr>
                <w:rFonts w:eastAsia="Times New Roman"/>
                <w:kern w:val="0"/>
                <w:lang w:eastAsia="ru-RU"/>
              </w:rPr>
            </w:pPr>
          </w:p>
        </w:tc>
        <w:tc>
          <w:tcPr>
            <w:tcW w:w="993" w:type="dxa"/>
            <w:tcBorders>
              <w:top w:val="nil"/>
              <w:left w:val="nil"/>
              <w:bottom w:val="single" w:sz="4" w:space="0" w:color="auto"/>
              <w:right w:val="single" w:sz="4" w:space="0" w:color="auto"/>
            </w:tcBorders>
            <w:shd w:val="clear" w:color="auto" w:fill="auto"/>
            <w:vAlign w:val="center"/>
          </w:tcPr>
          <w:p w14:paraId="242A1D9E" w14:textId="77777777" w:rsidR="00310EEA" w:rsidRDefault="00310EEA">
            <w:pPr>
              <w:spacing w:after="0" w:line="240" w:lineRule="auto"/>
              <w:jc w:val="center"/>
              <w:rPr>
                <w:rFonts w:eastAsia="Times New Roman"/>
                <w:kern w:val="0"/>
                <w:lang w:eastAsia="ru-RU"/>
              </w:rPr>
            </w:pPr>
          </w:p>
        </w:tc>
        <w:tc>
          <w:tcPr>
            <w:tcW w:w="1559" w:type="dxa"/>
            <w:tcBorders>
              <w:top w:val="nil"/>
              <w:left w:val="nil"/>
              <w:bottom w:val="single" w:sz="4" w:space="0" w:color="auto"/>
              <w:right w:val="single" w:sz="4" w:space="0" w:color="auto"/>
            </w:tcBorders>
            <w:shd w:val="clear" w:color="auto" w:fill="auto"/>
            <w:vAlign w:val="center"/>
          </w:tcPr>
          <w:p w14:paraId="7EBF08E4" w14:textId="77777777" w:rsidR="00310EEA" w:rsidRDefault="00F83CD3">
            <w:pPr>
              <w:spacing w:after="0" w:line="240" w:lineRule="auto"/>
              <w:jc w:val="center"/>
              <w:rPr>
                <w:rFonts w:eastAsia="Times New Roman"/>
                <w:kern w:val="0"/>
                <w:lang w:eastAsia="ru-RU"/>
              </w:rPr>
            </w:pPr>
            <w:r>
              <w:rPr>
                <w:rFonts w:eastAsia="Times New Roman"/>
                <w:kern w:val="0"/>
                <w:lang w:eastAsia="ru-RU"/>
              </w:rPr>
              <w:t>Протяженность 3395 м</w:t>
            </w:r>
          </w:p>
        </w:tc>
      </w:tr>
      <w:tr w:rsidR="00310EEA" w14:paraId="1F9670DF" w14:textId="77777777">
        <w:trPr>
          <w:trHeight w:val="2400"/>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14:paraId="0063CC7D" w14:textId="77777777" w:rsidR="00310EEA" w:rsidRDefault="00F83CD3">
            <w:pPr>
              <w:spacing w:after="0" w:line="240" w:lineRule="auto"/>
              <w:jc w:val="center"/>
              <w:rPr>
                <w:rFonts w:eastAsia="Times New Roman"/>
                <w:kern w:val="0"/>
                <w:lang w:eastAsia="ru-RU"/>
              </w:rPr>
            </w:pPr>
            <w:r>
              <w:rPr>
                <w:rFonts w:eastAsia="Times New Roman"/>
                <w:kern w:val="0"/>
                <w:lang w:eastAsia="ru-RU"/>
              </w:rPr>
              <w:lastRenderedPageBreak/>
              <w:t>3</w:t>
            </w:r>
          </w:p>
        </w:tc>
        <w:tc>
          <w:tcPr>
            <w:tcW w:w="2127" w:type="dxa"/>
            <w:tcBorders>
              <w:top w:val="single" w:sz="4" w:space="0" w:color="auto"/>
              <w:left w:val="nil"/>
              <w:bottom w:val="single" w:sz="4" w:space="0" w:color="auto"/>
              <w:right w:val="single" w:sz="4" w:space="0" w:color="auto"/>
            </w:tcBorders>
            <w:shd w:val="clear" w:color="auto" w:fill="auto"/>
            <w:vAlign w:val="center"/>
          </w:tcPr>
          <w:p w14:paraId="0FA880ED" w14:textId="77777777" w:rsidR="00310EEA" w:rsidRDefault="00F83CD3">
            <w:pPr>
              <w:spacing w:after="0" w:line="240" w:lineRule="auto"/>
              <w:jc w:val="center"/>
              <w:rPr>
                <w:rFonts w:eastAsia="Times New Roman"/>
                <w:kern w:val="0"/>
                <w:lang w:eastAsia="ru-RU"/>
              </w:rPr>
            </w:pPr>
            <w:r>
              <w:rPr>
                <w:rFonts w:eastAsia="Times New Roman"/>
                <w:kern w:val="0"/>
                <w:lang w:eastAsia="ru-RU"/>
              </w:rPr>
              <w:t>МКОУ Тогучинского района «Шахтинская средняя</w:t>
            </w:r>
          </w:p>
          <w:p w14:paraId="4E66C055" w14:textId="77777777" w:rsidR="00310EEA" w:rsidRDefault="00F83CD3">
            <w:pPr>
              <w:spacing w:after="0" w:line="240" w:lineRule="auto"/>
              <w:jc w:val="center"/>
              <w:rPr>
                <w:rFonts w:eastAsia="Times New Roman"/>
                <w:kern w:val="0"/>
                <w:lang w:eastAsia="ru-RU"/>
              </w:rPr>
            </w:pPr>
            <w:r>
              <w:rPr>
                <w:rFonts w:eastAsia="Times New Roman"/>
                <w:kern w:val="0"/>
                <w:lang w:eastAsia="ru-RU"/>
              </w:rPr>
              <w:t>школа»</w:t>
            </w:r>
          </w:p>
        </w:tc>
        <w:tc>
          <w:tcPr>
            <w:tcW w:w="1275" w:type="dxa"/>
            <w:tcBorders>
              <w:top w:val="single" w:sz="4" w:space="0" w:color="auto"/>
              <w:left w:val="nil"/>
              <w:bottom w:val="single" w:sz="4" w:space="0" w:color="auto"/>
              <w:right w:val="single" w:sz="4" w:space="0" w:color="auto"/>
            </w:tcBorders>
            <w:shd w:val="clear" w:color="auto" w:fill="auto"/>
            <w:vAlign w:val="center"/>
          </w:tcPr>
          <w:p w14:paraId="56ED6E52" w14:textId="77777777" w:rsidR="00310EEA" w:rsidRDefault="00F83CD3">
            <w:pPr>
              <w:spacing w:after="0" w:line="240" w:lineRule="auto"/>
              <w:jc w:val="center"/>
              <w:rPr>
                <w:rFonts w:eastAsia="Times New Roman"/>
                <w:kern w:val="0"/>
                <w:lang w:eastAsia="ru-RU"/>
              </w:rPr>
            </w:pPr>
            <w:r>
              <w:rPr>
                <w:rFonts w:eastAsia="Times New Roman"/>
                <w:kern w:val="0"/>
                <w:lang w:eastAsia="ru-RU"/>
              </w:rPr>
              <w:t>пос. Шахта</w:t>
            </w:r>
          </w:p>
        </w:tc>
        <w:tc>
          <w:tcPr>
            <w:tcW w:w="1418" w:type="dxa"/>
            <w:tcBorders>
              <w:top w:val="single" w:sz="4" w:space="0" w:color="auto"/>
              <w:left w:val="nil"/>
              <w:bottom w:val="single" w:sz="4" w:space="0" w:color="auto"/>
              <w:right w:val="single" w:sz="4" w:space="0" w:color="auto"/>
            </w:tcBorders>
            <w:shd w:val="clear" w:color="auto" w:fill="auto"/>
            <w:vAlign w:val="center"/>
          </w:tcPr>
          <w:p w14:paraId="6DAE19C7" w14:textId="77777777" w:rsidR="00310EEA" w:rsidRDefault="00F83CD3">
            <w:pPr>
              <w:spacing w:after="0" w:line="240" w:lineRule="auto"/>
              <w:jc w:val="center"/>
              <w:rPr>
                <w:rFonts w:eastAsia="Times New Roman"/>
                <w:kern w:val="0"/>
                <w:lang w:eastAsia="ru-RU"/>
              </w:rPr>
            </w:pPr>
            <w:r>
              <w:rPr>
                <w:rFonts w:eastAsia="Times New Roman"/>
                <w:kern w:val="0"/>
                <w:lang w:eastAsia="ru-RU"/>
              </w:rPr>
              <w:t>-</w:t>
            </w:r>
          </w:p>
        </w:tc>
        <w:tc>
          <w:tcPr>
            <w:tcW w:w="850" w:type="dxa"/>
            <w:tcBorders>
              <w:top w:val="single" w:sz="4" w:space="0" w:color="auto"/>
              <w:left w:val="nil"/>
              <w:bottom w:val="single" w:sz="4" w:space="0" w:color="auto"/>
              <w:right w:val="single" w:sz="4" w:space="0" w:color="auto"/>
            </w:tcBorders>
            <w:shd w:val="clear" w:color="auto" w:fill="auto"/>
            <w:vAlign w:val="center"/>
          </w:tcPr>
          <w:p w14:paraId="4B1FC6E7" w14:textId="77777777" w:rsidR="00310EEA" w:rsidRDefault="00F83CD3">
            <w:pPr>
              <w:spacing w:after="0" w:line="240" w:lineRule="auto"/>
              <w:jc w:val="center"/>
              <w:rPr>
                <w:rFonts w:eastAsia="Times New Roman"/>
                <w:kern w:val="0"/>
                <w:lang w:eastAsia="ru-RU"/>
              </w:rPr>
            </w:pPr>
            <w:r>
              <w:rPr>
                <w:rFonts w:eastAsia="Times New Roman"/>
                <w:kern w:val="0"/>
                <w:lang w:eastAsia="ru-RU"/>
              </w:rPr>
              <w:t>-</w:t>
            </w:r>
          </w:p>
        </w:tc>
        <w:tc>
          <w:tcPr>
            <w:tcW w:w="1134" w:type="dxa"/>
            <w:tcBorders>
              <w:top w:val="single" w:sz="4" w:space="0" w:color="auto"/>
              <w:left w:val="nil"/>
              <w:bottom w:val="single" w:sz="4" w:space="0" w:color="auto"/>
              <w:right w:val="single" w:sz="4" w:space="0" w:color="auto"/>
            </w:tcBorders>
            <w:shd w:val="clear" w:color="auto" w:fill="auto"/>
            <w:vAlign w:val="center"/>
          </w:tcPr>
          <w:p w14:paraId="1D1E5D11" w14:textId="77777777" w:rsidR="00310EEA" w:rsidRDefault="00F83CD3">
            <w:pPr>
              <w:spacing w:after="0" w:line="240" w:lineRule="auto"/>
              <w:jc w:val="center"/>
              <w:rPr>
                <w:rFonts w:eastAsia="Times New Roman"/>
                <w:kern w:val="0"/>
                <w:lang w:eastAsia="ru-RU"/>
              </w:rPr>
            </w:pPr>
            <w:r>
              <w:rPr>
                <w:rFonts w:eastAsia="Times New Roman"/>
                <w:kern w:val="0"/>
                <w:lang w:eastAsia="ru-RU"/>
              </w:rPr>
              <w:t>-</w:t>
            </w:r>
          </w:p>
        </w:tc>
        <w:tc>
          <w:tcPr>
            <w:tcW w:w="993" w:type="dxa"/>
            <w:tcBorders>
              <w:top w:val="single" w:sz="4" w:space="0" w:color="auto"/>
              <w:left w:val="nil"/>
              <w:bottom w:val="single" w:sz="4" w:space="0" w:color="auto"/>
              <w:right w:val="single" w:sz="4" w:space="0" w:color="auto"/>
            </w:tcBorders>
            <w:shd w:val="clear" w:color="auto" w:fill="auto"/>
            <w:vAlign w:val="center"/>
          </w:tcPr>
          <w:p w14:paraId="30E52427" w14:textId="77777777" w:rsidR="00310EEA" w:rsidRDefault="00F83CD3">
            <w:pPr>
              <w:spacing w:after="0" w:line="240" w:lineRule="auto"/>
              <w:jc w:val="center"/>
              <w:rPr>
                <w:rFonts w:eastAsia="Times New Roman"/>
                <w:kern w:val="0"/>
                <w:lang w:eastAsia="ru-RU"/>
              </w:rPr>
            </w:pPr>
            <w:r>
              <w:rPr>
                <w:rFonts w:eastAsia="Times New Roman"/>
                <w:kern w:val="0"/>
                <w:lang w:eastAsia="ru-RU"/>
              </w:rPr>
              <w:t>-</w:t>
            </w:r>
          </w:p>
        </w:tc>
        <w:tc>
          <w:tcPr>
            <w:tcW w:w="1559" w:type="dxa"/>
            <w:tcBorders>
              <w:top w:val="single" w:sz="4" w:space="0" w:color="auto"/>
              <w:left w:val="nil"/>
              <w:bottom w:val="single" w:sz="4" w:space="0" w:color="auto"/>
              <w:right w:val="single" w:sz="4" w:space="0" w:color="auto"/>
            </w:tcBorders>
            <w:shd w:val="clear" w:color="auto" w:fill="auto"/>
            <w:vAlign w:val="center"/>
          </w:tcPr>
          <w:p w14:paraId="61A8B0E0" w14:textId="77777777" w:rsidR="00310EEA" w:rsidRDefault="00F83CD3">
            <w:pPr>
              <w:spacing w:after="0" w:line="240" w:lineRule="auto"/>
              <w:jc w:val="center"/>
              <w:rPr>
                <w:rFonts w:eastAsia="Times New Roman"/>
                <w:kern w:val="0"/>
                <w:lang w:eastAsia="ru-RU"/>
              </w:rPr>
            </w:pPr>
            <w:r>
              <w:rPr>
                <w:rFonts w:eastAsia="Times New Roman"/>
                <w:kern w:val="0"/>
                <w:lang w:eastAsia="ru-RU"/>
              </w:rPr>
              <w:t>-</w:t>
            </w:r>
          </w:p>
        </w:tc>
      </w:tr>
    </w:tbl>
    <w:p w14:paraId="6974D946" w14:textId="77777777" w:rsidR="00310EEA" w:rsidRPr="00187BB0" w:rsidRDefault="00F83CD3">
      <w:pPr>
        <w:pStyle w:val="210"/>
        <w:keepNext/>
        <w:keepLines/>
        <w:suppressAutoHyphens w:val="0"/>
        <w:spacing w:before="120" w:line="240" w:lineRule="auto"/>
        <w:ind w:left="0" w:right="-1"/>
        <w:jc w:val="center"/>
        <w:rPr>
          <w:b/>
          <w:color w:val="000000"/>
          <w:sz w:val="28"/>
          <w:szCs w:val="28"/>
        </w:rPr>
      </w:pPr>
      <w:r w:rsidRPr="00187BB0">
        <w:rPr>
          <w:b/>
          <w:color w:val="000000"/>
          <w:sz w:val="28"/>
          <w:szCs w:val="28"/>
        </w:rPr>
        <w:t>Проектные предложения</w:t>
      </w:r>
    </w:p>
    <w:p w14:paraId="42C05076" w14:textId="77777777" w:rsidR="00310EEA" w:rsidRPr="00187BB0" w:rsidRDefault="00F83CD3">
      <w:pPr>
        <w:spacing w:after="0" w:line="240" w:lineRule="auto"/>
        <w:ind w:right="-1" w:firstLine="567"/>
        <w:jc w:val="both"/>
        <w:rPr>
          <w:color w:val="000000"/>
          <w:sz w:val="28"/>
          <w:szCs w:val="28"/>
        </w:rPr>
      </w:pPr>
      <w:r w:rsidRPr="00187BB0">
        <w:rPr>
          <w:b/>
          <w:color w:val="000000"/>
          <w:sz w:val="28"/>
          <w:szCs w:val="28"/>
        </w:rPr>
        <w:t>Генеральным планом предлагаются следующие мероприятия,</w:t>
      </w:r>
      <w:r w:rsidRPr="00187BB0">
        <w:rPr>
          <w:color w:val="000000"/>
          <w:sz w:val="28"/>
          <w:szCs w:val="28"/>
        </w:rPr>
        <w:t xml:space="preserve"> рассчитанные на развитие системы теплоснабжения </w:t>
      </w:r>
      <w:r w:rsidRPr="00187BB0">
        <w:rPr>
          <w:color w:val="000000"/>
          <w:kern w:val="0"/>
          <w:sz w:val="28"/>
          <w:szCs w:val="28"/>
        </w:rPr>
        <w:t>Шахтинского сельсовета</w:t>
      </w:r>
      <w:r w:rsidRPr="00187BB0">
        <w:rPr>
          <w:color w:val="000000"/>
          <w:sz w:val="28"/>
          <w:szCs w:val="28"/>
        </w:rPr>
        <w:t>:</w:t>
      </w:r>
    </w:p>
    <w:p w14:paraId="66DB8646" w14:textId="77777777" w:rsidR="00310EEA" w:rsidRPr="00187BB0" w:rsidRDefault="00F83CD3">
      <w:pPr>
        <w:spacing w:after="0" w:line="240" w:lineRule="auto"/>
        <w:ind w:right="-1" w:firstLine="567"/>
        <w:jc w:val="both"/>
        <w:rPr>
          <w:b/>
          <w:color w:val="000000"/>
          <w:sz w:val="28"/>
          <w:szCs w:val="28"/>
        </w:rPr>
      </w:pPr>
      <w:r w:rsidRPr="00187BB0">
        <w:rPr>
          <w:b/>
          <w:color w:val="000000"/>
          <w:sz w:val="28"/>
          <w:szCs w:val="28"/>
        </w:rPr>
        <w:t>на 1 очередь (город, сельские населенные пункты):</w:t>
      </w:r>
    </w:p>
    <w:p w14:paraId="0EBB093E" w14:textId="77777777" w:rsidR="00310EEA" w:rsidRPr="00187BB0" w:rsidRDefault="00F83CD3">
      <w:pPr>
        <w:numPr>
          <w:ilvl w:val="0"/>
          <w:numId w:val="15"/>
        </w:numPr>
        <w:tabs>
          <w:tab w:val="clear" w:pos="720"/>
          <w:tab w:val="left" w:pos="1134"/>
        </w:tabs>
        <w:spacing w:after="0" w:line="240" w:lineRule="auto"/>
        <w:ind w:left="0" w:right="-1" w:firstLine="567"/>
        <w:jc w:val="both"/>
        <w:rPr>
          <w:color w:val="000000"/>
          <w:sz w:val="28"/>
          <w:szCs w:val="28"/>
        </w:rPr>
      </w:pPr>
      <w:r w:rsidRPr="00187BB0">
        <w:rPr>
          <w:color w:val="000000"/>
          <w:sz w:val="28"/>
          <w:szCs w:val="28"/>
        </w:rPr>
        <w:t>предусмотреть реконструкцию и развитие централизованных тепловых сетей, с наиболее эффективным перераспределением имеющихся мощностей на действующих теплоисточниках;</w:t>
      </w:r>
    </w:p>
    <w:p w14:paraId="385E52E3" w14:textId="77777777" w:rsidR="00310EEA" w:rsidRPr="00187BB0" w:rsidRDefault="00F83CD3">
      <w:pPr>
        <w:spacing w:after="0" w:line="240" w:lineRule="auto"/>
        <w:ind w:right="-1" w:firstLine="567"/>
        <w:jc w:val="both"/>
        <w:rPr>
          <w:b/>
          <w:color w:val="000000"/>
          <w:sz w:val="28"/>
          <w:szCs w:val="28"/>
        </w:rPr>
      </w:pPr>
      <w:r w:rsidRPr="00187BB0">
        <w:rPr>
          <w:b/>
          <w:color w:val="000000"/>
          <w:sz w:val="28"/>
          <w:szCs w:val="28"/>
        </w:rPr>
        <w:t>на расчетный срок:</w:t>
      </w:r>
    </w:p>
    <w:p w14:paraId="159E8D42" w14:textId="77777777" w:rsidR="00310EEA" w:rsidRPr="00187BB0" w:rsidRDefault="00F83CD3">
      <w:pPr>
        <w:numPr>
          <w:ilvl w:val="0"/>
          <w:numId w:val="15"/>
        </w:numPr>
        <w:tabs>
          <w:tab w:val="clear" w:pos="720"/>
          <w:tab w:val="left" w:pos="0"/>
          <w:tab w:val="left" w:pos="1134"/>
          <w:tab w:val="left" w:pos="1276"/>
        </w:tabs>
        <w:spacing w:after="0" w:line="240" w:lineRule="auto"/>
        <w:ind w:left="0" w:right="-1" w:firstLine="567"/>
        <w:jc w:val="both"/>
        <w:rPr>
          <w:color w:val="000000"/>
          <w:sz w:val="28"/>
          <w:szCs w:val="28"/>
        </w:rPr>
      </w:pPr>
      <w:r w:rsidRPr="00187BB0">
        <w:rPr>
          <w:color w:val="000000"/>
          <w:sz w:val="28"/>
          <w:szCs w:val="28"/>
        </w:rPr>
        <w:t xml:space="preserve">на перспективу – при газификации </w:t>
      </w:r>
      <w:r w:rsidRPr="00187BB0">
        <w:rPr>
          <w:color w:val="000000"/>
          <w:kern w:val="0"/>
          <w:sz w:val="28"/>
          <w:szCs w:val="28"/>
        </w:rPr>
        <w:t>Шахтинского сельсовета</w:t>
      </w:r>
      <w:r w:rsidRPr="00187BB0">
        <w:rPr>
          <w:color w:val="000000"/>
          <w:sz w:val="28"/>
          <w:szCs w:val="28"/>
        </w:rPr>
        <w:t xml:space="preserve"> – перевод централизованных котельных на газ, использование индивидуальных газовых установок для индивидуальной жилищной, дачной застройки и небольших объектов социальной инфраструктуры.</w:t>
      </w:r>
    </w:p>
    <w:p w14:paraId="7E9DD8B1" w14:textId="77777777" w:rsidR="00310EEA" w:rsidRDefault="00F83CD3">
      <w:pPr>
        <w:pStyle w:val="3"/>
        <w:widowControl w:val="0"/>
        <w:numPr>
          <w:ilvl w:val="3"/>
          <w:numId w:val="9"/>
        </w:numPr>
        <w:spacing w:before="360" w:line="240" w:lineRule="auto"/>
        <w:ind w:left="0" w:right="-1" w:firstLine="0"/>
        <w:rPr>
          <w:kern w:val="32"/>
          <w:szCs w:val="28"/>
          <w:lang w:eastAsia="ru-RU"/>
        </w:rPr>
      </w:pPr>
      <w:bookmarkStart w:id="211" w:name="_Toc315701154"/>
      <w:bookmarkStart w:id="212" w:name="_Toc315701155"/>
      <w:bookmarkStart w:id="213" w:name="_Toc315701156"/>
      <w:bookmarkStart w:id="214" w:name="_Toc315701152"/>
      <w:bookmarkStart w:id="215" w:name="_Toc315701157"/>
      <w:bookmarkStart w:id="216" w:name="_Toc315701153"/>
      <w:bookmarkStart w:id="217" w:name="_Toc315701158"/>
      <w:bookmarkStart w:id="218" w:name="_Toc315701160"/>
      <w:bookmarkStart w:id="219" w:name="_Toc315701159"/>
      <w:bookmarkStart w:id="220" w:name="_Toc104553911"/>
      <w:bookmarkStart w:id="221" w:name="_Toc122009887"/>
      <w:bookmarkStart w:id="222" w:name="_Toc126681426"/>
      <w:bookmarkEnd w:id="211"/>
      <w:bookmarkEnd w:id="212"/>
      <w:bookmarkEnd w:id="213"/>
      <w:bookmarkEnd w:id="214"/>
      <w:bookmarkEnd w:id="215"/>
      <w:bookmarkEnd w:id="216"/>
      <w:bookmarkEnd w:id="217"/>
      <w:bookmarkEnd w:id="218"/>
      <w:bookmarkEnd w:id="219"/>
      <w:r>
        <w:rPr>
          <w:kern w:val="32"/>
          <w:szCs w:val="28"/>
          <w:lang w:eastAsia="ru-RU"/>
        </w:rPr>
        <w:t>Электроснабжение</w:t>
      </w:r>
      <w:bookmarkEnd w:id="220"/>
      <w:bookmarkEnd w:id="221"/>
      <w:bookmarkEnd w:id="222"/>
    </w:p>
    <w:p w14:paraId="088EF597" w14:textId="77777777" w:rsidR="00310EEA" w:rsidRDefault="00F83CD3">
      <w:pPr>
        <w:pStyle w:val="afff1"/>
        <w:suppressAutoHyphens/>
        <w:spacing w:after="0" w:line="240" w:lineRule="auto"/>
        <w:ind w:left="0" w:right="-1" w:firstLine="567"/>
        <w:jc w:val="both"/>
        <w:rPr>
          <w:bCs/>
          <w:color w:val="000000"/>
          <w:sz w:val="28"/>
          <w:szCs w:val="28"/>
        </w:rPr>
      </w:pPr>
      <w:r>
        <w:rPr>
          <w:bCs/>
          <w:color w:val="000000"/>
          <w:sz w:val="28"/>
          <w:szCs w:val="28"/>
        </w:rPr>
        <w:t>Территорию Шахтинского сельсовета пересекают трассы следующих. Линий электропередачи:</w:t>
      </w:r>
    </w:p>
    <w:p w14:paraId="6F705BEC" w14:textId="77777777" w:rsidR="00310EEA" w:rsidRDefault="00F83CD3">
      <w:pPr>
        <w:pStyle w:val="afff1"/>
        <w:suppressAutoHyphens/>
        <w:spacing w:after="0" w:line="240" w:lineRule="auto"/>
        <w:ind w:left="0" w:right="-1" w:firstLine="567"/>
        <w:jc w:val="both"/>
        <w:rPr>
          <w:bCs/>
          <w:color w:val="000000"/>
          <w:sz w:val="28"/>
          <w:szCs w:val="28"/>
        </w:rPr>
      </w:pPr>
      <w:r>
        <w:rPr>
          <w:bCs/>
          <w:color w:val="000000"/>
          <w:sz w:val="28"/>
          <w:szCs w:val="28"/>
        </w:rPr>
        <w:t>-</w:t>
      </w:r>
      <w:r>
        <w:rPr>
          <w:bCs/>
          <w:color w:val="000000"/>
          <w:sz w:val="28"/>
          <w:szCs w:val="28"/>
        </w:rPr>
        <w:tab/>
        <w:t>ВЛ 110 кВ Мурлыткино - Тогучин с отпайкой на ПС Берёзовская (П-3 Мурлыткино - Тогучин);</w:t>
      </w:r>
    </w:p>
    <w:p w14:paraId="4483642C" w14:textId="77777777" w:rsidR="00310EEA" w:rsidRDefault="00F83CD3">
      <w:pPr>
        <w:pStyle w:val="afff1"/>
        <w:suppressAutoHyphens/>
        <w:spacing w:after="0" w:line="240" w:lineRule="auto"/>
        <w:ind w:left="0" w:right="-1" w:firstLine="567"/>
        <w:jc w:val="both"/>
        <w:rPr>
          <w:bCs/>
          <w:color w:val="000000"/>
          <w:sz w:val="28"/>
          <w:szCs w:val="28"/>
        </w:rPr>
      </w:pPr>
      <w:r>
        <w:rPr>
          <w:bCs/>
          <w:color w:val="000000"/>
          <w:sz w:val="28"/>
          <w:szCs w:val="28"/>
        </w:rPr>
        <w:t>-</w:t>
      </w:r>
      <w:r>
        <w:rPr>
          <w:bCs/>
          <w:color w:val="000000"/>
          <w:sz w:val="28"/>
          <w:szCs w:val="28"/>
        </w:rPr>
        <w:tab/>
        <w:t>ВЛ 110 кВ Мурлыткино - Изылинка с отпайкой на ПС Берёзовская (П-4 Мурлыткино - Изылинка);</w:t>
      </w:r>
    </w:p>
    <w:p w14:paraId="7FA6B423" w14:textId="77777777" w:rsidR="00310EEA" w:rsidRDefault="00F83CD3">
      <w:pPr>
        <w:pStyle w:val="afff1"/>
        <w:suppressAutoHyphens/>
        <w:spacing w:after="0" w:line="240" w:lineRule="auto"/>
        <w:ind w:left="0" w:right="-1" w:firstLine="567"/>
        <w:jc w:val="both"/>
        <w:rPr>
          <w:bCs/>
          <w:color w:val="000000"/>
          <w:sz w:val="28"/>
          <w:szCs w:val="28"/>
        </w:rPr>
      </w:pPr>
      <w:r>
        <w:rPr>
          <w:bCs/>
          <w:color w:val="000000"/>
          <w:sz w:val="28"/>
          <w:szCs w:val="28"/>
        </w:rPr>
        <w:t>-</w:t>
      </w:r>
      <w:r>
        <w:rPr>
          <w:bCs/>
          <w:color w:val="000000"/>
          <w:sz w:val="28"/>
          <w:szCs w:val="28"/>
        </w:rPr>
        <w:tab/>
        <w:t>ВЛ 35 кВ 35340 Изылинка - Шахты;</w:t>
      </w:r>
    </w:p>
    <w:p w14:paraId="39599FD9" w14:textId="77777777" w:rsidR="00310EEA" w:rsidRDefault="00F83CD3">
      <w:pPr>
        <w:pStyle w:val="afff1"/>
        <w:suppressAutoHyphens/>
        <w:spacing w:after="0" w:line="240" w:lineRule="auto"/>
        <w:ind w:left="0" w:right="-1" w:firstLine="567"/>
        <w:jc w:val="both"/>
        <w:rPr>
          <w:bCs/>
          <w:color w:val="000000"/>
          <w:sz w:val="28"/>
          <w:szCs w:val="28"/>
        </w:rPr>
      </w:pPr>
      <w:r>
        <w:rPr>
          <w:bCs/>
          <w:color w:val="000000"/>
          <w:sz w:val="28"/>
          <w:szCs w:val="28"/>
        </w:rPr>
        <w:t>-</w:t>
      </w:r>
      <w:r>
        <w:rPr>
          <w:bCs/>
          <w:color w:val="000000"/>
          <w:sz w:val="28"/>
          <w:szCs w:val="28"/>
        </w:rPr>
        <w:tab/>
        <w:t>ВЛ 35 кВ 35339 Шахта - Васино;</w:t>
      </w:r>
    </w:p>
    <w:p w14:paraId="3E56087F" w14:textId="77777777" w:rsidR="00310EEA" w:rsidRDefault="00F83CD3">
      <w:pPr>
        <w:pStyle w:val="afff1"/>
        <w:suppressAutoHyphens/>
        <w:spacing w:after="0" w:line="240" w:lineRule="auto"/>
        <w:ind w:left="0" w:right="-1" w:firstLine="567"/>
        <w:jc w:val="both"/>
        <w:rPr>
          <w:bCs/>
          <w:color w:val="000000"/>
          <w:sz w:val="28"/>
          <w:szCs w:val="28"/>
        </w:rPr>
      </w:pPr>
      <w:r>
        <w:rPr>
          <w:bCs/>
          <w:color w:val="000000"/>
          <w:sz w:val="28"/>
          <w:szCs w:val="28"/>
        </w:rPr>
        <w:t>-</w:t>
      </w:r>
      <w:r>
        <w:rPr>
          <w:bCs/>
          <w:color w:val="000000"/>
          <w:sz w:val="28"/>
          <w:szCs w:val="28"/>
        </w:rPr>
        <w:tab/>
        <w:t>ВЛ 35 кВ 35102 Изылинская - Юрты;</w:t>
      </w:r>
    </w:p>
    <w:p w14:paraId="0590C09D" w14:textId="77777777" w:rsidR="00310EEA" w:rsidRDefault="00F83CD3">
      <w:pPr>
        <w:pStyle w:val="afff1"/>
        <w:suppressAutoHyphens/>
        <w:spacing w:after="0" w:line="240" w:lineRule="auto"/>
        <w:ind w:left="0" w:right="-1" w:firstLine="567"/>
        <w:jc w:val="both"/>
        <w:rPr>
          <w:bCs/>
          <w:color w:val="000000"/>
          <w:sz w:val="28"/>
          <w:szCs w:val="28"/>
        </w:rPr>
      </w:pPr>
      <w:r>
        <w:rPr>
          <w:bCs/>
          <w:color w:val="000000"/>
          <w:sz w:val="28"/>
          <w:szCs w:val="28"/>
        </w:rPr>
        <w:t>-</w:t>
      </w:r>
      <w:r>
        <w:rPr>
          <w:bCs/>
          <w:color w:val="000000"/>
          <w:sz w:val="28"/>
          <w:szCs w:val="28"/>
        </w:rPr>
        <w:tab/>
        <w:t>ВЛ 35 кВ 35112 ТПС Изылинка-ПС Киик.</w:t>
      </w:r>
    </w:p>
    <w:p w14:paraId="1D39FDA9" w14:textId="57BA3B5B" w:rsidR="00310EEA" w:rsidRDefault="00F83CD3">
      <w:pPr>
        <w:pStyle w:val="afff1"/>
        <w:suppressAutoHyphens/>
        <w:spacing w:after="0" w:line="240" w:lineRule="auto"/>
        <w:ind w:left="0" w:right="-1" w:firstLine="567"/>
        <w:jc w:val="both"/>
        <w:rPr>
          <w:bCs/>
          <w:color w:val="000000"/>
          <w:sz w:val="28"/>
          <w:szCs w:val="28"/>
        </w:rPr>
      </w:pPr>
      <w:r>
        <w:rPr>
          <w:bCs/>
          <w:color w:val="000000"/>
          <w:sz w:val="28"/>
          <w:szCs w:val="28"/>
        </w:rPr>
        <w:t>Электроснабжение потребителей населенных пунктов Шахтинского сельсовета осуществляется по сети ВЛ-0,4 кВ от ТП-(6)10/0,4 кВ, запитанных по сети ВЛ 10 кВ:</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4111"/>
        <w:gridCol w:w="4819"/>
      </w:tblGrid>
      <w:tr w:rsidR="00310EEA" w14:paraId="68D20E5A" w14:textId="77777777" w:rsidTr="00187BB0">
        <w:tc>
          <w:tcPr>
            <w:tcW w:w="959" w:type="dxa"/>
            <w:shd w:val="clear" w:color="auto" w:fill="auto"/>
            <w:vAlign w:val="center"/>
          </w:tcPr>
          <w:p w14:paraId="54C4FFD4" w14:textId="77777777" w:rsidR="00310EEA" w:rsidRPr="00187BB0" w:rsidRDefault="00F83CD3" w:rsidP="00187BB0">
            <w:pPr>
              <w:pStyle w:val="TableParagraph"/>
              <w:spacing w:before="68"/>
              <w:ind w:left="157"/>
              <w:jc w:val="center"/>
              <w:rPr>
                <w:color w:val="000000"/>
                <w:sz w:val="24"/>
                <w:szCs w:val="24"/>
              </w:rPr>
            </w:pPr>
            <w:r w:rsidRPr="00187BB0">
              <w:rPr>
                <w:color w:val="000000"/>
                <w:w w:val="105"/>
                <w:sz w:val="24"/>
                <w:szCs w:val="24"/>
              </w:rPr>
              <w:t>№</w:t>
            </w:r>
          </w:p>
          <w:p w14:paraId="24975424" w14:textId="77777777" w:rsidR="00310EEA" w:rsidRPr="00187BB0" w:rsidRDefault="00F83CD3" w:rsidP="00187BB0">
            <w:pPr>
              <w:pStyle w:val="afff1"/>
              <w:suppressAutoHyphens/>
              <w:spacing w:after="0" w:line="240" w:lineRule="auto"/>
              <w:ind w:left="0" w:right="-1"/>
              <w:jc w:val="center"/>
              <w:rPr>
                <w:bCs/>
                <w:color w:val="000000"/>
              </w:rPr>
            </w:pPr>
            <w:r w:rsidRPr="00187BB0">
              <w:rPr>
                <w:color w:val="000000"/>
              </w:rPr>
              <w:t>п/п</w:t>
            </w:r>
          </w:p>
        </w:tc>
        <w:tc>
          <w:tcPr>
            <w:tcW w:w="4111" w:type="dxa"/>
            <w:shd w:val="clear" w:color="auto" w:fill="auto"/>
            <w:vAlign w:val="center"/>
          </w:tcPr>
          <w:p w14:paraId="5C83A0AC" w14:textId="77777777" w:rsidR="00310EEA" w:rsidRPr="00187BB0" w:rsidRDefault="00F83CD3" w:rsidP="00187BB0">
            <w:pPr>
              <w:pStyle w:val="afff1"/>
              <w:suppressAutoHyphens/>
              <w:spacing w:after="0" w:line="240" w:lineRule="auto"/>
              <w:ind w:left="0" w:right="-1"/>
              <w:jc w:val="center"/>
              <w:rPr>
                <w:bCs/>
                <w:color w:val="000000"/>
              </w:rPr>
            </w:pPr>
            <w:r w:rsidRPr="00187BB0">
              <w:rPr>
                <w:color w:val="000000"/>
                <w:w w:val="105"/>
              </w:rPr>
              <w:t>Населенный</w:t>
            </w:r>
            <w:r w:rsidRPr="00187BB0">
              <w:rPr>
                <w:color w:val="000000"/>
                <w:spacing w:val="9"/>
                <w:w w:val="105"/>
              </w:rPr>
              <w:t xml:space="preserve"> </w:t>
            </w:r>
            <w:r w:rsidRPr="00187BB0">
              <w:rPr>
                <w:color w:val="000000"/>
                <w:w w:val="105"/>
              </w:rPr>
              <w:t>пункт</w:t>
            </w:r>
          </w:p>
        </w:tc>
        <w:tc>
          <w:tcPr>
            <w:tcW w:w="4819" w:type="dxa"/>
            <w:shd w:val="clear" w:color="auto" w:fill="auto"/>
            <w:vAlign w:val="center"/>
          </w:tcPr>
          <w:p w14:paraId="40B7DE25" w14:textId="77777777" w:rsidR="00310EEA" w:rsidRPr="00187BB0" w:rsidRDefault="00F83CD3" w:rsidP="00187BB0">
            <w:pPr>
              <w:pStyle w:val="afff1"/>
              <w:suppressAutoHyphens/>
              <w:spacing w:after="0" w:line="240" w:lineRule="auto"/>
              <w:ind w:left="0" w:right="-1"/>
              <w:jc w:val="center"/>
              <w:rPr>
                <w:bCs/>
                <w:color w:val="000000"/>
              </w:rPr>
            </w:pPr>
            <w:r w:rsidRPr="00187BB0">
              <w:rPr>
                <w:color w:val="000000"/>
                <w:w w:val="105"/>
              </w:rPr>
              <w:t>ТП-(6)10/0,4</w:t>
            </w:r>
            <w:r w:rsidRPr="00187BB0">
              <w:rPr>
                <w:color w:val="000000"/>
                <w:spacing w:val="6"/>
                <w:w w:val="105"/>
              </w:rPr>
              <w:t xml:space="preserve"> </w:t>
            </w:r>
            <w:r w:rsidRPr="00187BB0">
              <w:rPr>
                <w:color w:val="000000"/>
                <w:w w:val="105"/>
              </w:rPr>
              <w:t>кВ</w:t>
            </w:r>
          </w:p>
        </w:tc>
      </w:tr>
      <w:tr w:rsidR="00310EEA" w14:paraId="131BFA9C" w14:textId="77777777" w:rsidTr="00187BB0">
        <w:tc>
          <w:tcPr>
            <w:tcW w:w="959" w:type="dxa"/>
            <w:shd w:val="clear" w:color="auto" w:fill="auto"/>
            <w:vAlign w:val="center"/>
          </w:tcPr>
          <w:p w14:paraId="5D7D7586" w14:textId="77777777" w:rsidR="00310EEA" w:rsidRPr="00187BB0" w:rsidRDefault="00F83CD3" w:rsidP="00187BB0">
            <w:pPr>
              <w:pStyle w:val="afff1"/>
              <w:suppressAutoHyphens/>
              <w:spacing w:after="0" w:line="240" w:lineRule="auto"/>
              <w:ind w:left="0" w:right="-1"/>
              <w:jc w:val="center"/>
              <w:rPr>
                <w:bCs/>
                <w:color w:val="000000"/>
              </w:rPr>
            </w:pPr>
            <w:r w:rsidRPr="00187BB0">
              <w:rPr>
                <w:color w:val="000000"/>
                <w:w w:val="104"/>
              </w:rPr>
              <w:t>1</w:t>
            </w:r>
          </w:p>
        </w:tc>
        <w:tc>
          <w:tcPr>
            <w:tcW w:w="4111" w:type="dxa"/>
            <w:shd w:val="clear" w:color="auto" w:fill="auto"/>
            <w:vAlign w:val="center"/>
          </w:tcPr>
          <w:p w14:paraId="311285EC" w14:textId="77777777" w:rsidR="00310EEA" w:rsidRPr="00187BB0" w:rsidRDefault="00F83CD3" w:rsidP="00187BB0">
            <w:pPr>
              <w:pStyle w:val="afff1"/>
              <w:suppressAutoHyphens/>
              <w:spacing w:after="0" w:line="240" w:lineRule="auto"/>
              <w:ind w:left="0" w:right="-1"/>
              <w:jc w:val="center"/>
              <w:rPr>
                <w:bCs/>
                <w:color w:val="000000"/>
              </w:rPr>
            </w:pPr>
            <w:r w:rsidRPr="00187BB0">
              <w:rPr>
                <w:color w:val="000000"/>
                <w:w w:val="105"/>
              </w:rPr>
              <w:t>ст.</w:t>
            </w:r>
            <w:r w:rsidRPr="00187BB0">
              <w:rPr>
                <w:color w:val="000000"/>
                <w:spacing w:val="-14"/>
                <w:w w:val="105"/>
              </w:rPr>
              <w:t xml:space="preserve"> </w:t>
            </w:r>
            <w:r w:rsidRPr="00187BB0">
              <w:rPr>
                <w:color w:val="000000"/>
                <w:w w:val="105"/>
              </w:rPr>
              <w:t>Изьшинка</w:t>
            </w:r>
          </w:p>
        </w:tc>
        <w:tc>
          <w:tcPr>
            <w:tcW w:w="4819" w:type="dxa"/>
            <w:shd w:val="clear" w:color="auto" w:fill="auto"/>
            <w:vAlign w:val="center"/>
          </w:tcPr>
          <w:p w14:paraId="2EA88C52" w14:textId="77777777" w:rsidR="00310EEA" w:rsidRPr="00187BB0" w:rsidRDefault="00F83CD3" w:rsidP="00187BB0">
            <w:pPr>
              <w:pStyle w:val="afff1"/>
              <w:suppressAutoHyphens/>
              <w:spacing w:after="0" w:line="240" w:lineRule="auto"/>
              <w:ind w:left="0" w:right="-1"/>
              <w:jc w:val="center"/>
              <w:rPr>
                <w:bCs/>
                <w:color w:val="000000"/>
              </w:rPr>
            </w:pPr>
            <w:r w:rsidRPr="00187BB0">
              <w:rPr>
                <w:color w:val="000000"/>
                <w:w w:val="71"/>
              </w:rPr>
              <w:t>-</w:t>
            </w:r>
          </w:p>
        </w:tc>
      </w:tr>
      <w:tr w:rsidR="00310EEA" w14:paraId="1E916A6B" w14:textId="77777777" w:rsidTr="00187BB0">
        <w:tc>
          <w:tcPr>
            <w:tcW w:w="959" w:type="dxa"/>
            <w:shd w:val="clear" w:color="auto" w:fill="auto"/>
            <w:vAlign w:val="center"/>
          </w:tcPr>
          <w:p w14:paraId="3369FDD3" w14:textId="77777777" w:rsidR="00310EEA" w:rsidRPr="00187BB0" w:rsidRDefault="00F83CD3" w:rsidP="00187BB0">
            <w:pPr>
              <w:pStyle w:val="afff1"/>
              <w:suppressAutoHyphens/>
              <w:spacing w:after="0" w:line="240" w:lineRule="auto"/>
              <w:ind w:left="0" w:right="-1"/>
              <w:jc w:val="center"/>
              <w:rPr>
                <w:bCs/>
                <w:color w:val="000000"/>
              </w:rPr>
            </w:pPr>
            <w:r w:rsidRPr="00187BB0">
              <w:rPr>
                <w:bCs/>
                <w:color w:val="000000"/>
              </w:rPr>
              <w:t>2</w:t>
            </w:r>
          </w:p>
        </w:tc>
        <w:tc>
          <w:tcPr>
            <w:tcW w:w="4111" w:type="dxa"/>
            <w:shd w:val="clear" w:color="auto" w:fill="auto"/>
            <w:vAlign w:val="center"/>
          </w:tcPr>
          <w:p w14:paraId="043B689D" w14:textId="77777777" w:rsidR="00310EEA" w:rsidRPr="00187BB0" w:rsidRDefault="00F83CD3" w:rsidP="00187BB0">
            <w:pPr>
              <w:pStyle w:val="afff1"/>
              <w:suppressAutoHyphens/>
              <w:spacing w:after="0" w:line="240" w:lineRule="auto"/>
              <w:ind w:left="0" w:right="-1"/>
              <w:jc w:val="center"/>
              <w:rPr>
                <w:bCs/>
                <w:color w:val="000000"/>
              </w:rPr>
            </w:pPr>
            <w:r w:rsidRPr="00187BB0">
              <w:rPr>
                <w:color w:val="000000"/>
                <w:w w:val="105"/>
              </w:rPr>
              <w:t>д.</w:t>
            </w:r>
            <w:r w:rsidRPr="00187BB0">
              <w:rPr>
                <w:color w:val="000000"/>
                <w:spacing w:val="-12"/>
                <w:w w:val="105"/>
              </w:rPr>
              <w:t xml:space="preserve"> </w:t>
            </w:r>
            <w:r w:rsidRPr="00187BB0">
              <w:rPr>
                <w:color w:val="000000"/>
                <w:w w:val="105"/>
              </w:rPr>
              <w:t>Новоизылинка</w:t>
            </w:r>
          </w:p>
        </w:tc>
        <w:tc>
          <w:tcPr>
            <w:tcW w:w="4819" w:type="dxa"/>
            <w:shd w:val="clear" w:color="auto" w:fill="auto"/>
            <w:vAlign w:val="center"/>
          </w:tcPr>
          <w:p w14:paraId="76290428" w14:textId="77777777" w:rsidR="00310EEA" w:rsidRPr="00187BB0" w:rsidRDefault="00F83CD3" w:rsidP="00187BB0">
            <w:pPr>
              <w:pStyle w:val="afff1"/>
              <w:suppressAutoHyphens/>
              <w:spacing w:after="0" w:line="240" w:lineRule="auto"/>
              <w:ind w:left="0" w:right="-1"/>
              <w:jc w:val="center"/>
              <w:rPr>
                <w:bCs/>
                <w:color w:val="000000"/>
              </w:rPr>
            </w:pPr>
            <w:r w:rsidRPr="00187BB0">
              <w:rPr>
                <w:color w:val="000000"/>
                <w:w w:val="105"/>
              </w:rPr>
              <w:t>бт-1,</w:t>
            </w:r>
            <w:r w:rsidRPr="00187BB0">
              <w:rPr>
                <w:color w:val="000000"/>
                <w:spacing w:val="-7"/>
                <w:w w:val="105"/>
              </w:rPr>
              <w:t xml:space="preserve"> </w:t>
            </w:r>
            <w:r w:rsidRPr="00187BB0">
              <w:rPr>
                <w:color w:val="000000"/>
                <w:w w:val="105"/>
              </w:rPr>
              <w:t>бт-2</w:t>
            </w:r>
          </w:p>
        </w:tc>
      </w:tr>
      <w:tr w:rsidR="00310EEA" w14:paraId="0FFF3C3A" w14:textId="77777777" w:rsidTr="00187BB0">
        <w:tc>
          <w:tcPr>
            <w:tcW w:w="959" w:type="dxa"/>
            <w:shd w:val="clear" w:color="auto" w:fill="auto"/>
            <w:vAlign w:val="center"/>
          </w:tcPr>
          <w:p w14:paraId="4BAC5653" w14:textId="77777777" w:rsidR="00310EEA" w:rsidRPr="00187BB0" w:rsidRDefault="00F83CD3" w:rsidP="00187BB0">
            <w:pPr>
              <w:pStyle w:val="afff1"/>
              <w:suppressAutoHyphens/>
              <w:spacing w:after="0" w:line="240" w:lineRule="auto"/>
              <w:ind w:left="0" w:right="-1"/>
              <w:jc w:val="center"/>
              <w:rPr>
                <w:bCs/>
                <w:color w:val="000000"/>
              </w:rPr>
            </w:pPr>
            <w:r w:rsidRPr="00187BB0">
              <w:rPr>
                <w:color w:val="000000"/>
                <w:w w:val="103"/>
              </w:rPr>
              <w:t>3</w:t>
            </w:r>
          </w:p>
        </w:tc>
        <w:tc>
          <w:tcPr>
            <w:tcW w:w="4111" w:type="dxa"/>
            <w:shd w:val="clear" w:color="auto" w:fill="auto"/>
            <w:vAlign w:val="center"/>
          </w:tcPr>
          <w:p w14:paraId="2D78849F" w14:textId="77777777" w:rsidR="00310EEA" w:rsidRPr="00187BB0" w:rsidRDefault="00F83CD3" w:rsidP="00187BB0">
            <w:pPr>
              <w:pStyle w:val="afff1"/>
              <w:suppressAutoHyphens/>
              <w:spacing w:after="0" w:line="240" w:lineRule="auto"/>
              <w:ind w:left="0" w:right="-1"/>
              <w:jc w:val="center"/>
              <w:rPr>
                <w:bCs/>
                <w:color w:val="000000"/>
              </w:rPr>
            </w:pPr>
            <w:r w:rsidRPr="00187BB0">
              <w:rPr>
                <w:color w:val="000000"/>
                <w:w w:val="105"/>
              </w:rPr>
              <w:t>п.</w:t>
            </w:r>
            <w:r w:rsidRPr="00187BB0">
              <w:rPr>
                <w:color w:val="000000"/>
                <w:spacing w:val="-16"/>
                <w:w w:val="105"/>
              </w:rPr>
              <w:t xml:space="preserve"> </w:t>
            </w:r>
            <w:r w:rsidRPr="00187BB0">
              <w:rPr>
                <w:color w:val="000000"/>
                <w:w w:val="105"/>
              </w:rPr>
              <w:t>Петуховка</w:t>
            </w:r>
          </w:p>
        </w:tc>
        <w:tc>
          <w:tcPr>
            <w:tcW w:w="4819" w:type="dxa"/>
            <w:shd w:val="clear" w:color="auto" w:fill="auto"/>
            <w:vAlign w:val="center"/>
          </w:tcPr>
          <w:p w14:paraId="038492C5" w14:textId="77777777" w:rsidR="00310EEA" w:rsidRPr="00187BB0" w:rsidRDefault="00F83CD3" w:rsidP="00187BB0">
            <w:pPr>
              <w:pStyle w:val="afff1"/>
              <w:suppressAutoHyphens/>
              <w:spacing w:after="0" w:line="240" w:lineRule="auto"/>
              <w:ind w:left="0" w:right="-1"/>
              <w:jc w:val="center"/>
              <w:rPr>
                <w:bCs/>
                <w:color w:val="000000"/>
              </w:rPr>
            </w:pPr>
            <w:r w:rsidRPr="00187BB0">
              <w:rPr>
                <w:color w:val="000000"/>
                <w:w w:val="105"/>
              </w:rPr>
              <w:t>2ТП-7,</w:t>
            </w:r>
            <w:r w:rsidRPr="00187BB0">
              <w:rPr>
                <w:color w:val="000000"/>
                <w:spacing w:val="1"/>
                <w:w w:val="105"/>
              </w:rPr>
              <w:t xml:space="preserve"> </w:t>
            </w:r>
            <w:r w:rsidRPr="00187BB0">
              <w:rPr>
                <w:color w:val="000000"/>
                <w:w w:val="105"/>
              </w:rPr>
              <w:t>2ТП8,</w:t>
            </w:r>
            <w:r w:rsidRPr="00187BB0">
              <w:rPr>
                <w:color w:val="000000"/>
                <w:spacing w:val="10"/>
                <w:w w:val="105"/>
              </w:rPr>
              <w:t xml:space="preserve"> </w:t>
            </w:r>
            <w:r w:rsidRPr="00187BB0">
              <w:rPr>
                <w:color w:val="000000"/>
                <w:w w:val="105"/>
              </w:rPr>
              <w:t>2ТП-9,</w:t>
            </w:r>
            <w:r w:rsidRPr="00187BB0">
              <w:rPr>
                <w:color w:val="000000"/>
                <w:spacing w:val="4"/>
                <w:w w:val="105"/>
              </w:rPr>
              <w:t xml:space="preserve"> </w:t>
            </w:r>
            <w:r w:rsidRPr="00187BB0">
              <w:rPr>
                <w:color w:val="000000"/>
                <w:w w:val="105"/>
              </w:rPr>
              <w:t>2ТП-10,</w:t>
            </w:r>
            <w:r w:rsidRPr="00187BB0">
              <w:rPr>
                <w:color w:val="000000"/>
                <w:spacing w:val="8"/>
                <w:w w:val="105"/>
              </w:rPr>
              <w:t xml:space="preserve"> </w:t>
            </w:r>
            <w:r w:rsidRPr="00187BB0">
              <w:rPr>
                <w:color w:val="000000"/>
                <w:w w:val="105"/>
              </w:rPr>
              <w:t>2ТП-11,</w:t>
            </w:r>
            <w:r w:rsidRPr="00187BB0">
              <w:rPr>
                <w:color w:val="000000"/>
                <w:spacing w:val="8"/>
                <w:w w:val="105"/>
              </w:rPr>
              <w:t xml:space="preserve"> </w:t>
            </w:r>
            <w:r w:rsidRPr="00187BB0">
              <w:rPr>
                <w:color w:val="000000"/>
                <w:w w:val="105"/>
              </w:rPr>
              <w:t>2Ш-13</w:t>
            </w:r>
          </w:p>
        </w:tc>
      </w:tr>
      <w:tr w:rsidR="00310EEA" w14:paraId="420951B4" w14:textId="77777777" w:rsidTr="00187BB0">
        <w:tc>
          <w:tcPr>
            <w:tcW w:w="959" w:type="dxa"/>
            <w:shd w:val="clear" w:color="auto" w:fill="auto"/>
            <w:vAlign w:val="center"/>
          </w:tcPr>
          <w:p w14:paraId="4DB63A70" w14:textId="77777777" w:rsidR="00310EEA" w:rsidRPr="00187BB0" w:rsidRDefault="00F83CD3" w:rsidP="00187BB0">
            <w:pPr>
              <w:pStyle w:val="afff1"/>
              <w:suppressAutoHyphens/>
              <w:spacing w:after="0" w:line="240" w:lineRule="auto"/>
              <w:ind w:left="0" w:right="-1"/>
              <w:jc w:val="center"/>
              <w:rPr>
                <w:bCs/>
                <w:color w:val="000000"/>
              </w:rPr>
            </w:pPr>
            <w:r w:rsidRPr="00187BB0">
              <w:rPr>
                <w:color w:val="000000"/>
                <w:w w:val="105"/>
              </w:rPr>
              <w:t>4</w:t>
            </w:r>
          </w:p>
        </w:tc>
        <w:tc>
          <w:tcPr>
            <w:tcW w:w="4111" w:type="dxa"/>
            <w:shd w:val="clear" w:color="auto" w:fill="auto"/>
            <w:vAlign w:val="center"/>
          </w:tcPr>
          <w:p w14:paraId="62ECAB75" w14:textId="77777777" w:rsidR="00310EEA" w:rsidRPr="00187BB0" w:rsidRDefault="00F83CD3" w:rsidP="00187BB0">
            <w:pPr>
              <w:pStyle w:val="afff1"/>
              <w:suppressAutoHyphens/>
              <w:spacing w:after="0" w:line="240" w:lineRule="auto"/>
              <w:ind w:left="0" w:right="-1"/>
              <w:jc w:val="center"/>
              <w:rPr>
                <w:bCs/>
                <w:color w:val="000000"/>
              </w:rPr>
            </w:pPr>
            <w:r w:rsidRPr="00187BB0">
              <w:rPr>
                <w:color w:val="000000"/>
                <w:w w:val="105"/>
              </w:rPr>
              <w:t>п.</w:t>
            </w:r>
            <w:r w:rsidRPr="00187BB0">
              <w:rPr>
                <w:color w:val="000000"/>
                <w:spacing w:val="-16"/>
                <w:w w:val="105"/>
              </w:rPr>
              <w:t xml:space="preserve"> </w:t>
            </w:r>
            <w:r w:rsidRPr="00187BB0">
              <w:rPr>
                <w:color w:val="000000"/>
                <w:w w:val="105"/>
              </w:rPr>
              <w:t>Шахта</w:t>
            </w:r>
          </w:p>
        </w:tc>
        <w:tc>
          <w:tcPr>
            <w:tcW w:w="4819" w:type="dxa"/>
            <w:shd w:val="clear" w:color="auto" w:fill="auto"/>
            <w:vAlign w:val="center"/>
          </w:tcPr>
          <w:p w14:paraId="2C7AA05D" w14:textId="77777777" w:rsidR="00310EEA" w:rsidRPr="00187BB0" w:rsidRDefault="00F83CD3" w:rsidP="00187BB0">
            <w:pPr>
              <w:pStyle w:val="TableParagraph"/>
              <w:spacing w:line="291" w:lineRule="exact"/>
              <w:ind w:left="128"/>
              <w:jc w:val="center"/>
              <w:rPr>
                <w:color w:val="000000"/>
                <w:sz w:val="24"/>
                <w:szCs w:val="24"/>
                <w:lang w:val="ru-RU"/>
              </w:rPr>
            </w:pPr>
            <w:r w:rsidRPr="00187BB0">
              <w:rPr>
                <w:color w:val="000000"/>
                <w:w w:val="105"/>
                <w:sz w:val="24"/>
                <w:szCs w:val="24"/>
                <w:lang w:val="ru-RU"/>
              </w:rPr>
              <w:t>2ТП-1,</w:t>
            </w:r>
            <w:r w:rsidRPr="00187BB0">
              <w:rPr>
                <w:color w:val="000000"/>
                <w:spacing w:val="29"/>
                <w:w w:val="105"/>
                <w:sz w:val="24"/>
                <w:szCs w:val="24"/>
                <w:lang w:val="ru-RU"/>
              </w:rPr>
              <w:t xml:space="preserve"> </w:t>
            </w:r>
            <w:r w:rsidRPr="00187BB0">
              <w:rPr>
                <w:color w:val="000000"/>
                <w:w w:val="105"/>
                <w:sz w:val="24"/>
                <w:szCs w:val="24"/>
                <w:lang w:val="ru-RU"/>
              </w:rPr>
              <w:t>2ТП-2,</w:t>
            </w:r>
            <w:r w:rsidRPr="00187BB0">
              <w:rPr>
                <w:color w:val="000000"/>
                <w:spacing w:val="26"/>
                <w:w w:val="105"/>
                <w:sz w:val="24"/>
                <w:szCs w:val="24"/>
                <w:lang w:val="ru-RU"/>
              </w:rPr>
              <w:t xml:space="preserve"> </w:t>
            </w:r>
            <w:r w:rsidRPr="00187BB0">
              <w:rPr>
                <w:color w:val="000000"/>
                <w:w w:val="105"/>
                <w:sz w:val="24"/>
                <w:szCs w:val="24"/>
                <w:lang w:val="ru-RU"/>
              </w:rPr>
              <w:t>2ТП-3,</w:t>
            </w:r>
            <w:r w:rsidRPr="00187BB0">
              <w:rPr>
                <w:color w:val="000000"/>
                <w:spacing w:val="31"/>
                <w:w w:val="105"/>
                <w:sz w:val="24"/>
                <w:szCs w:val="24"/>
                <w:lang w:val="ru-RU"/>
              </w:rPr>
              <w:t xml:space="preserve"> </w:t>
            </w:r>
            <w:r w:rsidRPr="00187BB0">
              <w:rPr>
                <w:color w:val="000000"/>
                <w:w w:val="105"/>
                <w:sz w:val="24"/>
                <w:szCs w:val="24"/>
                <w:lang w:val="ru-RU"/>
              </w:rPr>
              <w:t>2Ш-4,</w:t>
            </w:r>
            <w:r w:rsidRPr="00187BB0">
              <w:rPr>
                <w:color w:val="000000"/>
                <w:spacing w:val="21"/>
                <w:w w:val="105"/>
                <w:sz w:val="24"/>
                <w:szCs w:val="24"/>
                <w:lang w:val="ru-RU"/>
              </w:rPr>
              <w:t xml:space="preserve"> </w:t>
            </w:r>
            <w:r w:rsidRPr="00187BB0">
              <w:rPr>
                <w:color w:val="000000"/>
                <w:w w:val="105"/>
                <w:sz w:val="24"/>
                <w:szCs w:val="24"/>
                <w:lang w:val="ru-RU"/>
              </w:rPr>
              <w:t>2ТП-5,</w:t>
            </w:r>
            <w:r w:rsidRPr="00187BB0">
              <w:rPr>
                <w:color w:val="000000"/>
                <w:spacing w:val="29"/>
                <w:w w:val="105"/>
                <w:sz w:val="24"/>
                <w:szCs w:val="24"/>
                <w:lang w:val="ru-RU"/>
              </w:rPr>
              <w:t xml:space="preserve"> </w:t>
            </w:r>
            <w:r w:rsidRPr="00187BB0">
              <w:rPr>
                <w:color w:val="000000"/>
                <w:w w:val="105"/>
                <w:sz w:val="24"/>
                <w:szCs w:val="24"/>
                <w:lang w:val="ru-RU"/>
              </w:rPr>
              <w:t>2ТП-6,</w:t>
            </w:r>
          </w:p>
          <w:p w14:paraId="7766E919" w14:textId="77777777" w:rsidR="00310EEA" w:rsidRPr="00187BB0" w:rsidRDefault="00F83CD3" w:rsidP="00187BB0">
            <w:pPr>
              <w:pStyle w:val="afff1"/>
              <w:suppressAutoHyphens/>
              <w:spacing w:after="0" w:line="240" w:lineRule="auto"/>
              <w:ind w:left="0" w:right="-1"/>
              <w:jc w:val="center"/>
              <w:rPr>
                <w:bCs/>
                <w:color w:val="000000"/>
              </w:rPr>
            </w:pPr>
            <w:r w:rsidRPr="00187BB0">
              <w:rPr>
                <w:color w:val="000000"/>
                <w:w w:val="105"/>
              </w:rPr>
              <w:t>2ТП-14,</w:t>
            </w:r>
            <w:r w:rsidRPr="00187BB0">
              <w:rPr>
                <w:color w:val="000000"/>
                <w:spacing w:val="-2"/>
                <w:w w:val="105"/>
              </w:rPr>
              <w:t xml:space="preserve"> </w:t>
            </w:r>
            <w:r w:rsidRPr="00187BB0">
              <w:rPr>
                <w:color w:val="000000"/>
                <w:w w:val="105"/>
              </w:rPr>
              <w:t>6т-34,</w:t>
            </w:r>
            <w:r w:rsidRPr="00187BB0">
              <w:rPr>
                <w:color w:val="000000"/>
                <w:spacing w:val="-7"/>
                <w:w w:val="105"/>
              </w:rPr>
              <w:t xml:space="preserve"> </w:t>
            </w:r>
            <w:r w:rsidRPr="00187BB0">
              <w:rPr>
                <w:color w:val="000000"/>
                <w:w w:val="105"/>
              </w:rPr>
              <w:t>6т-43,</w:t>
            </w:r>
            <w:r w:rsidRPr="00187BB0">
              <w:rPr>
                <w:color w:val="000000"/>
                <w:spacing w:val="-2"/>
                <w:w w:val="105"/>
              </w:rPr>
              <w:t xml:space="preserve"> </w:t>
            </w:r>
            <w:r w:rsidRPr="00187BB0">
              <w:rPr>
                <w:color w:val="000000"/>
                <w:w w:val="105"/>
              </w:rPr>
              <w:t>бт-45,</w:t>
            </w:r>
            <w:r w:rsidRPr="00187BB0">
              <w:rPr>
                <w:color w:val="000000"/>
                <w:spacing w:val="-5"/>
                <w:w w:val="105"/>
              </w:rPr>
              <w:t xml:space="preserve"> </w:t>
            </w:r>
            <w:r w:rsidRPr="00187BB0">
              <w:rPr>
                <w:color w:val="000000"/>
                <w:w w:val="105"/>
              </w:rPr>
              <w:t>бт-56</w:t>
            </w:r>
          </w:p>
        </w:tc>
      </w:tr>
      <w:tr w:rsidR="00310EEA" w14:paraId="6E79F9BA" w14:textId="77777777" w:rsidTr="00187BB0">
        <w:tc>
          <w:tcPr>
            <w:tcW w:w="959" w:type="dxa"/>
            <w:shd w:val="clear" w:color="auto" w:fill="auto"/>
            <w:vAlign w:val="center"/>
          </w:tcPr>
          <w:p w14:paraId="7A903656" w14:textId="77777777" w:rsidR="00310EEA" w:rsidRPr="00187BB0" w:rsidRDefault="00F83CD3" w:rsidP="00187BB0">
            <w:pPr>
              <w:pStyle w:val="afff1"/>
              <w:suppressAutoHyphens/>
              <w:spacing w:after="0" w:line="240" w:lineRule="auto"/>
              <w:ind w:left="0" w:right="-1"/>
              <w:jc w:val="center"/>
              <w:rPr>
                <w:bCs/>
                <w:color w:val="000000"/>
              </w:rPr>
            </w:pPr>
            <w:r w:rsidRPr="00187BB0">
              <w:rPr>
                <w:color w:val="000000"/>
                <w:w w:val="103"/>
              </w:rPr>
              <w:t>5</w:t>
            </w:r>
          </w:p>
        </w:tc>
        <w:tc>
          <w:tcPr>
            <w:tcW w:w="4111" w:type="dxa"/>
            <w:shd w:val="clear" w:color="auto" w:fill="auto"/>
            <w:vAlign w:val="center"/>
          </w:tcPr>
          <w:p w14:paraId="09817A2E" w14:textId="77777777" w:rsidR="00310EEA" w:rsidRPr="00187BB0" w:rsidRDefault="00F83CD3" w:rsidP="00187BB0">
            <w:pPr>
              <w:pStyle w:val="afff1"/>
              <w:suppressAutoHyphens/>
              <w:spacing w:after="0" w:line="240" w:lineRule="auto"/>
              <w:ind w:left="0" w:right="-1"/>
              <w:jc w:val="center"/>
              <w:rPr>
                <w:bCs/>
                <w:color w:val="000000"/>
              </w:rPr>
            </w:pPr>
            <w:r w:rsidRPr="00187BB0">
              <w:rPr>
                <w:color w:val="000000"/>
                <w:w w:val="110"/>
              </w:rPr>
              <w:t>п.Родники</w:t>
            </w:r>
          </w:p>
        </w:tc>
        <w:tc>
          <w:tcPr>
            <w:tcW w:w="4819" w:type="dxa"/>
            <w:shd w:val="clear" w:color="auto" w:fill="auto"/>
            <w:vAlign w:val="center"/>
          </w:tcPr>
          <w:p w14:paraId="4738F0C8" w14:textId="77777777" w:rsidR="00310EEA" w:rsidRPr="00187BB0" w:rsidRDefault="00F83CD3" w:rsidP="00187BB0">
            <w:pPr>
              <w:pStyle w:val="afff1"/>
              <w:suppressAutoHyphens/>
              <w:spacing w:after="0" w:line="240" w:lineRule="auto"/>
              <w:ind w:left="0" w:right="-1"/>
              <w:jc w:val="center"/>
              <w:rPr>
                <w:bCs/>
                <w:color w:val="000000"/>
              </w:rPr>
            </w:pPr>
            <w:r w:rsidRPr="00187BB0">
              <w:rPr>
                <w:color w:val="000000"/>
                <w:w w:val="105"/>
              </w:rPr>
              <w:t>2т-68,</w:t>
            </w:r>
            <w:r w:rsidRPr="00187BB0">
              <w:rPr>
                <w:color w:val="000000"/>
                <w:spacing w:val="-4"/>
                <w:w w:val="105"/>
              </w:rPr>
              <w:t xml:space="preserve"> </w:t>
            </w:r>
            <w:r w:rsidRPr="00187BB0">
              <w:rPr>
                <w:color w:val="000000"/>
                <w:w w:val="105"/>
              </w:rPr>
              <w:t>2т-27</w:t>
            </w:r>
          </w:p>
        </w:tc>
      </w:tr>
      <w:tr w:rsidR="00310EEA" w14:paraId="47156D19" w14:textId="77777777" w:rsidTr="00187BB0">
        <w:tc>
          <w:tcPr>
            <w:tcW w:w="959" w:type="dxa"/>
            <w:shd w:val="clear" w:color="auto" w:fill="auto"/>
            <w:vAlign w:val="center"/>
          </w:tcPr>
          <w:p w14:paraId="586E42F0" w14:textId="77777777" w:rsidR="00310EEA" w:rsidRPr="00187BB0" w:rsidRDefault="00F83CD3" w:rsidP="00187BB0">
            <w:pPr>
              <w:pStyle w:val="afff1"/>
              <w:suppressAutoHyphens/>
              <w:spacing w:after="0" w:line="240" w:lineRule="auto"/>
              <w:ind w:left="0" w:right="-1"/>
              <w:jc w:val="center"/>
              <w:rPr>
                <w:bCs/>
                <w:color w:val="000000"/>
              </w:rPr>
            </w:pPr>
            <w:r w:rsidRPr="00187BB0">
              <w:rPr>
                <w:color w:val="000000"/>
                <w:w w:val="108"/>
              </w:rPr>
              <w:lastRenderedPageBreak/>
              <w:t>6</w:t>
            </w:r>
          </w:p>
        </w:tc>
        <w:tc>
          <w:tcPr>
            <w:tcW w:w="4111" w:type="dxa"/>
            <w:shd w:val="clear" w:color="auto" w:fill="auto"/>
            <w:vAlign w:val="center"/>
          </w:tcPr>
          <w:p w14:paraId="190AE075" w14:textId="77777777" w:rsidR="00310EEA" w:rsidRPr="00187BB0" w:rsidRDefault="00F83CD3" w:rsidP="00187BB0">
            <w:pPr>
              <w:pStyle w:val="afff1"/>
              <w:suppressAutoHyphens/>
              <w:spacing w:after="0" w:line="240" w:lineRule="auto"/>
              <w:ind w:left="0" w:right="-1"/>
              <w:jc w:val="center"/>
              <w:rPr>
                <w:bCs/>
                <w:color w:val="000000"/>
              </w:rPr>
            </w:pPr>
            <w:r w:rsidRPr="00187BB0">
              <w:rPr>
                <w:color w:val="000000"/>
                <w:w w:val="105"/>
              </w:rPr>
              <w:t>п.</w:t>
            </w:r>
            <w:r w:rsidRPr="00187BB0">
              <w:rPr>
                <w:color w:val="000000"/>
                <w:spacing w:val="-10"/>
                <w:w w:val="105"/>
              </w:rPr>
              <w:t xml:space="preserve"> </w:t>
            </w:r>
            <w:r w:rsidRPr="00187BB0">
              <w:rPr>
                <w:color w:val="000000"/>
                <w:w w:val="105"/>
              </w:rPr>
              <w:t>Разливы</w:t>
            </w:r>
          </w:p>
        </w:tc>
        <w:tc>
          <w:tcPr>
            <w:tcW w:w="4819" w:type="dxa"/>
            <w:shd w:val="clear" w:color="auto" w:fill="auto"/>
            <w:vAlign w:val="center"/>
          </w:tcPr>
          <w:p w14:paraId="5151B83A" w14:textId="77777777" w:rsidR="00310EEA" w:rsidRPr="00187BB0" w:rsidRDefault="00F83CD3" w:rsidP="00187BB0">
            <w:pPr>
              <w:pStyle w:val="afff1"/>
              <w:suppressAutoHyphens/>
              <w:spacing w:after="0" w:line="240" w:lineRule="auto"/>
              <w:ind w:left="0" w:right="-1"/>
              <w:jc w:val="center"/>
              <w:rPr>
                <w:bCs/>
                <w:color w:val="000000"/>
              </w:rPr>
            </w:pPr>
            <w:r w:rsidRPr="00187BB0">
              <w:rPr>
                <w:color w:val="000000"/>
                <w:w w:val="105"/>
              </w:rPr>
              <w:t>2т-76,</w:t>
            </w:r>
            <w:r w:rsidRPr="00187BB0">
              <w:rPr>
                <w:color w:val="000000"/>
                <w:spacing w:val="-5"/>
                <w:w w:val="105"/>
              </w:rPr>
              <w:t xml:space="preserve"> </w:t>
            </w:r>
            <w:r w:rsidRPr="00187BB0">
              <w:rPr>
                <w:color w:val="000000"/>
                <w:w w:val="105"/>
              </w:rPr>
              <w:t>2т-81</w:t>
            </w:r>
          </w:p>
        </w:tc>
      </w:tr>
    </w:tbl>
    <w:p w14:paraId="1C0744BB" w14:textId="77777777" w:rsidR="00310EEA" w:rsidRDefault="00310EEA">
      <w:pPr>
        <w:pStyle w:val="afff1"/>
        <w:suppressAutoHyphens/>
        <w:spacing w:after="0" w:line="240" w:lineRule="auto"/>
        <w:ind w:left="0" w:right="-1" w:firstLine="567"/>
        <w:jc w:val="both"/>
        <w:rPr>
          <w:bCs/>
          <w:color w:val="000000"/>
          <w:sz w:val="28"/>
          <w:szCs w:val="28"/>
        </w:rPr>
      </w:pPr>
    </w:p>
    <w:p w14:paraId="5DE47BF2" w14:textId="77777777" w:rsidR="00310EEA" w:rsidRDefault="00F83CD3">
      <w:pPr>
        <w:pStyle w:val="afff1"/>
        <w:suppressAutoHyphens/>
        <w:spacing w:after="0" w:line="240" w:lineRule="auto"/>
        <w:ind w:left="0" w:right="-1" w:firstLine="567"/>
        <w:jc w:val="both"/>
        <w:rPr>
          <w:color w:val="000000"/>
          <w:sz w:val="28"/>
          <w:szCs w:val="28"/>
        </w:rPr>
      </w:pPr>
      <w:r>
        <w:rPr>
          <w:color w:val="000000"/>
          <w:sz w:val="28"/>
          <w:szCs w:val="28"/>
        </w:rPr>
        <w:t>-</w:t>
      </w:r>
      <w:r>
        <w:rPr>
          <w:color w:val="000000"/>
          <w:sz w:val="28"/>
          <w:szCs w:val="28"/>
        </w:rPr>
        <w:tab/>
        <w:t>п. Родники, п. Разливы - ВЛ 10 кВ Ф-1 ПС 35 кВ Курундус;</w:t>
      </w:r>
    </w:p>
    <w:p w14:paraId="2173CDBB" w14:textId="77777777" w:rsidR="00310EEA" w:rsidRDefault="00F83CD3">
      <w:pPr>
        <w:pStyle w:val="afff1"/>
        <w:suppressAutoHyphens/>
        <w:spacing w:after="0" w:line="240" w:lineRule="auto"/>
        <w:ind w:left="0" w:right="-1" w:firstLine="567"/>
        <w:jc w:val="both"/>
        <w:rPr>
          <w:color w:val="000000"/>
          <w:sz w:val="28"/>
          <w:szCs w:val="28"/>
        </w:rPr>
      </w:pPr>
      <w:r>
        <w:rPr>
          <w:color w:val="000000"/>
          <w:sz w:val="28"/>
          <w:szCs w:val="28"/>
        </w:rPr>
        <w:t>-</w:t>
      </w:r>
      <w:r>
        <w:rPr>
          <w:color w:val="000000"/>
          <w:sz w:val="28"/>
          <w:szCs w:val="28"/>
        </w:rPr>
        <w:tab/>
        <w:t>п. Шахта - ВЛ 6 кВ Ф-1 ПС 35 кВ Шахты, ВЛ 10 кВ Ф-4 Изылинка;</w:t>
      </w:r>
    </w:p>
    <w:p w14:paraId="72A8381A" w14:textId="77777777" w:rsidR="00310EEA" w:rsidRDefault="00F83CD3">
      <w:pPr>
        <w:pStyle w:val="afff1"/>
        <w:suppressAutoHyphens/>
        <w:spacing w:after="0" w:line="240" w:lineRule="auto"/>
        <w:ind w:left="0" w:right="-1" w:firstLine="567"/>
        <w:jc w:val="both"/>
        <w:rPr>
          <w:color w:val="000000"/>
          <w:sz w:val="28"/>
          <w:szCs w:val="28"/>
        </w:rPr>
      </w:pPr>
      <w:r>
        <w:rPr>
          <w:color w:val="000000"/>
          <w:sz w:val="28"/>
          <w:szCs w:val="28"/>
        </w:rPr>
        <w:t>-</w:t>
      </w:r>
      <w:r>
        <w:rPr>
          <w:color w:val="000000"/>
          <w:sz w:val="28"/>
          <w:szCs w:val="28"/>
        </w:rPr>
        <w:tab/>
        <w:t>п. Петуховка - ВЛ 6 кВ Ф-4 ПС 35 кВ Шахты;</w:t>
      </w:r>
    </w:p>
    <w:p w14:paraId="3A7D2DFD" w14:textId="77777777" w:rsidR="00310EEA" w:rsidRPr="00187BB0" w:rsidRDefault="00F83CD3">
      <w:pPr>
        <w:pStyle w:val="afff1"/>
        <w:suppressAutoHyphens/>
        <w:spacing w:after="0" w:line="240" w:lineRule="auto"/>
        <w:ind w:left="0" w:right="-1" w:firstLine="567"/>
        <w:jc w:val="both"/>
        <w:rPr>
          <w:color w:val="000000"/>
          <w:sz w:val="28"/>
          <w:szCs w:val="28"/>
        </w:rPr>
      </w:pPr>
      <w:r>
        <w:rPr>
          <w:color w:val="000000"/>
          <w:sz w:val="28"/>
          <w:szCs w:val="28"/>
        </w:rPr>
        <w:t>-</w:t>
      </w:r>
      <w:r>
        <w:rPr>
          <w:color w:val="000000"/>
          <w:sz w:val="28"/>
          <w:szCs w:val="28"/>
        </w:rPr>
        <w:tab/>
        <w:t>д. Новоизылинка - ВЛ 10 кВ Ф-4 ТПС 110 кВ Изылинка.</w:t>
      </w:r>
    </w:p>
    <w:p w14:paraId="6F5A1627" w14:textId="2F7E8FA8" w:rsidR="00310EEA" w:rsidRPr="00187BB0" w:rsidRDefault="00F83CD3">
      <w:pPr>
        <w:pStyle w:val="21"/>
        <w:keepLines/>
        <w:numPr>
          <w:ilvl w:val="2"/>
          <w:numId w:val="9"/>
        </w:numPr>
        <w:suppressAutoHyphens/>
        <w:spacing w:after="240"/>
        <w:ind w:left="0" w:right="-1" w:firstLine="0"/>
        <w:jc w:val="center"/>
        <w:rPr>
          <w:rFonts w:ascii="Times New Roman" w:hAnsi="Times New Roman" w:cs="Times New Roman"/>
          <w:i w:val="0"/>
          <w:color w:val="000000"/>
          <w:kern w:val="0"/>
        </w:rPr>
      </w:pPr>
      <w:bookmarkStart w:id="223" w:name="_Toc342472329"/>
      <w:bookmarkStart w:id="224" w:name="_Toc84934522"/>
      <w:bookmarkStart w:id="225" w:name="_Toc104553912"/>
      <w:bookmarkStart w:id="226" w:name="_Toc122009888"/>
      <w:bookmarkStart w:id="227" w:name="_Toc126681427"/>
      <w:bookmarkEnd w:id="194"/>
      <w:bookmarkEnd w:id="195"/>
      <w:bookmarkEnd w:id="196"/>
      <w:r w:rsidRPr="00187BB0">
        <w:rPr>
          <w:rFonts w:ascii="Times New Roman" w:hAnsi="Times New Roman" w:cs="Times New Roman"/>
          <w:i w:val="0"/>
          <w:color w:val="000000"/>
          <w:kern w:val="0"/>
        </w:rPr>
        <w:t>Инженерная подготовка территории</w:t>
      </w:r>
      <w:bookmarkEnd w:id="223"/>
      <w:bookmarkEnd w:id="224"/>
      <w:bookmarkEnd w:id="225"/>
      <w:bookmarkEnd w:id="226"/>
      <w:bookmarkEnd w:id="227"/>
    </w:p>
    <w:p w14:paraId="6E10CECD" w14:textId="77777777" w:rsidR="00310EEA" w:rsidRPr="00187BB0" w:rsidRDefault="00F83CD3">
      <w:pPr>
        <w:spacing w:after="0" w:line="240" w:lineRule="auto"/>
        <w:ind w:right="-1" w:firstLine="567"/>
        <w:jc w:val="both"/>
        <w:rPr>
          <w:color w:val="000000"/>
          <w:sz w:val="28"/>
          <w:szCs w:val="28"/>
        </w:rPr>
      </w:pPr>
      <w:bookmarkStart w:id="228" w:name="_Toc268263651"/>
      <w:bookmarkStart w:id="229" w:name="_Toc247965283"/>
      <w:bookmarkStart w:id="230" w:name="_Toc342472330"/>
      <w:r w:rsidRPr="00187BB0">
        <w:rPr>
          <w:color w:val="000000"/>
          <w:sz w:val="28"/>
          <w:szCs w:val="28"/>
        </w:rPr>
        <w:t>Инженерная подготовка территории предусматривает проведение мероприятий с целью создания оптимальных условий для строительства и благоустройства, создания благоприятных условий для проживания.</w:t>
      </w:r>
    </w:p>
    <w:p w14:paraId="15DA7966" w14:textId="77777777" w:rsidR="00310EEA" w:rsidRPr="00187BB0" w:rsidRDefault="00F83CD3">
      <w:pPr>
        <w:spacing w:after="0" w:line="240" w:lineRule="auto"/>
        <w:ind w:right="-1" w:firstLine="567"/>
        <w:jc w:val="both"/>
        <w:rPr>
          <w:color w:val="000000"/>
          <w:sz w:val="28"/>
          <w:szCs w:val="28"/>
        </w:rPr>
      </w:pPr>
      <w:r w:rsidRPr="00187BB0">
        <w:rPr>
          <w:color w:val="000000"/>
          <w:sz w:val="28"/>
          <w:szCs w:val="28"/>
        </w:rPr>
        <w:t>С учетом природных условий планируемой территории определен комплекс мероприятий по инженерной подготовке:</w:t>
      </w:r>
    </w:p>
    <w:p w14:paraId="796FF952" w14:textId="77777777" w:rsidR="00310EEA" w:rsidRPr="00187BB0" w:rsidRDefault="00F83CD3">
      <w:pPr>
        <w:spacing w:after="0" w:line="240" w:lineRule="auto"/>
        <w:ind w:right="-1" w:firstLine="567"/>
        <w:jc w:val="both"/>
        <w:rPr>
          <w:color w:val="000000"/>
          <w:sz w:val="28"/>
          <w:szCs w:val="28"/>
        </w:rPr>
      </w:pPr>
      <w:r w:rsidRPr="00187BB0">
        <w:rPr>
          <w:color w:val="000000"/>
          <w:sz w:val="28"/>
          <w:szCs w:val="28"/>
        </w:rPr>
        <w:t>- организация поверхностного стока;</w:t>
      </w:r>
    </w:p>
    <w:p w14:paraId="57BCB2A1" w14:textId="77777777" w:rsidR="00310EEA" w:rsidRPr="00187BB0" w:rsidRDefault="00F83CD3">
      <w:pPr>
        <w:spacing w:after="0" w:line="240" w:lineRule="auto"/>
        <w:ind w:right="-1" w:firstLine="567"/>
        <w:jc w:val="both"/>
        <w:rPr>
          <w:color w:val="000000"/>
          <w:sz w:val="28"/>
          <w:szCs w:val="28"/>
        </w:rPr>
      </w:pPr>
      <w:r w:rsidRPr="00187BB0">
        <w:rPr>
          <w:color w:val="000000"/>
          <w:sz w:val="28"/>
          <w:szCs w:val="28"/>
        </w:rPr>
        <w:t>- защита от затопления;</w:t>
      </w:r>
    </w:p>
    <w:p w14:paraId="7D1D9D6E" w14:textId="77777777" w:rsidR="00310EEA" w:rsidRPr="00187BB0" w:rsidRDefault="00F83CD3">
      <w:pPr>
        <w:spacing w:after="0" w:line="240" w:lineRule="auto"/>
        <w:ind w:right="-1" w:firstLine="567"/>
        <w:jc w:val="both"/>
        <w:rPr>
          <w:color w:val="000000"/>
          <w:sz w:val="28"/>
          <w:szCs w:val="28"/>
        </w:rPr>
      </w:pPr>
      <w:r w:rsidRPr="00187BB0">
        <w:rPr>
          <w:color w:val="000000"/>
          <w:sz w:val="28"/>
          <w:szCs w:val="28"/>
        </w:rPr>
        <w:t>- защита от подтопления;</w:t>
      </w:r>
    </w:p>
    <w:p w14:paraId="742D8815" w14:textId="77777777" w:rsidR="00310EEA" w:rsidRPr="00187BB0" w:rsidRDefault="00F83CD3">
      <w:pPr>
        <w:spacing w:line="240" w:lineRule="auto"/>
        <w:ind w:right="-1" w:firstLine="567"/>
        <w:jc w:val="both"/>
        <w:rPr>
          <w:color w:val="000000"/>
          <w:sz w:val="28"/>
          <w:szCs w:val="28"/>
        </w:rPr>
      </w:pPr>
      <w:r w:rsidRPr="00187BB0">
        <w:rPr>
          <w:color w:val="000000"/>
          <w:sz w:val="28"/>
          <w:szCs w:val="28"/>
        </w:rPr>
        <w:t xml:space="preserve">- благоустройство рек и водоемов. </w:t>
      </w:r>
    </w:p>
    <w:p w14:paraId="11CA890A" w14:textId="77777777" w:rsidR="00310EEA" w:rsidRPr="00187BB0" w:rsidRDefault="00F83CD3">
      <w:pPr>
        <w:spacing w:line="240" w:lineRule="auto"/>
        <w:ind w:right="-1"/>
        <w:jc w:val="center"/>
        <w:rPr>
          <w:i/>
          <w:color w:val="000000"/>
          <w:sz w:val="28"/>
          <w:szCs w:val="28"/>
        </w:rPr>
      </w:pPr>
      <w:r w:rsidRPr="00187BB0">
        <w:rPr>
          <w:i/>
          <w:color w:val="000000"/>
          <w:sz w:val="28"/>
          <w:szCs w:val="28"/>
        </w:rPr>
        <w:t>Организация поверхностного стока</w:t>
      </w:r>
    </w:p>
    <w:p w14:paraId="21F7FE68" w14:textId="77777777" w:rsidR="00310EEA" w:rsidRPr="00187BB0" w:rsidRDefault="00F83CD3">
      <w:pPr>
        <w:spacing w:after="0" w:line="240" w:lineRule="auto"/>
        <w:ind w:right="-1" w:firstLine="567"/>
        <w:jc w:val="both"/>
        <w:rPr>
          <w:color w:val="000000"/>
          <w:sz w:val="28"/>
          <w:szCs w:val="28"/>
        </w:rPr>
      </w:pPr>
      <w:r w:rsidRPr="00187BB0">
        <w:rPr>
          <w:color w:val="000000"/>
          <w:sz w:val="28"/>
          <w:szCs w:val="28"/>
        </w:rPr>
        <w:t xml:space="preserve">В целях благоустройства территории населенных пунктов предусматривается  организация  поверхностного стока путем проведения вертикальной планировки и устройство сети водостоков. Согласно СНиП 2.04.03-85 в районах одно-, двухэтажной застройки и в сельских поселениях допускается применение открытых водоотводящих устройств - канав, кюветов, лотков с устройством мостиков или труб на пересечении с улицами, дорогами, проездами и тротуарами. </w:t>
      </w:r>
    </w:p>
    <w:p w14:paraId="41E790FB" w14:textId="77777777" w:rsidR="00310EEA" w:rsidRPr="00187BB0" w:rsidRDefault="00F83CD3">
      <w:pPr>
        <w:spacing w:after="0" w:line="240" w:lineRule="auto"/>
        <w:ind w:right="-1" w:firstLine="567"/>
        <w:jc w:val="both"/>
        <w:rPr>
          <w:color w:val="000000"/>
          <w:sz w:val="28"/>
          <w:szCs w:val="28"/>
        </w:rPr>
      </w:pPr>
      <w:r w:rsidRPr="00187BB0">
        <w:rPr>
          <w:color w:val="000000"/>
          <w:sz w:val="28"/>
          <w:szCs w:val="28"/>
        </w:rPr>
        <w:t xml:space="preserve">Данные мероприятия позволят при минимальных объемах земляных работ и при максимальном сохранении естественного рельефа создать нормальные условия для движения транспорта, максимально сохранить дорожные покрытия, сохранить благоустройство прилегающих территорий. </w:t>
      </w:r>
    </w:p>
    <w:p w14:paraId="6BB1C5AC" w14:textId="77777777" w:rsidR="00310EEA" w:rsidRPr="00187BB0" w:rsidRDefault="00F83CD3">
      <w:pPr>
        <w:spacing w:after="0" w:line="240" w:lineRule="auto"/>
        <w:ind w:right="-1" w:firstLine="567"/>
        <w:jc w:val="both"/>
        <w:rPr>
          <w:color w:val="000000"/>
          <w:sz w:val="28"/>
          <w:szCs w:val="28"/>
        </w:rPr>
      </w:pPr>
      <w:r w:rsidRPr="00187BB0">
        <w:rPr>
          <w:color w:val="000000"/>
          <w:sz w:val="28"/>
          <w:szCs w:val="28"/>
        </w:rPr>
        <w:t>Схема водостоков разрабатывается для каждого населенного пункта с учетом особенностей рельефа.</w:t>
      </w:r>
    </w:p>
    <w:p w14:paraId="1DF9452F" w14:textId="77777777" w:rsidR="00310EEA" w:rsidRPr="00187BB0" w:rsidRDefault="00F83CD3">
      <w:pPr>
        <w:spacing w:line="240" w:lineRule="auto"/>
        <w:ind w:right="-1" w:firstLine="567"/>
        <w:jc w:val="both"/>
        <w:rPr>
          <w:color w:val="000000"/>
          <w:sz w:val="28"/>
          <w:szCs w:val="28"/>
        </w:rPr>
      </w:pPr>
      <w:r w:rsidRPr="00187BB0">
        <w:rPr>
          <w:color w:val="000000"/>
          <w:sz w:val="28"/>
          <w:szCs w:val="28"/>
        </w:rPr>
        <w:t>Поверхностные воды с территорий предприятий, производственно-коммунальных объектов, входящих в состав водосборных бассейнов, должны очищаться в локальных очистных сооружениях предприятий.</w:t>
      </w:r>
    </w:p>
    <w:p w14:paraId="7EDFCC8D" w14:textId="77777777" w:rsidR="00310EEA" w:rsidRPr="00187BB0" w:rsidRDefault="00F83CD3">
      <w:pPr>
        <w:spacing w:line="240" w:lineRule="auto"/>
        <w:ind w:right="-1"/>
        <w:jc w:val="center"/>
        <w:rPr>
          <w:i/>
          <w:color w:val="000000"/>
          <w:sz w:val="28"/>
          <w:szCs w:val="28"/>
        </w:rPr>
      </w:pPr>
      <w:r w:rsidRPr="00187BB0">
        <w:rPr>
          <w:i/>
          <w:color w:val="000000"/>
          <w:sz w:val="28"/>
          <w:szCs w:val="28"/>
        </w:rPr>
        <w:t>Защита от затопления</w:t>
      </w:r>
    </w:p>
    <w:p w14:paraId="6AB72B11" w14:textId="77777777" w:rsidR="00310EEA" w:rsidRPr="00187BB0" w:rsidRDefault="00F83CD3">
      <w:pPr>
        <w:spacing w:after="0" w:line="240" w:lineRule="auto"/>
        <w:ind w:right="-1" w:firstLine="567"/>
        <w:jc w:val="both"/>
        <w:rPr>
          <w:color w:val="000000"/>
          <w:sz w:val="28"/>
          <w:szCs w:val="28"/>
        </w:rPr>
      </w:pPr>
      <w:r w:rsidRPr="00187BB0">
        <w:rPr>
          <w:color w:val="000000"/>
          <w:sz w:val="28"/>
          <w:szCs w:val="28"/>
        </w:rPr>
        <w:t>Территории населенных пунктов, расположенных на прибрежных участках, должны быть защищены от затопления паводковыми водами, ветровым нагоном воды и подтопления грунтовыми водами подсыпкой (намывом) или обвалованием. Отметку бровки подсыпанной территории следует принимать не менее чем на 0,5 м выше расчетного горизонта высоких вод с учетом высоты волны при ветровом нагоне. Превышение гребня дамбы обвалования над расчетным уровнем следует устанавливать в зависимости от класса сооружений согласно СНиП 2.06.15-85 и СНиП 2.06.01-86.</w:t>
      </w:r>
    </w:p>
    <w:p w14:paraId="0FFC101C" w14:textId="77777777" w:rsidR="00310EEA" w:rsidRPr="00187BB0" w:rsidRDefault="00F83CD3">
      <w:pPr>
        <w:spacing w:after="0" w:line="240" w:lineRule="auto"/>
        <w:ind w:right="-1" w:firstLine="567"/>
        <w:jc w:val="both"/>
        <w:rPr>
          <w:color w:val="000000"/>
          <w:sz w:val="28"/>
          <w:szCs w:val="28"/>
        </w:rPr>
      </w:pPr>
      <w:r w:rsidRPr="00187BB0">
        <w:rPr>
          <w:color w:val="000000"/>
          <w:sz w:val="28"/>
          <w:szCs w:val="28"/>
        </w:rPr>
        <w:lastRenderedPageBreak/>
        <w:t xml:space="preserve"> За расчетный горизонт высоких вод следует принимать отметку наивысшего уровня воды повторяемостью: один раз в 100 лет - для территорий, застроенных или подлежащих застройке жилыми и общественными зданиями; один раз в 10 лет - для территорий парков и плоскостных спортивных сооружений.</w:t>
      </w:r>
    </w:p>
    <w:p w14:paraId="5402A8FC" w14:textId="77777777" w:rsidR="00310EEA" w:rsidRPr="00187BB0" w:rsidRDefault="00F83CD3">
      <w:pPr>
        <w:spacing w:line="240" w:lineRule="auto"/>
        <w:ind w:right="-1" w:firstLine="567"/>
        <w:jc w:val="both"/>
        <w:rPr>
          <w:color w:val="000000"/>
          <w:sz w:val="28"/>
          <w:szCs w:val="28"/>
        </w:rPr>
      </w:pPr>
      <w:r w:rsidRPr="00187BB0">
        <w:rPr>
          <w:color w:val="000000"/>
          <w:sz w:val="28"/>
          <w:szCs w:val="28"/>
        </w:rPr>
        <w:t>Способ защиты территории от затопления выбирается для каждого населенного пункта исходя из гидрологических наблюдений затопляемой территории и условий инженерно-геологических изысканий.</w:t>
      </w:r>
    </w:p>
    <w:p w14:paraId="0519A8D6" w14:textId="77777777" w:rsidR="00310EEA" w:rsidRPr="00187BB0" w:rsidRDefault="00F83CD3">
      <w:pPr>
        <w:spacing w:line="240" w:lineRule="auto"/>
        <w:ind w:right="-1"/>
        <w:jc w:val="center"/>
        <w:rPr>
          <w:i/>
          <w:color w:val="000000"/>
          <w:sz w:val="28"/>
          <w:szCs w:val="28"/>
        </w:rPr>
      </w:pPr>
      <w:r w:rsidRPr="00187BB0">
        <w:rPr>
          <w:i/>
          <w:color w:val="000000"/>
          <w:sz w:val="28"/>
          <w:szCs w:val="28"/>
        </w:rPr>
        <w:t>Благоустройство рек и водоемов</w:t>
      </w:r>
    </w:p>
    <w:p w14:paraId="446ED2B0" w14:textId="77777777" w:rsidR="00310EEA" w:rsidRPr="00187BB0" w:rsidRDefault="00F83CD3">
      <w:pPr>
        <w:spacing w:after="0" w:line="240" w:lineRule="auto"/>
        <w:ind w:right="-1" w:firstLine="567"/>
        <w:jc w:val="both"/>
        <w:rPr>
          <w:color w:val="000000"/>
          <w:sz w:val="28"/>
          <w:szCs w:val="28"/>
        </w:rPr>
      </w:pPr>
      <w:r w:rsidRPr="00187BB0">
        <w:rPr>
          <w:color w:val="000000"/>
          <w:sz w:val="28"/>
          <w:szCs w:val="28"/>
        </w:rPr>
        <w:t xml:space="preserve">По территории </w:t>
      </w:r>
      <w:r w:rsidRPr="00187BB0">
        <w:rPr>
          <w:color w:val="000000"/>
          <w:kern w:val="0"/>
          <w:sz w:val="28"/>
          <w:szCs w:val="28"/>
        </w:rPr>
        <w:t xml:space="preserve">Шахтинского сельсовета </w:t>
      </w:r>
      <w:r w:rsidRPr="00187BB0">
        <w:rPr>
          <w:color w:val="000000"/>
          <w:sz w:val="28"/>
          <w:szCs w:val="28"/>
        </w:rPr>
        <w:t>протекает большим количество рек и ручьев, крупнейший из них – р.Койбыш, р.Федосеев, р.Барнай, р.Малые Изылы, руч.Уточка.</w:t>
      </w:r>
    </w:p>
    <w:p w14:paraId="6A958593" w14:textId="77777777" w:rsidR="00310EEA" w:rsidRPr="00187BB0" w:rsidRDefault="00F83CD3">
      <w:pPr>
        <w:spacing w:after="0" w:line="240" w:lineRule="auto"/>
        <w:ind w:right="-1" w:firstLine="567"/>
        <w:jc w:val="both"/>
        <w:rPr>
          <w:color w:val="000000"/>
          <w:sz w:val="28"/>
          <w:szCs w:val="28"/>
        </w:rPr>
      </w:pPr>
      <w:r w:rsidRPr="00187BB0">
        <w:rPr>
          <w:color w:val="000000"/>
          <w:sz w:val="28"/>
          <w:szCs w:val="28"/>
        </w:rPr>
        <w:t>Мероприятия по их содержанию предусматривают:</w:t>
      </w:r>
    </w:p>
    <w:p w14:paraId="053237DD" w14:textId="77777777" w:rsidR="00310EEA" w:rsidRPr="00187BB0" w:rsidRDefault="00F83CD3">
      <w:pPr>
        <w:tabs>
          <w:tab w:val="left" w:pos="0"/>
        </w:tabs>
        <w:suppressAutoHyphens/>
        <w:spacing w:after="0" w:line="240" w:lineRule="auto"/>
        <w:ind w:right="-1" w:firstLine="567"/>
        <w:jc w:val="both"/>
        <w:rPr>
          <w:color w:val="000000"/>
          <w:sz w:val="28"/>
          <w:szCs w:val="28"/>
        </w:rPr>
      </w:pPr>
      <w:r w:rsidRPr="00187BB0">
        <w:rPr>
          <w:color w:val="000000"/>
          <w:sz w:val="28"/>
          <w:szCs w:val="28"/>
        </w:rPr>
        <w:t>- ликвидацию всех сбросов загрязненных стоков поверхностных вод с прибрежных       территорий;</w:t>
      </w:r>
    </w:p>
    <w:p w14:paraId="7295DC7E" w14:textId="77777777" w:rsidR="00310EEA" w:rsidRPr="00187BB0" w:rsidRDefault="00F83CD3">
      <w:pPr>
        <w:tabs>
          <w:tab w:val="left" w:pos="0"/>
        </w:tabs>
        <w:suppressAutoHyphens/>
        <w:spacing w:after="0" w:line="240" w:lineRule="auto"/>
        <w:ind w:right="-1" w:firstLine="567"/>
        <w:jc w:val="both"/>
        <w:rPr>
          <w:color w:val="000000"/>
          <w:sz w:val="28"/>
          <w:szCs w:val="28"/>
        </w:rPr>
      </w:pPr>
      <w:r w:rsidRPr="00187BB0">
        <w:rPr>
          <w:color w:val="000000"/>
          <w:sz w:val="28"/>
          <w:szCs w:val="28"/>
        </w:rPr>
        <w:t>- прочистку всех водопропускных труб и сооружений в теле мостов, обеспечивающих пропуск, возрастающий в период таяния снега и ливней, расхода в реках и ручьях;</w:t>
      </w:r>
    </w:p>
    <w:p w14:paraId="7A38CB5A" w14:textId="77777777" w:rsidR="00310EEA" w:rsidRPr="00187BB0" w:rsidRDefault="00F83CD3">
      <w:pPr>
        <w:suppressAutoHyphens/>
        <w:spacing w:after="0" w:line="240" w:lineRule="auto"/>
        <w:ind w:right="-1" w:firstLine="567"/>
        <w:jc w:val="both"/>
        <w:rPr>
          <w:color w:val="000000"/>
          <w:sz w:val="28"/>
          <w:szCs w:val="28"/>
        </w:rPr>
      </w:pPr>
      <w:r w:rsidRPr="00187BB0">
        <w:rPr>
          <w:color w:val="000000"/>
          <w:sz w:val="28"/>
          <w:szCs w:val="28"/>
        </w:rPr>
        <w:t>- расчистку водоемов от мусора и наносов;</w:t>
      </w:r>
    </w:p>
    <w:p w14:paraId="6FDE2604" w14:textId="77777777" w:rsidR="00310EEA" w:rsidRPr="00187BB0" w:rsidRDefault="00F83CD3">
      <w:pPr>
        <w:suppressAutoHyphens/>
        <w:spacing w:after="0" w:line="240" w:lineRule="auto"/>
        <w:ind w:right="-1" w:firstLine="567"/>
        <w:jc w:val="both"/>
        <w:rPr>
          <w:color w:val="000000"/>
          <w:sz w:val="28"/>
          <w:szCs w:val="28"/>
        </w:rPr>
      </w:pPr>
      <w:r w:rsidRPr="00187BB0">
        <w:rPr>
          <w:color w:val="000000"/>
          <w:sz w:val="28"/>
          <w:szCs w:val="28"/>
        </w:rPr>
        <w:t>- вертикальную планировку прилегающих к водоему территорий;</w:t>
      </w:r>
    </w:p>
    <w:p w14:paraId="38655E11" w14:textId="77777777" w:rsidR="00310EEA" w:rsidRPr="00187BB0" w:rsidRDefault="00F83CD3">
      <w:pPr>
        <w:suppressAutoHyphens/>
        <w:spacing w:after="0" w:line="240" w:lineRule="auto"/>
        <w:ind w:right="-1" w:firstLine="567"/>
        <w:jc w:val="both"/>
        <w:rPr>
          <w:color w:val="000000"/>
          <w:sz w:val="28"/>
          <w:szCs w:val="28"/>
        </w:rPr>
      </w:pPr>
      <w:r w:rsidRPr="00187BB0">
        <w:rPr>
          <w:color w:val="000000"/>
          <w:sz w:val="28"/>
          <w:szCs w:val="28"/>
        </w:rPr>
        <w:t>- организацию зон отдыха со строительством спортивных сооружений, прогулочных дорожек и площадок, озеленение.</w:t>
      </w:r>
    </w:p>
    <w:p w14:paraId="23D67A55" w14:textId="558226DA" w:rsidR="00310EEA" w:rsidRPr="00187BB0" w:rsidRDefault="00F83CD3">
      <w:pPr>
        <w:pStyle w:val="21"/>
        <w:keepLines/>
        <w:numPr>
          <w:ilvl w:val="2"/>
          <w:numId w:val="9"/>
        </w:numPr>
        <w:suppressAutoHyphens/>
        <w:spacing w:after="240"/>
        <w:ind w:left="0" w:right="-1" w:firstLine="0"/>
        <w:jc w:val="center"/>
        <w:rPr>
          <w:rFonts w:ascii="Times New Roman" w:hAnsi="Times New Roman" w:cs="Times New Roman"/>
          <w:i w:val="0"/>
          <w:color w:val="000000"/>
          <w:kern w:val="0"/>
        </w:rPr>
      </w:pPr>
      <w:bookmarkStart w:id="231" w:name="_Toc84934523"/>
      <w:bookmarkStart w:id="232" w:name="_Toc104553913"/>
      <w:bookmarkStart w:id="233" w:name="_Toc122009889"/>
      <w:bookmarkStart w:id="234" w:name="_Toc126681428"/>
      <w:r w:rsidRPr="00187BB0">
        <w:rPr>
          <w:rFonts w:ascii="Times New Roman" w:hAnsi="Times New Roman" w:cs="Times New Roman"/>
          <w:i w:val="0"/>
          <w:color w:val="000000"/>
          <w:kern w:val="0"/>
        </w:rPr>
        <w:t>Система озеленения</w:t>
      </w:r>
      <w:bookmarkEnd w:id="231"/>
      <w:bookmarkEnd w:id="232"/>
      <w:bookmarkEnd w:id="233"/>
      <w:bookmarkEnd w:id="234"/>
    </w:p>
    <w:p w14:paraId="761FE5A5" w14:textId="77777777" w:rsidR="00310EEA" w:rsidRPr="00187BB0" w:rsidRDefault="00F83CD3">
      <w:pPr>
        <w:spacing w:after="0" w:line="240" w:lineRule="auto"/>
        <w:ind w:right="-1" w:firstLine="567"/>
        <w:jc w:val="both"/>
        <w:rPr>
          <w:color w:val="000000"/>
          <w:sz w:val="28"/>
          <w:szCs w:val="28"/>
        </w:rPr>
      </w:pPr>
      <w:bookmarkStart w:id="235" w:name="_Toc315701205"/>
      <w:bookmarkStart w:id="236" w:name="_Toc315701206"/>
      <w:bookmarkStart w:id="237" w:name="_Toc315701208"/>
      <w:bookmarkStart w:id="238" w:name="_Toc315701207"/>
      <w:bookmarkStart w:id="239" w:name="_Toc315701210"/>
      <w:bookmarkStart w:id="240" w:name="_Toc315701211"/>
      <w:bookmarkStart w:id="241" w:name="_Toc315701209"/>
      <w:bookmarkEnd w:id="235"/>
      <w:bookmarkEnd w:id="236"/>
      <w:bookmarkEnd w:id="237"/>
      <w:bookmarkEnd w:id="238"/>
      <w:bookmarkEnd w:id="239"/>
      <w:bookmarkEnd w:id="240"/>
      <w:bookmarkEnd w:id="241"/>
      <w:r w:rsidRPr="00187BB0">
        <w:rPr>
          <w:color w:val="000000"/>
          <w:sz w:val="28"/>
          <w:szCs w:val="28"/>
        </w:rPr>
        <w:t>Зеленые насаждения имеют большое значение, способствуя оздоровлению окружающей среды, улучшая микроклимат и снижая уровень шума.</w:t>
      </w:r>
    </w:p>
    <w:p w14:paraId="40B9D1D1" w14:textId="77777777" w:rsidR="00310EEA" w:rsidRPr="00187BB0" w:rsidRDefault="00F83CD3">
      <w:pPr>
        <w:spacing w:after="0" w:line="240" w:lineRule="auto"/>
        <w:ind w:right="-1" w:firstLine="567"/>
        <w:jc w:val="both"/>
        <w:rPr>
          <w:color w:val="000000"/>
          <w:sz w:val="28"/>
          <w:szCs w:val="28"/>
        </w:rPr>
      </w:pPr>
      <w:r w:rsidRPr="00187BB0">
        <w:rPr>
          <w:color w:val="000000"/>
          <w:sz w:val="28"/>
          <w:szCs w:val="28"/>
        </w:rPr>
        <w:t>Зеленый фонд является важным фактором архитектурно-планировочной и пространственной организации территории населенных пунктов, придавая ей своеобразие и выразительность.</w:t>
      </w:r>
    </w:p>
    <w:p w14:paraId="33B327E7" w14:textId="77777777" w:rsidR="00310EEA" w:rsidRPr="00187BB0" w:rsidRDefault="00F83CD3">
      <w:pPr>
        <w:spacing w:after="0" w:line="240" w:lineRule="auto"/>
        <w:ind w:right="-1" w:firstLine="567"/>
        <w:jc w:val="both"/>
        <w:rPr>
          <w:color w:val="000000"/>
          <w:sz w:val="28"/>
          <w:szCs w:val="28"/>
        </w:rPr>
      </w:pPr>
      <w:r w:rsidRPr="00187BB0">
        <w:rPr>
          <w:color w:val="000000"/>
          <w:sz w:val="28"/>
          <w:szCs w:val="28"/>
        </w:rPr>
        <w:t>По функциональному назначению все объекты озеленения делятся на три группы:</w:t>
      </w:r>
    </w:p>
    <w:p w14:paraId="7B0E8EBF" w14:textId="77777777" w:rsidR="00310EEA" w:rsidRPr="00187BB0" w:rsidRDefault="00F83CD3">
      <w:pPr>
        <w:spacing w:after="0" w:line="240" w:lineRule="auto"/>
        <w:ind w:right="-1" w:firstLine="567"/>
        <w:jc w:val="both"/>
        <w:rPr>
          <w:color w:val="000000"/>
          <w:sz w:val="28"/>
          <w:szCs w:val="28"/>
        </w:rPr>
      </w:pPr>
      <w:r w:rsidRPr="00187BB0">
        <w:rPr>
          <w:color w:val="000000"/>
          <w:sz w:val="28"/>
          <w:szCs w:val="28"/>
        </w:rPr>
        <w:t>а) общего пользования – парки, сады, скверы жилых районов, скверы на площадях, в отступах застройки, при группе жилых домов, бульвары вдоль улиц, пешеходных трасс, набережных;</w:t>
      </w:r>
    </w:p>
    <w:p w14:paraId="788740AD" w14:textId="77777777" w:rsidR="00310EEA" w:rsidRPr="00187BB0" w:rsidRDefault="00F83CD3">
      <w:pPr>
        <w:spacing w:after="0" w:line="240" w:lineRule="auto"/>
        <w:ind w:right="-1" w:firstLine="567"/>
        <w:jc w:val="both"/>
        <w:rPr>
          <w:color w:val="000000"/>
          <w:sz w:val="28"/>
          <w:szCs w:val="28"/>
        </w:rPr>
      </w:pPr>
      <w:r w:rsidRPr="00187BB0">
        <w:rPr>
          <w:color w:val="000000"/>
          <w:sz w:val="28"/>
          <w:szCs w:val="28"/>
        </w:rPr>
        <w:t>б) ограниченного пользования на участках жилых домов, детских учреждений, школ, вузов, культурно-просветительских учреждений, спортивных сооружений, учреждений здравоохранения;</w:t>
      </w:r>
    </w:p>
    <w:p w14:paraId="77C92075" w14:textId="77777777" w:rsidR="00310EEA" w:rsidRPr="00187BB0" w:rsidRDefault="00F83CD3">
      <w:pPr>
        <w:spacing w:after="0" w:line="240" w:lineRule="auto"/>
        <w:ind w:right="-1" w:firstLine="567"/>
        <w:jc w:val="both"/>
        <w:rPr>
          <w:color w:val="000000"/>
          <w:sz w:val="28"/>
          <w:szCs w:val="28"/>
        </w:rPr>
      </w:pPr>
      <w:r w:rsidRPr="00187BB0">
        <w:rPr>
          <w:color w:val="000000"/>
          <w:sz w:val="28"/>
          <w:szCs w:val="28"/>
        </w:rPr>
        <w:t>в) специального назначения – озеленение водоохранных и санитарно-защитных зон, магистралей, улиц, кладбищ, ветрозащитные насаждения, питомники.</w:t>
      </w:r>
    </w:p>
    <w:p w14:paraId="79EF3331" w14:textId="77777777" w:rsidR="00310EEA" w:rsidRPr="00187BB0" w:rsidRDefault="00F83CD3">
      <w:pPr>
        <w:spacing w:after="0" w:line="240" w:lineRule="auto"/>
        <w:ind w:right="-1" w:firstLine="567"/>
        <w:jc w:val="both"/>
        <w:rPr>
          <w:color w:val="000000"/>
          <w:sz w:val="28"/>
          <w:szCs w:val="28"/>
        </w:rPr>
      </w:pPr>
      <w:r w:rsidRPr="00187BB0">
        <w:rPr>
          <w:color w:val="000000"/>
          <w:sz w:val="28"/>
          <w:szCs w:val="28"/>
        </w:rPr>
        <w:t xml:space="preserve">Система озеленения представляет собой важный элемент организации жизни населения. К озелененным территориям ограниченного пользования относится внутриквартальное озеленение, зеленые насаждения школ, административных зданий и пр. </w:t>
      </w:r>
    </w:p>
    <w:p w14:paraId="688BE765" w14:textId="77777777" w:rsidR="00310EEA" w:rsidRPr="00187BB0" w:rsidRDefault="00F83CD3">
      <w:pPr>
        <w:spacing w:after="0" w:line="240" w:lineRule="auto"/>
        <w:ind w:right="-1" w:firstLine="567"/>
        <w:jc w:val="both"/>
        <w:rPr>
          <w:color w:val="000000"/>
          <w:sz w:val="28"/>
          <w:szCs w:val="28"/>
        </w:rPr>
      </w:pPr>
      <w:r w:rsidRPr="00187BB0">
        <w:rPr>
          <w:color w:val="000000"/>
          <w:sz w:val="28"/>
          <w:szCs w:val="28"/>
        </w:rPr>
        <w:lastRenderedPageBreak/>
        <w:t xml:space="preserve">Сельсовет обладает значительной долей земель, выполняющих природоохранные функции. Однако распределены они не равномерно. Отсутствуют лесные насаждения на большей части водоохранных зон рек </w:t>
      </w:r>
      <w:r>
        <w:rPr>
          <w:color w:val="000000"/>
          <w:sz w:val="28"/>
          <w:szCs w:val="28"/>
        </w:rPr>
        <w:t>р.Койбыш, р.Федосеев, р.Барнай, р.Малые Изылы</w:t>
      </w:r>
      <w:r w:rsidRPr="00187BB0">
        <w:rPr>
          <w:color w:val="000000"/>
          <w:sz w:val="28"/>
          <w:szCs w:val="28"/>
        </w:rPr>
        <w:t>. В связи с этим при разработке нового лесохозяйственного регламента необходимо предусмотреть проведение дополнительных лесовосстановительных работ.</w:t>
      </w:r>
    </w:p>
    <w:p w14:paraId="5A38ECA0" w14:textId="77777777" w:rsidR="00310EEA" w:rsidRPr="00187BB0" w:rsidRDefault="00F83CD3">
      <w:pPr>
        <w:spacing w:before="120" w:after="120" w:line="240" w:lineRule="auto"/>
        <w:ind w:right="-1"/>
        <w:jc w:val="center"/>
        <w:rPr>
          <w:b/>
          <w:color w:val="000000"/>
          <w:sz w:val="28"/>
          <w:szCs w:val="28"/>
        </w:rPr>
      </w:pPr>
      <w:r w:rsidRPr="00187BB0">
        <w:rPr>
          <w:b/>
          <w:color w:val="000000"/>
          <w:sz w:val="28"/>
          <w:szCs w:val="28"/>
        </w:rPr>
        <w:t>Проектные предложения</w:t>
      </w:r>
    </w:p>
    <w:p w14:paraId="54DA9548" w14:textId="77777777" w:rsidR="00310EEA" w:rsidRPr="00187BB0" w:rsidRDefault="00F83CD3">
      <w:pPr>
        <w:keepNext/>
        <w:spacing w:after="0" w:line="240" w:lineRule="auto"/>
        <w:ind w:right="-1" w:firstLine="567"/>
        <w:jc w:val="both"/>
        <w:rPr>
          <w:b/>
          <w:color w:val="000000"/>
          <w:sz w:val="28"/>
          <w:szCs w:val="28"/>
        </w:rPr>
      </w:pPr>
      <w:r w:rsidRPr="00187BB0">
        <w:rPr>
          <w:color w:val="000000"/>
          <w:sz w:val="28"/>
          <w:szCs w:val="28"/>
        </w:rPr>
        <w:t>Генеральным планом предлагаются следующие мероприятия, направленные на формирование и развитие природного каркаса, системы озеленения в населенных пунктах Шахтинского сельсовета:</w:t>
      </w:r>
    </w:p>
    <w:p w14:paraId="609DDF38" w14:textId="77777777" w:rsidR="00310EEA" w:rsidRPr="00187BB0" w:rsidRDefault="00F83CD3">
      <w:pPr>
        <w:spacing w:after="0" w:line="240" w:lineRule="auto"/>
        <w:ind w:right="-1" w:firstLine="567"/>
        <w:jc w:val="both"/>
        <w:rPr>
          <w:b/>
          <w:color w:val="000000"/>
          <w:sz w:val="28"/>
          <w:szCs w:val="28"/>
        </w:rPr>
      </w:pPr>
      <w:r w:rsidRPr="00187BB0">
        <w:rPr>
          <w:b/>
          <w:color w:val="000000"/>
          <w:sz w:val="28"/>
          <w:szCs w:val="28"/>
        </w:rPr>
        <w:t xml:space="preserve">на расчетный срок: </w:t>
      </w:r>
    </w:p>
    <w:p w14:paraId="23894F0C" w14:textId="77777777" w:rsidR="00310EEA" w:rsidRPr="00187BB0" w:rsidRDefault="00F83CD3">
      <w:pPr>
        <w:pStyle w:val="211"/>
        <w:widowControl/>
        <w:numPr>
          <w:ilvl w:val="0"/>
          <w:numId w:val="16"/>
        </w:numPr>
        <w:tabs>
          <w:tab w:val="clear" w:pos="1077"/>
          <w:tab w:val="left" w:pos="-142"/>
          <w:tab w:val="left" w:pos="1276"/>
        </w:tabs>
        <w:ind w:left="0" w:right="-1" w:firstLine="567"/>
        <w:jc w:val="both"/>
        <w:rPr>
          <w:rFonts w:ascii="Times New Roman" w:hAnsi="Times New Roman"/>
          <w:b w:val="0"/>
          <w:color w:val="000000"/>
          <w:szCs w:val="28"/>
        </w:rPr>
      </w:pPr>
      <w:r w:rsidRPr="00187BB0">
        <w:rPr>
          <w:rFonts w:ascii="Times New Roman" w:hAnsi="Times New Roman"/>
          <w:b w:val="0"/>
          <w:color w:val="000000"/>
          <w:szCs w:val="28"/>
        </w:rPr>
        <w:t xml:space="preserve">организация пешеходных озелененных зон вдоль рек в населенных пунктах, что включает в себя благоустройство прибрежных склонов, организация площадок отдыха, набережных; </w:t>
      </w:r>
    </w:p>
    <w:p w14:paraId="65AA41D2" w14:textId="77777777" w:rsidR="00310EEA" w:rsidRPr="00187BB0" w:rsidRDefault="00F83CD3">
      <w:pPr>
        <w:pStyle w:val="211"/>
        <w:widowControl/>
        <w:numPr>
          <w:ilvl w:val="0"/>
          <w:numId w:val="16"/>
        </w:numPr>
        <w:tabs>
          <w:tab w:val="clear" w:pos="1077"/>
          <w:tab w:val="left" w:pos="-142"/>
          <w:tab w:val="left" w:pos="1276"/>
        </w:tabs>
        <w:ind w:left="0" w:right="-1" w:firstLine="567"/>
        <w:jc w:val="both"/>
        <w:rPr>
          <w:rFonts w:ascii="Times New Roman" w:hAnsi="Times New Roman"/>
          <w:b w:val="0"/>
          <w:color w:val="000000"/>
          <w:szCs w:val="28"/>
        </w:rPr>
      </w:pPr>
      <w:r w:rsidRPr="00187BB0">
        <w:rPr>
          <w:rFonts w:ascii="Times New Roman" w:hAnsi="Times New Roman"/>
          <w:b w:val="0"/>
          <w:color w:val="000000"/>
          <w:szCs w:val="28"/>
        </w:rPr>
        <w:t xml:space="preserve">увеличение доли внутриквартальных насаждений, благоустройство дворов, а также поддержание и обновление зеленых насаждений школ, детских садов, административных учреждений, спортивных зон; </w:t>
      </w:r>
    </w:p>
    <w:p w14:paraId="4FABF38C" w14:textId="77777777" w:rsidR="00310EEA" w:rsidRPr="00187BB0" w:rsidRDefault="00F83CD3">
      <w:pPr>
        <w:pStyle w:val="211"/>
        <w:widowControl/>
        <w:numPr>
          <w:ilvl w:val="0"/>
          <w:numId w:val="16"/>
        </w:numPr>
        <w:tabs>
          <w:tab w:val="clear" w:pos="1077"/>
          <w:tab w:val="left" w:pos="-142"/>
          <w:tab w:val="left" w:pos="1276"/>
        </w:tabs>
        <w:ind w:left="0" w:right="-1" w:firstLine="567"/>
        <w:jc w:val="both"/>
        <w:rPr>
          <w:rFonts w:ascii="Times New Roman" w:hAnsi="Times New Roman"/>
          <w:b w:val="0"/>
          <w:color w:val="000000"/>
          <w:szCs w:val="28"/>
        </w:rPr>
      </w:pPr>
      <w:r w:rsidRPr="00187BB0">
        <w:rPr>
          <w:rFonts w:ascii="Times New Roman" w:hAnsi="Times New Roman"/>
          <w:b w:val="0"/>
          <w:color w:val="000000"/>
          <w:szCs w:val="28"/>
        </w:rPr>
        <w:t xml:space="preserve">создание «зеленого буфера» вдоль производственных зон в границах населенных пунктов, а также озеленение территорий транспортных магистралей, гаражей, санитарных и инженерно-технических объектов; </w:t>
      </w:r>
    </w:p>
    <w:p w14:paraId="12AB2F08" w14:textId="77777777" w:rsidR="00310EEA" w:rsidRPr="00187BB0" w:rsidRDefault="00F83CD3">
      <w:pPr>
        <w:pStyle w:val="211"/>
        <w:widowControl/>
        <w:numPr>
          <w:ilvl w:val="0"/>
          <w:numId w:val="16"/>
        </w:numPr>
        <w:tabs>
          <w:tab w:val="clear" w:pos="1077"/>
          <w:tab w:val="left" w:pos="-142"/>
          <w:tab w:val="left" w:pos="1276"/>
        </w:tabs>
        <w:ind w:left="0" w:right="-1" w:firstLine="567"/>
        <w:jc w:val="both"/>
        <w:rPr>
          <w:rFonts w:ascii="Times New Roman" w:hAnsi="Times New Roman"/>
          <w:b w:val="0"/>
          <w:color w:val="000000"/>
          <w:szCs w:val="28"/>
        </w:rPr>
      </w:pPr>
      <w:r w:rsidRPr="00187BB0">
        <w:rPr>
          <w:rFonts w:ascii="Times New Roman" w:hAnsi="Times New Roman"/>
          <w:b w:val="0"/>
          <w:color w:val="000000"/>
          <w:szCs w:val="28"/>
        </w:rPr>
        <w:t>создание защитных лесов вдоль дорог, в водоохранных зонах рек.</w:t>
      </w:r>
    </w:p>
    <w:p w14:paraId="4C381255" w14:textId="77777777" w:rsidR="00310EEA" w:rsidRPr="00187BB0" w:rsidRDefault="00310EEA">
      <w:pPr>
        <w:spacing w:line="240" w:lineRule="auto"/>
        <w:ind w:right="-1"/>
        <w:rPr>
          <w:color w:val="000000"/>
          <w:lang w:eastAsia="ar-SA"/>
        </w:rPr>
      </w:pPr>
    </w:p>
    <w:p w14:paraId="1E242B36" w14:textId="77777777" w:rsidR="00310EEA" w:rsidRPr="00187BB0" w:rsidRDefault="00F83CD3">
      <w:pPr>
        <w:pStyle w:val="21"/>
        <w:keepLines/>
        <w:numPr>
          <w:ilvl w:val="2"/>
          <w:numId w:val="9"/>
        </w:numPr>
        <w:suppressAutoHyphens/>
        <w:spacing w:after="240"/>
        <w:ind w:left="0" w:right="-1" w:firstLine="0"/>
        <w:jc w:val="center"/>
        <w:rPr>
          <w:rFonts w:ascii="Times New Roman" w:hAnsi="Times New Roman" w:cs="Times New Roman"/>
          <w:i w:val="0"/>
          <w:color w:val="000000"/>
          <w:kern w:val="0"/>
        </w:rPr>
      </w:pPr>
      <w:bookmarkStart w:id="242" w:name="_Toc342472332"/>
      <w:bookmarkStart w:id="243" w:name="_Toc268263653"/>
      <w:bookmarkStart w:id="244" w:name="_Toc65836054"/>
      <w:bookmarkStart w:id="245" w:name="_Toc84934524"/>
      <w:bookmarkStart w:id="246" w:name="_Toc104553914"/>
      <w:bookmarkStart w:id="247" w:name="_Toc122009890"/>
      <w:bookmarkStart w:id="248" w:name="_Toc126681429"/>
      <w:r w:rsidRPr="00187BB0">
        <w:rPr>
          <w:rFonts w:ascii="Times New Roman" w:hAnsi="Times New Roman" w:cs="Times New Roman"/>
          <w:i w:val="0"/>
          <w:color w:val="000000"/>
          <w:kern w:val="0"/>
        </w:rPr>
        <w:t>Санитарно-экологическое состояние окружающей среды</w:t>
      </w:r>
      <w:bookmarkEnd w:id="242"/>
      <w:bookmarkEnd w:id="243"/>
      <w:r w:rsidRPr="00187BB0">
        <w:rPr>
          <w:rFonts w:ascii="Times New Roman" w:hAnsi="Times New Roman" w:cs="Times New Roman"/>
          <w:i w:val="0"/>
          <w:color w:val="000000"/>
          <w:kern w:val="0"/>
        </w:rPr>
        <w:t>.</w:t>
      </w:r>
      <w:bookmarkEnd w:id="244"/>
      <w:bookmarkEnd w:id="245"/>
      <w:bookmarkEnd w:id="246"/>
      <w:bookmarkEnd w:id="247"/>
      <w:bookmarkEnd w:id="248"/>
    </w:p>
    <w:p w14:paraId="6C9A7268" w14:textId="77777777" w:rsidR="00310EEA" w:rsidRPr="00187BB0" w:rsidRDefault="00F83CD3">
      <w:pPr>
        <w:keepNext/>
        <w:keepLines/>
        <w:spacing w:before="240" w:line="240" w:lineRule="auto"/>
        <w:ind w:right="-1"/>
        <w:jc w:val="center"/>
        <w:rPr>
          <w:b/>
          <w:bCs/>
          <w:i/>
          <w:color w:val="000000"/>
          <w:sz w:val="28"/>
          <w:szCs w:val="28"/>
          <w:lang w:eastAsia="ru-RU"/>
        </w:rPr>
      </w:pPr>
      <w:r w:rsidRPr="00187BB0">
        <w:rPr>
          <w:b/>
          <w:bCs/>
          <w:i/>
          <w:color w:val="000000"/>
          <w:sz w:val="28"/>
          <w:szCs w:val="28"/>
          <w:lang w:eastAsia="ru-RU"/>
        </w:rPr>
        <w:t>Атмосферный воздух</w:t>
      </w:r>
    </w:p>
    <w:p w14:paraId="7C23FE08" w14:textId="77777777" w:rsidR="00310EEA" w:rsidRPr="00187BB0" w:rsidRDefault="00F83CD3">
      <w:pPr>
        <w:pStyle w:val="western"/>
        <w:keepNext/>
        <w:spacing w:before="0" w:beforeAutospacing="0" w:after="0" w:afterAutospacing="0"/>
        <w:ind w:right="-1" w:firstLine="567"/>
        <w:rPr>
          <w:color w:val="000000"/>
          <w:sz w:val="28"/>
          <w:szCs w:val="28"/>
        </w:rPr>
      </w:pPr>
      <w:r w:rsidRPr="00187BB0">
        <w:rPr>
          <w:color w:val="000000"/>
          <w:sz w:val="28"/>
          <w:szCs w:val="28"/>
        </w:rPr>
        <w:t>Состояние воздушного бассейна является одним из основных экологических факторов, определяющих экологическую ситуацию и условия проживания населения.</w:t>
      </w:r>
    </w:p>
    <w:p w14:paraId="0BD57BA9" w14:textId="77777777" w:rsidR="00310EEA" w:rsidRPr="00187BB0" w:rsidRDefault="00F83CD3">
      <w:pPr>
        <w:pStyle w:val="western"/>
        <w:keepNext/>
        <w:spacing w:before="0" w:beforeAutospacing="0" w:after="0" w:afterAutospacing="0"/>
        <w:ind w:right="-1" w:firstLine="567"/>
        <w:rPr>
          <w:color w:val="000000"/>
          <w:sz w:val="28"/>
          <w:szCs w:val="28"/>
        </w:rPr>
      </w:pPr>
      <w:r w:rsidRPr="00187BB0">
        <w:rPr>
          <w:color w:val="000000"/>
          <w:sz w:val="28"/>
          <w:szCs w:val="28"/>
        </w:rPr>
        <w:t>Систематического контроля за состоянием воздушного бассейна в сельсовете не ведется. В результате, данных периодических наблюдений, на основании которых можно провести сравнительные характеристики и обобщения, не имеется. В целом, состояние воздушного бассейна в сельсовете удовлетворительное.</w:t>
      </w:r>
    </w:p>
    <w:p w14:paraId="17F5B486" w14:textId="77777777" w:rsidR="00310EEA" w:rsidRPr="00187BB0" w:rsidRDefault="00F83CD3">
      <w:pPr>
        <w:pStyle w:val="western"/>
        <w:keepNext/>
        <w:spacing w:before="0" w:beforeAutospacing="0" w:after="0" w:afterAutospacing="0"/>
        <w:ind w:right="-1" w:firstLine="567"/>
        <w:rPr>
          <w:color w:val="000000"/>
          <w:sz w:val="28"/>
          <w:szCs w:val="28"/>
        </w:rPr>
      </w:pPr>
      <w:r w:rsidRPr="00187BB0">
        <w:rPr>
          <w:color w:val="000000"/>
          <w:sz w:val="28"/>
          <w:szCs w:val="28"/>
        </w:rPr>
        <w:t>Cостояние производственной базы и инфраструктуры оказывают негативное влияние на воздушный бассейн. В населенных пунктах сельсовета размещаются предприятия деревообрабатывающей промышленности и сельскохозяйственной индустрии.</w:t>
      </w:r>
    </w:p>
    <w:p w14:paraId="481B4003" w14:textId="77777777" w:rsidR="00310EEA" w:rsidRPr="00187BB0" w:rsidRDefault="00F83CD3">
      <w:pPr>
        <w:pStyle w:val="western"/>
        <w:keepNext/>
        <w:spacing w:before="0" w:beforeAutospacing="0" w:after="0" w:afterAutospacing="0"/>
        <w:ind w:right="-1" w:firstLine="567"/>
        <w:rPr>
          <w:color w:val="000000"/>
          <w:sz w:val="28"/>
          <w:szCs w:val="28"/>
        </w:rPr>
      </w:pPr>
      <w:r w:rsidRPr="00187BB0">
        <w:rPr>
          <w:color w:val="000000"/>
          <w:sz w:val="28"/>
          <w:szCs w:val="28"/>
        </w:rPr>
        <w:t>Превышение допустимых норм кратковременного воздействия отдельными веществами характерно для многих населенных пунктов.</w:t>
      </w:r>
    </w:p>
    <w:p w14:paraId="587389EE" w14:textId="77777777" w:rsidR="00310EEA" w:rsidRPr="00187BB0" w:rsidRDefault="00F83CD3">
      <w:pPr>
        <w:pStyle w:val="western"/>
        <w:keepNext/>
        <w:spacing w:before="0" w:beforeAutospacing="0" w:after="0" w:afterAutospacing="0"/>
        <w:ind w:right="-1" w:firstLine="567"/>
        <w:rPr>
          <w:color w:val="000000"/>
          <w:sz w:val="28"/>
          <w:szCs w:val="28"/>
        </w:rPr>
      </w:pPr>
      <w:r w:rsidRPr="00187BB0">
        <w:rPr>
          <w:color w:val="000000"/>
          <w:sz w:val="28"/>
          <w:szCs w:val="28"/>
        </w:rPr>
        <w:t xml:space="preserve">Основными причинами повышенного загрязнения атмосферного воздуха в сельсовете являются: нерациональное размещение промышленных и сельскохозяйственных предприятий, экономическая незаинтересованность </w:t>
      </w:r>
      <w:r w:rsidRPr="00187BB0">
        <w:rPr>
          <w:color w:val="000000"/>
          <w:sz w:val="28"/>
          <w:szCs w:val="28"/>
        </w:rPr>
        <w:lastRenderedPageBreak/>
        <w:t>предприятий переходить на малоотходные технологии, принимать меры по охране окружающей среды.</w:t>
      </w:r>
    </w:p>
    <w:p w14:paraId="637F5D4E" w14:textId="77777777" w:rsidR="00310EEA" w:rsidRPr="00187BB0" w:rsidRDefault="00F83CD3">
      <w:pPr>
        <w:pStyle w:val="western"/>
        <w:keepNext/>
        <w:spacing w:before="0" w:beforeAutospacing="0" w:after="0" w:afterAutospacing="0"/>
        <w:ind w:right="-1" w:firstLine="567"/>
        <w:rPr>
          <w:color w:val="000000"/>
          <w:sz w:val="28"/>
          <w:szCs w:val="28"/>
        </w:rPr>
      </w:pPr>
      <w:r w:rsidRPr="00187BB0">
        <w:rPr>
          <w:color w:val="000000"/>
          <w:sz w:val="28"/>
          <w:szCs w:val="28"/>
        </w:rPr>
        <w:t xml:space="preserve">Главными источниками загрязнения атмосферного воздуха являются сельскохозяйственное производство и транспортно-дорожный комплекс. </w:t>
      </w:r>
    </w:p>
    <w:p w14:paraId="282B5E1E" w14:textId="77777777" w:rsidR="00310EEA" w:rsidRPr="00187BB0" w:rsidRDefault="00F83CD3">
      <w:pPr>
        <w:pStyle w:val="western"/>
        <w:keepNext/>
        <w:spacing w:before="0" w:beforeAutospacing="0" w:after="0" w:afterAutospacing="0"/>
        <w:ind w:right="-1" w:firstLine="567"/>
        <w:rPr>
          <w:color w:val="000000"/>
          <w:sz w:val="28"/>
          <w:szCs w:val="28"/>
        </w:rPr>
      </w:pPr>
      <w:r w:rsidRPr="00187BB0">
        <w:rPr>
          <w:color w:val="000000"/>
          <w:sz w:val="28"/>
          <w:szCs w:val="28"/>
        </w:rPr>
        <w:t>Экологическая обстановка в сельсовете, создаваемая загрязнением атмосферного воздуха от автотранспорта, продолжает оставаться неблагополучной, так как выбросы вредных веществ в атмосферу снижаются незначительно, а максимальные концентрации токсичных веществ, вблизи основных магистралей, находятся на уровне или превышают ПДК.</w:t>
      </w:r>
    </w:p>
    <w:p w14:paraId="22C66424" w14:textId="77777777" w:rsidR="00310EEA" w:rsidRPr="00187BB0" w:rsidRDefault="00F83CD3">
      <w:pPr>
        <w:pStyle w:val="western"/>
        <w:keepNext/>
        <w:spacing w:before="0" w:beforeAutospacing="0" w:after="0" w:afterAutospacing="0"/>
        <w:ind w:right="-1" w:firstLine="567"/>
        <w:rPr>
          <w:color w:val="000000"/>
          <w:sz w:val="28"/>
          <w:szCs w:val="28"/>
        </w:rPr>
      </w:pPr>
      <w:r w:rsidRPr="00187BB0">
        <w:rPr>
          <w:color w:val="000000"/>
          <w:sz w:val="28"/>
          <w:szCs w:val="28"/>
        </w:rPr>
        <w:t>Величина вредного воздействия автомобильного транспорта на окружающую среду зависит не только от технического состояния транспорта и вида используемого топлива, но и от интенсивности движения на автомагистралях, неудовлетворительного состояния дорожного покрытия.</w:t>
      </w:r>
    </w:p>
    <w:p w14:paraId="2FFC783E" w14:textId="77777777" w:rsidR="00310EEA" w:rsidRPr="00187BB0" w:rsidRDefault="00F83CD3">
      <w:pPr>
        <w:pStyle w:val="western"/>
        <w:keepNext/>
        <w:spacing w:before="0" w:beforeAutospacing="0" w:after="0" w:afterAutospacing="0"/>
        <w:ind w:right="-1" w:firstLine="567"/>
        <w:rPr>
          <w:color w:val="000000"/>
          <w:sz w:val="28"/>
          <w:szCs w:val="28"/>
        </w:rPr>
      </w:pPr>
      <w:r w:rsidRPr="00187BB0">
        <w:rPr>
          <w:color w:val="000000"/>
          <w:sz w:val="28"/>
          <w:szCs w:val="28"/>
        </w:rPr>
        <w:t>Проектные предложения по улучшению состояния воздушного бассейна:</w:t>
      </w:r>
    </w:p>
    <w:p w14:paraId="039DC116" w14:textId="77777777" w:rsidR="00310EEA" w:rsidRPr="00187BB0" w:rsidRDefault="00F83CD3">
      <w:pPr>
        <w:pStyle w:val="western"/>
        <w:keepNext/>
        <w:spacing w:before="0" w:beforeAutospacing="0" w:after="0" w:afterAutospacing="0"/>
        <w:ind w:right="-1" w:firstLine="567"/>
        <w:rPr>
          <w:color w:val="000000"/>
          <w:sz w:val="28"/>
          <w:szCs w:val="28"/>
        </w:rPr>
      </w:pPr>
      <w:r w:rsidRPr="00187BB0">
        <w:rPr>
          <w:color w:val="000000"/>
          <w:sz w:val="28"/>
          <w:szCs w:val="28"/>
        </w:rPr>
        <w:t>В целях решения задач охраны окружающей среды Шахтинского сельсовета  в проекте предлагаются общепланировочные мероприятия:</w:t>
      </w:r>
    </w:p>
    <w:p w14:paraId="5605254F" w14:textId="77777777" w:rsidR="00310EEA" w:rsidRPr="00187BB0" w:rsidRDefault="00F83CD3">
      <w:pPr>
        <w:pStyle w:val="western"/>
        <w:keepNext/>
        <w:spacing w:before="0" w:beforeAutospacing="0" w:after="0" w:afterAutospacing="0"/>
        <w:ind w:right="-1" w:firstLine="567"/>
        <w:rPr>
          <w:color w:val="000000"/>
          <w:sz w:val="28"/>
          <w:szCs w:val="28"/>
        </w:rPr>
      </w:pPr>
      <w:r w:rsidRPr="00187BB0">
        <w:rPr>
          <w:color w:val="000000"/>
          <w:sz w:val="28"/>
          <w:szCs w:val="28"/>
        </w:rPr>
        <w:t>- проведение полной инвентаризации стационарных и передвижных источников загрязнения воздушного бассейна, создание единого информационного банка данных источников;</w:t>
      </w:r>
    </w:p>
    <w:p w14:paraId="1E752A02" w14:textId="77777777" w:rsidR="00310EEA" w:rsidRPr="00187BB0" w:rsidRDefault="00F83CD3">
      <w:pPr>
        <w:pStyle w:val="western"/>
        <w:keepNext/>
        <w:spacing w:before="0" w:beforeAutospacing="0" w:after="0" w:afterAutospacing="0"/>
        <w:ind w:right="-1" w:firstLine="567"/>
        <w:rPr>
          <w:color w:val="000000"/>
          <w:sz w:val="28"/>
          <w:szCs w:val="28"/>
        </w:rPr>
      </w:pPr>
      <w:r w:rsidRPr="00187BB0">
        <w:rPr>
          <w:color w:val="000000"/>
          <w:sz w:val="28"/>
          <w:szCs w:val="28"/>
        </w:rPr>
        <w:t>- разработка программы по выносу за пределы жилой застройки предприятий, требующих интенсивного движения грузового автотранспорта;</w:t>
      </w:r>
    </w:p>
    <w:p w14:paraId="0FD94E32" w14:textId="77777777" w:rsidR="00310EEA" w:rsidRPr="00187BB0" w:rsidRDefault="00F83CD3">
      <w:pPr>
        <w:pStyle w:val="western"/>
        <w:keepNext/>
        <w:spacing w:before="0" w:beforeAutospacing="0" w:after="0" w:afterAutospacing="0"/>
        <w:ind w:right="-1" w:firstLine="567"/>
        <w:rPr>
          <w:color w:val="000000"/>
          <w:sz w:val="28"/>
          <w:szCs w:val="28"/>
        </w:rPr>
      </w:pPr>
      <w:r w:rsidRPr="00187BB0">
        <w:rPr>
          <w:color w:val="000000"/>
          <w:sz w:val="28"/>
          <w:szCs w:val="28"/>
        </w:rPr>
        <w:t>- внедрение новых (более совершенных и безопасных) технологических процессов, исключающих выделение в атмосферу вредных веществ;</w:t>
      </w:r>
    </w:p>
    <w:p w14:paraId="1E9981DF" w14:textId="77777777" w:rsidR="00310EEA" w:rsidRPr="00187BB0" w:rsidRDefault="00F83CD3">
      <w:pPr>
        <w:pStyle w:val="western"/>
        <w:keepNext/>
        <w:spacing w:before="0" w:beforeAutospacing="0" w:after="0" w:afterAutospacing="0"/>
        <w:ind w:right="-1" w:firstLine="567"/>
        <w:rPr>
          <w:color w:val="000000"/>
          <w:sz w:val="28"/>
          <w:szCs w:val="28"/>
        </w:rPr>
      </w:pPr>
      <w:r w:rsidRPr="00187BB0">
        <w:rPr>
          <w:color w:val="000000"/>
          <w:sz w:val="28"/>
          <w:szCs w:val="28"/>
        </w:rPr>
        <w:t>- установка и совершенствование газоочистных и пылеулавливающих установок;</w:t>
      </w:r>
    </w:p>
    <w:p w14:paraId="02181A36" w14:textId="77777777" w:rsidR="00310EEA" w:rsidRPr="00187BB0" w:rsidRDefault="00F83CD3">
      <w:pPr>
        <w:pStyle w:val="western"/>
        <w:keepNext/>
        <w:spacing w:before="0" w:beforeAutospacing="0" w:after="0" w:afterAutospacing="0"/>
        <w:ind w:right="-1" w:firstLine="567"/>
        <w:rPr>
          <w:color w:val="000000"/>
          <w:sz w:val="28"/>
          <w:szCs w:val="28"/>
        </w:rPr>
      </w:pPr>
      <w:r w:rsidRPr="00187BB0">
        <w:rPr>
          <w:color w:val="000000"/>
          <w:sz w:val="28"/>
          <w:szCs w:val="28"/>
        </w:rPr>
        <w:t>- выявление и рекультивация существующих переполненных и не удовлетворяющих сани-тарно-экологическим нормам полигонов твердых бытовых и промышленных отходов;</w:t>
      </w:r>
    </w:p>
    <w:p w14:paraId="71B2470E" w14:textId="77777777" w:rsidR="00310EEA" w:rsidRPr="00187BB0" w:rsidRDefault="00F83CD3">
      <w:pPr>
        <w:pStyle w:val="western"/>
        <w:keepNext/>
        <w:spacing w:before="0" w:beforeAutospacing="0" w:after="0" w:afterAutospacing="0"/>
        <w:ind w:right="-1" w:firstLine="567"/>
        <w:rPr>
          <w:color w:val="000000"/>
          <w:sz w:val="28"/>
          <w:szCs w:val="28"/>
        </w:rPr>
      </w:pPr>
      <w:r w:rsidRPr="00187BB0">
        <w:rPr>
          <w:color w:val="000000"/>
          <w:sz w:val="28"/>
          <w:szCs w:val="28"/>
        </w:rPr>
        <w:t>-  ликвидация всех несанкционированных свалок;</w:t>
      </w:r>
    </w:p>
    <w:p w14:paraId="5F5CE231" w14:textId="77777777" w:rsidR="00310EEA" w:rsidRPr="00187BB0" w:rsidRDefault="00F83CD3">
      <w:pPr>
        <w:pStyle w:val="western"/>
        <w:keepNext/>
        <w:spacing w:before="0" w:beforeAutospacing="0" w:after="0" w:afterAutospacing="0"/>
        <w:ind w:right="-1" w:firstLine="567"/>
        <w:rPr>
          <w:color w:val="000000"/>
          <w:sz w:val="28"/>
          <w:szCs w:val="28"/>
        </w:rPr>
      </w:pPr>
      <w:r w:rsidRPr="00187BB0">
        <w:rPr>
          <w:color w:val="000000"/>
          <w:sz w:val="28"/>
          <w:szCs w:val="28"/>
        </w:rPr>
        <w:t>-  организация системы контроля за выбросами автотранспорта;</w:t>
      </w:r>
    </w:p>
    <w:p w14:paraId="095E572F" w14:textId="77777777" w:rsidR="00310EEA" w:rsidRPr="00187BB0" w:rsidRDefault="00F83CD3">
      <w:pPr>
        <w:pStyle w:val="western"/>
        <w:keepNext/>
        <w:spacing w:before="0" w:beforeAutospacing="0" w:after="0" w:afterAutospacing="0"/>
        <w:ind w:right="-1" w:firstLine="567"/>
        <w:rPr>
          <w:color w:val="000000"/>
          <w:sz w:val="28"/>
          <w:szCs w:val="28"/>
        </w:rPr>
      </w:pPr>
      <w:r w:rsidRPr="00187BB0">
        <w:rPr>
          <w:color w:val="000000"/>
          <w:sz w:val="28"/>
          <w:szCs w:val="28"/>
        </w:rPr>
        <w:t>-организация хранения индивидуального автотранспорта с размещением в специализиро-ванных коммунальных гаражных зонах, с организацией проездов автотранспорта вне жилых территорий;</w:t>
      </w:r>
    </w:p>
    <w:p w14:paraId="03435056" w14:textId="77777777" w:rsidR="00310EEA" w:rsidRPr="00187BB0" w:rsidRDefault="00F83CD3">
      <w:pPr>
        <w:pStyle w:val="western"/>
        <w:keepNext/>
        <w:spacing w:before="0" w:beforeAutospacing="0" w:after="0" w:afterAutospacing="0"/>
        <w:ind w:right="-1" w:firstLine="567"/>
        <w:rPr>
          <w:color w:val="000000"/>
          <w:sz w:val="28"/>
          <w:szCs w:val="28"/>
        </w:rPr>
      </w:pPr>
      <w:r w:rsidRPr="00187BB0">
        <w:rPr>
          <w:color w:val="000000"/>
          <w:sz w:val="28"/>
          <w:szCs w:val="28"/>
        </w:rPr>
        <w:t>- внедрение системы повышения экологических характеристик, осуществление контроля за состоянием автотранспортных средств (введение экологического сертификата);</w:t>
      </w:r>
    </w:p>
    <w:p w14:paraId="486DB7CD" w14:textId="77777777" w:rsidR="00310EEA" w:rsidRPr="00187BB0" w:rsidRDefault="00F83CD3">
      <w:pPr>
        <w:pStyle w:val="western"/>
        <w:keepNext/>
        <w:spacing w:before="0" w:beforeAutospacing="0" w:after="0" w:afterAutospacing="0"/>
        <w:ind w:right="-1" w:firstLine="567"/>
        <w:rPr>
          <w:color w:val="000000"/>
          <w:sz w:val="28"/>
          <w:szCs w:val="28"/>
        </w:rPr>
      </w:pPr>
      <w:r w:rsidRPr="00187BB0">
        <w:rPr>
          <w:color w:val="000000"/>
          <w:sz w:val="28"/>
          <w:szCs w:val="28"/>
        </w:rPr>
        <w:t>- дополнение системы контроля за выбросами автотранспорта созданием и внедрением единой системы контроля качества топлива, реализуемого на АЗС;</w:t>
      </w:r>
    </w:p>
    <w:p w14:paraId="34311508" w14:textId="77777777" w:rsidR="00310EEA" w:rsidRPr="00187BB0" w:rsidRDefault="00F83CD3">
      <w:pPr>
        <w:pStyle w:val="western"/>
        <w:keepNext/>
        <w:spacing w:before="0" w:beforeAutospacing="0" w:after="0" w:afterAutospacing="0"/>
        <w:ind w:right="-1" w:firstLine="567"/>
        <w:rPr>
          <w:color w:val="000000"/>
          <w:sz w:val="28"/>
          <w:szCs w:val="28"/>
        </w:rPr>
      </w:pPr>
      <w:r w:rsidRPr="00187BB0">
        <w:rPr>
          <w:color w:val="000000"/>
          <w:sz w:val="28"/>
          <w:szCs w:val="28"/>
        </w:rPr>
        <w:t>- организация стационарных постов наблюдения за состоянием атмосферного воздуха во всех муниципальных образованиях сельсовете согласно нормативам;</w:t>
      </w:r>
    </w:p>
    <w:p w14:paraId="5A00B16A" w14:textId="77777777" w:rsidR="00310EEA" w:rsidRPr="00187BB0" w:rsidRDefault="00F83CD3">
      <w:pPr>
        <w:pStyle w:val="western"/>
        <w:keepNext/>
        <w:spacing w:before="0" w:beforeAutospacing="0" w:after="0" w:afterAutospacing="0"/>
        <w:ind w:right="-1" w:firstLine="567"/>
        <w:rPr>
          <w:color w:val="000000"/>
          <w:sz w:val="28"/>
          <w:szCs w:val="28"/>
        </w:rPr>
      </w:pPr>
      <w:r w:rsidRPr="00187BB0">
        <w:rPr>
          <w:color w:val="000000"/>
          <w:sz w:val="28"/>
          <w:szCs w:val="28"/>
        </w:rPr>
        <w:t>- разработка сводных томов ПДВ для всех муниципальных образований Тогучинского района, нормативов по загрязнению атмосферного воздуха;</w:t>
      </w:r>
    </w:p>
    <w:p w14:paraId="67A323B8" w14:textId="77777777" w:rsidR="00310EEA" w:rsidRPr="00187BB0" w:rsidRDefault="00F83CD3">
      <w:pPr>
        <w:pStyle w:val="western"/>
        <w:keepNext/>
        <w:spacing w:before="0" w:beforeAutospacing="0" w:after="0" w:afterAutospacing="0"/>
        <w:ind w:right="-1" w:firstLine="567"/>
        <w:rPr>
          <w:color w:val="000000"/>
          <w:sz w:val="28"/>
          <w:szCs w:val="28"/>
        </w:rPr>
      </w:pPr>
      <w:r w:rsidRPr="00187BB0">
        <w:rPr>
          <w:color w:val="000000"/>
          <w:sz w:val="28"/>
          <w:szCs w:val="28"/>
        </w:rPr>
        <w:t>- разработка проектов ПДВ и организации СЗЗ на всех предприятиях сельсовета;</w:t>
      </w:r>
    </w:p>
    <w:p w14:paraId="789E3F7A" w14:textId="77777777" w:rsidR="00310EEA" w:rsidRPr="00187BB0" w:rsidRDefault="00F83CD3">
      <w:pPr>
        <w:pStyle w:val="western"/>
        <w:keepNext/>
        <w:spacing w:before="0" w:beforeAutospacing="0" w:after="0" w:afterAutospacing="0"/>
        <w:ind w:right="-1" w:firstLine="567"/>
        <w:rPr>
          <w:color w:val="000000"/>
          <w:sz w:val="28"/>
          <w:szCs w:val="28"/>
        </w:rPr>
      </w:pPr>
      <w:r w:rsidRPr="00187BB0">
        <w:rPr>
          <w:color w:val="000000"/>
          <w:sz w:val="28"/>
          <w:szCs w:val="28"/>
        </w:rPr>
        <w:lastRenderedPageBreak/>
        <w:t>-использование в качестве основного топлива для объектов теплоэнергетики природного газа;</w:t>
      </w:r>
    </w:p>
    <w:p w14:paraId="69F63244" w14:textId="77777777" w:rsidR="00310EEA" w:rsidRPr="00187BB0" w:rsidRDefault="00F83CD3">
      <w:pPr>
        <w:pStyle w:val="western"/>
        <w:keepNext/>
        <w:spacing w:before="0" w:beforeAutospacing="0" w:after="0" w:afterAutospacing="0"/>
        <w:ind w:right="-1" w:firstLine="567"/>
        <w:rPr>
          <w:color w:val="000000"/>
          <w:sz w:val="28"/>
          <w:szCs w:val="28"/>
        </w:rPr>
      </w:pPr>
      <w:r w:rsidRPr="00187BB0">
        <w:rPr>
          <w:color w:val="000000"/>
          <w:sz w:val="28"/>
          <w:szCs w:val="28"/>
        </w:rPr>
        <w:t>- ликвидация маломощных неэффективных котельных, работающих на угле;</w:t>
      </w:r>
    </w:p>
    <w:p w14:paraId="24F339CA" w14:textId="77777777" w:rsidR="00310EEA" w:rsidRPr="00187BB0" w:rsidRDefault="00F83CD3">
      <w:pPr>
        <w:pStyle w:val="western"/>
        <w:keepNext/>
        <w:spacing w:before="0" w:beforeAutospacing="0" w:after="0" w:afterAutospacing="0"/>
        <w:ind w:right="-1" w:firstLine="567"/>
        <w:rPr>
          <w:color w:val="000000"/>
          <w:sz w:val="28"/>
          <w:szCs w:val="28"/>
        </w:rPr>
      </w:pPr>
      <w:r w:rsidRPr="00187BB0">
        <w:rPr>
          <w:color w:val="000000"/>
          <w:sz w:val="28"/>
          <w:szCs w:val="28"/>
        </w:rPr>
        <w:t>- создание искусственных зеленых насаждений;</w:t>
      </w:r>
    </w:p>
    <w:p w14:paraId="21FCC11E" w14:textId="77777777" w:rsidR="00310EEA" w:rsidRPr="00187BB0" w:rsidRDefault="00F83CD3">
      <w:pPr>
        <w:pStyle w:val="western"/>
        <w:keepNext/>
        <w:spacing w:before="0" w:beforeAutospacing="0" w:after="0" w:afterAutospacing="0"/>
        <w:ind w:right="-1" w:firstLine="567"/>
        <w:rPr>
          <w:color w:val="000000"/>
          <w:sz w:val="28"/>
          <w:szCs w:val="28"/>
        </w:rPr>
      </w:pPr>
      <w:r w:rsidRPr="00187BB0">
        <w:rPr>
          <w:color w:val="000000"/>
          <w:sz w:val="28"/>
          <w:szCs w:val="28"/>
        </w:rPr>
        <w:t>- расширение площадей декоративных насаждений, состоящих из достаточно газоустойчивых растений;</w:t>
      </w:r>
    </w:p>
    <w:p w14:paraId="7889615B" w14:textId="77777777" w:rsidR="00310EEA" w:rsidRPr="00187BB0" w:rsidRDefault="00F83CD3">
      <w:pPr>
        <w:pStyle w:val="western"/>
        <w:keepNext/>
        <w:spacing w:before="0" w:beforeAutospacing="0" w:after="0" w:afterAutospacing="0"/>
        <w:ind w:right="-1" w:firstLine="567"/>
        <w:rPr>
          <w:color w:val="000000"/>
          <w:sz w:val="28"/>
          <w:szCs w:val="28"/>
        </w:rPr>
      </w:pPr>
      <w:r w:rsidRPr="00187BB0">
        <w:rPr>
          <w:color w:val="000000"/>
          <w:sz w:val="28"/>
          <w:szCs w:val="28"/>
        </w:rPr>
        <w:t>- создание зеленых защитных полос вдоль автомобильных дорог и озеленение улиц и санитарно-защитных зон;</w:t>
      </w:r>
    </w:p>
    <w:p w14:paraId="4968C882" w14:textId="77777777" w:rsidR="00310EEA" w:rsidRPr="00187BB0" w:rsidRDefault="00F83CD3">
      <w:pPr>
        <w:pStyle w:val="western"/>
        <w:keepNext/>
        <w:spacing w:before="0" w:beforeAutospacing="0" w:after="0" w:afterAutospacing="0"/>
        <w:ind w:right="-1" w:firstLine="567"/>
        <w:rPr>
          <w:color w:val="000000"/>
          <w:sz w:val="28"/>
          <w:szCs w:val="28"/>
        </w:rPr>
      </w:pPr>
      <w:r w:rsidRPr="00187BB0">
        <w:rPr>
          <w:color w:val="000000"/>
          <w:sz w:val="28"/>
          <w:szCs w:val="28"/>
        </w:rPr>
        <w:t>- совершенствование и развитие сетей автомобильных дорог Шахтинского сельсовета (доведение технического уровня существующих федеральных и территориальных дорог в соответствии с ростом интенсивности движения);</w:t>
      </w:r>
    </w:p>
    <w:p w14:paraId="53E10528" w14:textId="77777777" w:rsidR="00310EEA" w:rsidRPr="00187BB0" w:rsidRDefault="00F83CD3">
      <w:pPr>
        <w:pStyle w:val="western"/>
        <w:keepNext/>
        <w:spacing w:before="0" w:beforeAutospacing="0" w:after="0" w:afterAutospacing="0"/>
        <w:ind w:right="-1" w:firstLine="567"/>
        <w:rPr>
          <w:color w:val="000000"/>
          <w:sz w:val="28"/>
          <w:szCs w:val="28"/>
        </w:rPr>
      </w:pPr>
      <w:r w:rsidRPr="00187BB0">
        <w:rPr>
          <w:color w:val="000000"/>
          <w:sz w:val="28"/>
          <w:szCs w:val="28"/>
        </w:rPr>
        <w:t>- ликвидация неорганизованных источников загрязнения воздуха;</w:t>
      </w:r>
    </w:p>
    <w:p w14:paraId="7A8FB8E1" w14:textId="77777777" w:rsidR="00310EEA" w:rsidRPr="00187BB0" w:rsidRDefault="00F83CD3">
      <w:pPr>
        <w:pStyle w:val="western"/>
        <w:keepNext/>
        <w:spacing w:before="0" w:beforeAutospacing="0" w:after="0" w:afterAutospacing="0"/>
        <w:ind w:right="-1" w:firstLine="567"/>
        <w:rPr>
          <w:color w:val="000000"/>
          <w:sz w:val="28"/>
          <w:szCs w:val="28"/>
        </w:rPr>
      </w:pPr>
      <w:r w:rsidRPr="00187BB0">
        <w:rPr>
          <w:color w:val="000000"/>
          <w:sz w:val="28"/>
          <w:szCs w:val="28"/>
        </w:rPr>
        <w:t>- вынос предприятий - загрязнителей из жилой застройки в промзоны;</w:t>
      </w:r>
    </w:p>
    <w:p w14:paraId="76B47869" w14:textId="77777777" w:rsidR="00310EEA" w:rsidRPr="00187BB0" w:rsidRDefault="00F83CD3">
      <w:pPr>
        <w:pStyle w:val="western"/>
        <w:keepNext/>
        <w:spacing w:before="0" w:beforeAutospacing="0" w:after="0" w:afterAutospacing="0"/>
        <w:ind w:right="-1" w:firstLine="567"/>
        <w:rPr>
          <w:color w:val="000000"/>
          <w:sz w:val="28"/>
          <w:szCs w:val="28"/>
        </w:rPr>
      </w:pPr>
      <w:r w:rsidRPr="00187BB0">
        <w:rPr>
          <w:color w:val="000000"/>
          <w:sz w:val="28"/>
          <w:szCs w:val="28"/>
        </w:rPr>
        <w:t>- вынос жилой застройки из СЗЗ предприятий-загрязнителей.</w:t>
      </w:r>
    </w:p>
    <w:p w14:paraId="047C4AE9" w14:textId="77777777" w:rsidR="00310EEA" w:rsidRPr="00187BB0" w:rsidRDefault="00F83CD3">
      <w:pPr>
        <w:spacing w:before="120" w:after="120" w:line="240" w:lineRule="auto"/>
        <w:ind w:right="-1"/>
        <w:jc w:val="center"/>
        <w:rPr>
          <w:b/>
          <w:color w:val="000000"/>
          <w:sz w:val="28"/>
          <w:szCs w:val="28"/>
        </w:rPr>
      </w:pPr>
      <w:r w:rsidRPr="00187BB0">
        <w:rPr>
          <w:b/>
          <w:color w:val="000000"/>
          <w:sz w:val="28"/>
          <w:szCs w:val="28"/>
        </w:rPr>
        <w:t>Проектные предложения</w:t>
      </w:r>
    </w:p>
    <w:p w14:paraId="2F527C60" w14:textId="77777777" w:rsidR="00310EEA" w:rsidRPr="00187BB0" w:rsidRDefault="00F83CD3">
      <w:pPr>
        <w:spacing w:after="0" w:line="240" w:lineRule="auto"/>
        <w:ind w:right="-1" w:firstLine="567"/>
        <w:jc w:val="both"/>
        <w:rPr>
          <w:color w:val="000000"/>
          <w:sz w:val="28"/>
          <w:szCs w:val="28"/>
        </w:rPr>
      </w:pPr>
      <w:r w:rsidRPr="00187BB0">
        <w:rPr>
          <w:b/>
          <w:i/>
          <w:color w:val="000000"/>
          <w:sz w:val="28"/>
          <w:szCs w:val="28"/>
        </w:rPr>
        <w:t>Генеральным планом</w:t>
      </w:r>
      <w:r w:rsidRPr="00187BB0">
        <w:rPr>
          <w:color w:val="000000"/>
          <w:sz w:val="28"/>
          <w:szCs w:val="28"/>
        </w:rPr>
        <w:t xml:space="preserve"> предлагаются следующие мероприятия, направленные на улучшение санитарно-экологического состояния в Шахтинском сельсовете:</w:t>
      </w:r>
    </w:p>
    <w:p w14:paraId="0A7A3D67" w14:textId="77777777" w:rsidR="00310EEA" w:rsidRPr="00187BB0" w:rsidRDefault="00F83CD3">
      <w:pPr>
        <w:pStyle w:val="afff1"/>
        <w:numPr>
          <w:ilvl w:val="1"/>
          <w:numId w:val="17"/>
        </w:numPr>
        <w:tabs>
          <w:tab w:val="left" w:pos="1134"/>
        </w:tabs>
        <w:spacing w:after="0" w:line="240" w:lineRule="auto"/>
        <w:ind w:left="0" w:right="-1" w:firstLine="567"/>
        <w:jc w:val="both"/>
        <w:rPr>
          <w:color w:val="000000"/>
          <w:sz w:val="28"/>
          <w:szCs w:val="28"/>
        </w:rPr>
      </w:pPr>
      <w:r w:rsidRPr="00187BB0">
        <w:rPr>
          <w:color w:val="000000"/>
          <w:sz w:val="28"/>
          <w:szCs w:val="28"/>
        </w:rPr>
        <w:t>организовать производственный контроль за соблюдением нормативов предельно-допустимых выбросов загрязняющих веществ в атмосферу;</w:t>
      </w:r>
    </w:p>
    <w:p w14:paraId="0E9259AF" w14:textId="77777777" w:rsidR="00310EEA" w:rsidRPr="00187BB0" w:rsidRDefault="00F83CD3">
      <w:pPr>
        <w:pStyle w:val="afff1"/>
        <w:numPr>
          <w:ilvl w:val="1"/>
          <w:numId w:val="17"/>
        </w:numPr>
        <w:tabs>
          <w:tab w:val="left" w:pos="1134"/>
        </w:tabs>
        <w:spacing w:after="0" w:line="240" w:lineRule="auto"/>
        <w:ind w:left="0" w:right="-1" w:firstLine="567"/>
        <w:jc w:val="both"/>
        <w:rPr>
          <w:color w:val="000000"/>
          <w:sz w:val="28"/>
          <w:szCs w:val="28"/>
        </w:rPr>
      </w:pPr>
      <w:r w:rsidRPr="00187BB0">
        <w:rPr>
          <w:color w:val="000000"/>
          <w:sz w:val="28"/>
          <w:szCs w:val="28"/>
        </w:rPr>
        <w:t>организовать СЗЗ с проведением мероприятий по:</w:t>
      </w:r>
    </w:p>
    <w:p w14:paraId="1F874A12" w14:textId="77777777" w:rsidR="00310EEA" w:rsidRPr="00187BB0" w:rsidRDefault="00F83CD3">
      <w:pPr>
        <w:tabs>
          <w:tab w:val="left" w:pos="1134"/>
        </w:tabs>
        <w:spacing w:after="0" w:line="240" w:lineRule="auto"/>
        <w:ind w:right="-1" w:firstLine="567"/>
        <w:jc w:val="both"/>
        <w:rPr>
          <w:color w:val="000000"/>
          <w:sz w:val="28"/>
          <w:szCs w:val="28"/>
        </w:rPr>
      </w:pPr>
      <w:r w:rsidRPr="00187BB0">
        <w:rPr>
          <w:color w:val="000000"/>
          <w:sz w:val="28"/>
          <w:szCs w:val="28"/>
        </w:rPr>
        <w:t>- разработке проектов по сокращению СЗЗ на предприятиях;</w:t>
      </w:r>
    </w:p>
    <w:p w14:paraId="2431508F" w14:textId="77777777" w:rsidR="00310EEA" w:rsidRPr="00187BB0" w:rsidRDefault="00F83CD3">
      <w:pPr>
        <w:tabs>
          <w:tab w:val="left" w:pos="1134"/>
        </w:tabs>
        <w:spacing w:after="0" w:line="240" w:lineRule="auto"/>
        <w:ind w:right="-1" w:firstLine="567"/>
        <w:jc w:val="both"/>
        <w:rPr>
          <w:color w:val="000000"/>
          <w:sz w:val="28"/>
          <w:szCs w:val="28"/>
        </w:rPr>
      </w:pPr>
      <w:r w:rsidRPr="00187BB0">
        <w:rPr>
          <w:color w:val="000000"/>
          <w:sz w:val="28"/>
          <w:szCs w:val="28"/>
        </w:rPr>
        <w:t>- снижению выбросов вредных веществ в атмосферу;</w:t>
      </w:r>
    </w:p>
    <w:p w14:paraId="12EC4463" w14:textId="77777777" w:rsidR="00310EEA" w:rsidRPr="00187BB0" w:rsidRDefault="00F83CD3">
      <w:pPr>
        <w:tabs>
          <w:tab w:val="left" w:pos="1134"/>
        </w:tabs>
        <w:spacing w:after="0" w:line="240" w:lineRule="auto"/>
        <w:ind w:right="-1" w:firstLine="567"/>
        <w:jc w:val="both"/>
        <w:rPr>
          <w:color w:val="000000"/>
          <w:sz w:val="28"/>
          <w:szCs w:val="28"/>
        </w:rPr>
      </w:pPr>
      <w:r w:rsidRPr="00187BB0">
        <w:rPr>
          <w:color w:val="000000"/>
          <w:sz w:val="28"/>
          <w:szCs w:val="28"/>
        </w:rPr>
        <w:t>- установке пыле- и газоулавливающего оборудования на предприятиях;</w:t>
      </w:r>
    </w:p>
    <w:p w14:paraId="0D08338E" w14:textId="77777777" w:rsidR="00310EEA" w:rsidRPr="00187BB0" w:rsidRDefault="00F83CD3">
      <w:pPr>
        <w:tabs>
          <w:tab w:val="left" w:pos="1134"/>
        </w:tabs>
        <w:spacing w:after="0" w:line="240" w:lineRule="auto"/>
        <w:ind w:right="-1" w:firstLine="567"/>
        <w:jc w:val="both"/>
        <w:rPr>
          <w:color w:val="000000"/>
          <w:sz w:val="28"/>
          <w:szCs w:val="28"/>
        </w:rPr>
      </w:pPr>
      <w:r w:rsidRPr="00187BB0">
        <w:rPr>
          <w:color w:val="000000"/>
          <w:sz w:val="28"/>
          <w:szCs w:val="28"/>
        </w:rPr>
        <w:t>- реконструкции и усовершенствованию имеющегося оборудования;</w:t>
      </w:r>
    </w:p>
    <w:p w14:paraId="0EAE7ACC" w14:textId="77777777" w:rsidR="00310EEA" w:rsidRPr="00187BB0" w:rsidRDefault="00F83CD3">
      <w:pPr>
        <w:tabs>
          <w:tab w:val="left" w:pos="1134"/>
        </w:tabs>
        <w:spacing w:after="0" w:line="240" w:lineRule="auto"/>
        <w:ind w:right="-1" w:firstLine="567"/>
        <w:jc w:val="both"/>
        <w:rPr>
          <w:color w:val="000000"/>
          <w:sz w:val="28"/>
          <w:szCs w:val="28"/>
        </w:rPr>
      </w:pPr>
      <w:r w:rsidRPr="00187BB0">
        <w:rPr>
          <w:color w:val="000000"/>
          <w:sz w:val="28"/>
          <w:szCs w:val="28"/>
        </w:rPr>
        <w:t>- снижению уровня шума;</w:t>
      </w:r>
    </w:p>
    <w:p w14:paraId="56A99E07" w14:textId="77777777" w:rsidR="00310EEA" w:rsidRPr="00187BB0" w:rsidRDefault="00F83CD3">
      <w:pPr>
        <w:tabs>
          <w:tab w:val="left" w:pos="1134"/>
        </w:tabs>
        <w:spacing w:after="0" w:line="240" w:lineRule="auto"/>
        <w:ind w:right="-1" w:firstLine="567"/>
        <w:jc w:val="both"/>
        <w:rPr>
          <w:color w:val="000000"/>
          <w:sz w:val="28"/>
          <w:szCs w:val="28"/>
        </w:rPr>
      </w:pPr>
      <w:r w:rsidRPr="00187BB0">
        <w:rPr>
          <w:color w:val="000000"/>
          <w:sz w:val="28"/>
          <w:szCs w:val="28"/>
        </w:rPr>
        <w:t>- благоустройству СЗЗ, в том числе методом озеленения.</w:t>
      </w:r>
    </w:p>
    <w:p w14:paraId="44205C0B" w14:textId="77777777" w:rsidR="00310EEA" w:rsidRPr="00187BB0" w:rsidRDefault="00F83CD3">
      <w:pPr>
        <w:tabs>
          <w:tab w:val="left" w:pos="1134"/>
        </w:tabs>
        <w:spacing w:after="0" w:line="240" w:lineRule="auto"/>
        <w:ind w:right="-1" w:firstLine="567"/>
        <w:jc w:val="both"/>
        <w:rPr>
          <w:color w:val="000000"/>
          <w:sz w:val="28"/>
          <w:szCs w:val="28"/>
        </w:rPr>
      </w:pPr>
      <w:r w:rsidRPr="00187BB0">
        <w:rPr>
          <w:color w:val="000000"/>
          <w:sz w:val="28"/>
          <w:szCs w:val="28"/>
        </w:rPr>
        <w:t>3. в связи с возможностью возобновления работы асфальтобетонного завода проработать альтернативные проектные предложения: по переносу завода, сокращения радиуса СЗЗ, отселения части жителей из СЗЗ;</w:t>
      </w:r>
    </w:p>
    <w:p w14:paraId="2877E23F" w14:textId="77777777" w:rsidR="00310EEA" w:rsidRPr="00187BB0" w:rsidRDefault="00F83CD3">
      <w:pPr>
        <w:tabs>
          <w:tab w:val="left" w:pos="1134"/>
        </w:tabs>
        <w:spacing w:after="0" w:line="240" w:lineRule="auto"/>
        <w:ind w:right="-1" w:firstLine="567"/>
        <w:jc w:val="both"/>
        <w:rPr>
          <w:color w:val="000000"/>
          <w:sz w:val="28"/>
          <w:szCs w:val="28"/>
        </w:rPr>
      </w:pPr>
      <w:r w:rsidRPr="00187BB0">
        <w:rPr>
          <w:color w:val="000000"/>
          <w:sz w:val="28"/>
          <w:szCs w:val="28"/>
        </w:rPr>
        <w:t>4. разработать схемы санитарной очистки сельсовета с проведением мероприятий по:</w:t>
      </w:r>
    </w:p>
    <w:p w14:paraId="1A2F52F8" w14:textId="77777777" w:rsidR="00310EEA" w:rsidRPr="00187BB0" w:rsidRDefault="00F83CD3">
      <w:pPr>
        <w:tabs>
          <w:tab w:val="left" w:pos="1134"/>
        </w:tabs>
        <w:spacing w:after="0" w:line="240" w:lineRule="auto"/>
        <w:ind w:right="-1" w:firstLine="567"/>
        <w:jc w:val="both"/>
        <w:rPr>
          <w:color w:val="000000"/>
          <w:sz w:val="28"/>
          <w:szCs w:val="28"/>
        </w:rPr>
      </w:pPr>
      <w:r w:rsidRPr="00187BB0">
        <w:rPr>
          <w:color w:val="000000"/>
          <w:sz w:val="28"/>
          <w:szCs w:val="28"/>
        </w:rPr>
        <w:t>- уменьшению количества отходов за счёт изъятия утильной фракции (на 10-50%);</w:t>
      </w:r>
    </w:p>
    <w:p w14:paraId="248EC3E5" w14:textId="77777777" w:rsidR="00310EEA" w:rsidRPr="00187BB0" w:rsidRDefault="00F83CD3">
      <w:pPr>
        <w:tabs>
          <w:tab w:val="left" w:pos="1134"/>
        </w:tabs>
        <w:spacing w:after="0" w:line="240" w:lineRule="auto"/>
        <w:ind w:right="-1" w:firstLine="567"/>
        <w:jc w:val="both"/>
        <w:rPr>
          <w:color w:val="000000"/>
          <w:sz w:val="28"/>
          <w:szCs w:val="28"/>
        </w:rPr>
      </w:pPr>
      <w:r w:rsidRPr="00187BB0">
        <w:rPr>
          <w:color w:val="000000"/>
          <w:sz w:val="28"/>
          <w:szCs w:val="28"/>
        </w:rPr>
        <w:t>- приведение к санитарным и экологическим нормам существующих свалок ТКО;</w:t>
      </w:r>
    </w:p>
    <w:p w14:paraId="13FDECD4" w14:textId="77777777" w:rsidR="00310EEA" w:rsidRPr="00187BB0" w:rsidRDefault="00F83CD3">
      <w:pPr>
        <w:tabs>
          <w:tab w:val="left" w:pos="1134"/>
        </w:tabs>
        <w:spacing w:after="0" w:line="240" w:lineRule="auto"/>
        <w:ind w:right="-1" w:firstLine="567"/>
        <w:jc w:val="both"/>
        <w:rPr>
          <w:color w:val="000000"/>
          <w:sz w:val="28"/>
          <w:szCs w:val="28"/>
        </w:rPr>
      </w:pPr>
      <w:r w:rsidRPr="00187BB0">
        <w:rPr>
          <w:color w:val="000000"/>
          <w:sz w:val="28"/>
          <w:szCs w:val="28"/>
        </w:rPr>
        <w:t>5. разработать «Проект водоохранных зон и прибрежных защитных полос», где водоохранные зоны и прибрежные защитные полосы должны быть откорректированы с учетом планировочных и инженерных решений Генерального плана;</w:t>
      </w:r>
    </w:p>
    <w:p w14:paraId="0F73432E" w14:textId="77777777" w:rsidR="00310EEA" w:rsidRPr="00187BB0" w:rsidRDefault="00F83CD3">
      <w:pPr>
        <w:tabs>
          <w:tab w:val="left" w:pos="1134"/>
        </w:tabs>
        <w:spacing w:after="0" w:line="240" w:lineRule="auto"/>
        <w:ind w:right="-1" w:firstLine="567"/>
        <w:jc w:val="both"/>
        <w:rPr>
          <w:color w:val="000000"/>
          <w:sz w:val="28"/>
          <w:szCs w:val="28"/>
        </w:rPr>
      </w:pPr>
      <w:r w:rsidRPr="00187BB0">
        <w:rPr>
          <w:color w:val="000000"/>
          <w:sz w:val="28"/>
          <w:szCs w:val="28"/>
        </w:rPr>
        <w:t>6. провести работы по организации водоохранных зон и прибрежных защитных полос;</w:t>
      </w:r>
    </w:p>
    <w:p w14:paraId="53E4FE19" w14:textId="77777777" w:rsidR="00310EEA" w:rsidRPr="00187BB0" w:rsidRDefault="00F83CD3">
      <w:pPr>
        <w:tabs>
          <w:tab w:val="left" w:pos="1134"/>
        </w:tabs>
        <w:spacing w:after="0" w:line="240" w:lineRule="auto"/>
        <w:ind w:right="-1" w:firstLine="567"/>
        <w:jc w:val="both"/>
        <w:rPr>
          <w:color w:val="000000"/>
          <w:sz w:val="28"/>
          <w:szCs w:val="28"/>
        </w:rPr>
      </w:pPr>
      <w:r w:rsidRPr="00187BB0">
        <w:rPr>
          <w:color w:val="000000"/>
          <w:sz w:val="28"/>
          <w:szCs w:val="28"/>
        </w:rPr>
        <w:t>7. провести капитальный ремонт очистных сооружений канализации, включая прокладку подземного выпуска сточных вод в реку;</w:t>
      </w:r>
    </w:p>
    <w:p w14:paraId="12F4DC60" w14:textId="77777777" w:rsidR="00310EEA" w:rsidRPr="00187BB0" w:rsidRDefault="00F83CD3">
      <w:pPr>
        <w:tabs>
          <w:tab w:val="left" w:pos="1134"/>
        </w:tabs>
        <w:spacing w:after="0" w:line="240" w:lineRule="auto"/>
        <w:ind w:right="-1" w:firstLine="567"/>
        <w:jc w:val="both"/>
        <w:rPr>
          <w:color w:val="000000"/>
          <w:sz w:val="28"/>
          <w:szCs w:val="28"/>
        </w:rPr>
      </w:pPr>
      <w:r w:rsidRPr="00187BB0">
        <w:rPr>
          <w:color w:val="000000"/>
          <w:sz w:val="28"/>
          <w:szCs w:val="28"/>
        </w:rPr>
        <w:t>8. провести работы по расширению сети хозяйственно-бытовой канализации;</w:t>
      </w:r>
    </w:p>
    <w:p w14:paraId="56B719CD" w14:textId="77777777" w:rsidR="00310EEA" w:rsidRPr="00187BB0" w:rsidRDefault="00F83CD3">
      <w:pPr>
        <w:tabs>
          <w:tab w:val="left" w:pos="1134"/>
        </w:tabs>
        <w:spacing w:after="0" w:line="240" w:lineRule="auto"/>
        <w:ind w:right="-1" w:firstLine="567"/>
        <w:jc w:val="both"/>
        <w:rPr>
          <w:color w:val="000000"/>
          <w:sz w:val="28"/>
          <w:szCs w:val="28"/>
        </w:rPr>
      </w:pPr>
      <w:r w:rsidRPr="00187BB0">
        <w:rPr>
          <w:color w:val="000000"/>
          <w:sz w:val="28"/>
          <w:szCs w:val="28"/>
        </w:rPr>
        <w:lastRenderedPageBreak/>
        <w:t>9. организовать постоянный контроль качества сбрасываемых сточных вод;</w:t>
      </w:r>
    </w:p>
    <w:p w14:paraId="4965BFE3" w14:textId="77777777" w:rsidR="00310EEA" w:rsidRPr="00187BB0" w:rsidRDefault="00F83CD3">
      <w:pPr>
        <w:pStyle w:val="afff1"/>
        <w:numPr>
          <w:ilvl w:val="0"/>
          <w:numId w:val="18"/>
        </w:numPr>
        <w:tabs>
          <w:tab w:val="left" w:pos="1134"/>
        </w:tabs>
        <w:spacing w:after="0" w:line="240" w:lineRule="auto"/>
        <w:ind w:left="0" w:right="-1" w:firstLine="567"/>
        <w:jc w:val="both"/>
        <w:rPr>
          <w:color w:val="000000"/>
          <w:sz w:val="28"/>
          <w:szCs w:val="28"/>
        </w:rPr>
      </w:pPr>
      <w:r w:rsidRPr="00187BB0">
        <w:rPr>
          <w:color w:val="000000"/>
          <w:sz w:val="28"/>
          <w:szCs w:val="28"/>
        </w:rPr>
        <w:t>разработать и осуществить комплекс мероприятий, направленных на предотвращение загрязнения и истощения подземных вод:</w:t>
      </w:r>
    </w:p>
    <w:p w14:paraId="5F7F4F50" w14:textId="77777777" w:rsidR="00310EEA" w:rsidRPr="00187BB0" w:rsidRDefault="00F83CD3">
      <w:pPr>
        <w:numPr>
          <w:ilvl w:val="0"/>
          <w:numId w:val="15"/>
        </w:numPr>
        <w:tabs>
          <w:tab w:val="clear" w:pos="720"/>
          <w:tab w:val="left" w:pos="360"/>
          <w:tab w:val="left" w:pos="1134"/>
        </w:tabs>
        <w:spacing w:after="0" w:line="240" w:lineRule="auto"/>
        <w:ind w:left="0" w:right="-1" w:firstLine="567"/>
        <w:jc w:val="both"/>
        <w:rPr>
          <w:color w:val="000000"/>
          <w:sz w:val="28"/>
          <w:szCs w:val="28"/>
        </w:rPr>
      </w:pPr>
      <w:r w:rsidRPr="00187BB0">
        <w:rPr>
          <w:color w:val="000000"/>
          <w:sz w:val="28"/>
          <w:szCs w:val="28"/>
        </w:rPr>
        <w:t>проведение гидрогеологических изысканий, утверждение запасов подземных вод;</w:t>
      </w:r>
    </w:p>
    <w:p w14:paraId="3212A6D3" w14:textId="77777777" w:rsidR="00310EEA" w:rsidRPr="00187BB0" w:rsidRDefault="00F83CD3">
      <w:pPr>
        <w:numPr>
          <w:ilvl w:val="0"/>
          <w:numId w:val="15"/>
        </w:numPr>
        <w:tabs>
          <w:tab w:val="clear" w:pos="720"/>
          <w:tab w:val="left" w:pos="360"/>
          <w:tab w:val="left" w:pos="1134"/>
        </w:tabs>
        <w:spacing w:after="0" w:line="240" w:lineRule="auto"/>
        <w:ind w:left="0" w:right="-1" w:firstLine="567"/>
        <w:jc w:val="both"/>
        <w:rPr>
          <w:color w:val="000000"/>
          <w:sz w:val="28"/>
          <w:szCs w:val="28"/>
        </w:rPr>
      </w:pPr>
      <w:r w:rsidRPr="00187BB0">
        <w:rPr>
          <w:color w:val="000000"/>
          <w:sz w:val="28"/>
          <w:szCs w:val="28"/>
        </w:rPr>
        <w:t>на всех существующих водозаборах подземных вод необходима организация службы мониторинга (ведение гидрогеологического контроля и режима эксплуатации);</w:t>
      </w:r>
    </w:p>
    <w:p w14:paraId="1096C2AC" w14:textId="77777777" w:rsidR="00310EEA" w:rsidRPr="00187BB0" w:rsidRDefault="00F83CD3">
      <w:pPr>
        <w:numPr>
          <w:ilvl w:val="0"/>
          <w:numId w:val="15"/>
        </w:numPr>
        <w:tabs>
          <w:tab w:val="clear" w:pos="720"/>
          <w:tab w:val="left" w:pos="360"/>
          <w:tab w:val="left" w:pos="1134"/>
        </w:tabs>
        <w:spacing w:after="0" w:line="240" w:lineRule="auto"/>
        <w:ind w:left="0" w:right="-1" w:firstLine="567"/>
        <w:jc w:val="both"/>
        <w:rPr>
          <w:color w:val="000000"/>
          <w:sz w:val="28"/>
          <w:szCs w:val="28"/>
        </w:rPr>
      </w:pPr>
      <w:r w:rsidRPr="00187BB0">
        <w:rPr>
          <w:color w:val="000000"/>
          <w:sz w:val="28"/>
          <w:szCs w:val="28"/>
        </w:rPr>
        <w:t>проведение ежегодного профилактического ремонта скважин силами водопользователей;</w:t>
      </w:r>
    </w:p>
    <w:p w14:paraId="02B7080C" w14:textId="77777777" w:rsidR="00310EEA" w:rsidRPr="00187BB0" w:rsidRDefault="00F83CD3">
      <w:pPr>
        <w:numPr>
          <w:ilvl w:val="0"/>
          <w:numId w:val="15"/>
        </w:numPr>
        <w:tabs>
          <w:tab w:val="clear" w:pos="720"/>
          <w:tab w:val="left" w:pos="360"/>
          <w:tab w:val="left" w:pos="1134"/>
        </w:tabs>
        <w:spacing w:after="0" w:line="240" w:lineRule="auto"/>
        <w:ind w:left="0" w:right="-1" w:firstLine="567"/>
        <w:jc w:val="both"/>
        <w:rPr>
          <w:color w:val="000000"/>
          <w:sz w:val="28"/>
          <w:szCs w:val="28"/>
        </w:rPr>
      </w:pPr>
      <w:r w:rsidRPr="00187BB0">
        <w:rPr>
          <w:color w:val="000000"/>
          <w:sz w:val="28"/>
          <w:szCs w:val="28"/>
        </w:rPr>
        <w:t>своевременный тампонаж бездействующих скважин;</w:t>
      </w:r>
    </w:p>
    <w:p w14:paraId="42BC5361" w14:textId="77777777" w:rsidR="00310EEA" w:rsidRPr="00187BB0" w:rsidRDefault="00F83CD3">
      <w:pPr>
        <w:numPr>
          <w:ilvl w:val="0"/>
          <w:numId w:val="15"/>
        </w:numPr>
        <w:tabs>
          <w:tab w:val="clear" w:pos="720"/>
          <w:tab w:val="left" w:pos="360"/>
          <w:tab w:val="left" w:pos="1134"/>
        </w:tabs>
        <w:spacing w:after="0" w:line="240" w:lineRule="auto"/>
        <w:ind w:left="0" w:right="-1" w:firstLine="567"/>
        <w:jc w:val="both"/>
        <w:rPr>
          <w:color w:val="000000"/>
          <w:sz w:val="28"/>
          <w:szCs w:val="28"/>
        </w:rPr>
      </w:pPr>
      <w:r w:rsidRPr="00187BB0">
        <w:rPr>
          <w:color w:val="000000"/>
          <w:sz w:val="28"/>
          <w:szCs w:val="28"/>
        </w:rPr>
        <w:t>установка ограждений первого пояса зон санитарной охраны (ЗСО) источников водоснабжения;</w:t>
      </w:r>
    </w:p>
    <w:p w14:paraId="4DD791B9" w14:textId="77777777" w:rsidR="00310EEA" w:rsidRPr="00187BB0" w:rsidRDefault="00F83CD3">
      <w:pPr>
        <w:numPr>
          <w:ilvl w:val="0"/>
          <w:numId w:val="15"/>
        </w:numPr>
        <w:tabs>
          <w:tab w:val="clear" w:pos="720"/>
          <w:tab w:val="left" w:pos="360"/>
          <w:tab w:val="left" w:pos="1134"/>
        </w:tabs>
        <w:spacing w:after="0" w:line="240" w:lineRule="auto"/>
        <w:ind w:left="0" w:right="-1" w:firstLine="567"/>
        <w:jc w:val="both"/>
        <w:rPr>
          <w:color w:val="000000"/>
          <w:sz w:val="28"/>
          <w:szCs w:val="28"/>
        </w:rPr>
      </w:pPr>
      <w:r w:rsidRPr="00187BB0">
        <w:rPr>
          <w:color w:val="000000"/>
          <w:sz w:val="28"/>
          <w:szCs w:val="28"/>
        </w:rPr>
        <w:t>расчет зон II и  III поясов ЗСО источников водоснабжения;</w:t>
      </w:r>
    </w:p>
    <w:p w14:paraId="61FE3CBF" w14:textId="77777777" w:rsidR="00310EEA" w:rsidRPr="00187BB0" w:rsidRDefault="00F83CD3">
      <w:pPr>
        <w:numPr>
          <w:ilvl w:val="0"/>
          <w:numId w:val="15"/>
        </w:numPr>
        <w:tabs>
          <w:tab w:val="clear" w:pos="720"/>
          <w:tab w:val="left" w:pos="360"/>
          <w:tab w:val="left" w:pos="1134"/>
        </w:tabs>
        <w:spacing w:after="0" w:line="240" w:lineRule="auto"/>
        <w:ind w:left="0" w:right="-1" w:firstLine="567"/>
        <w:jc w:val="both"/>
        <w:rPr>
          <w:color w:val="000000"/>
          <w:sz w:val="28"/>
          <w:szCs w:val="28"/>
        </w:rPr>
      </w:pPr>
      <w:r w:rsidRPr="00187BB0">
        <w:rPr>
          <w:color w:val="000000"/>
          <w:sz w:val="28"/>
          <w:szCs w:val="28"/>
        </w:rPr>
        <w:t>вынос из зоны II пояса ЗСО источников водоснабжения всех потенциальных источников загрязнения;</w:t>
      </w:r>
    </w:p>
    <w:p w14:paraId="716D63B8" w14:textId="77777777" w:rsidR="00310EEA" w:rsidRPr="00187BB0" w:rsidRDefault="00F83CD3">
      <w:pPr>
        <w:numPr>
          <w:ilvl w:val="0"/>
          <w:numId w:val="15"/>
        </w:numPr>
        <w:tabs>
          <w:tab w:val="clear" w:pos="720"/>
          <w:tab w:val="left" w:pos="360"/>
          <w:tab w:val="left" w:pos="1134"/>
        </w:tabs>
        <w:spacing w:after="0" w:line="240" w:lineRule="auto"/>
        <w:ind w:left="0" w:right="-1" w:firstLine="567"/>
        <w:jc w:val="both"/>
        <w:rPr>
          <w:color w:val="000000"/>
          <w:sz w:val="28"/>
          <w:szCs w:val="28"/>
        </w:rPr>
      </w:pPr>
      <w:r w:rsidRPr="00187BB0">
        <w:rPr>
          <w:color w:val="000000"/>
          <w:sz w:val="28"/>
          <w:szCs w:val="28"/>
        </w:rPr>
        <w:t>систематическое выполнение бактериологических и химических анализов воды, подаваемой потребителю;</w:t>
      </w:r>
    </w:p>
    <w:p w14:paraId="0C977F1C" w14:textId="77777777" w:rsidR="00310EEA" w:rsidRPr="00187BB0" w:rsidRDefault="00F83CD3">
      <w:pPr>
        <w:tabs>
          <w:tab w:val="left" w:pos="1134"/>
        </w:tabs>
        <w:spacing w:after="0" w:line="240" w:lineRule="auto"/>
        <w:ind w:right="-1" w:firstLine="567"/>
        <w:jc w:val="both"/>
        <w:rPr>
          <w:color w:val="000000"/>
          <w:sz w:val="28"/>
          <w:szCs w:val="28"/>
        </w:rPr>
      </w:pPr>
      <w:r w:rsidRPr="00187BB0">
        <w:rPr>
          <w:color w:val="000000"/>
          <w:sz w:val="28"/>
          <w:szCs w:val="28"/>
        </w:rPr>
        <w:t>11. провести рекультивацию свалок ТКО;</w:t>
      </w:r>
    </w:p>
    <w:p w14:paraId="2AF412FD" w14:textId="77777777" w:rsidR="00310EEA" w:rsidRPr="00187BB0" w:rsidRDefault="00F83CD3">
      <w:pPr>
        <w:tabs>
          <w:tab w:val="left" w:pos="1134"/>
        </w:tabs>
        <w:spacing w:after="0" w:line="240" w:lineRule="auto"/>
        <w:ind w:right="-1" w:firstLine="567"/>
        <w:jc w:val="both"/>
        <w:rPr>
          <w:color w:val="000000"/>
          <w:sz w:val="28"/>
          <w:szCs w:val="28"/>
        </w:rPr>
      </w:pPr>
      <w:r w:rsidRPr="00187BB0">
        <w:rPr>
          <w:color w:val="000000"/>
          <w:sz w:val="28"/>
          <w:szCs w:val="28"/>
        </w:rPr>
        <w:t>12. разработать и осуществить мероприятия по благоустройству прудов, их очистке, организовать регулярный гидромониторинг поверхностных водных объектов.</w:t>
      </w:r>
    </w:p>
    <w:p w14:paraId="70894820" w14:textId="77777777" w:rsidR="00310EEA" w:rsidRPr="00187BB0" w:rsidRDefault="00310EEA">
      <w:pPr>
        <w:tabs>
          <w:tab w:val="left" w:pos="1134"/>
        </w:tabs>
        <w:spacing w:after="0" w:line="240" w:lineRule="auto"/>
        <w:ind w:right="-1" w:firstLine="851"/>
        <w:jc w:val="both"/>
        <w:rPr>
          <w:b/>
          <w:color w:val="000000"/>
        </w:rPr>
      </w:pPr>
    </w:p>
    <w:p w14:paraId="5DA0FA1F" w14:textId="77777777" w:rsidR="00310EEA" w:rsidRPr="00187BB0" w:rsidRDefault="00F83CD3">
      <w:pPr>
        <w:keepNext/>
        <w:keepLines/>
        <w:numPr>
          <w:ilvl w:val="2"/>
          <w:numId w:val="9"/>
        </w:numPr>
        <w:suppressAutoHyphens/>
        <w:spacing w:before="120" w:after="0" w:line="240" w:lineRule="auto"/>
        <w:ind w:left="0" w:right="-1" w:firstLine="0"/>
        <w:jc w:val="center"/>
        <w:outlineLvl w:val="1"/>
        <w:rPr>
          <w:b/>
          <w:bCs/>
          <w:iCs/>
          <w:color w:val="000000"/>
          <w:kern w:val="0"/>
          <w:sz w:val="28"/>
          <w:szCs w:val="28"/>
          <w:lang w:eastAsia="ru-RU"/>
        </w:rPr>
      </w:pPr>
      <w:bookmarkStart w:id="249" w:name="_Toc65836055"/>
      <w:bookmarkStart w:id="250" w:name="_Toc84934525"/>
      <w:bookmarkStart w:id="251" w:name="_Toc104553915"/>
      <w:bookmarkStart w:id="252" w:name="_Toc122009891"/>
      <w:bookmarkStart w:id="253" w:name="_Toc126681430"/>
      <w:r w:rsidRPr="00187BB0">
        <w:rPr>
          <w:b/>
          <w:bCs/>
          <w:iCs/>
          <w:color w:val="000000"/>
          <w:kern w:val="0"/>
          <w:sz w:val="28"/>
          <w:szCs w:val="28"/>
          <w:lang w:eastAsia="ru-RU"/>
        </w:rPr>
        <w:t>Зоны с особыми условиями использования территорий.</w:t>
      </w:r>
      <w:bookmarkEnd w:id="249"/>
      <w:bookmarkEnd w:id="250"/>
      <w:bookmarkEnd w:id="251"/>
      <w:bookmarkEnd w:id="252"/>
      <w:bookmarkEnd w:id="253"/>
    </w:p>
    <w:p w14:paraId="03A852E7" w14:textId="77777777" w:rsidR="00310EEA" w:rsidRPr="00187BB0" w:rsidRDefault="00310EEA">
      <w:pPr>
        <w:keepNext/>
        <w:spacing w:line="240" w:lineRule="auto"/>
        <w:ind w:right="-1"/>
        <w:rPr>
          <w:color w:val="000000"/>
          <w:lang w:eastAsia="ru-RU"/>
        </w:rPr>
      </w:pPr>
    </w:p>
    <w:p w14:paraId="6B812103" w14:textId="7D194C83" w:rsidR="00310EEA" w:rsidRPr="00187BB0" w:rsidRDefault="00F83CD3">
      <w:pPr>
        <w:keepNext/>
        <w:keepLines/>
        <w:widowControl w:val="0"/>
        <w:numPr>
          <w:ilvl w:val="3"/>
          <w:numId w:val="9"/>
        </w:numPr>
        <w:tabs>
          <w:tab w:val="left" w:pos="993"/>
        </w:tabs>
        <w:spacing w:before="120" w:after="240" w:line="240" w:lineRule="auto"/>
        <w:ind w:left="0" w:right="-1" w:firstLine="0"/>
        <w:jc w:val="center"/>
        <w:outlineLvl w:val="2"/>
        <w:rPr>
          <w:b/>
          <w:bCs/>
          <w:color w:val="000000"/>
          <w:kern w:val="32"/>
          <w:sz w:val="28"/>
          <w:szCs w:val="28"/>
          <w:lang w:eastAsia="ru-RU"/>
        </w:rPr>
      </w:pPr>
      <w:bookmarkStart w:id="254" w:name="_Toc84934526"/>
      <w:bookmarkStart w:id="255" w:name="_Toc65836056"/>
      <w:bookmarkStart w:id="256" w:name="_Toc104553916"/>
      <w:bookmarkStart w:id="257" w:name="_Toc122009892"/>
      <w:bookmarkStart w:id="258" w:name="_Toc126681431"/>
      <w:bookmarkStart w:id="259" w:name="_Toc303240072"/>
      <w:bookmarkStart w:id="260" w:name="_Toc445892918"/>
      <w:bookmarkStart w:id="261" w:name="_Toc342378327"/>
      <w:bookmarkStart w:id="262" w:name="_Toc342378328"/>
      <w:bookmarkStart w:id="263" w:name="_Toc268263663"/>
      <w:bookmarkStart w:id="264" w:name="_Toc247965295"/>
      <w:r w:rsidRPr="00187BB0">
        <w:rPr>
          <w:b/>
          <w:bCs/>
          <w:color w:val="000000"/>
          <w:kern w:val="32"/>
          <w:sz w:val="28"/>
          <w:szCs w:val="28"/>
          <w:lang w:eastAsia="ru-RU"/>
        </w:rPr>
        <w:t>Особо охраняемые природные территории</w:t>
      </w:r>
      <w:bookmarkEnd w:id="254"/>
      <w:bookmarkEnd w:id="255"/>
      <w:bookmarkEnd w:id="256"/>
      <w:bookmarkEnd w:id="257"/>
      <w:bookmarkEnd w:id="258"/>
    </w:p>
    <w:p w14:paraId="53DC59AA" w14:textId="77777777" w:rsidR="00310EEA" w:rsidRPr="00187BB0" w:rsidRDefault="00F83CD3">
      <w:pPr>
        <w:pStyle w:val="1f6"/>
        <w:shd w:val="clear" w:color="auto" w:fill="auto"/>
        <w:spacing w:line="240" w:lineRule="auto"/>
        <w:ind w:right="-1" w:firstLine="851"/>
        <w:rPr>
          <w:sz w:val="28"/>
          <w:szCs w:val="28"/>
        </w:rPr>
      </w:pPr>
      <w:r w:rsidRPr="00187BB0">
        <w:rPr>
          <w:sz w:val="28"/>
          <w:szCs w:val="28"/>
        </w:rPr>
        <w:t>На территории Шахтинского сельсовета отсутствуют особо охраняемые природные территории.</w:t>
      </w:r>
    </w:p>
    <w:p w14:paraId="4768A60D" w14:textId="3483DDB4" w:rsidR="00310EEA" w:rsidRPr="00187BB0" w:rsidRDefault="00F83CD3">
      <w:pPr>
        <w:keepNext/>
        <w:keepLines/>
        <w:widowControl w:val="0"/>
        <w:numPr>
          <w:ilvl w:val="3"/>
          <w:numId w:val="9"/>
        </w:numPr>
        <w:spacing w:before="360" w:after="120" w:line="240" w:lineRule="auto"/>
        <w:ind w:left="0" w:right="-1" w:firstLine="0"/>
        <w:jc w:val="center"/>
        <w:outlineLvl w:val="2"/>
        <w:rPr>
          <w:b/>
          <w:bCs/>
          <w:color w:val="000000"/>
          <w:kern w:val="32"/>
          <w:sz w:val="28"/>
          <w:szCs w:val="28"/>
          <w:lang w:eastAsia="ru-RU"/>
        </w:rPr>
      </w:pPr>
      <w:bookmarkStart w:id="265" w:name="_Toc65836057"/>
      <w:bookmarkStart w:id="266" w:name="_Toc84934527"/>
      <w:bookmarkStart w:id="267" w:name="_Toc104553917"/>
      <w:bookmarkStart w:id="268" w:name="_Toc122009893"/>
      <w:bookmarkStart w:id="269" w:name="_Toc126681432"/>
      <w:r w:rsidRPr="00187BB0">
        <w:rPr>
          <w:b/>
          <w:bCs/>
          <w:color w:val="000000"/>
          <w:kern w:val="32"/>
          <w:sz w:val="28"/>
          <w:szCs w:val="28"/>
          <w:lang w:eastAsia="ru-RU"/>
        </w:rPr>
        <w:t>Зоны охраны объектов культурного наследия</w:t>
      </w:r>
      <w:bookmarkEnd w:id="259"/>
      <w:bookmarkEnd w:id="260"/>
      <w:bookmarkEnd w:id="261"/>
      <w:bookmarkEnd w:id="265"/>
      <w:bookmarkEnd w:id="266"/>
      <w:bookmarkEnd w:id="267"/>
      <w:bookmarkEnd w:id="268"/>
      <w:bookmarkEnd w:id="269"/>
    </w:p>
    <w:p w14:paraId="14B70BA7" w14:textId="77777777" w:rsidR="00310EEA" w:rsidRPr="00187BB0" w:rsidRDefault="00F83CD3">
      <w:pPr>
        <w:suppressAutoHyphens/>
        <w:spacing w:after="0" w:line="240" w:lineRule="auto"/>
        <w:ind w:right="-1" w:firstLine="851"/>
        <w:jc w:val="both"/>
        <w:rPr>
          <w:color w:val="000000"/>
          <w:sz w:val="28"/>
          <w:szCs w:val="28"/>
        </w:rPr>
      </w:pPr>
      <w:r w:rsidRPr="00187BB0">
        <w:rPr>
          <w:color w:val="000000"/>
          <w:sz w:val="28"/>
          <w:szCs w:val="28"/>
        </w:rPr>
        <w:t>После принятия Федерального Закона «Об объектах культурного наследия (памятниках истории и культуры) народов Российской Федерации» от 25 июня 2002 г. № 73-ФЗ проводится работа по выявлению объектов, имеющих признаки объектов культурного наследия, их экспертиза и подготовка к включению в единый государственный реестр объектов культурного наследия.</w:t>
      </w:r>
    </w:p>
    <w:p w14:paraId="4D46D1B8" w14:textId="77777777" w:rsidR="00310EEA" w:rsidRPr="00187BB0" w:rsidRDefault="00F83CD3">
      <w:pPr>
        <w:spacing w:after="120" w:line="240" w:lineRule="auto"/>
        <w:ind w:right="-1" w:firstLine="851"/>
        <w:jc w:val="both"/>
        <w:rPr>
          <w:color w:val="000000"/>
          <w:sz w:val="28"/>
          <w:szCs w:val="28"/>
        </w:rPr>
      </w:pPr>
      <w:r w:rsidRPr="00187BB0">
        <w:rPr>
          <w:color w:val="000000"/>
          <w:sz w:val="28"/>
          <w:szCs w:val="28"/>
        </w:rPr>
        <w:t>На территории Шахтинского сельсовета расположен 1 объект, имеющих историческую и культурную ценность.</w:t>
      </w:r>
    </w:p>
    <w:p w14:paraId="30E867B2" w14:textId="473F99BE" w:rsidR="00310EEA" w:rsidRPr="00187BB0" w:rsidRDefault="00F83CD3">
      <w:pPr>
        <w:spacing w:before="240" w:after="0" w:line="240" w:lineRule="auto"/>
        <w:ind w:right="-1"/>
        <w:rPr>
          <w:b/>
          <w:color w:val="000000"/>
        </w:rPr>
      </w:pPr>
      <w:r w:rsidRPr="00187BB0">
        <w:rPr>
          <w:b/>
          <w:color w:val="000000"/>
        </w:rPr>
        <w:t>Таблица 1</w:t>
      </w:r>
      <w:r w:rsidR="00830B2C" w:rsidRPr="00187BB0">
        <w:rPr>
          <w:b/>
          <w:color w:val="000000"/>
        </w:rPr>
        <w:t>6</w:t>
      </w:r>
      <w:r w:rsidRPr="00187BB0">
        <w:rPr>
          <w:b/>
          <w:color w:val="000000"/>
        </w:rPr>
        <w:t xml:space="preserve"> - Перечень объектов культурного наследия, расположенных на территории Шахтинского сельсовета</w:t>
      </w:r>
    </w:p>
    <w:tbl>
      <w:tblPr>
        <w:tblW w:w="9706" w:type="dxa"/>
        <w:tblInd w:w="98" w:type="dxa"/>
        <w:tblLook w:val="04A0" w:firstRow="1" w:lastRow="0" w:firstColumn="1" w:lastColumn="0" w:noHBand="0" w:noVBand="1"/>
      </w:tblPr>
      <w:tblGrid>
        <w:gridCol w:w="536"/>
        <w:gridCol w:w="2609"/>
        <w:gridCol w:w="1242"/>
        <w:gridCol w:w="1336"/>
        <w:gridCol w:w="2061"/>
        <w:gridCol w:w="2256"/>
      </w:tblGrid>
      <w:tr w:rsidR="00310EEA" w14:paraId="439FDA62" w14:textId="77777777">
        <w:trPr>
          <w:trHeight w:val="855"/>
        </w:trPr>
        <w:tc>
          <w:tcPr>
            <w:tcW w:w="489" w:type="dxa"/>
            <w:tcBorders>
              <w:top w:val="single" w:sz="4" w:space="0" w:color="auto"/>
              <w:left w:val="single" w:sz="4" w:space="0" w:color="auto"/>
              <w:bottom w:val="single" w:sz="4" w:space="0" w:color="auto"/>
              <w:right w:val="single" w:sz="4" w:space="0" w:color="auto"/>
            </w:tcBorders>
            <w:shd w:val="clear" w:color="auto" w:fill="auto"/>
            <w:vAlign w:val="center"/>
          </w:tcPr>
          <w:p w14:paraId="5EDEE810" w14:textId="77777777" w:rsidR="00310EEA" w:rsidRDefault="00F83CD3">
            <w:pPr>
              <w:spacing w:after="0" w:line="240" w:lineRule="auto"/>
              <w:jc w:val="center"/>
              <w:rPr>
                <w:kern w:val="0"/>
                <w:lang w:eastAsia="ru-RU"/>
              </w:rPr>
            </w:pPr>
            <w:r>
              <w:t>№ п/п</w:t>
            </w:r>
          </w:p>
        </w:tc>
        <w:tc>
          <w:tcPr>
            <w:tcW w:w="2640" w:type="dxa"/>
            <w:tcBorders>
              <w:top w:val="single" w:sz="4" w:space="0" w:color="auto"/>
              <w:left w:val="nil"/>
              <w:bottom w:val="single" w:sz="4" w:space="0" w:color="auto"/>
              <w:right w:val="single" w:sz="4" w:space="0" w:color="auto"/>
            </w:tcBorders>
            <w:shd w:val="clear" w:color="auto" w:fill="auto"/>
            <w:vAlign w:val="center"/>
          </w:tcPr>
          <w:p w14:paraId="287983D5" w14:textId="77777777" w:rsidR="00310EEA" w:rsidRDefault="00F83CD3">
            <w:pPr>
              <w:spacing w:line="240" w:lineRule="auto"/>
              <w:jc w:val="center"/>
            </w:pPr>
            <w:r>
              <w:t>Наименование памятника</w:t>
            </w:r>
          </w:p>
        </w:tc>
        <w:tc>
          <w:tcPr>
            <w:tcW w:w="1168" w:type="dxa"/>
            <w:tcBorders>
              <w:top w:val="single" w:sz="4" w:space="0" w:color="auto"/>
              <w:left w:val="nil"/>
              <w:bottom w:val="single" w:sz="4" w:space="0" w:color="auto"/>
              <w:right w:val="single" w:sz="4" w:space="0" w:color="auto"/>
            </w:tcBorders>
            <w:shd w:val="clear" w:color="auto" w:fill="auto"/>
            <w:vAlign w:val="center"/>
          </w:tcPr>
          <w:p w14:paraId="58C349EF" w14:textId="77777777" w:rsidR="00310EEA" w:rsidRDefault="00F83CD3">
            <w:pPr>
              <w:spacing w:line="240" w:lineRule="auto"/>
              <w:jc w:val="center"/>
            </w:pPr>
            <w:r>
              <w:t>Категория</w:t>
            </w:r>
          </w:p>
        </w:tc>
        <w:tc>
          <w:tcPr>
            <w:tcW w:w="1351" w:type="dxa"/>
            <w:tcBorders>
              <w:top w:val="single" w:sz="4" w:space="0" w:color="auto"/>
              <w:left w:val="nil"/>
              <w:bottom w:val="single" w:sz="4" w:space="0" w:color="auto"/>
              <w:right w:val="single" w:sz="4" w:space="0" w:color="auto"/>
            </w:tcBorders>
            <w:shd w:val="clear" w:color="auto" w:fill="auto"/>
            <w:vAlign w:val="center"/>
          </w:tcPr>
          <w:p w14:paraId="56F84192" w14:textId="77777777" w:rsidR="00310EEA" w:rsidRDefault="00F83CD3">
            <w:pPr>
              <w:spacing w:line="240" w:lineRule="auto"/>
              <w:jc w:val="center"/>
            </w:pPr>
            <w:r>
              <w:t xml:space="preserve">№ документа о принятии </w:t>
            </w:r>
            <w:r>
              <w:lastRenderedPageBreak/>
              <w:t>под охрану</w:t>
            </w:r>
          </w:p>
        </w:tc>
        <w:tc>
          <w:tcPr>
            <w:tcW w:w="1920" w:type="dxa"/>
            <w:tcBorders>
              <w:top w:val="single" w:sz="4" w:space="0" w:color="auto"/>
              <w:left w:val="nil"/>
              <w:bottom w:val="single" w:sz="4" w:space="0" w:color="auto"/>
              <w:right w:val="single" w:sz="4" w:space="0" w:color="auto"/>
            </w:tcBorders>
            <w:shd w:val="clear" w:color="auto" w:fill="auto"/>
            <w:vAlign w:val="center"/>
          </w:tcPr>
          <w:p w14:paraId="0CF85F86" w14:textId="77777777" w:rsidR="00310EEA" w:rsidRDefault="00F83CD3">
            <w:pPr>
              <w:spacing w:line="240" w:lineRule="auto"/>
              <w:jc w:val="center"/>
            </w:pPr>
            <w:r>
              <w:lastRenderedPageBreak/>
              <w:t>Местонахождение памятника</w:t>
            </w:r>
          </w:p>
        </w:tc>
        <w:tc>
          <w:tcPr>
            <w:tcW w:w="2138" w:type="dxa"/>
            <w:tcBorders>
              <w:top w:val="single" w:sz="4" w:space="0" w:color="auto"/>
              <w:left w:val="nil"/>
              <w:bottom w:val="single" w:sz="4" w:space="0" w:color="auto"/>
              <w:right w:val="single" w:sz="4" w:space="0" w:color="auto"/>
            </w:tcBorders>
            <w:shd w:val="clear" w:color="auto" w:fill="auto"/>
            <w:vAlign w:val="center"/>
          </w:tcPr>
          <w:p w14:paraId="2F755738" w14:textId="77777777" w:rsidR="00310EEA" w:rsidRDefault="00F83CD3">
            <w:pPr>
              <w:spacing w:line="240" w:lineRule="auto"/>
              <w:jc w:val="center"/>
            </w:pPr>
            <w:r>
              <w:t>Состояние памятника</w:t>
            </w:r>
          </w:p>
        </w:tc>
      </w:tr>
      <w:tr w:rsidR="00310EEA" w14:paraId="77D3B812" w14:textId="77777777">
        <w:trPr>
          <w:trHeight w:val="499"/>
        </w:trPr>
        <w:tc>
          <w:tcPr>
            <w:tcW w:w="489" w:type="dxa"/>
            <w:tcBorders>
              <w:top w:val="nil"/>
              <w:left w:val="single" w:sz="4" w:space="0" w:color="auto"/>
              <w:bottom w:val="single" w:sz="4" w:space="0" w:color="auto"/>
              <w:right w:val="single" w:sz="4" w:space="0" w:color="auto"/>
            </w:tcBorders>
            <w:shd w:val="clear" w:color="auto" w:fill="auto"/>
            <w:noWrap/>
            <w:vAlign w:val="center"/>
          </w:tcPr>
          <w:p w14:paraId="6689AFAD" w14:textId="77777777" w:rsidR="00310EEA" w:rsidRDefault="00F83CD3">
            <w:pPr>
              <w:spacing w:line="240" w:lineRule="auto"/>
              <w:jc w:val="center"/>
            </w:pPr>
            <w:r>
              <w:lastRenderedPageBreak/>
              <w:t>1</w:t>
            </w:r>
          </w:p>
        </w:tc>
        <w:tc>
          <w:tcPr>
            <w:tcW w:w="2640" w:type="dxa"/>
            <w:tcBorders>
              <w:top w:val="nil"/>
              <w:left w:val="nil"/>
              <w:bottom w:val="single" w:sz="4" w:space="0" w:color="auto"/>
              <w:right w:val="single" w:sz="4" w:space="0" w:color="auto"/>
            </w:tcBorders>
            <w:shd w:val="clear" w:color="auto" w:fill="auto"/>
            <w:noWrap/>
            <w:vAlign w:val="center"/>
          </w:tcPr>
          <w:p w14:paraId="4B256407" w14:textId="77777777" w:rsidR="00310EEA" w:rsidRDefault="00F83CD3">
            <w:pPr>
              <w:spacing w:line="240" w:lineRule="auto"/>
              <w:jc w:val="center"/>
            </w:pPr>
            <w:r>
              <w:t>Памятник ВОВ</w:t>
            </w:r>
          </w:p>
        </w:tc>
        <w:tc>
          <w:tcPr>
            <w:tcW w:w="1168" w:type="dxa"/>
            <w:tcBorders>
              <w:top w:val="nil"/>
              <w:left w:val="nil"/>
              <w:bottom w:val="single" w:sz="4" w:space="0" w:color="auto"/>
              <w:right w:val="single" w:sz="4" w:space="0" w:color="auto"/>
            </w:tcBorders>
            <w:shd w:val="clear" w:color="auto" w:fill="auto"/>
            <w:noWrap/>
            <w:vAlign w:val="center"/>
          </w:tcPr>
          <w:p w14:paraId="747B34C2" w14:textId="77777777" w:rsidR="00310EEA" w:rsidRDefault="00F83CD3">
            <w:pPr>
              <w:spacing w:line="240" w:lineRule="auto"/>
              <w:jc w:val="center"/>
            </w:pPr>
            <w:r>
              <w:t>памятник</w:t>
            </w:r>
          </w:p>
        </w:tc>
        <w:tc>
          <w:tcPr>
            <w:tcW w:w="1351" w:type="dxa"/>
            <w:tcBorders>
              <w:top w:val="nil"/>
              <w:left w:val="nil"/>
              <w:bottom w:val="single" w:sz="4" w:space="0" w:color="auto"/>
              <w:right w:val="single" w:sz="4" w:space="0" w:color="auto"/>
            </w:tcBorders>
            <w:shd w:val="clear" w:color="auto" w:fill="auto"/>
            <w:noWrap/>
            <w:vAlign w:val="center"/>
          </w:tcPr>
          <w:p w14:paraId="35A3FCF9" w14:textId="77777777" w:rsidR="00310EEA" w:rsidRDefault="00310EEA">
            <w:pPr>
              <w:spacing w:line="240" w:lineRule="auto"/>
              <w:jc w:val="center"/>
            </w:pPr>
          </w:p>
        </w:tc>
        <w:tc>
          <w:tcPr>
            <w:tcW w:w="1920" w:type="dxa"/>
            <w:tcBorders>
              <w:top w:val="nil"/>
              <w:left w:val="nil"/>
              <w:bottom w:val="single" w:sz="4" w:space="0" w:color="auto"/>
              <w:right w:val="single" w:sz="4" w:space="0" w:color="auto"/>
            </w:tcBorders>
            <w:shd w:val="clear" w:color="auto" w:fill="auto"/>
            <w:vAlign w:val="center"/>
          </w:tcPr>
          <w:p w14:paraId="6F2CB817" w14:textId="77777777" w:rsidR="00310EEA" w:rsidRDefault="00F83CD3">
            <w:pPr>
              <w:spacing w:line="240" w:lineRule="auto"/>
              <w:jc w:val="center"/>
            </w:pPr>
            <w:r>
              <w:t>п. Шахта ул. Юбилейная 22А</w:t>
            </w:r>
          </w:p>
        </w:tc>
        <w:tc>
          <w:tcPr>
            <w:tcW w:w="2138" w:type="dxa"/>
            <w:tcBorders>
              <w:top w:val="nil"/>
              <w:left w:val="nil"/>
              <w:bottom w:val="single" w:sz="4" w:space="0" w:color="auto"/>
              <w:right w:val="single" w:sz="4" w:space="0" w:color="auto"/>
            </w:tcBorders>
            <w:shd w:val="clear" w:color="auto" w:fill="auto"/>
            <w:vAlign w:val="center"/>
          </w:tcPr>
          <w:p w14:paraId="219F502E" w14:textId="77777777" w:rsidR="00310EEA" w:rsidRDefault="00F83CD3">
            <w:pPr>
              <w:spacing w:line="240" w:lineRule="auto"/>
              <w:jc w:val="center"/>
            </w:pPr>
            <w:r>
              <w:t>удовлетворительное</w:t>
            </w:r>
          </w:p>
        </w:tc>
      </w:tr>
    </w:tbl>
    <w:p w14:paraId="10496FB2" w14:textId="77777777" w:rsidR="00310EEA" w:rsidRPr="00187BB0" w:rsidRDefault="00310EEA">
      <w:pPr>
        <w:suppressAutoHyphens/>
        <w:spacing w:after="0" w:line="240" w:lineRule="auto"/>
        <w:ind w:right="-1"/>
        <w:jc w:val="both"/>
        <w:rPr>
          <w:color w:val="000000"/>
        </w:rPr>
        <w:sectPr w:rsidR="00310EEA" w:rsidRPr="00187BB0">
          <w:pgSz w:w="11907" w:h="16840"/>
          <w:pgMar w:top="1134" w:right="567" w:bottom="1134" w:left="1418" w:header="709" w:footer="709" w:gutter="0"/>
          <w:cols w:space="708"/>
          <w:titlePg/>
          <w:docGrid w:linePitch="360"/>
        </w:sectPr>
      </w:pPr>
    </w:p>
    <w:p w14:paraId="6C4EBB88" w14:textId="77777777" w:rsidR="00310EEA" w:rsidRPr="00187BB0" w:rsidRDefault="00310EEA">
      <w:pPr>
        <w:suppressAutoHyphens/>
        <w:spacing w:after="0" w:line="240" w:lineRule="auto"/>
        <w:ind w:right="-1"/>
        <w:jc w:val="both"/>
        <w:rPr>
          <w:color w:val="000000"/>
        </w:rPr>
      </w:pPr>
    </w:p>
    <w:p w14:paraId="237D2F44" w14:textId="77777777" w:rsidR="00310EEA" w:rsidRPr="00187BB0" w:rsidRDefault="00F83CD3">
      <w:pPr>
        <w:suppressAutoHyphens/>
        <w:spacing w:after="0" w:line="240" w:lineRule="auto"/>
        <w:ind w:right="-1" w:firstLine="567"/>
        <w:jc w:val="both"/>
        <w:rPr>
          <w:color w:val="000000"/>
          <w:sz w:val="28"/>
          <w:szCs w:val="28"/>
        </w:rPr>
      </w:pPr>
      <w:r w:rsidRPr="00187BB0">
        <w:rPr>
          <w:color w:val="000000"/>
          <w:sz w:val="28"/>
          <w:szCs w:val="28"/>
        </w:rPr>
        <w:t>В соответствии со ст. 18 Федерального Закона «Об объектах культурного наследия (памятниках истории и культуры) народов Российской Федерации» от 25 июня 2002 г. № 73-ФЗ, объекты археологического наследия со дня их обнаружения считаются выявленными объектами и подлежат государственной охране в соответствии с ФЗ.</w:t>
      </w:r>
    </w:p>
    <w:p w14:paraId="148B1C0C" w14:textId="77777777" w:rsidR="00310EEA" w:rsidRPr="00187BB0" w:rsidRDefault="00F83CD3">
      <w:pPr>
        <w:suppressAutoHyphens/>
        <w:spacing w:before="120" w:after="120" w:line="240" w:lineRule="auto"/>
        <w:ind w:right="-1"/>
        <w:jc w:val="center"/>
        <w:rPr>
          <w:b/>
          <w:i/>
          <w:color w:val="000000"/>
          <w:sz w:val="28"/>
          <w:szCs w:val="28"/>
        </w:rPr>
      </w:pPr>
      <w:r w:rsidRPr="00187BB0">
        <w:rPr>
          <w:b/>
          <w:i/>
          <w:color w:val="000000"/>
          <w:sz w:val="28"/>
          <w:szCs w:val="28"/>
        </w:rPr>
        <w:t>Зоны охраны объектов культурного наследия</w:t>
      </w:r>
    </w:p>
    <w:p w14:paraId="37BFB1C1" w14:textId="77777777" w:rsidR="00310EEA" w:rsidRPr="00187BB0" w:rsidRDefault="00F83CD3">
      <w:pPr>
        <w:suppressAutoHyphens/>
        <w:spacing w:after="0" w:line="240" w:lineRule="auto"/>
        <w:ind w:right="-1" w:firstLine="567"/>
        <w:jc w:val="both"/>
        <w:rPr>
          <w:color w:val="000000"/>
          <w:sz w:val="28"/>
          <w:szCs w:val="28"/>
        </w:rPr>
      </w:pPr>
      <w:r w:rsidRPr="00187BB0">
        <w:rPr>
          <w:color w:val="000000"/>
          <w:kern w:val="0"/>
          <w:sz w:val="28"/>
          <w:szCs w:val="28"/>
          <w:lang w:eastAsia="ru-RU"/>
        </w:rPr>
        <w:t xml:space="preserve">В соответствии с требованиями Федерального Закона «Об объектах культурного наследия (памятниках истории и культуры) народов Российской Федерации», в целях обеспечения сохранности объекта культурного наследия в его исторической среде на сопряженной с ним территории устанавливаются </w:t>
      </w:r>
      <w:r w:rsidRPr="00187BB0">
        <w:rPr>
          <w:i/>
          <w:color w:val="000000"/>
          <w:kern w:val="0"/>
          <w:sz w:val="28"/>
          <w:szCs w:val="28"/>
          <w:u w:val="single"/>
          <w:lang w:eastAsia="ru-RU"/>
        </w:rPr>
        <w:t>зоны охраны объекта культурного наследия</w:t>
      </w:r>
      <w:r w:rsidRPr="00187BB0">
        <w:rPr>
          <w:color w:val="000000"/>
          <w:kern w:val="0"/>
          <w:sz w:val="28"/>
          <w:szCs w:val="28"/>
          <w:lang w:eastAsia="ru-RU"/>
        </w:rPr>
        <w:t>: охранная зона, зона регулирования застройки и хозяйственной деятельности, зона охраняемого природного ландшафта.</w:t>
      </w:r>
    </w:p>
    <w:p w14:paraId="50131832" w14:textId="77777777" w:rsidR="00310EEA" w:rsidRPr="00187BB0" w:rsidRDefault="00F83CD3">
      <w:pPr>
        <w:suppressAutoHyphens/>
        <w:spacing w:after="0" w:line="240" w:lineRule="auto"/>
        <w:ind w:right="-1" w:firstLine="567"/>
        <w:jc w:val="both"/>
        <w:rPr>
          <w:color w:val="000000"/>
          <w:sz w:val="28"/>
          <w:szCs w:val="28"/>
        </w:rPr>
      </w:pPr>
      <w:r w:rsidRPr="00187BB0">
        <w:rPr>
          <w:i/>
          <w:color w:val="000000"/>
          <w:sz w:val="28"/>
          <w:szCs w:val="28"/>
        </w:rPr>
        <w:t>Охранная зона</w:t>
      </w:r>
      <w:r w:rsidRPr="00187BB0">
        <w:rPr>
          <w:color w:val="000000"/>
          <w:sz w:val="28"/>
          <w:szCs w:val="28"/>
        </w:rPr>
        <w:t xml:space="preserve"> - территория, в пределах которой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земель,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w:t>
      </w:r>
    </w:p>
    <w:p w14:paraId="07942343" w14:textId="77777777" w:rsidR="00310EEA" w:rsidRPr="00187BB0" w:rsidRDefault="00F83CD3">
      <w:pPr>
        <w:suppressAutoHyphens/>
        <w:spacing w:after="0" w:line="240" w:lineRule="auto"/>
        <w:ind w:right="-1" w:firstLine="567"/>
        <w:jc w:val="both"/>
        <w:rPr>
          <w:color w:val="000000"/>
          <w:sz w:val="28"/>
          <w:szCs w:val="28"/>
        </w:rPr>
      </w:pPr>
      <w:bookmarkStart w:id="270" w:name="dst100227"/>
      <w:bookmarkEnd w:id="270"/>
      <w:r w:rsidRPr="00187BB0">
        <w:rPr>
          <w:i/>
          <w:color w:val="000000"/>
          <w:sz w:val="28"/>
          <w:szCs w:val="28"/>
        </w:rPr>
        <w:t>Зона регулирования застройки и хозяйственной деятельности</w:t>
      </w:r>
      <w:r w:rsidRPr="00187BB0">
        <w:rPr>
          <w:color w:val="000000"/>
          <w:sz w:val="28"/>
          <w:szCs w:val="28"/>
        </w:rPr>
        <w:t xml:space="preserve"> - территория, в пределах которой устанавливается режим использования земель, ограничивающий строительство и хозяйственную деятельность, определяются требования к реконструкции существующих зданий и сооружений.</w:t>
      </w:r>
    </w:p>
    <w:p w14:paraId="591986CC" w14:textId="77777777" w:rsidR="00310EEA" w:rsidRPr="00187BB0" w:rsidRDefault="00F83CD3">
      <w:pPr>
        <w:suppressAutoHyphens/>
        <w:spacing w:after="0" w:line="240" w:lineRule="auto"/>
        <w:ind w:right="-1" w:firstLine="567"/>
        <w:jc w:val="both"/>
        <w:rPr>
          <w:color w:val="000000"/>
          <w:sz w:val="28"/>
          <w:szCs w:val="28"/>
        </w:rPr>
      </w:pPr>
      <w:bookmarkStart w:id="271" w:name="dst100228"/>
      <w:bookmarkEnd w:id="271"/>
      <w:r w:rsidRPr="00187BB0">
        <w:rPr>
          <w:i/>
          <w:color w:val="000000"/>
          <w:sz w:val="28"/>
          <w:szCs w:val="28"/>
        </w:rPr>
        <w:t>Зона охраняемого природного ландшафта</w:t>
      </w:r>
      <w:r w:rsidRPr="00187BB0">
        <w:rPr>
          <w:color w:val="000000"/>
          <w:sz w:val="28"/>
          <w:szCs w:val="28"/>
        </w:rPr>
        <w:t xml:space="preserve"> - территория, в пределах которой устанавливается режим использования земель, запрещающий или ограничивающий хозяйственную деятельность, строительство и реконструкцию существующих зданий и сооружений в целях сохранения (регенерации) природного ландшафта, включая долины рек, водоемы, леса и открытые пространства, связанные композиционно с объектами культурного наследия.</w:t>
      </w:r>
    </w:p>
    <w:p w14:paraId="4355288F" w14:textId="77777777" w:rsidR="00310EEA" w:rsidRPr="00187BB0" w:rsidRDefault="00F83CD3">
      <w:pPr>
        <w:suppressAutoHyphens/>
        <w:spacing w:after="0" w:line="240" w:lineRule="auto"/>
        <w:ind w:right="-1" w:firstLine="567"/>
        <w:jc w:val="both"/>
        <w:rPr>
          <w:color w:val="000000"/>
          <w:sz w:val="28"/>
          <w:szCs w:val="28"/>
        </w:rPr>
      </w:pPr>
      <w:r w:rsidRPr="00187BB0">
        <w:rPr>
          <w:i/>
          <w:color w:val="000000"/>
          <w:sz w:val="28"/>
          <w:szCs w:val="28"/>
        </w:rPr>
        <w:t>Границы защитной зоны объекта культурного наследия</w:t>
      </w:r>
      <w:r w:rsidRPr="00187BB0">
        <w:rPr>
          <w:color w:val="000000"/>
          <w:sz w:val="28"/>
          <w:szCs w:val="28"/>
        </w:rPr>
        <w:t xml:space="preserve"> устанавливаются:</w:t>
      </w:r>
    </w:p>
    <w:p w14:paraId="3501D7BB" w14:textId="77777777" w:rsidR="00310EEA" w:rsidRPr="00187BB0" w:rsidRDefault="00F83CD3">
      <w:pPr>
        <w:suppressAutoHyphens/>
        <w:spacing w:after="0" w:line="240" w:lineRule="auto"/>
        <w:ind w:right="-1" w:firstLine="567"/>
        <w:jc w:val="both"/>
        <w:rPr>
          <w:color w:val="000000"/>
          <w:sz w:val="28"/>
          <w:szCs w:val="28"/>
        </w:rPr>
      </w:pPr>
      <w:bookmarkStart w:id="272" w:name="dst856"/>
      <w:bookmarkEnd w:id="272"/>
      <w:r w:rsidRPr="00187BB0">
        <w:rPr>
          <w:color w:val="000000"/>
          <w:sz w:val="28"/>
          <w:szCs w:val="28"/>
        </w:rPr>
        <w:t>1) для памятника, расположенного в границах населенного пункта, на расстоянии 100 метров от внешних границ территории памятника, для памятника, расположенного вне границ населенного пункта, на расстоянии 200 метров от внешних границ территории памятника;</w:t>
      </w:r>
    </w:p>
    <w:p w14:paraId="22BDFC59" w14:textId="77777777" w:rsidR="00310EEA" w:rsidRPr="00187BB0" w:rsidRDefault="00F83CD3">
      <w:pPr>
        <w:suppressAutoHyphens/>
        <w:spacing w:after="0" w:line="240" w:lineRule="auto"/>
        <w:ind w:right="-1" w:firstLine="567"/>
        <w:jc w:val="both"/>
        <w:rPr>
          <w:color w:val="000000"/>
          <w:sz w:val="28"/>
          <w:szCs w:val="28"/>
        </w:rPr>
      </w:pPr>
      <w:bookmarkStart w:id="273" w:name="dst857"/>
      <w:bookmarkEnd w:id="273"/>
      <w:r w:rsidRPr="00187BB0">
        <w:rPr>
          <w:color w:val="000000"/>
          <w:sz w:val="28"/>
          <w:szCs w:val="28"/>
        </w:rPr>
        <w:t xml:space="preserve">2) для ансамбля, расположенного в границах населенного пункта, на расстоянии 150 метров от внешних границ территории ансамбля, для ансамбля, </w:t>
      </w:r>
      <w:r w:rsidRPr="00187BB0">
        <w:rPr>
          <w:color w:val="000000"/>
          <w:sz w:val="28"/>
          <w:szCs w:val="28"/>
        </w:rPr>
        <w:lastRenderedPageBreak/>
        <w:t>расположенного вне границ населенного пункта, на расстоянии 250 метров от внешних границ территории ансамбля.</w:t>
      </w:r>
    </w:p>
    <w:p w14:paraId="6D86ACE2" w14:textId="77777777" w:rsidR="00310EEA" w:rsidRPr="00187BB0" w:rsidRDefault="00F83CD3">
      <w:pPr>
        <w:suppressAutoHyphens/>
        <w:spacing w:after="0" w:line="240" w:lineRule="auto"/>
        <w:ind w:right="-1" w:firstLine="567"/>
        <w:jc w:val="both"/>
        <w:rPr>
          <w:color w:val="000000"/>
          <w:sz w:val="28"/>
          <w:szCs w:val="28"/>
        </w:rPr>
      </w:pPr>
      <w:r w:rsidRPr="00187BB0">
        <w:rPr>
          <w:color w:val="000000"/>
          <w:sz w:val="28"/>
          <w:szCs w:val="28"/>
        </w:rPr>
        <w:t>В случае отсутствия утвержденных границ территории объекта культурного наследия, расположенного в границах населенного пункта, границы защитной зоны такого объекта устанавливаются на расстоянии 200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 В случае отсутствия утвержденных границ территории объекта культурного наследия, расположенного вне границ населенного пункта, границы защитной зоны такого объекта устанавливаются на расстоянии 300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w:t>
      </w:r>
    </w:p>
    <w:p w14:paraId="62A35009" w14:textId="77777777" w:rsidR="00310EEA" w:rsidRPr="00187BB0" w:rsidRDefault="00F83CD3">
      <w:pPr>
        <w:suppressAutoHyphens/>
        <w:spacing w:before="240" w:line="240" w:lineRule="auto"/>
        <w:ind w:right="-1" w:firstLine="567"/>
        <w:jc w:val="center"/>
        <w:rPr>
          <w:b/>
          <w:color w:val="000000"/>
          <w:sz w:val="28"/>
          <w:szCs w:val="28"/>
        </w:rPr>
      </w:pPr>
      <w:r w:rsidRPr="00187BB0">
        <w:rPr>
          <w:b/>
          <w:color w:val="000000"/>
          <w:sz w:val="28"/>
          <w:szCs w:val="28"/>
        </w:rPr>
        <w:t>Проектные предложения</w:t>
      </w:r>
    </w:p>
    <w:p w14:paraId="2E4265E0" w14:textId="77777777" w:rsidR="00310EEA" w:rsidRPr="00187BB0" w:rsidRDefault="00F83CD3">
      <w:pPr>
        <w:suppressAutoHyphens/>
        <w:spacing w:after="0" w:line="240" w:lineRule="auto"/>
        <w:ind w:right="-1" w:firstLine="567"/>
        <w:jc w:val="both"/>
        <w:rPr>
          <w:color w:val="000000"/>
          <w:sz w:val="28"/>
          <w:szCs w:val="28"/>
        </w:rPr>
      </w:pPr>
      <w:r w:rsidRPr="00187BB0">
        <w:rPr>
          <w:color w:val="000000"/>
          <w:sz w:val="28"/>
          <w:szCs w:val="28"/>
        </w:rPr>
        <w:t xml:space="preserve">Для обеспечения сохранности объекта культурного наследия, включенного в реестр, выявленного объекта культурного наследия, объекта, обладающего признаками объекта культурного наследия, при проведении изыскательских, проектных, земляных, строительных, мелиоративных, хозяйственных работ, указанных в </w:t>
      </w:r>
      <w:hyperlink w:anchor="Par699" w:tooltip="Статья 30. Объекты историко-культурной экспертизы" w:history="1">
        <w:r w:rsidRPr="00187BB0">
          <w:rPr>
            <w:color w:val="000000"/>
            <w:sz w:val="28"/>
            <w:szCs w:val="28"/>
          </w:rPr>
          <w:t>статье 30</w:t>
        </w:r>
      </w:hyperlink>
      <w:r w:rsidRPr="00187BB0">
        <w:rPr>
          <w:color w:val="000000"/>
          <w:sz w:val="28"/>
          <w:szCs w:val="28"/>
        </w:rPr>
        <w:t xml:space="preserve"> Федерального Закона №73-ФЗ от 25.06.2002г. работ по использованию лесов и иных работ необходимо принимать меры в соответствии со ст.36 Федерального Закона №73-ФЗ от 25.06.2002г.:</w:t>
      </w:r>
    </w:p>
    <w:p w14:paraId="444B1ED6" w14:textId="77777777" w:rsidR="00310EEA" w:rsidRPr="00187BB0" w:rsidRDefault="00F83CD3">
      <w:pPr>
        <w:suppressAutoHyphens/>
        <w:spacing w:after="0" w:line="240" w:lineRule="auto"/>
        <w:ind w:right="-1" w:firstLine="567"/>
        <w:jc w:val="both"/>
        <w:rPr>
          <w:color w:val="000000"/>
          <w:sz w:val="28"/>
          <w:szCs w:val="28"/>
        </w:rPr>
      </w:pPr>
      <w:r w:rsidRPr="00187BB0">
        <w:rPr>
          <w:color w:val="000000"/>
          <w:sz w:val="28"/>
          <w:szCs w:val="28"/>
        </w:rPr>
        <w:t xml:space="preserve">1. Проектирование и проведение земляных, строительных, мелиоративных, хозяйственных работ, указанных в </w:t>
      </w:r>
      <w:hyperlink w:anchor="Par699" w:tooltip="Статья 30. Объекты историко-культурной экспертизы" w:history="1">
        <w:r w:rsidRPr="00187BB0">
          <w:rPr>
            <w:color w:val="000000"/>
            <w:sz w:val="28"/>
            <w:szCs w:val="28"/>
          </w:rPr>
          <w:t>статье 30</w:t>
        </w:r>
      </w:hyperlink>
      <w:r w:rsidRPr="00187BB0">
        <w:rPr>
          <w:color w:val="000000"/>
          <w:sz w:val="28"/>
          <w:szCs w:val="28"/>
        </w:rPr>
        <w:t xml:space="preserve"> Федерального Закона №73-ФЗ от 25.06.2002г. работ по использованию лесов и иных работ осуществляются при отсутствии на данной территории объектов культурного наследия, включенных в реестр, выявленных объектов культурного наследия или объектов, обладающих признаками объекта культурного наследия, либо при условии соблюдения техническим заказчиком (застройщиком) объекта капитального строительства, заказчиками других видов работ, лицом, проводящим указанные работы, требований ст.36 Федерального Закона №73-ФЗ от 25.06.2002г..</w:t>
      </w:r>
    </w:p>
    <w:p w14:paraId="10EAD721" w14:textId="77777777" w:rsidR="00310EEA" w:rsidRPr="00187BB0" w:rsidRDefault="00F83CD3">
      <w:pPr>
        <w:suppressAutoHyphens/>
        <w:spacing w:after="0" w:line="240" w:lineRule="auto"/>
        <w:ind w:right="-1" w:firstLine="567"/>
        <w:jc w:val="both"/>
        <w:rPr>
          <w:color w:val="000000"/>
          <w:sz w:val="28"/>
          <w:szCs w:val="28"/>
        </w:rPr>
      </w:pPr>
      <w:r w:rsidRPr="00187BB0">
        <w:rPr>
          <w:color w:val="000000"/>
          <w:sz w:val="28"/>
          <w:szCs w:val="28"/>
        </w:rPr>
        <w:t xml:space="preserve">2. Изыскательские, проектные, земляные, строительные, мелиоративные, хозяйственные работы, указанные в статье 30 Федерального Закона №73-ФЗ от 25.06.2002г. работы по использованию лесов и иные работы в границах территории объекта культурного наследия, включенного в реестр, проводятся при условии соблюдения установленных </w:t>
      </w:r>
      <w:hyperlink w:anchor="Par119" w:tooltip="Статья 5.1. Требования к осуществлению деятельности в границах территории объекта культурного наследия и особый режим использования земельного участка, водного объекта или его части, в границах которых располагается объект археологического наследия" w:history="1">
        <w:r w:rsidRPr="00187BB0">
          <w:rPr>
            <w:color w:val="000000"/>
            <w:sz w:val="28"/>
            <w:szCs w:val="28"/>
          </w:rPr>
          <w:t>статьей 5.1</w:t>
        </w:r>
      </w:hyperlink>
      <w:r w:rsidRPr="00187BB0">
        <w:rPr>
          <w:color w:val="000000"/>
          <w:sz w:val="28"/>
          <w:szCs w:val="28"/>
        </w:rPr>
        <w:t xml:space="preserve"> Федерального Закона №73-ФЗ от 25.06.2002г. требований к осуществлению деятельности в границах территории объекта культурного наследия, особого режима использования земельного участка, в границах которого располагается объект археологического наследия, и при условии реализации согласованных соответствующим органом охраны объектов культурного наследия, определенным </w:t>
      </w:r>
      <w:hyperlink w:anchor="Par887" w:tooltip="2. Выдача задания на проведение работ по сохранению объекта культурного наследия, включенного в реестр, или выявленного объекта культурного наследия, разрешения на проведение работ по сохранению объекта культурного наследия, включенного в реестр, или выявленно" w:history="1">
        <w:r w:rsidRPr="00187BB0">
          <w:rPr>
            <w:color w:val="000000"/>
            <w:sz w:val="28"/>
            <w:szCs w:val="28"/>
          </w:rPr>
          <w:t>пунктом 2 статьи 45</w:t>
        </w:r>
      </w:hyperlink>
      <w:r w:rsidRPr="00187BB0">
        <w:rPr>
          <w:color w:val="000000"/>
          <w:sz w:val="28"/>
          <w:szCs w:val="28"/>
        </w:rPr>
        <w:t xml:space="preserve"> Федерального Закона №73-ФЗ от 25.06.2002г., обязательных разделов об обеспечении сохранности указанных объектов культурного наследия в проектах проведения таких работ или проектов обеспечения сохранности указанных объектов </w:t>
      </w:r>
      <w:r w:rsidRPr="00187BB0">
        <w:rPr>
          <w:color w:val="000000"/>
          <w:sz w:val="28"/>
          <w:szCs w:val="28"/>
        </w:rPr>
        <w:lastRenderedPageBreak/>
        <w:t>культурного наследия либо плана проведения спасательных археологических полевых работ, включающих оценку воздействия проводимых работ на указанные объекты культурного наследия.</w:t>
      </w:r>
    </w:p>
    <w:p w14:paraId="1C4BC93C" w14:textId="77777777" w:rsidR="00310EEA" w:rsidRPr="00187BB0" w:rsidRDefault="00F83CD3">
      <w:pPr>
        <w:suppressAutoHyphens/>
        <w:spacing w:after="0" w:line="240" w:lineRule="auto"/>
        <w:ind w:right="-1" w:firstLine="567"/>
        <w:jc w:val="both"/>
        <w:rPr>
          <w:color w:val="000000"/>
          <w:sz w:val="28"/>
          <w:szCs w:val="28"/>
        </w:rPr>
      </w:pPr>
      <w:r w:rsidRPr="00187BB0">
        <w:rPr>
          <w:color w:val="000000"/>
          <w:sz w:val="28"/>
          <w:szCs w:val="28"/>
        </w:rPr>
        <w:t>3. Строительные и иные работы на земельном участке, непосредственно связанном с земельным участком в границах территории объекта культурного наследия, проводятся при наличии в проектной документации разделов об обеспечении сохранности указанного объекта культурного наследия или о проведении спасательных археологических полевых работ или проекта обеспечения сохранности указанного объекта культурного наследия либо плана проведения спасательных археологических полевых работ, включающих оценку воздействия проводимых работ на указанный объект культурного наследия, согласованных с региональным органом охраны объектов культурного наследия.</w:t>
      </w:r>
    </w:p>
    <w:p w14:paraId="2273B7C6" w14:textId="77777777" w:rsidR="00310EEA" w:rsidRPr="00187BB0" w:rsidRDefault="00F83CD3">
      <w:pPr>
        <w:suppressAutoHyphens/>
        <w:spacing w:after="0" w:line="240" w:lineRule="auto"/>
        <w:ind w:right="-1" w:firstLine="567"/>
        <w:jc w:val="both"/>
        <w:rPr>
          <w:color w:val="000000"/>
          <w:sz w:val="28"/>
          <w:szCs w:val="28"/>
        </w:rPr>
      </w:pPr>
      <w:bookmarkStart w:id="274" w:name="Par827"/>
      <w:bookmarkEnd w:id="274"/>
      <w:r w:rsidRPr="00187BB0">
        <w:rPr>
          <w:color w:val="000000"/>
          <w:sz w:val="28"/>
          <w:szCs w:val="28"/>
        </w:rPr>
        <w:t xml:space="preserve">4. В случае обнаружения в ходе проведения изыскательских, проектных, земляных, строительных, мелиоративных, хозяйственных работ, указанных в </w:t>
      </w:r>
      <w:hyperlink w:anchor="Par699" w:tooltip="Статья 30. Объекты историко-культурной экспертизы" w:history="1">
        <w:r w:rsidRPr="00187BB0">
          <w:rPr>
            <w:color w:val="000000"/>
            <w:sz w:val="28"/>
            <w:szCs w:val="28"/>
          </w:rPr>
          <w:t>статье 30</w:t>
        </w:r>
      </w:hyperlink>
      <w:r w:rsidRPr="00187BB0">
        <w:rPr>
          <w:color w:val="000000"/>
          <w:sz w:val="28"/>
          <w:szCs w:val="28"/>
        </w:rPr>
        <w:t xml:space="preserve"> Федерального Закона №73-ФЗ от 25.06.2002г. работ по использованию лесов и иных работ объекта, обладающего признаками объекта культурного наследия, в том числе объекта археологического наследия, заказчик указанных работ, технический заказчик (застройщик) объекта капитального строительства, лицо, проводящее указанные работы, обязаны незамедлительно приостановить указанные работы и в течение трех дней со дня обнаружения такого объекта направить в региональный орган охраны объектов культурного наследия письменное заявление об обнаруженном объекте культурного наследия.</w:t>
      </w:r>
    </w:p>
    <w:p w14:paraId="4C5DEA84" w14:textId="77777777" w:rsidR="00310EEA" w:rsidRPr="00187BB0" w:rsidRDefault="00F83CD3">
      <w:pPr>
        <w:suppressAutoHyphens/>
        <w:spacing w:after="0" w:line="240" w:lineRule="auto"/>
        <w:ind w:right="-1" w:firstLine="567"/>
        <w:jc w:val="both"/>
        <w:rPr>
          <w:color w:val="000000"/>
          <w:sz w:val="28"/>
          <w:szCs w:val="28"/>
        </w:rPr>
      </w:pPr>
      <w:r w:rsidRPr="00187BB0">
        <w:rPr>
          <w:color w:val="000000"/>
          <w:sz w:val="28"/>
          <w:szCs w:val="28"/>
        </w:rPr>
        <w:t>Региональный орган охраны объектов культурного наследия, которым получено такое заявление, организует работу по определению историко-культурной ценности такого объекта в порядке, установленном законами или иными нормативными правовыми актами субъектов Российской Федерации, на территории которых находится обнаруженный объект культурного наследия.</w:t>
      </w:r>
    </w:p>
    <w:p w14:paraId="49FA9DA6" w14:textId="77777777" w:rsidR="00310EEA" w:rsidRPr="00187BB0" w:rsidRDefault="00F83CD3">
      <w:pPr>
        <w:suppressAutoHyphens/>
        <w:spacing w:after="0" w:line="240" w:lineRule="auto"/>
        <w:ind w:right="-1" w:firstLine="567"/>
        <w:jc w:val="both"/>
        <w:rPr>
          <w:color w:val="000000"/>
          <w:sz w:val="28"/>
          <w:szCs w:val="28"/>
        </w:rPr>
      </w:pPr>
      <w:bookmarkStart w:id="275" w:name="Par829"/>
      <w:bookmarkEnd w:id="275"/>
      <w:r w:rsidRPr="00187BB0">
        <w:rPr>
          <w:color w:val="000000"/>
          <w:sz w:val="28"/>
          <w:szCs w:val="28"/>
        </w:rPr>
        <w:t xml:space="preserve">5. В случае обнаружения объекта археологического наследия уведомление о выявленном объекте археологического наследия, содержащее информацию, предусмотренную </w:t>
      </w:r>
      <w:hyperlink w:anchor="Par928" w:tooltip="11. В случае обнаружения при проведении археологических полевых работ объектов археологического наследия физическое лицо, получившее разрешение (открытый лист), обязано в течение десяти рабочих дней со дня выявления данного объекта письменно проинформировать о" w:history="1">
        <w:r w:rsidRPr="00187BB0">
          <w:rPr>
            <w:color w:val="000000"/>
            <w:sz w:val="28"/>
            <w:szCs w:val="28"/>
          </w:rPr>
          <w:t>пунктом 11 статьи 45.1</w:t>
        </w:r>
      </w:hyperlink>
      <w:r w:rsidRPr="00187BB0">
        <w:rPr>
          <w:color w:val="000000"/>
          <w:sz w:val="28"/>
          <w:szCs w:val="28"/>
        </w:rPr>
        <w:t xml:space="preserve"> Федерального Закона №73-ФЗ от 25.06.2002г., а также сведения о предусмотренном </w:t>
      </w:r>
      <w:hyperlink w:anchor="Par133" w:tooltip="5. Особый режим использования земельного участка, в границах которого располагается объект археологического наследия, предусматривает возможность проведения археологических полевых работ в порядке, установленном настоящим Федеральным законом, земляных, строите" w:history="1">
        <w:r w:rsidRPr="00187BB0">
          <w:rPr>
            <w:color w:val="000000"/>
            <w:sz w:val="28"/>
            <w:szCs w:val="28"/>
          </w:rPr>
          <w:t>пунктом 5 статьи 5.1</w:t>
        </w:r>
      </w:hyperlink>
      <w:r w:rsidRPr="00187BB0">
        <w:rPr>
          <w:color w:val="000000"/>
          <w:sz w:val="28"/>
          <w:szCs w:val="28"/>
        </w:rPr>
        <w:t xml:space="preserve"> Федерального Закона №73-ФЗ от 25.06.2002г. особом режиме использования земельного участка, в границах которого располагается выявленный объект археологического наследия, направляются региональным органом охраны объектов культурного наследия заказчику указанных работ, техническому заказчику (застройщику) объекта капитального строительства, лицу, проводящему указанные работы.</w:t>
      </w:r>
    </w:p>
    <w:p w14:paraId="2E7EBF06" w14:textId="77777777" w:rsidR="00310EEA" w:rsidRPr="00187BB0" w:rsidRDefault="00F83CD3">
      <w:pPr>
        <w:suppressAutoHyphens/>
        <w:spacing w:after="0" w:line="240" w:lineRule="auto"/>
        <w:ind w:right="-1" w:firstLine="567"/>
        <w:jc w:val="both"/>
        <w:rPr>
          <w:color w:val="000000"/>
          <w:sz w:val="28"/>
          <w:szCs w:val="28"/>
        </w:rPr>
      </w:pPr>
      <w:r w:rsidRPr="00187BB0">
        <w:rPr>
          <w:color w:val="000000"/>
          <w:sz w:val="28"/>
          <w:szCs w:val="28"/>
        </w:rPr>
        <w:t xml:space="preserve">Указанные лица обязаны соблюдать предусмотренный </w:t>
      </w:r>
      <w:hyperlink w:anchor="Par133" w:tooltip="5. Особый режим использования земельного участка, в границах которого располагается объект археологического наследия, предусматривает возможность проведения археологических полевых работ в порядке, установленном настоящим Федеральным законом, земляных, строите" w:history="1">
        <w:r w:rsidRPr="00187BB0">
          <w:rPr>
            <w:color w:val="000000"/>
            <w:sz w:val="28"/>
            <w:szCs w:val="28"/>
          </w:rPr>
          <w:t>пунктом 5 статьи 5.1</w:t>
        </w:r>
      </w:hyperlink>
      <w:r w:rsidRPr="00187BB0">
        <w:rPr>
          <w:color w:val="000000"/>
          <w:sz w:val="28"/>
          <w:szCs w:val="28"/>
        </w:rPr>
        <w:t xml:space="preserve"> Федерального Закона №73-ФЗ от 25.06.2002г. особый режим использования земельного участка, в границах которого располагается выявленный объект археологического наследия.</w:t>
      </w:r>
    </w:p>
    <w:p w14:paraId="4F731B3A" w14:textId="77777777" w:rsidR="00310EEA" w:rsidRPr="00187BB0" w:rsidRDefault="00F83CD3">
      <w:pPr>
        <w:suppressAutoHyphens/>
        <w:spacing w:after="0" w:line="240" w:lineRule="auto"/>
        <w:ind w:right="-1" w:firstLine="567"/>
        <w:jc w:val="both"/>
        <w:rPr>
          <w:color w:val="000000"/>
          <w:sz w:val="28"/>
          <w:szCs w:val="28"/>
        </w:rPr>
      </w:pPr>
      <w:r w:rsidRPr="00187BB0">
        <w:rPr>
          <w:color w:val="000000"/>
          <w:sz w:val="28"/>
          <w:szCs w:val="28"/>
        </w:rPr>
        <w:t xml:space="preserve">6. В случае отнесения объекта, обнаруженного в ходе указанных в </w:t>
      </w:r>
      <w:hyperlink w:anchor="Par827" w:tooltip="4. В случае обнаружения в ходе проведения изыскательских, проектных, земляных, строительных, мелиоративных, хозяйственных работ, указанных в статье 30 настоящего Федерального закона работ по использованию лесов и иных работ объекта, обладающего признаками объе" w:history="1">
        <w:r w:rsidRPr="00187BB0">
          <w:rPr>
            <w:color w:val="000000"/>
            <w:sz w:val="28"/>
            <w:szCs w:val="28"/>
          </w:rPr>
          <w:t>пункте 4</w:t>
        </w:r>
      </w:hyperlink>
      <w:r w:rsidRPr="00187BB0">
        <w:rPr>
          <w:color w:val="000000"/>
          <w:sz w:val="28"/>
          <w:szCs w:val="28"/>
        </w:rPr>
        <w:t xml:space="preserve"> ст.35 Федерального Закона №73-ФЗ от 25.06.2002г. работ, к выявленным объектам культурного наследия региональный орган охраны объектов культурного наследия уведомляет лиц, указанных в </w:t>
      </w:r>
      <w:hyperlink w:anchor="Par829" w:tooltip="5. В случае обнаружения объекта археологического наследия уведомление о выявленном объекте археологического наследия, содержащее информацию, предусмотренную пунктом 11 статьи 45.1 настоящего Федерального закона, а также сведения о предусмотренном пунктом 5 ста" w:history="1">
        <w:r w:rsidRPr="00187BB0">
          <w:rPr>
            <w:color w:val="000000"/>
            <w:sz w:val="28"/>
            <w:szCs w:val="28"/>
          </w:rPr>
          <w:t>пункте 5</w:t>
        </w:r>
      </w:hyperlink>
      <w:r w:rsidRPr="00187BB0">
        <w:rPr>
          <w:color w:val="000000"/>
          <w:sz w:val="28"/>
          <w:szCs w:val="28"/>
        </w:rPr>
        <w:t xml:space="preserve"> ст.36 Федерального Закона №73-ФЗ от </w:t>
      </w:r>
      <w:r w:rsidRPr="00187BB0">
        <w:rPr>
          <w:color w:val="000000"/>
          <w:sz w:val="28"/>
          <w:szCs w:val="28"/>
        </w:rPr>
        <w:lastRenderedPageBreak/>
        <w:t xml:space="preserve">25.06.2002г., о включении такого объекта в перечень выявленных объектов культурного наследия с приложением копии решения о включении объекта в указанный перечень, а также о необходимости выполнять требования к содержанию и использованию выявленного объекта культурного наследия, определенные </w:t>
      </w:r>
      <w:hyperlink w:anchor="Par979" w:tooltip="1. При содержании и использовании объекта культурного наследия, включенного в реестр, выявленного объекта культурного наследия в целях поддержания в надлежащем техническом состоянии без ухудшения физического состояния и (или) изменения предмета охраны данного " w:history="1">
        <w:r w:rsidRPr="00187BB0">
          <w:rPr>
            <w:color w:val="000000"/>
            <w:sz w:val="28"/>
            <w:szCs w:val="28"/>
          </w:rPr>
          <w:t>пунктами 1</w:t>
        </w:r>
      </w:hyperlink>
      <w:r w:rsidRPr="00187BB0">
        <w:rPr>
          <w:color w:val="000000"/>
          <w:sz w:val="28"/>
          <w:szCs w:val="28"/>
        </w:rPr>
        <w:t xml:space="preserve"> - </w:t>
      </w:r>
      <w:hyperlink w:anchor="Par992" w:tooltip="3. В случае обнаружения при проведении работ на земельном участке в границах территории объекта культурного наследия либо на земельном участке, в границах которого располагается объект археологического наследия, объектов, обладающих признаками объекта культурн" w:history="1">
        <w:r w:rsidRPr="00187BB0">
          <w:rPr>
            <w:color w:val="000000"/>
            <w:sz w:val="28"/>
            <w:szCs w:val="28"/>
          </w:rPr>
          <w:t>3 статьи 47.3</w:t>
        </w:r>
      </w:hyperlink>
      <w:r w:rsidRPr="00187BB0">
        <w:rPr>
          <w:color w:val="000000"/>
          <w:sz w:val="28"/>
          <w:szCs w:val="28"/>
        </w:rPr>
        <w:t xml:space="preserve"> Федерального Закона №73-ФЗ от 25.06.2002г..</w:t>
      </w:r>
    </w:p>
    <w:p w14:paraId="0DE855F1" w14:textId="77777777" w:rsidR="00310EEA" w:rsidRPr="00187BB0" w:rsidRDefault="00F83CD3">
      <w:pPr>
        <w:suppressAutoHyphens/>
        <w:spacing w:after="0" w:line="240" w:lineRule="auto"/>
        <w:ind w:right="-1" w:firstLine="567"/>
        <w:jc w:val="both"/>
        <w:rPr>
          <w:color w:val="000000"/>
          <w:sz w:val="28"/>
          <w:szCs w:val="28"/>
        </w:rPr>
      </w:pPr>
      <w:r w:rsidRPr="00187BB0">
        <w:rPr>
          <w:color w:val="000000"/>
          <w:sz w:val="28"/>
          <w:szCs w:val="28"/>
        </w:rPr>
        <w:t xml:space="preserve">Региональный орган охраны объектов культурного наследия определяет мероприятия по обеспечению сохранности выявленного объекта культурного наследия либо выявленного объекта археологического наследия, включающие в себя обеспечение техническим заказчиком (застройщиком) объекта капитального строительства, заказчиком работ, указанных в </w:t>
      </w:r>
      <w:hyperlink w:anchor="Par827" w:tooltip="4. В случае обнаружения в ходе проведения изыскательских, проектных, земляных, строительных, мелиоративных, хозяйственных работ, указанных в статье 30 настоящего Федерального закона работ по использованию лесов и иных работ объекта, обладающего признаками объе" w:history="1">
        <w:r w:rsidRPr="00187BB0">
          <w:rPr>
            <w:color w:val="000000"/>
            <w:sz w:val="28"/>
            <w:szCs w:val="28"/>
          </w:rPr>
          <w:t>пункте 4</w:t>
        </w:r>
      </w:hyperlink>
      <w:r w:rsidRPr="00187BB0">
        <w:rPr>
          <w:color w:val="000000"/>
          <w:sz w:val="28"/>
          <w:szCs w:val="28"/>
        </w:rPr>
        <w:t xml:space="preserve"> ст.36 Федерального Закона №73-ФЗ от 25.06.2002г., разработки проекта обеспечения сохранности данного выявленного объекта культурного наследия либо плана проведения спасательных археологических полевых работ.</w:t>
      </w:r>
    </w:p>
    <w:p w14:paraId="2535B82C" w14:textId="77777777" w:rsidR="00310EEA" w:rsidRPr="00187BB0" w:rsidRDefault="00F83CD3">
      <w:pPr>
        <w:suppressAutoHyphens/>
        <w:spacing w:after="0" w:line="240" w:lineRule="auto"/>
        <w:ind w:right="-1" w:firstLine="567"/>
        <w:jc w:val="both"/>
        <w:rPr>
          <w:color w:val="000000"/>
          <w:sz w:val="28"/>
          <w:szCs w:val="28"/>
        </w:rPr>
      </w:pPr>
      <w:r w:rsidRPr="00187BB0">
        <w:rPr>
          <w:color w:val="000000"/>
          <w:sz w:val="28"/>
          <w:szCs w:val="28"/>
        </w:rPr>
        <w:t xml:space="preserve">В случае принятия решения об отказе во включении указанного в </w:t>
      </w:r>
      <w:hyperlink w:anchor="Par827" w:tooltip="4. В случае обнаружения в ходе проведения изыскательских, проектных, земляных, строительных, мелиоративных, хозяйственных работ, указанных в статье 30 настоящего Федерального закона работ по использованию лесов и иных работ объекта, обладающего признаками объе" w:history="1">
        <w:r w:rsidRPr="00187BB0">
          <w:rPr>
            <w:color w:val="000000"/>
            <w:sz w:val="28"/>
            <w:szCs w:val="28"/>
          </w:rPr>
          <w:t>пункте 4</w:t>
        </w:r>
      </w:hyperlink>
      <w:r w:rsidRPr="00187BB0">
        <w:rPr>
          <w:color w:val="000000"/>
          <w:sz w:val="28"/>
          <w:szCs w:val="28"/>
        </w:rPr>
        <w:t xml:space="preserve"> тс.36 Федерального Закона №73-ФЗ от 25.06.2002г. объекта в перечень выявленных объектов культурного наследия в течение трех рабочих дней со дня принятия такого решения региональный орган охраны объектов культурного наследия направляет копию указанного решения и разрешение на возобновление работ лицу, указанному в </w:t>
      </w:r>
      <w:hyperlink w:anchor="Par829" w:tooltip="5. В случае обнаружения объекта археологического наследия уведомление о выявленном объекте археологического наследия, содержащее информацию, предусмотренную пунктом 11 статьи 45.1 настоящего Федерального закона, а также сведения о предусмотренном пунктом 5 ста" w:history="1">
        <w:r w:rsidRPr="00187BB0">
          <w:rPr>
            <w:color w:val="000000"/>
            <w:sz w:val="28"/>
            <w:szCs w:val="28"/>
          </w:rPr>
          <w:t>пункте 5</w:t>
        </w:r>
      </w:hyperlink>
      <w:r w:rsidRPr="00187BB0">
        <w:rPr>
          <w:color w:val="000000"/>
          <w:sz w:val="28"/>
          <w:szCs w:val="28"/>
        </w:rPr>
        <w:t xml:space="preserve"> ст.36 Федерального Закона №73-ФЗ от 25.06.2002г..</w:t>
      </w:r>
    </w:p>
    <w:p w14:paraId="18E73D9D" w14:textId="77777777" w:rsidR="00310EEA" w:rsidRPr="00187BB0" w:rsidRDefault="00F83CD3">
      <w:pPr>
        <w:suppressAutoHyphens/>
        <w:spacing w:after="0" w:line="240" w:lineRule="auto"/>
        <w:ind w:right="-1" w:firstLine="567"/>
        <w:jc w:val="both"/>
        <w:rPr>
          <w:color w:val="000000"/>
          <w:sz w:val="28"/>
          <w:szCs w:val="28"/>
        </w:rPr>
      </w:pPr>
      <w:r w:rsidRPr="00187BB0">
        <w:rPr>
          <w:color w:val="000000"/>
          <w:sz w:val="28"/>
          <w:szCs w:val="28"/>
        </w:rPr>
        <w:t xml:space="preserve">7. Изыскательские, земляные, строительные, мелиоративные, хозяйственные работы, указанные в </w:t>
      </w:r>
      <w:hyperlink w:anchor="Par699" w:tooltip="Статья 30. Объекты историко-культурной экспертизы" w:history="1">
        <w:r w:rsidRPr="00187BB0">
          <w:rPr>
            <w:color w:val="000000"/>
            <w:sz w:val="28"/>
            <w:szCs w:val="28"/>
          </w:rPr>
          <w:t>статье 30</w:t>
        </w:r>
      </w:hyperlink>
      <w:r w:rsidRPr="00187BB0">
        <w:rPr>
          <w:color w:val="000000"/>
          <w:sz w:val="28"/>
          <w:szCs w:val="28"/>
        </w:rPr>
        <w:t xml:space="preserve"> Федерального Закона №73-ФЗ от 25.06.2002г. работы по использованию лесов и иные работы, проведение которых может ухудшить состояние объекта культурного наследия, включенного в реестр, выявленного объекта культурного наследия (в том числе объекта культурного наследия, включенного в реестр, выявленного объекта культурного наследия, расположенных за пределами земельного участка (земельных участков), в границах которого (которых) проводятся указанные работы), нарушить их целостность и сохранность, должны быть немедленно приостановлены заказчиком указанных работ, техническим заказчиком (застройщиком) объекта капитального строительства, лицом, проводящим указанные работы, после получения предписания соответствующего органа охраны объектов культурного наследия о приостановлении указанных работ.</w:t>
      </w:r>
    </w:p>
    <w:p w14:paraId="7A336A67" w14:textId="77777777" w:rsidR="00310EEA" w:rsidRPr="00187BB0" w:rsidRDefault="00F83CD3">
      <w:pPr>
        <w:suppressAutoHyphens/>
        <w:spacing w:after="0" w:line="240" w:lineRule="auto"/>
        <w:ind w:right="-1" w:firstLine="567"/>
        <w:jc w:val="both"/>
        <w:rPr>
          <w:color w:val="000000"/>
          <w:sz w:val="28"/>
          <w:szCs w:val="28"/>
        </w:rPr>
      </w:pPr>
      <w:r w:rsidRPr="00187BB0">
        <w:rPr>
          <w:color w:val="000000"/>
          <w:sz w:val="28"/>
          <w:szCs w:val="28"/>
        </w:rPr>
        <w:t>Соответствующий орган охраны объектов культурного наследия определяет меры по обеспечению сохранности указанных в настоящем пункте объектов, включающие в себя разработку проекта обеспечения сохранности объекта культурного наследия, включенного в реестр, выявленного объекта культурного наследия либо плана проведения спасательных археологических полевых работ.</w:t>
      </w:r>
    </w:p>
    <w:p w14:paraId="2185DE5E" w14:textId="77777777" w:rsidR="00310EEA" w:rsidRPr="00187BB0" w:rsidRDefault="00F83CD3">
      <w:pPr>
        <w:suppressAutoHyphens/>
        <w:spacing w:after="0" w:line="240" w:lineRule="auto"/>
        <w:ind w:right="-1" w:firstLine="567"/>
        <w:jc w:val="both"/>
        <w:rPr>
          <w:color w:val="000000"/>
          <w:sz w:val="28"/>
          <w:szCs w:val="28"/>
        </w:rPr>
      </w:pPr>
      <w:r w:rsidRPr="00187BB0">
        <w:rPr>
          <w:color w:val="000000"/>
          <w:sz w:val="28"/>
          <w:szCs w:val="28"/>
        </w:rPr>
        <w:t>8. В случае ликвидации опасности разрушения объектов, указанных в ст.36 Федерального Закона №73-ФЗ от 25.06.2002г., либо устранения угрозы нарушения их целостности и сохранности приостановленные работы могут быть возобновлены по письменному разрешению органа охраны объектов культурного наследия, на основании предписания которого работы были приостановлены.</w:t>
      </w:r>
    </w:p>
    <w:p w14:paraId="27B073D2" w14:textId="77777777" w:rsidR="00310EEA" w:rsidRPr="00187BB0" w:rsidRDefault="00F83CD3">
      <w:pPr>
        <w:suppressAutoHyphens/>
        <w:spacing w:after="0" w:line="240" w:lineRule="auto"/>
        <w:ind w:right="-1" w:firstLine="567"/>
        <w:jc w:val="both"/>
        <w:rPr>
          <w:color w:val="000000"/>
          <w:sz w:val="28"/>
          <w:szCs w:val="28"/>
        </w:rPr>
      </w:pPr>
      <w:r w:rsidRPr="00187BB0">
        <w:rPr>
          <w:color w:val="000000"/>
          <w:sz w:val="28"/>
          <w:szCs w:val="28"/>
        </w:rPr>
        <w:lastRenderedPageBreak/>
        <w:t xml:space="preserve">9. Изменение проекта проведения работ, представляющих собой угрозу нарушения целостности и сохранности выявленного объекта культурного наследия, объекта культурного наследия, включенного в реестр, разработка проекта обеспечения их сохранности, проведение историко-культурной экспертизы выявленного объекта культурного наследия, спасательные археологические полевые работы на объекте археологического наследия, обнаруженном в ходе проведения земляных, строительных, мелиоративных, хозяйственных работ, указанных в </w:t>
      </w:r>
      <w:hyperlink w:anchor="Par699" w:tooltip="Статья 30. Объекты историко-культурной экспертизы" w:history="1">
        <w:r w:rsidRPr="00187BB0">
          <w:rPr>
            <w:color w:val="000000"/>
            <w:sz w:val="28"/>
            <w:szCs w:val="28"/>
          </w:rPr>
          <w:t>статье 30</w:t>
        </w:r>
      </w:hyperlink>
      <w:r w:rsidRPr="00187BB0">
        <w:rPr>
          <w:color w:val="000000"/>
          <w:sz w:val="28"/>
          <w:szCs w:val="28"/>
        </w:rPr>
        <w:t xml:space="preserve"> Федерального Закона №73-ФЗ от 25.06.2002г. работ по использованию лесов и иных работ, а также работы по обеспечению сохранности указанных в ст.36 Федерального Закона №73-ФЗ от 25.06.2002г. объектов проводятся за счет средств заказчика указанных работ, технического заказчика (застройщика) объекта капитального строительства.</w:t>
      </w:r>
    </w:p>
    <w:p w14:paraId="3758178E" w14:textId="77777777" w:rsidR="00310EEA" w:rsidRPr="00187BB0" w:rsidRDefault="00F83CD3">
      <w:pPr>
        <w:suppressAutoHyphens/>
        <w:spacing w:after="0" w:line="240" w:lineRule="auto"/>
        <w:ind w:right="-1" w:firstLine="567"/>
        <w:jc w:val="both"/>
        <w:rPr>
          <w:color w:val="000000"/>
          <w:sz w:val="28"/>
          <w:szCs w:val="28"/>
        </w:rPr>
      </w:pPr>
      <w:r w:rsidRPr="00187BB0">
        <w:rPr>
          <w:color w:val="000000"/>
          <w:sz w:val="28"/>
          <w:szCs w:val="28"/>
        </w:rPr>
        <w:t>10. В случае установления, изменения границ территорий, зон охраны объекта культурного наследия, включенного в реестр, а также в случае принятия решения о включении объекта, обладающего признаками объекта культурного наследия, в перечень выявленных объектов культурного наследия в правила землепользования и застройки вносятся изменения.</w:t>
      </w:r>
    </w:p>
    <w:p w14:paraId="498C7B60" w14:textId="77777777" w:rsidR="00310EEA" w:rsidRPr="00187BB0" w:rsidRDefault="00F83CD3">
      <w:pPr>
        <w:suppressAutoHyphens/>
        <w:spacing w:after="0" w:line="240" w:lineRule="auto"/>
        <w:ind w:right="-1" w:firstLine="567"/>
        <w:jc w:val="both"/>
        <w:rPr>
          <w:color w:val="000000"/>
          <w:sz w:val="28"/>
          <w:szCs w:val="28"/>
        </w:rPr>
      </w:pPr>
      <w:r w:rsidRPr="00187BB0">
        <w:rPr>
          <w:color w:val="000000"/>
          <w:sz w:val="28"/>
          <w:szCs w:val="28"/>
        </w:rPr>
        <w:t xml:space="preserve">11. Археологические предметы, обнаруженные в результате проведения изыскательских, проектных, земляных, строительных, мелиоративных, хозяйственных работ, указанных в </w:t>
      </w:r>
      <w:hyperlink w:anchor="Par699" w:tooltip="Статья 30. Объекты историко-культурной экспертизы" w:history="1">
        <w:r w:rsidRPr="00187BB0">
          <w:rPr>
            <w:color w:val="000000"/>
            <w:sz w:val="28"/>
            <w:szCs w:val="28"/>
          </w:rPr>
          <w:t>статье 30</w:t>
        </w:r>
      </w:hyperlink>
      <w:r w:rsidRPr="00187BB0">
        <w:rPr>
          <w:color w:val="000000"/>
          <w:sz w:val="28"/>
          <w:szCs w:val="28"/>
        </w:rPr>
        <w:t xml:space="preserve"> Федерального Закона №73-ФЗ от 25.06.2002г. работ по использованию лесов и иных работ, подлежат обязательной передаче физическими и (или) юридическими лицами, осуществляющими указанные работы, государству в порядке, установленном федеральным органом охраны объектов культурного наследия.</w:t>
      </w:r>
    </w:p>
    <w:p w14:paraId="2D65F515" w14:textId="77777777" w:rsidR="00310EEA" w:rsidRPr="00187BB0" w:rsidRDefault="00F83CD3">
      <w:pPr>
        <w:suppressAutoHyphens/>
        <w:spacing w:after="0" w:line="240" w:lineRule="auto"/>
        <w:ind w:right="-1" w:firstLine="567"/>
        <w:jc w:val="both"/>
        <w:rPr>
          <w:color w:val="000000"/>
          <w:sz w:val="28"/>
          <w:szCs w:val="28"/>
        </w:rPr>
      </w:pPr>
      <w:r w:rsidRPr="00187BB0">
        <w:rPr>
          <w:color w:val="000000"/>
          <w:sz w:val="28"/>
          <w:szCs w:val="28"/>
        </w:rPr>
        <w:t>Также</w:t>
      </w:r>
      <w:r w:rsidRPr="00187BB0">
        <w:rPr>
          <w:b/>
          <w:color w:val="000000"/>
          <w:sz w:val="28"/>
          <w:szCs w:val="28"/>
        </w:rPr>
        <w:t xml:space="preserve"> </w:t>
      </w:r>
      <w:r w:rsidRPr="00187BB0">
        <w:rPr>
          <w:b/>
          <w:i/>
          <w:color w:val="000000"/>
          <w:sz w:val="28"/>
          <w:szCs w:val="28"/>
        </w:rPr>
        <w:t>Генеральным планом</w:t>
      </w:r>
      <w:r w:rsidRPr="00187BB0">
        <w:rPr>
          <w:b/>
          <w:color w:val="000000"/>
          <w:sz w:val="28"/>
          <w:szCs w:val="28"/>
        </w:rPr>
        <w:t xml:space="preserve"> </w:t>
      </w:r>
      <w:r w:rsidRPr="00187BB0">
        <w:rPr>
          <w:color w:val="000000"/>
          <w:sz w:val="28"/>
          <w:szCs w:val="28"/>
        </w:rPr>
        <w:t>предлагаются следующие мероприятия:</w:t>
      </w:r>
    </w:p>
    <w:p w14:paraId="3B77ECFD" w14:textId="77777777" w:rsidR="00310EEA" w:rsidRPr="00187BB0" w:rsidRDefault="00F83CD3">
      <w:pPr>
        <w:widowControl w:val="0"/>
        <w:numPr>
          <w:ilvl w:val="0"/>
          <w:numId w:val="19"/>
        </w:numPr>
        <w:tabs>
          <w:tab w:val="left" w:pos="709"/>
        </w:tabs>
        <w:spacing w:after="0" w:line="240" w:lineRule="auto"/>
        <w:ind w:left="0" w:right="-1" w:firstLine="567"/>
        <w:contextualSpacing/>
        <w:jc w:val="both"/>
        <w:rPr>
          <w:color w:val="000000"/>
          <w:sz w:val="28"/>
          <w:szCs w:val="28"/>
        </w:rPr>
      </w:pPr>
      <w:r w:rsidRPr="00187BB0">
        <w:rPr>
          <w:color w:val="000000"/>
          <w:sz w:val="28"/>
          <w:szCs w:val="28"/>
        </w:rPr>
        <w:t>постановка вновь выявленных объектов на государственную охрану, паспортизация и включение в единый государственный реестр памятников истории и культуры;</w:t>
      </w:r>
    </w:p>
    <w:p w14:paraId="02CB6EE5" w14:textId="77777777" w:rsidR="00310EEA" w:rsidRPr="00187BB0" w:rsidRDefault="00F83CD3">
      <w:pPr>
        <w:widowControl w:val="0"/>
        <w:numPr>
          <w:ilvl w:val="0"/>
          <w:numId w:val="19"/>
        </w:numPr>
        <w:tabs>
          <w:tab w:val="left" w:pos="709"/>
        </w:tabs>
        <w:spacing w:after="0" w:line="240" w:lineRule="auto"/>
        <w:ind w:left="0" w:right="-1" w:firstLine="567"/>
        <w:contextualSpacing/>
        <w:jc w:val="both"/>
        <w:rPr>
          <w:color w:val="000000"/>
          <w:sz w:val="28"/>
          <w:szCs w:val="28"/>
        </w:rPr>
      </w:pPr>
      <w:r w:rsidRPr="00187BB0">
        <w:rPr>
          <w:color w:val="000000"/>
          <w:sz w:val="28"/>
          <w:szCs w:val="28"/>
        </w:rPr>
        <w:t>проведение комплекса работ по установлению границ территорий объектов культурного наследия и выявленных объектов культурного наследия. Перевод земель в границах территорий объектов культурного наследия и выявленных объектов культурного наследия в категорию земель историко-культурного назначения;</w:t>
      </w:r>
    </w:p>
    <w:p w14:paraId="5169F785" w14:textId="77777777" w:rsidR="00310EEA" w:rsidRPr="00187BB0" w:rsidRDefault="00F83CD3">
      <w:pPr>
        <w:widowControl w:val="0"/>
        <w:numPr>
          <w:ilvl w:val="0"/>
          <w:numId w:val="19"/>
        </w:numPr>
        <w:tabs>
          <w:tab w:val="left" w:pos="709"/>
        </w:tabs>
        <w:spacing w:after="0" w:line="240" w:lineRule="auto"/>
        <w:ind w:left="0" w:right="-1" w:firstLine="567"/>
        <w:contextualSpacing/>
        <w:jc w:val="both"/>
        <w:rPr>
          <w:color w:val="000000"/>
          <w:sz w:val="28"/>
          <w:szCs w:val="28"/>
        </w:rPr>
      </w:pPr>
      <w:r w:rsidRPr="00187BB0">
        <w:rPr>
          <w:color w:val="000000"/>
          <w:sz w:val="28"/>
          <w:szCs w:val="28"/>
        </w:rPr>
        <w:t>разработку историко-архитектурного опорного плана и проектов зон охраны с режимами содержания и использования памятников истории и культуры, их территорий.</w:t>
      </w:r>
    </w:p>
    <w:p w14:paraId="6949893A" w14:textId="77777777" w:rsidR="00310EEA" w:rsidRPr="00187BB0" w:rsidRDefault="00F83CD3">
      <w:pPr>
        <w:widowControl w:val="0"/>
        <w:numPr>
          <w:ilvl w:val="0"/>
          <w:numId w:val="19"/>
        </w:numPr>
        <w:tabs>
          <w:tab w:val="left" w:pos="709"/>
        </w:tabs>
        <w:spacing w:after="0" w:line="240" w:lineRule="auto"/>
        <w:ind w:left="0" w:right="-1" w:firstLine="567"/>
        <w:contextualSpacing/>
        <w:jc w:val="both"/>
        <w:rPr>
          <w:color w:val="000000"/>
          <w:sz w:val="28"/>
          <w:szCs w:val="28"/>
        </w:rPr>
      </w:pPr>
      <w:r w:rsidRPr="00187BB0">
        <w:rPr>
          <w:color w:val="000000"/>
          <w:sz w:val="28"/>
          <w:szCs w:val="28"/>
        </w:rPr>
        <w:t>сохранение, реставрацию, ремонт объектов культурного наследия с приспособлением для современного использования.</w:t>
      </w:r>
    </w:p>
    <w:p w14:paraId="452253BB" w14:textId="77777777" w:rsidR="00310EEA" w:rsidRPr="00187BB0" w:rsidRDefault="00F83CD3">
      <w:pPr>
        <w:widowControl w:val="0"/>
        <w:numPr>
          <w:ilvl w:val="0"/>
          <w:numId w:val="19"/>
        </w:numPr>
        <w:tabs>
          <w:tab w:val="left" w:pos="709"/>
        </w:tabs>
        <w:spacing w:after="0" w:line="240" w:lineRule="auto"/>
        <w:ind w:left="0" w:right="-1" w:firstLine="567"/>
        <w:contextualSpacing/>
        <w:jc w:val="both"/>
        <w:rPr>
          <w:color w:val="000000"/>
          <w:sz w:val="28"/>
          <w:szCs w:val="28"/>
        </w:rPr>
      </w:pPr>
      <w:r w:rsidRPr="00187BB0">
        <w:rPr>
          <w:color w:val="000000"/>
          <w:sz w:val="28"/>
          <w:szCs w:val="28"/>
        </w:rPr>
        <w:t>установка памятных знаков, информационных блоков об объектах культурного наследия, включающих информацию об объекте, охране и ответственности.</w:t>
      </w:r>
    </w:p>
    <w:p w14:paraId="50F308B8" w14:textId="5ACD3263" w:rsidR="00310EEA" w:rsidRPr="00187BB0" w:rsidRDefault="00F83CD3">
      <w:pPr>
        <w:keepNext/>
        <w:keepLines/>
        <w:widowControl w:val="0"/>
        <w:numPr>
          <w:ilvl w:val="3"/>
          <w:numId w:val="9"/>
        </w:numPr>
        <w:spacing w:before="360" w:after="120" w:line="240" w:lineRule="auto"/>
        <w:ind w:left="0" w:right="-1" w:firstLine="0"/>
        <w:jc w:val="center"/>
        <w:outlineLvl w:val="2"/>
        <w:rPr>
          <w:b/>
          <w:bCs/>
          <w:color w:val="000000"/>
          <w:kern w:val="32"/>
          <w:sz w:val="28"/>
          <w:szCs w:val="28"/>
          <w:lang w:eastAsia="ru-RU"/>
        </w:rPr>
      </w:pPr>
      <w:bookmarkStart w:id="276" w:name="_Toc104553918"/>
      <w:bookmarkStart w:id="277" w:name="_Toc84934528"/>
      <w:bookmarkStart w:id="278" w:name="_Toc65836058"/>
      <w:bookmarkStart w:id="279" w:name="_Toc122009894"/>
      <w:bookmarkStart w:id="280" w:name="_Toc126681433"/>
      <w:r w:rsidRPr="00187BB0">
        <w:rPr>
          <w:b/>
          <w:bCs/>
          <w:color w:val="000000"/>
          <w:kern w:val="32"/>
          <w:sz w:val="28"/>
          <w:szCs w:val="28"/>
          <w:lang w:eastAsia="ru-RU"/>
        </w:rPr>
        <w:lastRenderedPageBreak/>
        <w:t>Водоохранные зоны и прибрежные защитные полосы</w:t>
      </w:r>
      <w:bookmarkEnd w:id="262"/>
      <w:bookmarkEnd w:id="263"/>
      <w:bookmarkEnd w:id="264"/>
      <w:bookmarkEnd w:id="276"/>
      <w:bookmarkEnd w:id="277"/>
      <w:bookmarkEnd w:id="278"/>
      <w:bookmarkEnd w:id="279"/>
      <w:bookmarkEnd w:id="280"/>
    </w:p>
    <w:p w14:paraId="16A2683E" w14:textId="77777777" w:rsidR="00310EEA" w:rsidRPr="00187BB0" w:rsidRDefault="00F83CD3">
      <w:pPr>
        <w:spacing w:after="0" w:line="240" w:lineRule="auto"/>
        <w:ind w:right="-1" w:firstLine="567"/>
        <w:jc w:val="both"/>
        <w:rPr>
          <w:color w:val="000000"/>
          <w:sz w:val="28"/>
          <w:szCs w:val="28"/>
        </w:rPr>
      </w:pPr>
      <w:r w:rsidRPr="00187BB0">
        <w:rPr>
          <w:color w:val="000000"/>
          <w:sz w:val="28"/>
          <w:szCs w:val="28"/>
        </w:rPr>
        <w:t>Границы и использование береговых полос общего пользования водных объектов зафиксированы в соответствии с требованиями Водного кодекса Российской Федерации от 03.06.2006 №74-ФЗ.</w:t>
      </w:r>
    </w:p>
    <w:p w14:paraId="6F85CD7D" w14:textId="77777777" w:rsidR="00310EEA" w:rsidRPr="00187BB0" w:rsidRDefault="00F83CD3">
      <w:pPr>
        <w:spacing w:after="0" w:line="240" w:lineRule="auto"/>
        <w:ind w:right="-1" w:firstLine="567"/>
        <w:jc w:val="both"/>
        <w:rPr>
          <w:color w:val="000000"/>
          <w:sz w:val="28"/>
          <w:szCs w:val="28"/>
        </w:rPr>
      </w:pPr>
      <w:r w:rsidRPr="00187BB0">
        <w:rPr>
          <w:color w:val="000000"/>
          <w:sz w:val="28"/>
          <w:szCs w:val="28"/>
        </w:rPr>
        <w:t>Ширина береговой полосы составляет 20м, за исключением береговой полосы рек и ручьев, протяженность которых от истока до устья не более чем десять километров — для них ширина береговой полосы составляет 5м.</w:t>
      </w:r>
    </w:p>
    <w:p w14:paraId="7B2932BC" w14:textId="77777777" w:rsidR="00310EEA" w:rsidRPr="00187BB0" w:rsidRDefault="00F83CD3">
      <w:pPr>
        <w:spacing w:after="0" w:line="240" w:lineRule="auto"/>
        <w:ind w:right="-1" w:firstLine="567"/>
        <w:jc w:val="both"/>
        <w:rPr>
          <w:color w:val="000000"/>
          <w:sz w:val="28"/>
          <w:szCs w:val="28"/>
        </w:rPr>
      </w:pPr>
      <w:r w:rsidRPr="00187BB0">
        <w:rPr>
          <w:color w:val="000000"/>
          <w:sz w:val="28"/>
          <w:szCs w:val="28"/>
        </w:rPr>
        <w:t>На территории береговых полос запрещается любая деятельность и градостроительные изменения, влекущие за собой загрязнение бассейна водосбора, засорение, заиление и истощение водных объектов.</w:t>
      </w:r>
    </w:p>
    <w:p w14:paraId="768C6016" w14:textId="77777777" w:rsidR="00310EEA" w:rsidRPr="00187BB0" w:rsidRDefault="00F83CD3">
      <w:pPr>
        <w:spacing w:after="0" w:line="240" w:lineRule="auto"/>
        <w:ind w:right="-1" w:firstLine="567"/>
        <w:jc w:val="both"/>
        <w:rPr>
          <w:color w:val="000000"/>
          <w:sz w:val="28"/>
          <w:szCs w:val="28"/>
        </w:rPr>
      </w:pPr>
      <w:r w:rsidRPr="00187BB0">
        <w:rPr>
          <w:color w:val="000000"/>
          <w:sz w:val="28"/>
          <w:szCs w:val="28"/>
        </w:rPr>
        <w:t>В соответствии со статьей 65 Водного кодекса РФ, водоохранными зонами (ВЗ) являются территории, которые примыкают к береговой линии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14:paraId="024F2DB2" w14:textId="77777777" w:rsidR="00310EEA" w:rsidRPr="00187BB0" w:rsidRDefault="00F83CD3">
      <w:pPr>
        <w:spacing w:after="0" w:line="240" w:lineRule="auto"/>
        <w:ind w:right="-1" w:firstLine="567"/>
        <w:jc w:val="both"/>
        <w:rPr>
          <w:color w:val="000000"/>
          <w:sz w:val="28"/>
          <w:szCs w:val="28"/>
        </w:rPr>
      </w:pPr>
      <w:r w:rsidRPr="00187BB0">
        <w:rPr>
          <w:color w:val="000000"/>
          <w:sz w:val="28"/>
          <w:szCs w:val="28"/>
        </w:rPr>
        <w:t>В границах водоохранных зон устанавливаются прибрежные защитные полосы (ПЗП), на территориях которых вводятся дополнительные ограничения хозяйственной и иной деятельности.</w:t>
      </w:r>
    </w:p>
    <w:p w14:paraId="3298C953" w14:textId="77777777" w:rsidR="00310EEA" w:rsidRPr="00187BB0" w:rsidRDefault="00F83CD3">
      <w:pPr>
        <w:spacing w:after="0" w:line="240" w:lineRule="auto"/>
        <w:ind w:right="-1" w:firstLine="567"/>
        <w:jc w:val="both"/>
        <w:rPr>
          <w:color w:val="000000"/>
          <w:sz w:val="28"/>
          <w:szCs w:val="28"/>
        </w:rPr>
      </w:pPr>
      <w:r w:rsidRPr="00187BB0">
        <w:rPr>
          <w:color w:val="000000"/>
          <w:sz w:val="28"/>
          <w:szCs w:val="28"/>
        </w:rPr>
        <w:t>Размеры и границы водоохранных зон, а также режим их использования утверждены статьей 65 Водного кодекса РФ.</w:t>
      </w:r>
    </w:p>
    <w:p w14:paraId="2A704FD2" w14:textId="77777777" w:rsidR="00310EEA" w:rsidRPr="00187BB0" w:rsidRDefault="00F83CD3">
      <w:pPr>
        <w:spacing w:after="0" w:line="240" w:lineRule="auto"/>
        <w:ind w:right="-1" w:firstLine="567"/>
        <w:jc w:val="both"/>
        <w:rPr>
          <w:color w:val="000000"/>
          <w:sz w:val="28"/>
          <w:szCs w:val="28"/>
        </w:rPr>
      </w:pPr>
      <w:r w:rsidRPr="00187BB0">
        <w:rPr>
          <w:color w:val="000000"/>
          <w:sz w:val="28"/>
          <w:szCs w:val="28"/>
        </w:rPr>
        <w:t>Ширина водоохраной зоны рек или ручьев устанавливается от их истока для рек или ручьев протяженностью:</w:t>
      </w:r>
    </w:p>
    <w:p w14:paraId="31B2ED87" w14:textId="77777777" w:rsidR="00310EEA" w:rsidRPr="00187BB0" w:rsidRDefault="00F83CD3">
      <w:pPr>
        <w:spacing w:after="0" w:line="240" w:lineRule="auto"/>
        <w:ind w:right="-1" w:firstLine="567"/>
        <w:rPr>
          <w:color w:val="000000"/>
          <w:sz w:val="28"/>
          <w:szCs w:val="28"/>
        </w:rPr>
      </w:pPr>
      <w:r w:rsidRPr="00187BB0">
        <w:rPr>
          <w:color w:val="000000"/>
          <w:sz w:val="28"/>
          <w:szCs w:val="28"/>
        </w:rPr>
        <w:t>1) до десяти километров – в размере пятидесяти метров;</w:t>
      </w:r>
    </w:p>
    <w:p w14:paraId="384F1D66" w14:textId="77777777" w:rsidR="00310EEA" w:rsidRPr="00187BB0" w:rsidRDefault="00F83CD3">
      <w:pPr>
        <w:spacing w:after="0" w:line="240" w:lineRule="auto"/>
        <w:ind w:right="-1" w:firstLine="567"/>
        <w:rPr>
          <w:color w:val="000000"/>
          <w:sz w:val="28"/>
          <w:szCs w:val="28"/>
        </w:rPr>
      </w:pPr>
      <w:r w:rsidRPr="00187BB0">
        <w:rPr>
          <w:color w:val="000000"/>
          <w:sz w:val="28"/>
          <w:szCs w:val="28"/>
        </w:rPr>
        <w:t>2) от десяти до пятидесяти километров – в размере ста метров;</w:t>
      </w:r>
    </w:p>
    <w:p w14:paraId="4E27A539" w14:textId="77777777" w:rsidR="00310EEA" w:rsidRPr="00187BB0" w:rsidRDefault="00F83CD3">
      <w:pPr>
        <w:spacing w:after="0" w:line="240" w:lineRule="auto"/>
        <w:ind w:right="-1" w:firstLine="567"/>
        <w:rPr>
          <w:color w:val="000000"/>
          <w:sz w:val="28"/>
          <w:szCs w:val="28"/>
        </w:rPr>
      </w:pPr>
      <w:r w:rsidRPr="00187BB0">
        <w:rPr>
          <w:color w:val="000000"/>
          <w:sz w:val="28"/>
          <w:szCs w:val="28"/>
        </w:rPr>
        <w:t>3) от пятидесяти километров и более – в размере двухсот метров.</w:t>
      </w:r>
    </w:p>
    <w:p w14:paraId="61FA6D5F" w14:textId="77777777" w:rsidR="00310EEA" w:rsidRPr="00187BB0" w:rsidRDefault="00F83CD3">
      <w:pPr>
        <w:spacing w:after="0" w:line="240" w:lineRule="auto"/>
        <w:ind w:right="-1" w:firstLine="567"/>
        <w:jc w:val="both"/>
        <w:rPr>
          <w:color w:val="000000"/>
          <w:sz w:val="28"/>
          <w:szCs w:val="28"/>
        </w:rPr>
      </w:pPr>
      <w:r w:rsidRPr="00187BB0">
        <w:rPr>
          <w:color w:val="000000"/>
          <w:sz w:val="28"/>
          <w:szCs w:val="28"/>
        </w:rPr>
        <w:t>Радиус водоохранной зоны для истоков реки, ручья устанавливается в размере пятидесяти метров.</w:t>
      </w:r>
    </w:p>
    <w:p w14:paraId="5F42C467" w14:textId="77777777" w:rsidR="00310EEA" w:rsidRPr="00187BB0" w:rsidRDefault="00F83CD3">
      <w:pPr>
        <w:spacing w:after="0" w:line="240" w:lineRule="auto"/>
        <w:ind w:right="-1" w:firstLine="567"/>
        <w:jc w:val="both"/>
        <w:rPr>
          <w:color w:val="000000"/>
          <w:sz w:val="28"/>
          <w:szCs w:val="28"/>
        </w:rPr>
      </w:pPr>
      <w:r w:rsidRPr="00187BB0">
        <w:rPr>
          <w:color w:val="000000"/>
          <w:sz w:val="28"/>
          <w:szCs w:val="28"/>
        </w:rPr>
        <w:t xml:space="preserve">Ширина водоохранной зоны озера, водохранилища, за исключением озера, расположенного внутри болота, или озера, водохранилища с акваторией менее 0,5 квадратного километра, устанавливается в размере пятидесяти метров. Ширина водоохранной зоны водохранилища, расположенного на водотоке, устанавливается равной ширине водоохранной зоны этого водотока. </w:t>
      </w:r>
    </w:p>
    <w:p w14:paraId="1F759D07" w14:textId="77777777" w:rsidR="00310EEA" w:rsidRPr="00187BB0" w:rsidRDefault="00F83CD3">
      <w:pPr>
        <w:spacing w:after="0" w:line="240" w:lineRule="auto"/>
        <w:ind w:right="-1" w:firstLine="567"/>
        <w:jc w:val="both"/>
        <w:rPr>
          <w:color w:val="000000"/>
          <w:sz w:val="28"/>
          <w:szCs w:val="28"/>
        </w:rPr>
      </w:pPr>
      <w:r w:rsidRPr="00187BB0">
        <w:rPr>
          <w:color w:val="000000"/>
          <w:sz w:val="28"/>
          <w:szCs w:val="28"/>
        </w:rPr>
        <w:t>Водоохранные зоны магистральных или межхозяйственных каналов совпадают по ширине с полосами отводов таких каналов.</w:t>
      </w:r>
    </w:p>
    <w:p w14:paraId="7E15E7D0" w14:textId="77777777" w:rsidR="00310EEA" w:rsidRPr="00187BB0" w:rsidRDefault="00F83CD3">
      <w:pPr>
        <w:keepNext/>
        <w:suppressAutoHyphens/>
        <w:spacing w:before="240" w:line="240" w:lineRule="auto"/>
        <w:ind w:right="-1" w:firstLine="567"/>
        <w:jc w:val="center"/>
        <w:rPr>
          <w:b/>
          <w:color w:val="000000"/>
          <w:sz w:val="28"/>
          <w:szCs w:val="28"/>
          <w:lang w:eastAsia="ru-RU"/>
        </w:rPr>
      </w:pPr>
      <w:r w:rsidRPr="00187BB0">
        <w:rPr>
          <w:b/>
          <w:color w:val="000000"/>
          <w:sz w:val="28"/>
          <w:szCs w:val="28"/>
          <w:lang w:eastAsia="ru-RU"/>
        </w:rPr>
        <w:t>Местоположение границ водоохранных зон (ВЗ).</w:t>
      </w:r>
    </w:p>
    <w:p w14:paraId="296B0156" w14:textId="77777777" w:rsidR="00310EEA" w:rsidRPr="00187BB0" w:rsidRDefault="00F83CD3">
      <w:pPr>
        <w:suppressAutoHyphens/>
        <w:spacing w:after="0" w:line="240" w:lineRule="auto"/>
        <w:ind w:right="-1" w:firstLine="567"/>
        <w:jc w:val="both"/>
        <w:rPr>
          <w:color w:val="000000"/>
          <w:sz w:val="28"/>
          <w:szCs w:val="28"/>
          <w:lang w:eastAsia="ru-RU"/>
        </w:rPr>
      </w:pPr>
      <w:r w:rsidRPr="00187BB0">
        <w:rPr>
          <w:color w:val="000000"/>
          <w:sz w:val="28"/>
          <w:szCs w:val="28"/>
          <w:lang w:eastAsia="ru-RU"/>
        </w:rPr>
        <w:t xml:space="preserve">В соответствии с Водным Кодексом РФ на водных объектах </w:t>
      </w:r>
      <w:r w:rsidRPr="00187BB0">
        <w:rPr>
          <w:color w:val="000000"/>
          <w:sz w:val="28"/>
          <w:szCs w:val="28"/>
        </w:rPr>
        <w:t xml:space="preserve">Шахтинского сельсовета </w:t>
      </w:r>
      <w:r w:rsidRPr="00187BB0">
        <w:rPr>
          <w:color w:val="000000"/>
          <w:sz w:val="28"/>
          <w:szCs w:val="28"/>
          <w:lang w:eastAsia="ru-RU"/>
        </w:rPr>
        <w:t>установлены водоохранные зоны. Ширина водоохраной зоны определена в зависимости от вида водного объекта и его протяженности со специальным режимом использования, который будет способствовать предотвращению загрязнения и истощения вод.</w:t>
      </w:r>
    </w:p>
    <w:p w14:paraId="091F13F1" w14:textId="27019DCE" w:rsidR="00310EEA" w:rsidRPr="00187BB0" w:rsidRDefault="00F83CD3">
      <w:pPr>
        <w:suppressAutoHyphens/>
        <w:spacing w:before="240" w:after="0" w:line="240" w:lineRule="auto"/>
        <w:ind w:right="-1"/>
        <w:jc w:val="both"/>
        <w:rPr>
          <w:b/>
          <w:color w:val="000000"/>
          <w:lang w:eastAsia="ru-RU"/>
        </w:rPr>
      </w:pPr>
      <w:r w:rsidRPr="00187BB0">
        <w:rPr>
          <w:b/>
          <w:color w:val="000000"/>
          <w:lang w:eastAsia="ru-RU"/>
        </w:rPr>
        <w:lastRenderedPageBreak/>
        <w:t>Таблица 1</w:t>
      </w:r>
      <w:r w:rsidR="00830B2C" w:rsidRPr="00187BB0">
        <w:rPr>
          <w:b/>
          <w:color w:val="000000"/>
          <w:lang w:eastAsia="ru-RU"/>
        </w:rPr>
        <w:t>7</w:t>
      </w:r>
      <w:r w:rsidRPr="00187BB0">
        <w:rPr>
          <w:b/>
          <w:color w:val="000000"/>
          <w:lang w:eastAsia="ru-RU"/>
        </w:rPr>
        <w:t xml:space="preserve"> – Водоохранные зоны водных объектов Шахтинского сельсовета.</w:t>
      </w:r>
    </w:p>
    <w:tbl>
      <w:tblPr>
        <w:tblW w:w="4915"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28" w:type="dxa"/>
          <w:left w:w="28" w:type="dxa"/>
          <w:bottom w:w="28" w:type="dxa"/>
          <w:right w:w="28" w:type="dxa"/>
        </w:tblCellMar>
        <w:tblLook w:val="04A0" w:firstRow="1" w:lastRow="0" w:firstColumn="1" w:lastColumn="0" w:noHBand="0" w:noVBand="1"/>
      </w:tblPr>
      <w:tblGrid>
        <w:gridCol w:w="906"/>
        <w:gridCol w:w="3943"/>
        <w:gridCol w:w="4959"/>
      </w:tblGrid>
      <w:tr w:rsidR="00310EEA" w14:paraId="7719B1B4" w14:textId="77777777">
        <w:trPr>
          <w:trHeight w:val="904"/>
          <w:tblHeader/>
        </w:trPr>
        <w:tc>
          <w:tcPr>
            <w:tcW w:w="462" w:type="pct"/>
            <w:vAlign w:val="center"/>
          </w:tcPr>
          <w:p w14:paraId="084CB3E9" w14:textId="77777777" w:rsidR="00310EEA" w:rsidRPr="00187BB0" w:rsidRDefault="00F83CD3">
            <w:pPr>
              <w:snapToGrid w:val="0"/>
              <w:spacing w:after="0" w:line="240" w:lineRule="auto"/>
              <w:ind w:right="-1"/>
              <w:jc w:val="center"/>
              <w:rPr>
                <w:b/>
                <w:bCs/>
                <w:color w:val="000000"/>
              </w:rPr>
            </w:pPr>
            <w:r w:rsidRPr="00187BB0">
              <w:rPr>
                <w:b/>
                <w:bCs/>
                <w:color w:val="000000"/>
              </w:rPr>
              <w:t xml:space="preserve">№ </w:t>
            </w:r>
          </w:p>
          <w:p w14:paraId="019E9D55" w14:textId="77777777" w:rsidR="00310EEA" w:rsidRPr="00187BB0" w:rsidRDefault="00F83CD3">
            <w:pPr>
              <w:snapToGrid w:val="0"/>
              <w:spacing w:after="0" w:line="240" w:lineRule="auto"/>
              <w:ind w:right="-1"/>
              <w:jc w:val="center"/>
              <w:rPr>
                <w:b/>
                <w:bCs/>
                <w:color w:val="000000"/>
              </w:rPr>
            </w:pPr>
            <w:r w:rsidRPr="00187BB0">
              <w:rPr>
                <w:b/>
                <w:bCs/>
                <w:color w:val="000000"/>
              </w:rPr>
              <w:t>п/п</w:t>
            </w:r>
          </w:p>
        </w:tc>
        <w:tc>
          <w:tcPr>
            <w:tcW w:w="2010" w:type="pct"/>
            <w:vAlign w:val="center"/>
          </w:tcPr>
          <w:p w14:paraId="3D067562" w14:textId="77777777" w:rsidR="00310EEA" w:rsidRPr="00187BB0" w:rsidRDefault="00F83CD3">
            <w:pPr>
              <w:snapToGrid w:val="0"/>
              <w:spacing w:after="0" w:line="240" w:lineRule="auto"/>
              <w:ind w:right="-1"/>
              <w:jc w:val="center"/>
              <w:rPr>
                <w:b/>
                <w:bCs/>
                <w:color w:val="000000"/>
              </w:rPr>
            </w:pPr>
            <w:r w:rsidRPr="00187BB0">
              <w:rPr>
                <w:b/>
                <w:bCs/>
                <w:color w:val="000000"/>
              </w:rPr>
              <w:t>Наименование</w:t>
            </w:r>
          </w:p>
        </w:tc>
        <w:tc>
          <w:tcPr>
            <w:tcW w:w="2528" w:type="pct"/>
            <w:vAlign w:val="center"/>
          </w:tcPr>
          <w:p w14:paraId="3BD21096" w14:textId="77777777" w:rsidR="00310EEA" w:rsidRPr="00187BB0" w:rsidRDefault="00F83CD3">
            <w:pPr>
              <w:snapToGrid w:val="0"/>
              <w:spacing w:after="0" w:line="240" w:lineRule="auto"/>
              <w:ind w:right="-1"/>
              <w:jc w:val="center"/>
              <w:rPr>
                <w:b/>
                <w:bCs/>
                <w:color w:val="000000"/>
              </w:rPr>
            </w:pPr>
            <w:r w:rsidRPr="00187BB0">
              <w:rPr>
                <w:b/>
                <w:bCs/>
                <w:color w:val="000000"/>
              </w:rPr>
              <w:t xml:space="preserve">Ширина </w:t>
            </w:r>
          </w:p>
          <w:p w14:paraId="04D32396" w14:textId="77777777" w:rsidR="00310EEA" w:rsidRPr="00187BB0" w:rsidRDefault="00F83CD3">
            <w:pPr>
              <w:spacing w:after="0" w:line="240" w:lineRule="auto"/>
              <w:ind w:right="-1"/>
              <w:jc w:val="center"/>
              <w:rPr>
                <w:b/>
                <w:bCs/>
                <w:color w:val="000000"/>
              </w:rPr>
            </w:pPr>
            <w:r w:rsidRPr="00187BB0">
              <w:rPr>
                <w:b/>
                <w:bCs/>
                <w:color w:val="000000"/>
              </w:rPr>
              <w:t>водоохраной</w:t>
            </w:r>
          </w:p>
          <w:p w14:paraId="3308E3D8" w14:textId="77777777" w:rsidR="00310EEA" w:rsidRPr="00187BB0" w:rsidRDefault="00F83CD3">
            <w:pPr>
              <w:spacing w:after="0" w:line="240" w:lineRule="auto"/>
              <w:ind w:right="-1"/>
              <w:jc w:val="center"/>
              <w:rPr>
                <w:b/>
                <w:bCs/>
                <w:color w:val="000000"/>
              </w:rPr>
            </w:pPr>
            <w:r w:rsidRPr="00187BB0">
              <w:rPr>
                <w:b/>
                <w:bCs/>
                <w:color w:val="000000"/>
              </w:rPr>
              <w:t>зоны, м</w:t>
            </w:r>
          </w:p>
        </w:tc>
      </w:tr>
      <w:tr w:rsidR="00310EEA" w14:paraId="5BDCF6EE" w14:textId="77777777">
        <w:tc>
          <w:tcPr>
            <w:tcW w:w="462" w:type="pct"/>
            <w:vAlign w:val="center"/>
          </w:tcPr>
          <w:p w14:paraId="2FC3373C" w14:textId="77777777" w:rsidR="00310EEA" w:rsidRPr="00187BB0" w:rsidRDefault="00F83CD3">
            <w:pPr>
              <w:snapToGrid w:val="0"/>
              <w:spacing w:after="0" w:line="240" w:lineRule="auto"/>
              <w:ind w:right="-1"/>
              <w:jc w:val="center"/>
              <w:rPr>
                <w:color w:val="000000"/>
              </w:rPr>
            </w:pPr>
            <w:r w:rsidRPr="00187BB0">
              <w:rPr>
                <w:color w:val="000000"/>
              </w:rPr>
              <w:t>1</w:t>
            </w:r>
          </w:p>
        </w:tc>
        <w:tc>
          <w:tcPr>
            <w:tcW w:w="2010" w:type="pct"/>
          </w:tcPr>
          <w:p w14:paraId="6F2AC18D" w14:textId="77777777" w:rsidR="00310EEA" w:rsidRPr="00187BB0" w:rsidRDefault="00F83CD3">
            <w:pPr>
              <w:tabs>
                <w:tab w:val="left" w:pos="285"/>
              </w:tabs>
              <w:snapToGrid w:val="0"/>
              <w:spacing w:after="0" w:line="240" w:lineRule="auto"/>
              <w:ind w:right="-1"/>
              <w:jc w:val="center"/>
              <w:rPr>
                <w:color w:val="000000"/>
              </w:rPr>
            </w:pPr>
            <w:r w:rsidRPr="00187BB0">
              <w:rPr>
                <w:color w:val="000000"/>
              </w:rPr>
              <w:t>р. Койбыш</w:t>
            </w:r>
          </w:p>
        </w:tc>
        <w:tc>
          <w:tcPr>
            <w:tcW w:w="2528" w:type="pct"/>
          </w:tcPr>
          <w:p w14:paraId="5650265F" w14:textId="77777777" w:rsidR="00310EEA" w:rsidRPr="00187BB0" w:rsidRDefault="00F83CD3">
            <w:pPr>
              <w:snapToGrid w:val="0"/>
              <w:spacing w:after="0" w:line="240" w:lineRule="auto"/>
              <w:ind w:right="-1"/>
              <w:jc w:val="center"/>
              <w:rPr>
                <w:color w:val="000000"/>
              </w:rPr>
            </w:pPr>
            <w:r>
              <w:rPr>
                <w:color w:val="000000"/>
              </w:rPr>
              <w:t>100</w:t>
            </w:r>
          </w:p>
        </w:tc>
      </w:tr>
      <w:tr w:rsidR="00310EEA" w14:paraId="139B95B1" w14:textId="77777777">
        <w:tc>
          <w:tcPr>
            <w:tcW w:w="462" w:type="pct"/>
            <w:vAlign w:val="center"/>
          </w:tcPr>
          <w:p w14:paraId="46FA024B" w14:textId="77777777" w:rsidR="00310EEA" w:rsidRPr="00187BB0" w:rsidRDefault="00F83CD3">
            <w:pPr>
              <w:snapToGrid w:val="0"/>
              <w:spacing w:after="0" w:line="240" w:lineRule="auto"/>
              <w:ind w:right="-1"/>
              <w:jc w:val="center"/>
              <w:rPr>
                <w:color w:val="000000"/>
              </w:rPr>
            </w:pPr>
            <w:r w:rsidRPr="00187BB0">
              <w:rPr>
                <w:color w:val="000000"/>
              </w:rPr>
              <w:t>2</w:t>
            </w:r>
          </w:p>
        </w:tc>
        <w:tc>
          <w:tcPr>
            <w:tcW w:w="2010" w:type="pct"/>
          </w:tcPr>
          <w:p w14:paraId="0036DE6D" w14:textId="77777777" w:rsidR="00310EEA" w:rsidRPr="00187BB0" w:rsidRDefault="00F83CD3">
            <w:pPr>
              <w:tabs>
                <w:tab w:val="left" w:pos="285"/>
              </w:tabs>
              <w:snapToGrid w:val="0"/>
              <w:spacing w:after="0" w:line="240" w:lineRule="auto"/>
              <w:ind w:right="-1"/>
              <w:jc w:val="center"/>
              <w:rPr>
                <w:color w:val="000000"/>
              </w:rPr>
            </w:pPr>
            <w:r w:rsidRPr="00187BB0">
              <w:rPr>
                <w:color w:val="000000"/>
              </w:rPr>
              <w:t>руч. Уточка</w:t>
            </w:r>
          </w:p>
        </w:tc>
        <w:tc>
          <w:tcPr>
            <w:tcW w:w="2528" w:type="pct"/>
          </w:tcPr>
          <w:p w14:paraId="53FFB3A5" w14:textId="77777777" w:rsidR="00310EEA" w:rsidRPr="00187BB0" w:rsidRDefault="00F83CD3">
            <w:pPr>
              <w:snapToGrid w:val="0"/>
              <w:spacing w:after="0" w:line="240" w:lineRule="auto"/>
              <w:ind w:right="-1"/>
              <w:jc w:val="center"/>
              <w:rPr>
                <w:color w:val="000000"/>
              </w:rPr>
            </w:pPr>
            <w:r>
              <w:rPr>
                <w:color w:val="000000"/>
              </w:rPr>
              <w:t>100</w:t>
            </w:r>
          </w:p>
        </w:tc>
      </w:tr>
      <w:tr w:rsidR="00310EEA" w14:paraId="712715D1" w14:textId="77777777">
        <w:tc>
          <w:tcPr>
            <w:tcW w:w="462" w:type="pct"/>
            <w:vAlign w:val="center"/>
          </w:tcPr>
          <w:p w14:paraId="52CA5382" w14:textId="77777777" w:rsidR="00310EEA" w:rsidRPr="00187BB0" w:rsidRDefault="00F83CD3">
            <w:pPr>
              <w:snapToGrid w:val="0"/>
              <w:spacing w:after="0" w:line="240" w:lineRule="auto"/>
              <w:ind w:right="-1"/>
              <w:jc w:val="center"/>
              <w:rPr>
                <w:color w:val="000000"/>
              </w:rPr>
            </w:pPr>
            <w:r w:rsidRPr="00187BB0">
              <w:rPr>
                <w:color w:val="000000"/>
              </w:rPr>
              <w:t>3</w:t>
            </w:r>
          </w:p>
        </w:tc>
        <w:tc>
          <w:tcPr>
            <w:tcW w:w="2010" w:type="pct"/>
          </w:tcPr>
          <w:p w14:paraId="36F28283" w14:textId="77777777" w:rsidR="00310EEA" w:rsidRPr="00187BB0" w:rsidRDefault="00F83CD3">
            <w:pPr>
              <w:tabs>
                <w:tab w:val="left" w:pos="285"/>
              </w:tabs>
              <w:snapToGrid w:val="0"/>
              <w:spacing w:after="0" w:line="240" w:lineRule="auto"/>
              <w:ind w:right="-1"/>
              <w:jc w:val="center"/>
              <w:rPr>
                <w:color w:val="000000"/>
              </w:rPr>
            </w:pPr>
            <w:r w:rsidRPr="00187BB0">
              <w:rPr>
                <w:color w:val="000000"/>
              </w:rPr>
              <w:t>р. Малые Изылы</w:t>
            </w:r>
          </w:p>
        </w:tc>
        <w:tc>
          <w:tcPr>
            <w:tcW w:w="2528" w:type="pct"/>
          </w:tcPr>
          <w:p w14:paraId="10859EBB" w14:textId="052593EC" w:rsidR="00310EEA" w:rsidRPr="00187BB0" w:rsidRDefault="004F4CEB">
            <w:pPr>
              <w:snapToGrid w:val="0"/>
              <w:spacing w:after="0" w:line="240" w:lineRule="auto"/>
              <w:ind w:right="-1"/>
              <w:jc w:val="center"/>
              <w:rPr>
                <w:color w:val="000000"/>
              </w:rPr>
            </w:pPr>
            <w:r>
              <w:rPr>
                <w:color w:val="000000"/>
              </w:rPr>
              <w:t>200</w:t>
            </w:r>
          </w:p>
        </w:tc>
      </w:tr>
      <w:tr w:rsidR="00310EEA" w14:paraId="44A956F8" w14:textId="77777777">
        <w:tc>
          <w:tcPr>
            <w:tcW w:w="462" w:type="pct"/>
            <w:vAlign w:val="center"/>
          </w:tcPr>
          <w:p w14:paraId="037CE160" w14:textId="77777777" w:rsidR="00310EEA" w:rsidRPr="00187BB0" w:rsidRDefault="00F83CD3">
            <w:pPr>
              <w:snapToGrid w:val="0"/>
              <w:spacing w:after="0" w:line="240" w:lineRule="auto"/>
              <w:ind w:right="-1"/>
              <w:jc w:val="center"/>
              <w:rPr>
                <w:color w:val="000000"/>
              </w:rPr>
            </w:pPr>
            <w:r w:rsidRPr="00187BB0">
              <w:rPr>
                <w:color w:val="000000"/>
              </w:rPr>
              <w:t>4</w:t>
            </w:r>
          </w:p>
        </w:tc>
        <w:tc>
          <w:tcPr>
            <w:tcW w:w="2010" w:type="pct"/>
          </w:tcPr>
          <w:p w14:paraId="68DEC975" w14:textId="77777777" w:rsidR="00310EEA" w:rsidRPr="00187BB0" w:rsidRDefault="00F83CD3">
            <w:pPr>
              <w:tabs>
                <w:tab w:val="left" w:pos="285"/>
              </w:tabs>
              <w:snapToGrid w:val="0"/>
              <w:spacing w:after="0" w:line="240" w:lineRule="auto"/>
              <w:ind w:right="-1"/>
              <w:jc w:val="center"/>
              <w:rPr>
                <w:color w:val="000000"/>
              </w:rPr>
            </w:pPr>
            <w:r w:rsidRPr="00187BB0">
              <w:rPr>
                <w:color w:val="000000"/>
              </w:rPr>
              <w:t>р. Федосеев</w:t>
            </w:r>
          </w:p>
        </w:tc>
        <w:tc>
          <w:tcPr>
            <w:tcW w:w="2528" w:type="pct"/>
          </w:tcPr>
          <w:p w14:paraId="45E38670" w14:textId="77777777" w:rsidR="00310EEA" w:rsidRPr="00187BB0" w:rsidRDefault="00F83CD3">
            <w:pPr>
              <w:snapToGrid w:val="0"/>
              <w:spacing w:after="0" w:line="240" w:lineRule="auto"/>
              <w:ind w:right="-1"/>
              <w:jc w:val="center"/>
              <w:rPr>
                <w:color w:val="000000"/>
              </w:rPr>
            </w:pPr>
            <w:r>
              <w:rPr>
                <w:color w:val="000000"/>
              </w:rPr>
              <w:t>100</w:t>
            </w:r>
          </w:p>
        </w:tc>
      </w:tr>
      <w:tr w:rsidR="00310EEA" w14:paraId="045DB7A7" w14:textId="77777777">
        <w:tc>
          <w:tcPr>
            <w:tcW w:w="462" w:type="pct"/>
            <w:vAlign w:val="center"/>
          </w:tcPr>
          <w:p w14:paraId="2F7A5198" w14:textId="77777777" w:rsidR="00310EEA" w:rsidRPr="00187BB0" w:rsidRDefault="00F83CD3">
            <w:pPr>
              <w:snapToGrid w:val="0"/>
              <w:spacing w:after="0" w:line="240" w:lineRule="auto"/>
              <w:ind w:right="-1"/>
              <w:jc w:val="center"/>
              <w:rPr>
                <w:color w:val="000000"/>
              </w:rPr>
            </w:pPr>
            <w:r w:rsidRPr="00187BB0">
              <w:rPr>
                <w:color w:val="000000"/>
              </w:rPr>
              <w:t>4</w:t>
            </w:r>
          </w:p>
        </w:tc>
        <w:tc>
          <w:tcPr>
            <w:tcW w:w="2010" w:type="pct"/>
          </w:tcPr>
          <w:p w14:paraId="02990479" w14:textId="77777777" w:rsidR="00310EEA" w:rsidRPr="00187BB0" w:rsidRDefault="00F83CD3">
            <w:pPr>
              <w:tabs>
                <w:tab w:val="left" w:pos="285"/>
              </w:tabs>
              <w:snapToGrid w:val="0"/>
              <w:spacing w:after="0" w:line="240" w:lineRule="auto"/>
              <w:ind w:right="-1"/>
              <w:jc w:val="center"/>
              <w:rPr>
                <w:color w:val="000000"/>
              </w:rPr>
            </w:pPr>
            <w:r w:rsidRPr="00187BB0">
              <w:rPr>
                <w:color w:val="000000"/>
              </w:rPr>
              <w:t>р. Харитонов Ключ</w:t>
            </w:r>
          </w:p>
        </w:tc>
        <w:tc>
          <w:tcPr>
            <w:tcW w:w="2528" w:type="pct"/>
          </w:tcPr>
          <w:p w14:paraId="434D37AD" w14:textId="77777777" w:rsidR="00310EEA" w:rsidRPr="00187BB0" w:rsidRDefault="00F83CD3">
            <w:pPr>
              <w:snapToGrid w:val="0"/>
              <w:spacing w:after="0" w:line="240" w:lineRule="auto"/>
              <w:ind w:right="-1"/>
              <w:jc w:val="center"/>
              <w:rPr>
                <w:color w:val="000000"/>
              </w:rPr>
            </w:pPr>
            <w:r>
              <w:rPr>
                <w:color w:val="000000"/>
              </w:rPr>
              <w:t>100</w:t>
            </w:r>
          </w:p>
        </w:tc>
      </w:tr>
      <w:tr w:rsidR="00310EEA" w14:paraId="7420B230" w14:textId="77777777">
        <w:tc>
          <w:tcPr>
            <w:tcW w:w="462" w:type="pct"/>
            <w:vAlign w:val="center"/>
          </w:tcPr>
          <w:p w14:paraId="1A5B36F2" w14:textId="77777777" w:rsidR="00310EEA" w:rsidRPr="00187BB0" w:rsidRDefault="00F83CD3">
            <w:pPr>
              <w:snapToGrid w:val="0"/>
              <w:spacing w:after="0" w:line="240" w:lineRule="auto"/>
              <w:ind w:right="-1"/>
              <w:jc w:val="center"/>
              <w:rPr>
                <w:color w:val="000000"/>
              </w:rPr>
            </w:pPr>
            <w:r w:rsidRPr="00187BB0">
              <w:rPr>
                <w:color w:val="000000"/>
              </w:rPr>
              <w:t>5</w:t>
            </w:r>
          </w:p>
        </w:tc>
        <w:tc>
          <w:tcPr>
            <w:tcW w:w="2010" w:type="pct"/>
          </w:tcPr>
          <w:p w14:paraId="38579B03" w14:textId="77777777" w:rsidR="00310EEA" w:rsidRPr="00187BB0" w:rsidRDefault="00F83CD3">
            <w:pPr>
              <w:tabs>
                <w:tab w:val="left" w:pos="285"/>
              </w:tabs>
              <w:snapToGrid w:val="0"/>
              <w:spacing w:after="0" w:line="240" w:lineRule="auto"/>
              <w:ind w:right="-1"/>
              <w:jc w:val="center"/>
              <w:rPr>
                <w:color w:val="000000"/>
              </w:rPr>
            </w:pPr>
            <w:r w:rsidRPr="00187BB0">
              <w:rPr>
                <w:color w:val="000000"/>
              </w:rPr>
              <w:t>р. Барнай</w:t>
            </w:r>
          </w:p>
        </w:tc>
        <w:tc>
          <w:tcPr>
            <w:tcW w:w="2528" w:type="pct"/>
          </w:tcPr>
          <w:p w14:paraId="13E2854E" w14:textId="77777777" w:rsidR="00310EEA" w:rsidRPr="00187BB0" w:rsidRDefault="00F83CD3">
            <w:pPr>
              <w:snapToGrid w:val="0"/>
              <w:spacing w:after="0" w:line="240" w:lineRule="auto"/>
              <w:ind w:right="-1"/>
              <w:jc w:val="center"/>
              <w:rPr>
                <w:color w:val="000000"/>
              </w:rPr>
            </w:pPr>
            <w:r>
              <w:rPr>
                <w:color w:val="000000"/>
              </w:rPr>
              <w:t>100</w:t>
            </w:r>
          </w:p>
        </w:tc>
      </w:tr>
    </w:tbl>
    <w:p w14:paraId="2560C5C3" w14:textId="77777777" w:rsidR="00310EEA" w:rsidRPr="00187BB0" w:rsidRDefault="00310EEA">
      <w:pPr>
        <w:suppressAutoHyphens/>
        <w:spacing w:after="0" w:line="240" w:lineRule="auto"/>
        <w:ind w:right="-1" w:firstLine="851"/>
        <w:jc w:val="both"/>
        <w:rPr>
          <w:color w:val="000000"/>
          <w:lang w:eastAsia="ru-RU"/>
        </w:rPr>
      </w:pPr>
    </w:p>
    <w:p w14:paraId="0C8F9A17" w14:textId="77777777" w:rsidR="00310EEA" w:rsidRPr="00187BB0" w:rsidRDefault="00F83CD3" w:rsidP="00976636">
      <w:pPr>
        <w:suppressAutoHyphens/>
        <w:spacing w:after="0" w:line="240" w:lineRule="auto"/>
        <w:ind w:right="-1" w:firstLine="567"/>
        <w:jc w:val="both"/>
        <w:rPr>
          <w:color w:val="000000"/>
          <w:sz w:val="28"/>
          <w:szCs w:val="28"/>
          <w:lang w:eastAsia="ru-RU"/>
        </w:rPr>
      </w:pPr>
      <w:r w:rsidRPr="00187BB0">
        <w:rPr>
          <w:color w:val="000000"/>
          <w:sz w:val="28"/>
          <w:szCs w:val="28"/>
          <w:lang w:eastAsia="ru-RU"/>
        </w:rPr>
        <w:t>В границах водоохранных зон запрещаются:</w:t>
      </w:r>
    </w:p>
    <w:p w14:paraId="6812F8C3" w14:textId="42D80D1F" w:rsidR="00976636" w:rsidRPr="00976636" w:rsidRDefault="00976636" w:rsidP="00976636">
      <w:pPr>
        <w:pStyle w:val="a"/>
        <w:numPr>
          <w:ilvl w:val="0"/>
          <w:numId w:val="31"/>
        </w:numPr>
        <w:shd w:val="clear" w:color="auto" w:fill="FFFFFF"/>
        <w:spacing w:line="240" w:lineRule="auto"/>
        <w:ind w:left="0" w:firstLine="567"/>
        <w:rPr>
          <w:rFonts w:eastAsia="Times New Roman"/>
          <w:color w:val="000000"/>
          <w:kern w:val="0"/>
          <w:sz w:val="28"/>
          <w:szCs w:val="28"/>
        </w:rPr>
      </w:pPr>
      <w:r w:rsidRPr="00976636">
        <w:rPr>
          <w:color w:val="000000"/>
          <w:sz w:val="28"/>
          <w:szCs w:val="28"/>
        </w:rPr>
        <w:t>использование сточных вод в целях повышения почвенного плодородия;</w:t>
      </w:r>
    </w:p>
    <w:p w14:paraId="021DB3F2" w14:textId="4BF89B81" w:rsidR="00976636" w:rsidRPr="00976636" w:rsidRDefault="00976636" w:rsidP="00976636">
      <w:pPr>
        <w:numPr>
          <w:ilvl w:val="0"/>
          <w:numId w:val="31"/>
        </w:numPr>
        <w:spacing w:after="0" w:line="240" w:lineRule="auto"/>
        <w:ind w:left="0" w:firstLine="567"/>
        <w:jc w:val="both"/>
        <w:rPr>
          <w:sz w:val="28"/>
          <w:szCs w:val="28"/>
        </w:rPr>
      </w:pPr>
      <w:r w:rsidRPr="00976636">
        <w:rPr>
          <w:sz w:val="28"/>
          <w:szCs w:val="28"/>
        </w:rPr>
        <w:t>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 а также загрязнение территории загрязняющими веществами, предельно допустимые концентрации которых в водах водных объектов рыбохозяйственного значения не установлены;</w:t>
      </w:r>
    </w:p>
    <w:p w14:paraId="1AB7116F" w14:textId="436BCDD8" w:rsidR="00976636" w:rsidRPr="00976636" w:rsidRDefault="00976636" w:rsidP="00976636">
      <w:pPr>
        <w:numPr>
          <w:ilvl w:val="0"/>
          <w:numId w:val="31"/>
        </w:numPr>
        <w:spacing w:after="0" w:line="240" w:lineRule="auto"/>
        <w:ind w:left="0" w:firstLine="567"/>
        <w:jc w:val="both"/>
        <w:rPr>
          <w:sz w:val="28"/>
          <w:szCs w:val="28"/>
        </w:rPr>
      </w:pPr>
      <w:r w:rsidRPr="00976636">
        <w:rPr>
          <w:sz w:val="28"/>
          <w:szCs w:val="28"/>
        </w:rPr>
        <w:t>осуществление авиационных мер по борьбе с вредными организмами;</w:t>
      </w:r>
    </w:p>
    <w:p w14:paraId="3713F82F" w14:textId="4D924E17" w:rsidR="00976636" w:rsidRPr="00976636" w:rsidRDefault="00976636" w:rsidP="00976636">
      <w:pPr>
        <w:numPr>
          <w:ilvl w:val="0"/>
          <w:numId w:val="31"/>
        </w:numPr>
        <w:spacing w:after="0" w:line="240" w:lineRule="auto"/>
        <w:ind w:left="0" w:firstLine="567"/>
        <w:jc w:val="both"/>
        <w:rPr>
          <w:sz w:val="28"/>
          <w:szCs w:val="28"/>
        </w:rPr>
      </w:pPr>
      <w:r w:rsidRPr="00976636">
        <w:rPr>
          <w:sz w:val="28"/>
          <w:szCs w:val="28"/>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142506BB" w14:textId="6603D917" w:rsidR="00976636" w:rsidRPr="00976636" w:rsidRDefault="00976636" w:rsidP="00976636">
      <w:pPr>
        <w:numPr>
          <w:ilvl w:val="0"/>
          <w:numId w:val="31"/>
        </w:numPr>
        <w:spacing w:after="0" w:line="240" w:lineRule="auto"/>
        <w:ind w:left="0" w:firstLine="567"/>
        <w:jc w:val="both"/>
        <w:rPr>
          <w:sz w:val="28"/>
          <w:szCs w:val="28"/>
        </w:rPr>
      </w:pPr>
      <w:r w:rsidRPr="00976636">
        <w:rPr>
          <w:sz w:val="28"/>
          <w:szCs w:val="28"/>
        </w:rPr>
        <w:t>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3D6806BC" w14:textId="11FFF0AF" w:rsidR="00976636" w:rsidRPr="00976636" w:rsidRDefault="00976636" w:rsidP="00976636">
      <w:pPr>
        <w:numPr>
          <w:ilvl w:val="0"/>
          <w:numId w:val="31"/>
        </w:numPr>
        <w:spacing w:after="0" w:line="240" w:lineRule="auto"/>
        <w:ind w:left="0" w:firstLine="567"/>
        <w:jc w:val="both"/>
        <w:rPr>
          <w:sz w:val="28"/>
          <w:szCs w:val="28"/>
        </w:rPr>
      </w:pPr>
      <w:r w:rsidRPr="00976636">
        <w:rPr>
          <w:sz w:val="28"/>
          <w:szCs w:val="28"/>
        </w:rPr>
        <w:t>хранение пестицидов и агрохимикатов (за исключением хранения агрохимикатов в специализированных хранилищах на территориях морских портов за пределами границ прибрежных защитных полос), применение пестицидов и агрохимикатов;</w:t>
      </w:r>
    </w:p>
    <w:p w14:paraId="0A1E2F56" w14:textId="4D7359AD" w:rsidR="00976636" w:rsidRPr="00976636" w:rsidRDefault="00976636" w:rsidP="00976636">
      <w:pPr>
        <w:numPr>
          <w:ilvl w:val="0"/>
          <w:numId w:val="31"/>
        </w:numPr>
        <w:spacing w:after="0" w:line="240" w:lineRule="auto"/>
        <w:ind w:left="0" w:firstLine="567"/>
        <w:jc w:val="both"/>
        <w:rPr>
          <w:sz w:val="28"/>
          <w:szCs w:val="28"/>
        </w:rPr>
      </w:pPr>
      <w:r w:rsidRPr="00976636">
        <w:rPr>
          <w:sz w:val="28"/>
          <w:szCs w:val="28"/>
        </w:rPr>
        <w:t>сброс сточных, в том числе дренажных, вод;</w:t>
      </w:r>
    </w:p>
    <w:p w14:paraId="0996DB1C" w14:textId="210F8A5F" w:rsidR="00976636" w:rsidRPr="00976636" w:rsidRDefault="00976636" w:rsidP="00976636">
      <w:pPr>
        <w:numPr>
          <w:ilvl w:val="0"/>
          <w:numId w:val="31"/>
        </w:numPr>
        <w:spacing w:after="0" w:line="240" w:lineRule="auto"/>
        <w:ind w:left="0" w:firstLine="567"/>
        <w:jc w:val="both"/>
        <w:rPr>
          <w:sz w:val="28"/>
          <w:szCs w:val="28"/>
        </w:rPr>
      </w:pPr>
      <w:r w:rsidRPr="00976636">
        <w:rPr>
          <w:sz w:val="28"/>
          <w:szCs w:val="28"/>
        </w:rPr>
        <w:t>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w:t>
      </w:r>
      <w:hyperlink r:id="rId11" w:anchor="dst35" w:history="1">
        <w:r w:rsidRPr="00976636">
          <w:rPr>
            <w:rStyle w:val="a9"/>
            <w:color w:val="1A0DAB"/>
            <w:sz w:val="28"/>
            <w:szCs w:val="28"/>
          </w:rPr>
          <w:t>статьей 19.1</w:t>
        </w:r>
      </w:hyperlink>
      <w:r w:rsidRPr="00976636">
        <w:rPr>
          <w:sz w:val="28"/>
          <w:szCs w:val="28"/>
        </w:rPr>
        <w:t> Закона Российской Федерации от 21 февраля 1992 года N 2395-1 "О недрах").</w:t>
      </w:r>
    </w:p>
    <w:p w14:paraId="3C17B09E" w14:textId="165E0ABC" w:rsidR="00976636" w:rsidRPr="00976636" w:rsidRDefault="00976636" w:rsidP="00976636">
      <w:pPr>
        <w:numPr>
          <w:ilvl w:val="0"/>
          <w:numId w:val="31"/>
        </w:numPr>
        <w:spacing w:after="0" w:line="240" w:lineRule="auto"/>
        <w:ind w:left="0" w:firstLine="567"/>
        <w:jc w:val="both"/>
        <w:rPr>
          <w:sz w:val="28"/>
          <w:szCs w:val="28"/>
        </w:rPr>
      </w:pPr>
      <w:r w:rsidRPr="00976636">
        <w:rPr>
          <w:sz w:val="28"/>
          <w:szCs w:val="28"/>
        </w:rPr>
        <w:lastRenderedPageBreak/>
        <w:t>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В целях настоящей статьи под сооружениями, обеспечивающими охрану водных объектов от загрязнения, засорения, заиления и истощения вод, понимаются:</w:t>
      </w:r>
    </w:p>
    <w:p w14:paraId="73DF7BBB" w14:textId="2B7807FF" w:rsidR="00976636" w:rsidRPr="00976636" w:rsidRDefault="00976636" w:rsidP="00976636">
      <w:pPr>
        <w:numPr>
          <w:ilvl w:val="0"/>
          <w:numId w:val="31"/>
        </w:numPr>
        <w:spacing w:after="0" w:line="240" w:lineRule="auto"/>
        <w:ind w:left="0" w:firstLine="567"/>
        <w:jc w:val="both"/>
        <w:rPr>
          <w:sz w:val="28"/>
          <w:szCs w:val="28"/>
        </w:rPr>
      </w:pPr>
      <w:r w:rsidRPr="00976636">
        <w:rPr>
          <w:sz w:val="28"/>
          <w:szCs w:val="28"/>
        </w:rPr>
        <w:t>централизованные системы водоотведения (канализации), централизованные ливневые системы водоотведения;</w:t>
      </w:r>
    </w:p>
    <w:p w14:paraId="5F9AA912" w14:textId="71BA7B11" w:rsidR="00976636" w:rsidRPr="00976636" w:rsidRDefault="00976636" w:rsidP="00976636">
      <w:pPr>
        <w:numPr>
          <w:ilvl w:val="0"/>
          <w:numId w:val="31"/>
        </w:numPr>
        <w:spacing w:after="0" w:line="240" w:lineRule="auto"/>
        <w:ind w:left="0" w:firstLine="567"/>
        <w:jc w:val="both"/>
        <w:rPr>
          <w:sz w:val="28"/>
          <w:szCs w:val="28"/>
        </w:rPr>
      </w:pPr>
      <w:r w:rsidRPr="00976636">
        <w:rPr>
          <w:sz w:val="28"/>
          <w:szCs w:val="28"/>
        </w:rPr>
        <w:t>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14:paraId="4B55065C" w14:textId="597D9AF6" w:rsidR="00976636" w:rsidRPr="00976636" w:rsidRDefault="00976636" w:rsidP="00976636">
      <w:pPr>
        <w:numPr>
          <w:ilvl w:val="0"/>
          <w:numId w:val="31"/>
        </w:numPr>
        <w:spacing w:after="0" w:line="240" w:lineRule="auto"/>
        <w:ind w:left="0" w:firstLine="567"/>
        <w:jc w:val="both"/>
        <w:rPr>
          <w:sz w:val="28"/>
          <w:szCs w:val="28"/>
        </w:rPr>
      </w:pPr>
      <w:r w:rsidRPr="00976636">
        <w:rPr>
          <w:sz w:val="28"/>
          <w:szCs w:val="28"/>
        </w:rPr>
        <w:t>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настоящего Кодекса;</w:t>
      </w:r>
    </w:p>
    <w:p w14:paraId="17E1C3B4" w14:textId="4559C990" w:rsidR="00976636" w:rsidRPr="00976636" w:rsidRDefault="00976636" w:rsidP="00976636">
      <w:pPr>
        <w:numPr>
          <w:ilvl w:val="0"/>
          <w:numId w:val="31"/>
        </w:numPr>
        <w:spacing w:after="0" w:line="240" w:lineRule="auto"/>
        <w:ind w:left="0" w:firstLine="567"/>
        <w:jc w:val="both"/>
        <w:rPr>
          <w:sz w:val="28"/>
          <w:szCs w:val="28"/>
        </w:rPr>
      </w:pPr>
      <w:r w:rsidRPr="00976636">
        <w:rPr>
          <w:sz w:val="28"/>
          <w:szCs w:val="28"/>
        </w:rPr>
        <w:t>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14:paraId="4B1D806B" w14:textId="028C91C5" w:rsidR="00976636" w:rsidRPr="00976636" w:rsidRDefault="00976636" w:rsidP="00976636">
      <w:pPr>
        <w:numPr>
          <w:ilvl w:val="0"/>
          <w:numId w:val="31"/>
        </w:numPr>
        <w:spacing w:after="0" w:line="240" w:lineRule="auto"/>
        <w:ind w:left="0" w:firstLine="567"/>
        <w:jc w:val="both"/>
        <w:rPr>
          <w:sz w:val="28"/>
          <w:szCs w:val="28"/>
        </w:rPr>
      </w:pPr>
      <w:r w:rsidRPr="00976636">
        <w:rPr>
          <w:sz w:val="28"/>
          <w:szCs w:val="28"/>
        </w:rPr>
        <w:t>сооружения, обеспечивающие защиту водных объектов и прилегающих к ним территорий от разливов нефти и нефтепродуктов и иного негативного воздействия на окружающую среду.</w:t>
      </w:r>
    </w:p>
    <w:p w14:paraId="5D5495F8" w14:textId="0C312A36" w:rsidR="00976636" w:rsidRPr="00976636" w:rsidRDefault="00976636" w:rsidP="00976636">
      <w:pPr>
        <w:numPr>
          <w:ilvl w:val="0"/>
          <w:numId w:val="31"/>
        </w:numPr>
        <w:spacing w:after="0" w:line="240" w:lineRule="auto"/>
        <w:ind w:left="0" w:firstLine="567"/>
        <w:jc w:val="both"/>
        <w:rPr>
          <w:sz w:val="28"/>
          <w:szCs w:val="28"/>
        </w:rPr>
      </w:pPr>
      <w:r w:rsidRPr="00976636">
        <w:rPr>
          <w:sz w:val="28"/>
          <w:szCs w:val="28"/>
        </w:rPr>
        <w:t>В отношении территорий ведения гражданами садоводства или огородничества для собственных нужд, размещенных в границах водоохранных зон и не оборудованных сооружениями для очистки сточных вод, до момента их оборудования такими сооружениями и (или) подключения к системам, указанным в </w:t>
      </w:r>
      <w:hyperlink r:id="rId12" w:anchor="dst99" w:history="1">
        <w:r w:rsidRPr="00976636">
          <w:rPr>
            <w:rStyle w:val="a9"/>
            <w:color w:val="1A0DAB"/>
            <w:sz w:val="28"/>
            <w:szCs w:val="28"/>
          </w:rPr>
          <w:t>пункте 1 части 16</w:t>
        </w:r>
      </w:hyperlink>
      <w:r w:rsidRPr="00976636">
        <w:rPr>
          <w:sz w:val="28"/>
          <w:szCs w:val="28"/>
        </w:rPr>
        <w:t> настоящей статьи,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p w14:paraId="5DAD6A96" w14:textId="45294554" w:rsidR="00976636" w:rsidRPr="00976636" w:rsidRDefault="00976636" w:rsidP="00976636">
      <w:pPr>
        <w:numPr>
          <w:ilvl w:val="0"/>
          <w:numId w:val="31"/>
        </w:numPr>
        <w:spacing w:after="0" w:line="240" w:lineRule="auto"/>
        <w:ind w:left="0" w:firstLine="567"/>
        <w:jc w:val="both"/>
        <w:rPr>
          <w:sz w:val="28"/>
          <w:szCs w:val="28"/>
        </w:rPr>
      </w:pPr>
      <w:r w:rsidRPr="00976636">
        <w:rPr>
          <w:sz w:val="28"/>
          <w:szCs w:val="28"/>
        </w:rPr>
        <w:t>На территориях, расположенных в границах водоохранных зон и занятых защитными лесами, особо защитными участками лесов, наряду с ограничениями, установленными </w:t>
      </w:r>
      <w:hyperlink r:id="rId13" w:anchor="dst100589" w:history="1">
        <w:r w:rsidRPr="00976636">
          <w:rPr>
            <w:rStyle w:val="a9"/>
            <w:color w:val="1A0DAB"/>
            <w:sz w:val="28"/>
            <w:szCs w:val="28"/>
          </w:rPr>
          <w:t>частью 15</w:t>
        </w:r>
      </w:hyperlink>
      <w:r w:rsidRPr="00976636">
        <w:rPr>
          <w:sz w:val="28"/>
          <w:szCs w:val="28"/>
        </w:rPr>
        <w:t> настоящей статьи, действуют ограничения, предусмотренные установленными лесным законодательством правовым режимом защитных лесов, правовым режимом особо защитных участков лесов.</w:t>
      </w:r>
    </w:p>
    <w:p w14:paraId="298F4BEE" w14:textId="78B5D925" w:rsidR="00310EEA" w:rsidRPr="00470B6F" w:rsidRDefault="00976636" w:rsidP="00470B6F">
      <w:pPr>
        <w:pStyle w:val="a"/>
        <w:numPr>
          <w:ilvl w:val="0"/>
          <w:numId w:val="31"/>
        </w:numPr>
        <w:shd w:val="clear" w:color="auto" w:fill="FFFFFF"/>
        <w:spacing w:line="240" w:lineRule="auto"/>
        <w:ind w:left="0" w:firstLine="567"/>
        <w:rPr>
          <w:color w:val="000000"/>
          <w:sz w:val="28"/>
          <w:szCs w:val="28"/>
        </w:rPr>
      </w:pPr>
      <w:r w:rsidRPr="00976636">
        <w:rPr>
          <w:color w:val="000000"/>
          <w:sz w:val="28"/>
          <w:szCs w:val="28"/>
        </w:rPr>
        <w:lastRenderedPageBreak/>
        <w:t>Строительство, реконструкция и эксплуатация специализированных хранилищ агрохимикатов допускаются при условии оборудования таких хранилищ сооружениями и системами, предотвращающими загрязнение водных объектов.</w:t>
      </w:r>
    </w:p>
    <w:p w14:paraId="7960BAD4" w14:textId="77777777" w:rsidR="00310EEA" w:rsidRPr="00187BB0" w:rsidRDefault="00F83CD3">
      <w:pPr>
        <w:keepNext/>
        <w:keepLines/>
        <w:suppressAutoHyphens/>
        <w:spacing w:before="240" w:line="240" w:lineRule="auto"/>
        <w:ind w:right="-1"/>
        <w:jc w:val="center"/>
        <w:rPr>
          <w:b/>
          <w:color w:val="000000"/>
          <w:sz w:val="28"/>
          <w:szCs w:val="28"/>
          <w:lang w:eastAsia="ru-RU"/>
        </w:rPr>
      </w:pPr>
      <w:r w:rsidRPr="00187BB0">
        <w:rPr>
          <w:b/>
          <w:color w:val="000000"/>
          <w:sz w:val="28"/>
          <w:szCs w:val="28"/>
          <w:lang w:eastAsia="ru-RU"/>
        </w:rPr>
        <w:t>Границы прибрежных защитных полос (ПЗП).</w:t>
      </w:r>
    </w:p>
    <w:p w14:paraId="0EEC6143" w14:textId="77777777" w:rsidR="00310EEA" w:rsidRPr="00187BB0" w:rsidRDefault="00F83CD3">
      <w:pPr>
        <w:suppressAutoHyphens/>
        <w:spacing w:after="0" w:line="240" w:lineRule="auto"/>
        <w:ind w:right="-1" w:firstLine="567"/>
        <w:jc w:val="both"/>
        <w:rPr>
          <w:color w:val="000000"/>
          <w:sz w:val="28"/>
          <w:szCs w:val="28"/>
          <w:lang w:eastAsia="ru-RU"/>
        </w:rPr>
      </w:pPr>
      <w:r w:rsidRPr="00187BB0">
        <w:rPr>
          <w:color w:val="000000"/>
          <w:sz w:val="28"/>
          <w:szCs w:val="28"/>
          <w:lang w:eastAsia="ru-RU"/>
        </w:rPr>
        <w:t>Для реки, ручья протяженностью менее десяти километров от истока до устья водоохранная зона совпадает с прибрежной защитной полосой.</w:t>
      </w:r>
    </w:p>
    <w:p w14:paraId="1D5BFFC3" w14:textId="77777777" w:rsidR="00310EEA" w:rsidRPr="00187BB0" w:rsidRDefault="00F83CD3">
      <w:pPr>
        <w:suppressAutoHyphens/>
        <w:spacing w:after="0" w:line="240" w:lineRule="auto"/>
        <w:ind w:right="-1" w:firstLine="567"/>
        <w:jc w:val="both"/>
        <w:rPr>
          <w:color w:val="000000"/>
          <w:sz w:val="28"/>
          <w:szCs w:val="28"/>
          <w:lang w:eastAsia="ru-RU"/>
        </w:rPr>
      </w:pPr>
      <w:r w:rsidRPr="00187BB0">
        <w:rPr>
          <w:color w:val="000000"/>
          <w:sz w:val="28"/>
          <w:szCs w:val="28"/>
          <w:lang w:eastAsia="ru-RU"/>
        </w:rPr>
        <w:t>Прибрежную защитную полосу водных объектов муниципального образования необходимо установить шириной от 30 до 50 м в зависимости от угла уклона берега водного объекта (тридцать метров для обратного или нулевого уклона, сорок метров для уклона до трех градусов и пятьдесят метров для уклона три и более градуса).</w:t>
      </w:r>
    </w:p>
    <w:p w14:paraId="6D6FAD0F" w14:textId="77777777" w:rsidR="00310EEA" w:rsidRPr="00187BB0" w:rsidRDefault="00F83CD3">
      <w:pPr>
        <w:suppressAutoHyphens/>
        <w:spacing w:after="0" w:line="240" w:lineRule="auto"/>
        <w:ind w:right="-1" w:firstLine="567"/>
        <w:jc w:val="both"/>
        <w:rPr>
          <w:color w:val="000000"/>
          <w:sz w:val="28"/>
          <w:szCs w:val="28"/>
          <w:lang w:eastAsia="ru-RU"/>
        </w:rPr>
      </w:pPr>
      <w:r w:rsidRPr="00187BB0">
        <w:rPr>
          <w:color w:val="000000"/>
          <w:sz w:val="28"/>
          <w:szCs w:val="28"/>
          <w:lang w:eastAsia="ru-RU"/>
        </w:rPr>
        <w:t>Для расположенных в границах болот проточных и сточных озер и соответствующих водотоков ширина прибрежной защитной полосы устанавливается в размере пятидесяти метров.</w:t>
      </w:r>
    </w:p>
    <w:p w14:paraId="704F14C1" w14:textId="77777777" w:rsidR="00310EEA" w:rsidRPr="00187BB0" w:rsidRDefault="00F83CD3">
      <w:pPr>
        <w:suppressAutoHyphens/>
        <w:spacing w:after="0" w:line="240" w:lineRule="auto"/>
        <w:ind w:right="-1" w:firstLine="567"/>
        <w:jc w:val="both"/>
        <w:rPr>
          <w:color w:val="000000"/>
          <w:sz w:val="28"/>
          <w:szCs w:val="28"/>
          <w:lang w:eastAsia="ru-RU"/>
        </w:rPr>
      </w:pPr>
      <w:r w:rsidRPr="00187BB0">
        <w:rPr>
          <w:color w:val="000000"/>
          <w:sz w:val="28"/>
          <w:szCs w:val="28"/>
          <w:lang w:eastAsia="ru-RU"/>
        </w:rPr>
        <w:t>Ширина прибрежной защитной полосы реки, озера, водохранилища, имеющих особо ценное рыбохозяйственное значение (места нереста, нагула, зимовки рыб и других водных биологических ресурсов), устанавливается в размере двухсот метров независимо от уклона прилегающих земель.</w:t>
      </w:r>
    </w:p>
    <w:p w14:paraId="24DC1724" w14:textId="77777777" w:rsidR="00310EEA" w:rsidRPr="00187BB0" w:rsidRDefault="00F83CD3">
      <w:pPr>
        <w:suppressAutoHyphens/>
        <w:spacing w:after="0" w:line="240" w:lineRule="auto"/>
        <w:ind w:right="-1" w:firstLine="567"/>
        <w:jc w:val="both"/>
        <w:rPr>
          <w:color w:val="000000"/>
          <w:sz w:val="28"/>
          <w:szCs w:val="28"/>
          <w:lang w:eastAsia="ru-RU"/>
        </w:rPr>
      </w:pPr>
      <w:r w:rsidRPr="00187BB0">
        <w:rPr>
          <w:color w:val="000000"/>
          <w:sz w:val="28"/>
          <w:szCs w:val="28"/>
          <w:lang w:eastAsia="ru-RU"/>
        </w:rPr>
        <w:t>При наличии ливневой канализации и набережных границы прибрежных защитных полос совпадают с парапетами набережных. Ширина водоохранной зоны на таких территориях устанавливается от парапета набережной. При отсутствии набережной ширина водоохранной зоны, прибрежной защитной полосы измеряется от береговой линии.</w:t>
      </w:r>
    </w:p>
    <w:p w14:paraId="2A7090A1" w14:textId="77777777" w:rsidR="00310EEA" w:rsidRPr="00187BB0" w:rsidRDefault="00F83CD3">
      <w:pPr>
        <w:suppressAutoHyphens/>
        <w:spacing w:after="0" w:line="240" w:lineRule="auto"/>
        <w:ind w:right="-1" w:firstLine="567"/>
        <w:jc w:val="both"/>
        <w:rPr>
          <w:color w:val="000000"/>
          <w:sz w:val="28"/>
          <w:szCs w:val="28"/>
          <w:lang w:eastAsia="ru-RU"/>
        </w:rPr>
      </w:pPr>
      <w:r w:rsidRPr="00187BB0">
        <w:rPr>
          <w:color w:val="000000"/>
          <w:sz w:val="28"/>
          <w:szCs w:val="28"/>
          <w:lang w:eastAsia="ru-RU"/>
        </w:rPr>
        <w:t>В границах прибрежных защитных полос наряду с установленными для водоохранных зон ограничениями запрещаются:</w:t>
      </w:r>
    </w:p>
    <w:p w14:paraId="3B692E14" w14:textId="77777777" w:rsidR="00310EEA" w:rsidRPr="00187BB0" w:rsidRDefault="00F83CD3">
      <w:pPr>
        <w:suppressAutoHyphens/>
        <w:spacing w:after="0" w:line="240" w:lineRule="auto"/>
        <w:ind w:right="-1" w:firstLine="567"/>
        <w:jc w:val="both"/>
        <w:rPr>
          <w:color w:val="000000"/>
          <w:sz w:val="28"/>
          <w:szCs w:val="28"/>
          <w:lang w:eastAsia="ru-RU"/>
        </w:rPr>
      </w:pPr>
      <w:r w:rsidRPr="00187BB0">
        <w:rPr>
          <w:color w:val="000000"/>
          <w:sz w:val="28"/>
          <w:szCs w:val="28"/>
          <w:lang w:eastAsia="ru-RU"/>
        </w:rPr>
        <w:t>1) распашка земель;</w:t>
      </w:r>
    </w:p>
    <w:p w14:paraId="4D199AF1" w14:textId="77777777" w:rsidR="00310EEA" w:rsidRPr="00187BB0" w:rsidRDefault="00F83CD3">
      <w:pPr>
        <w:suppressAutoHyphens/>
        <w:spacing w:after="0" w:line="240" w:lineRule="auto"/>
        <w:ind w:right="-1" w:firstLine="567"/>
        <w:jc w:val="both"/>
        <w:rPr>
          <w:color w:val="000000"/>
          <w:sz w:val="28"/>
          <w:szCs w:val="28"/>
          <w:lang w:eastAsia="ru-RU"/>
        </w:rPr>
      </w:pPr>
      <w:r w:rsidRPr="00187BB0">
        <w:rPr>
          <w:color w:val="000000"/>
          <w:sz w:val="28"/>
          <w:szCs w:val="28"/>
          <w:lang w:eastAsia="ru-RU"/>
        </w:rPr>
        <w:t>2) размещение отвалов размываемых грунтов;</w:t>
      </w:r>
    </w:p>
    <w:p w14:paraId="6A59FC0B" w14:textId="77777777" w:rsidR="00310EEA" w:rsidRPr="00187BB0" w:rsidRDefault="00F83CD3">
      <w:pPr>
        <w:suppressAutoHyphens/>
        <w:spacing w:after="0" w:line="240" w:lineRule="auto"/>
        <w:ind w:right="-1" w:firstLine="567"/>
        <w:jc w:val="both"/>
        <w:rPr>
          <w:color w:val="000000"/>
          <w:sz w:val="28"/>
          <w:szCs w:val="28"/>
          <w:lang w:eastAsia="ru-RU"/>
        </w:rPr>
      </w:pPr>
      <w:r w:rsidRPr="00187BB0">
        <w:rPr>
          <w:color w:val="000000"/>
          <w:sz w:val="28"/>
          <w:szCs w:val="28"/>
          <w:lang w:eastAsia="ru-RU"/>
        </w:rPr>
        <w:t>3) выпас сельскохозяйственных животных и организация для них летних лагерей, ванн.</w:t>
      </w:r>
    </w:p>
    <w:p w14:paraId="192732CD" w14:textId="77777777" w:rsidR="00310EEA" w:rsidRPr="00187BB0" w:rsidRDefault="00F83CD3">
      <w:pPr>
        <w:suppressAutoHyphens/>
        <w:spacing w:after="0" w:line="240" w:lineRule="auto"/>
        <w:ind w:right="-1" w:firstLine="567"/>
        <w:jc w:val="both"/>
        <w:rPr>
          <w:color w:val="000000"/>
          <w:sz w:val="28"/>
          <w:szCs w:val="28"/>
          <w:lang w:eastAsia="ru-RU"/>
        </w:rPr>
      </w:pPr>
      <w:r w:rsidRPr="00187BB0">
        <w:rPr>
          <w:color w:val="000000"/>
          <w:sz w:val="28"/>
          <w:szCs w:val="28"/>
          <w:lang w:eastAsia="ru-RU"/>
        </w:rPr>
        <w:t xml:space="preserve">Установление на местности границ водоохранных зон и границ прибрежных защитных полос водных объектов, в том числе посредством специальных информационных знаков, осуществляется в </w:t>
      </w:r>
      <w:hyperlink r:id="rId14" w:history="1">
        <w:r w:rsidRPr="00187BB0">
          <w:rPr>
            <w:color w:val="000000"/>
            <w:sz w:val="28"/>
            <w:szCs w:val="28"/>
            <w:lang w:eastAsia="ru-RU"/>
          </w:rPr>
          <w:t>порядке</w:t>
        </w:r>
      </w:hyperlink>
      <w:r w:rsidRPr="00187BB0">
        <w:rPr>
          <w:color w:val="000000"/>
          <w:sz w:val="28"/>
          <w:szCs w:val="28"/>
          <w:lang w:eastAsia="ru-RU"/>
        </w:rPr>
        <w:t>, установленном Правительством Российской Федерации.</w:t>
      </w:r>
    </w:p>
    <w:p w14:paraId="0FD49F2B" w14:textId="77777777" w:rsidR="00310EEA" w:rsidRPr="00187BB0" w:rsidRDefault="00F83CD3">
      <w:pPr>
        <w:suppressAutoHyphens/>
        <w:spacing w:after="0" w:line="240" w:lineRule="auto"/>
        <w:ind w:right="-1" w:firstLine="567"/>
        <w:jc w:val="both"/>
        <w:rPr>
          <w:color w:val="000000"/>
          <w:sz w:val="28"/>
          <w:szCs w:val="28"/>
          <w:lang w:eastAsia="ru-RU"/>
        </w:rPr>
      </w:pPr>
      <w:r w:rsidRPr="00187BB0">
        <w:rPr>
          <w:color w:val="000000"/>
          <w:sz w:val="28"/>
          <w:szCs w:val="28"/>
          <w:lang w:eastAsia="ru-RU"/>
        </w:rPr>
        <w:t>Поддержание в надлежащем состоянии водоохранных зон и прибрежных защитных полос возлагается на водопользователей. Собственники земель, землевладельцы и землепользователи, на землях которых находятся водоохранные зоны и прибрежные защитные полосы, обязаны соблюдать установленный режим использования этих зон и полос.</w:t>
      </w:r>
    </w:p>
    <w:p w14:paraId="6AEAED0A" w14:textId="77777777" w:rsidR="00310EEA" w:rsidRPr="00187BB0" w:rsidRDefault="00F83CD3">
      <w:pPr>
        <w:keepNext/>
        <w:keepLines/>
        <w:suppressAutoHyphens/>
        <w:spacing w:before="240" w:line="240" w:lineRule="auto"/>
        <w:ind w:right="-1"/>
        <w:jc w:val="center"/>
        <w:rPr>
          <w:b/>
          <w:color w:val="000000"/>
          <w:sz w:val="28"/>
          <w:szCs w:val="28"/>
          <w:lang w:eastAsia="ru-RU"/>
        </w:rPr>
      </w:pPr>
      <w:r w:rsidRPr="00187BB0">
        <w:rPr>
          <w:b/>
          <w:color w:val="000000"/>
          <w:sz w:val="28"/>
          <w:szCs w:val="28"/>
          <w:lang w:eastAsia="ru-RU"/>
        </w:rPr>
        <w:t>Зоны затопления, подтопления</w:t>
      </w:r>
    </w:p>
    <w:p w14:paraId="7497ECE5" w14:textId="0BFE58CF" w:rsidR="00470B6F" w:rsidRPr="00470B6F" w:rsidRDefault="00470B6F" w:rsidP="00470B6F">
      <w:pPr>
        <w:suppressAutoHyphens/>
        <w:spacing w:after="0" w:line="240" w:lineRule="auto"/>
        <w:ind w:right="-1" w:firstLine="567"/>
        <w:jc w:val="both"/>
        <w:rPr>
          <w:color w:val="000000"/>
          <w:sz w:val="28"/>
          <w:szCs w:val="28"/>
          <w:lang w:eastAsia="ru-RU"/>
        </w:rPr>
      </w:pPr>
      <w:r w:rsidRPr="00470B6F">
        <w:rPr>
          <w:color w:val="000000"/>
          <w:sz w:val="28"/>
          <w:szCs w:val="28"/>
          <w:lang w:eastAsia="ru-RU"/>
        </w:rPr>
        <w:t xml:space="preserve">В целях предотвращения негативного воздействия вод на определенные территории и объекты и ликвидации его последствий осуществляются следующие </w:t>
      </w:r>
      <w:r w:rsidRPr="00470B6F">
        <w:rPr>
          <w:color w:val="000000"/>
          <w:sz w:val="28"/>
          <w:szCs w:val="28"/>
          <w:lang w:eastAsia="ru-RU"/>
        </w:rPr>
        <w:lastRenderedPageBreak/>
        <w:t xml:space="preserve">мероприятия по предотвращению негативного воздействия вод и ликвидации его последствий в рамках осуществления водохозяйственных мероприятий, предусмотренных статьей 7.1 </w:t>
      </w:r>
      <w:r>
        <w:rPr>
          <w:color w:val="000000"/>
          <w:sz w:val="28"/>
          <w:szCs w:val="28"/>
          <w:lang w:eastAsia="ru-RU"/>
        </w:rPr>
        <w:t>Водного</w:t>
      </w:r>
      <w:r w:rsidRPr="00470B6F">
        <w:rPr>
          <w:color w:val="000000"/>
          <w:sz w:val="28"/>
          <w:szCs w:val="28"/>
          <w:lang w:eastAsia="ru-RU"/>
        </w:rPr>
        <w:t xml:space="preserve"> </w:t>
      </w:r>
      <w:r>
        <w:rPr>
          <w:color w:val="000000"/>
          <w:sz w:val="28"/>
          <w:szCs w:val="28"/>
          <w:lang w:eastAsia="ru-RU"/>
        </w:rPr>
        <w:t>к</w:t>
      </w:r>
      <w:r w:rsidRPr="00470B6F">
        <w:rPr>
          <w:color w:val="000000"/>
          <w:sz w:val="28"/>
          <w:szCs w:val="28"/>
          <w:lang w:eastAsia="ru-RU"/>
        </w:rPr>
        <w:t>одекса:</w:t>
      </w:r>
    </w:p>
    <w:p w14:paraId="4A18D8C6" w14:textId="77777777" w:rsidR="00470B6F" w:rsidRPr="00470B6F" w:rsidRDefault="00470B6F" w:rsidP="00470B6F">
      <w:pPr>
        <w:suppressAutoHyphens/>
        <w:spacing w:after="0" w:line="240" w:lineRule="auto"/>
        <w:ind w:right="-1" w:firstLine="567"/>
        <w:jc w:val="both"/>
        <w:rPr>
          <w:color w:val="000000"/>
          <w:sz w:val="28"/>
          <w:szCs w:val="28"/>
          <w:lang w:eastAsia="ru-RU"/>
        </w:rPr>
      </w:pPr>
      <w:r w:rsidRPr="00470B6F">
        <w:rPr>
          <w:color w:val="000000"/>
          <w:sz w:val="28"/>
          <w:szCs w:val="28"/>
          <w:lang w:eastAsia="ru-RU"/>
        </w:rPr>
        <w:t>1) предпаводковые и послепаводковые обследования территорий, подверженных негативному воздействию вод, и водных объектов;</w:t>
      </w:r>
    </w:p>
    <w:p w14:paraId="7896063E" w14:textId="77777777" w:rsidR="00470B6F" w:rsidRPr="00470B6F" w:rsidRDefault="00470B6F" w:rsidP="00470B6F">
      <w:pPr>
        <w:suppressAutoHyphens/>
        <w:spacing w:after="0" w:line="240" w:lineRule="auto"/>
        <w:ind w:right="-1" w:firstLine="567"/>
        <w:jc w:val="both"/>
        <w:rPr>
          <w:color w:val="000000"/>
          <w:sz w:val="28"/>
          <w:szCs w:val="28"/>
          <w:lang w:eastAsia="ru-RU"/>
        </w:rPr>
      </w:pPr>
      <w:r w:rsidRPr="00470B6F">
        <w:rPr>
          <w:color w:val="000000"/>
          <w:sz w:val="28"/>
          <w:szCs w:val="28"/>
          <w:lang w:eastAsia="ru-RU"/>
        </w:rPr>
        <w:t>2) ледокольные, ледорезные и иные работы по ослаблению прочности льда и ликвидации ледовых заторов;</w:t>
      </w:r>
    </w:p>
    <w:p w14:paraId="27FE115B" w14:textId="77777777" w:rsidR="00470B6F" w:rsidRPr="00470B6F" w:rsidRDefault="00470B6F" w:rsidP="00470B6F">
      <w:pPr>
        <w:suppressAutoHyphens/>
        <w:spacing w:after="0" w:line="240" w:lineRule="auto"/>
        <w:ind w:right="-1" w:firstLine="567"/>
        <w:jc w:val="both"/>
        <w:rPr>
          <w:color w:val="000000"/>
          <w:sz w:val="28"/>
          <w:szCs w:val="28"/>
          <w:lang w:eastAsia="ru-RU"/>
        </w:rPr>
      </w:pPr>
      <w:r w:rsidRPr="00470B6F">
        <w:rPr>
          <w:color w:val="000000"/>
          <w:sz w:val="28"/>
          <w:szCs w:val="28"/>
          <w:lang w:eastAsia="ru-RU"/>
        </w:rPr>
        <w:t>3) восстановление пропускной способности русел рек (дноуглубление и спрямление русел рек, расчистка водных объектов);</w:t>
      </w:r>
    </w:p>
    <w:p w14:paraId="07A0EC5D" w14:textId="77777777" w:rsidR="00470B6F" w:rsidRPr="00470B6F" w:rsidRDefault="00470B6F" w:rsidP="00470B6F">
      <w:pPr>
        <w:suppressAutoHyphens/>
        <w:spacing w:after="0" w:line="240" w:lineRule="auto"/>
        <w:ind w:right="-1" w:firstLine="567"/>
        <w:jc w:val="both"/>
        <w:rPr>
          <w:color w:val="000000"/>
          <w:sz w:val="28"/>
          <w:szCs w:val="28"/>
          <w:lang w:eastAsia="ru-RU"/>
        </w:rPr>
      </w:pPr>
      <w:r w:rsidRPr="00470B6F">
        <w:rPr>
          <w:color w:val="000000"/>
          <w:sz w:val="28"/>
          <w:szCs w:val="28"/>
          <w:lang w:eastAsia="ru-RU"/>
        </w:rPr>
        <w:t>4) уполаживание берегов водных объектов, их биогенное закрепление, укрепление песчано-гравийной и каменной наброской, террасирование склонов.</w:t>
      </w:r>
    </w:p>
    <w:p w14:paraId="47A53DD9" w14:textId="77777777" w:rsidR="00470B6F" w:rsidRPr="00470B6F" w:rsidRDefault="00470B6F" w:rsidP="00470B6F">
      <w:pPr>
        <w:suppressAutoHyphens/>
        <w:spacing w:after="0" w:line="240" w:lineRule="auto"/>
        <w:ind w:right="-1" w:firstLine="567"/>
        <w:jc w:val="both"/>
        <w:rPr>
          <w:color w:val="000000"/>
          <w:sz w:val="28"/>
          <w:szCs w:val="28"/>
          <w:lang w:eastAsia="ru-RU"/>
        </w:rPr>
      </w:pPr>
      <w:r w:rsidRPr="00470B6F">
        <w:rPr>
          <w:color w:val="000000"/>
          <w:sz w:val="28"/>
          <w:szCs w:val="28"/>
          <w:lang w:eastAsia="ru-RU"/>
        </w:rPr>
        <w:t>2. Зоны затопления, подтопления устанавливаются, изменяются в отношении территорий, подверженных негативному воздействию вод и не обеспеченных сооружениями и (или) методами инженерной защиты, указанными в части 4 настоящей статьи, уполномоченным Правительством Российской Федерации федеральным органом исполнительной власти с участием органов исполнительной власти субъектов Российской Федерации и органов местного самоуправления.</w:t>
      </w:r>
    </w:p>
    <w:p w14:paraId="787B41BB" w14:textId="77777777" w:rsidR="00470B6F" w:rsidRPr="00470B6F" w:rsidRDefault="00470B6F" w:rsidP="00470B6F">
      <w:pPr>
        <w:suppressAutoHyphens/>
        <w:spacing w:after="0" w:line="240" w:lineRule="auto"/>
        <w:ind w:right="-1" w:firstLine="567"/>
        <w:jc w:val="both"/>
        <w:rPr>
          <w:color w:val="000000"/>
          <w:sz w:val="28"/>
          <w:szCs w:val="28"/>
          <w:lang w:eastAsia="ru-RU"/>
        </w:rPr>
      </w:pPr>
      <w:r w:rsidRPr="00470B6F">
        <w:rPr>
          <w:color w:val="000000"/>
          <w:sz w:val="28"/>
          <w:szCs w:val="28"/>
          <w:lang w:eastAsia="ru-RU"/>
        </w:rPr>
        <w:t>3. В границах зон затопления, подтопления запрещаются:</w:t>
      </w:r>
    </w:p>
    <w:p w14:paraId="2583B431" w14:textId="666977B6" w:rsidR="00470B6F" w:rsidRPr="00470B6F" w:rsidRDefault="00470B6F" w:rsidP="00470B6F">
      <w:pPr>
        <w:suppressAutoHyphens/>
        <w:spacing w:after="0" w:line="240" w:lineRule="auto"/>
        <w:ind w:right="-1" w:firstLine="567"/>
        <w:jc w:val="both"/>
        <w:rPr>
          <w:color w:val="000000"/>
          <w:sz w:val="28"/>
          <w:szCs w:val="28"/>
          <w:lang w:eastAsia="ru-RU"/>
        </w:rPr>
      </w:pPr>
      <w:r w:rsidRPr="00470B6F">
        <w:rPr>
          <w:color w:val="000000"/>
          <w:sz w:val="28"/>
          <w:szCs w:val="28"/>
          <w:lang w:eastAsia="ru-RU"/>
        </w:rPr>
        <w:t>) строительство объектов капитального строительства, не обеспеченных сооружениями и (или) методами инженерной защиты территорий и объектов от негативного воздействия вод;</w:t>
      </w:r>
    </w:p>
    <w:p w14:paraId="17CE49BF" w14:textId="5B690173" w:rsidR="00470B6F" w:rsidRPr="00470B6F" w:rsidRDefault="00470B6F" w:rsidP="00470B6F">
      <w:pPr>
        <w:suppressAutoHyphens/>
        <w:spacing w:after="0" w:line="240" w:lineRule="auto"/>
        <w:ind w:right="-1" w:firstLine="567"/>
        <w:jc w:val="both"/>
        <w:rPr>
          <w:color w:val="000000"/>
          <w:sz w:val="28"/>
          <w:szCs w:val="28"/>
          <w:lang w:eastAsia="ru-RU"/>
        </w:rPr>
      </w:pPr>
      <w:r w:rsidRPr="00470B6F">
        <w:rPr>
          <w:color w:val="000000"/>
          <w:sz w:val="28"/>
          <w:szCs w:val="28"/>
          <w:lang w:eastAsia="ru-RU"/>
        </w:rPr>
        <w:t>2) использование сточных вод в целях повышения почвенного плодородия;</w:t>
      </w:r>
    </w:p>
    <w:p w14:paraId="5FEFD0AB" w14:textId="77777777" w:rsidR="00470B6F" w:rsidRPr="00470B6F" w:rsidRDefault="00470B6F" w:rsidP="00470B6F">
      <w:pPr>
        <w:suppressAutoHyphens/>
        <w:spacing w:after="0" w:line="240" w:lineRule="auto"/>
        <w:ind w:right="-1" w:firstLine="567"/>
        <w:jc w:val="both"/>
        <w:rPr>
          <w:color w:val="000000"/>
          <w:sz w:val="28"/>
          <w:szCs w:val="28"/>
          <w:lang w:eastAsia="ru-RU"/>
        </w:rPr>
      </w:pPr>
      <w:r w:rsidRPr="00470B6F">
        <w:rPr>
          <w:color w:val="000000"/>
          <w:sz w:val="28"/>
          <w:szCs w:val="28"/>
          <w:lang w:eastAsia="ru-RU"/>
        </w:rPr>
        <w:t>3) размещение кладбищ, скотомогильников, объектов размещения отходов производства и потребления, химических, взрывчатых, токсичных, отравляющих веществ, пунктов хранения и захоронения радиоактивных отходов;</w:t>
      </w:r>
    </w:p>
    <w:p w14:paraId="3FFE7CE4" w14:textId="77777777" w:rsidR="00470B6F" w:rsidRPr="00470B6F" w:rsidRDefault="00470B6F" w:rsidP="00470B6F">
      <w:pPr>
        <w:suppressAutoHyphens/>
        <w:spacing w:after="0" w:line="240" w:lineRule="auto"/>
        <w:ind w:right="-1" w:firstLine="567"/>
        <w:jc w:val="both"/>
        <w:rPr>
          <w:color w:val="000000"/>
          <w:sz w:val="28"/>
          <w:szCs w:val="28"/>
          <w:lang w:eastAsia="ru-RU"/>
        </w:rPr>
      </w:pPr>
      <w:r w:rsidRPr="00470B6F">
        <w:rPr>
          <w:color w:val="000000"/>
          <w:sz w:val="28"/>
          <w:szCs w:val="28"/>
          <w:lang w:eastAsia="ru-RU"/>
        </w:rPr>
        <w:t>4) осуществление авиационных мер по борьбе с вредными организмами.</w:t>
      </w:r>
    </w:p>
    <w:p w14:paraId="18CCB1B4" w14:textId="77777777" w:rsidR="00470B6F" w:rsidRPr="00470B6F" w:rsidRDefault="00470B6F" w:rsidP="00470B6F">
      <w:pPr>
        <w:suppressAutoHyphens/>
        <w:spacing w:after="0" w:line="240" w:lineRule="auto"/>
        <w:ind w:right="-1" w:firstLine="567"/>
        <w:jc w:val="both"/>
        <w:rPr>
          <w:color w:val="000000"/>
          <w:sz w:val="28"/>
          <w:szCs w:val="28"/>
          <w:lang w:eastAsia="ru-RU"/>
        </w:rPr>
      </w:pPr>
      <w:r w:rsidRPr="00470B6F">
        <w:rPr>
          <w:color w:val="000000"/>
          <w:sz w:val="28"/>
          <w:szCs w:val="28"/>
          <w:lang w:eastAsia="ru-RU"/>
        </w:rPr>
        <w:t>4. Инженерная защита территорий и объектов от негативного воздействия вод (строительство водоограждающих дамб, берегоукрепительных сооружений и других сооружений инженерной защиты, предназначенных для защиты территорий и объектов от затопления, подтопления, разрушения берегов водных объектов, и (или) методы инженерной защиты, в том числе искусственное повышение поверхности территорий, устройство свайных фундаментов и другие методы инженерной защиты) осуществляется в соответствии с законодательством Российской Федерации о градостроительной деятельности органами государственной власти и органами местного самоуправления, уполномоченными на выдачу разрешений на строительство в соответствии с законодательством Российской Федерации о градостроительной деятельности, юридическими и физическими лицами - правообладателями земельных участков, в отношении которых осуществляется такая защита.</w:t>
      </w:r>
    </w:p>
    <w:p w14:paraId="381E3843" w14:textId="03AB9E01" w:rsidR="00310EEA" w:rsidRPr="00187BB0" w:rsidRDefault="00470B6F" w:rsidP="00470B6F">
      <w:pPr>
        <w:suppressAutoHyphens/>
        <w:spacing w:after="0" w:line="240" w:lineRule="auto"/>
        <w:ind w:right="-1" w:firstLine="567"/>
        <w:jc w:val="both"/>
        <w:rPr>
          <w:color w:val="000000"/>
          <w:sz w:val="28"/>
          <w:szCs w:val="28"/>
          <w:lang w:eastAsia="ru-RU"/>
        </w:rPr>
      </w:pPr>
      <w:r w:rsidRPr="00470B6F">
        <w:rPr>
          <w:color w:val="000000"/>
          <w:sz w:val="28"/>
          <w:szCs w:val="28"/>
          <w:lang w:eastAsia="ru-RU"/>
        </w:rPr>
        <w:t>5. В целях строительства сооружений инженерной защиты территорий и объектов от негативного воздействия вод допускается изъятие земельных участков для государственных или муниципальных нужд в порядке, установленном земельным законодательством и гражданским законодательством.</w:t>
      </w:r>
      <w:r w:rsidR="00F83CD3" w:rsidRPr="00187BB0">
        <w:rPr>
          <w:color w:val="000000"/>
          <w:sz w:val="28"/>
          <w:szCs w:val="28"/>
          <w:lang w:eastAsia="ru-RU"/>
        </w:rPr>
        <w:t>.</w:t>
      </w:r>
    </w:p>
    <w:p w14:paraId="7A612A7E" w14:textId="29193E85" w:rsidR="00310EEA" w:rsidRPr="00187BB0" w:rsidRDefault="00F83CD3">
      <w:pPr>
        <w:keepNext/>
        <w:keepLines/>
        <w:widowControl w:val="0"/>
        <w:numPr>
          <w:ilvl w:val="3"/>
          <w:numId w:val="9"/>
        </w:numPr>
        <w:tabs>
          <w:tab w:val="left" w:pos="0"/>
          <w:tab w:val="left" w:pos="142"/>
        </w:tabs>
        <w:spacing w:before="240" w:after="240" w:line="240" w:lineRule="auto"/>
        <w:ind w:left="0" w:right="-1" w:firstLine="0"/>
        <w:jc w:val="center"/>
        <w:outlineLvl w:val="2"/>
        <w:rPr>
          <w:b/>
          <w:bCs/>
          <w:color w:val="000000"/>
          <w:kern w:val="32"/>
          <w:sz w:val="28"/>
          <w:szCs w:val="28"/>
          <w:lang w:eastAsia="ru-RU"/>
        </w:rPr>
      </w:pPr>
      <w:bookmarkStart w:id="281" w:name="_Toc353437956"/>
      <w:bookmarkStart w:id="282" w:name="_Toc65836059"/>
      <w:bookmarkStart w:id="283" w:name="_Toc84934529"/>
      <w:bookmarkStart w:id="284" w:name="_Toc104553919"/>
      <w:bookmarkStart w:id="285" w:name="_Toc122009895"/>
      <w:bookmarkStart w:id="286" w:name="_Toc126681434"/>
      <w:r w:rsidRPr="00187BB0">
        <w:rPr>
          <w:b/>
          <w:bCs/>
          <w:color w:val="000000"/>
          <w:kern w:val="32"/>
          <w:sz w:val="28"/>
          <w:szCs w:val="28"/>
          <w:lang w:eastAsia="ru-RU"/>
        </w:rPr>
        <w:lastRenderedPageBreak/>
        <w:t>Зоны санитарной охраны источников питьевого водоснабжения</w:t>
      </w:r>
      <w:bookmarkEnd w:id="281"/>
      <w:bookmarkEnd w:id="282"/>
      <w:bookmarkEnd w:id="283"/>
      <w:bookmarkEnd w:id="284"/>
      <w:bookmarkEnd w:id="285"/>
      <w:bookmarkEnd w:id="286"/>
    </w:p>
    <w:p w14:paraId="7CA820E6" w14:textId="77777777" w:rsidR="00310EEA" w:rsidRPr="00187BB0" w:rsidRDefault="00F83CD3">
      <w:pPr>
        <w:suppressAutoHyphens/>
        <w:spacing w:after="0" w:line="240" w:lineRule="auto"/>
        <w:ind w:right="-1" w:firstLine="567"/>
        <w:jc w:val="both"/>
        <w:rPr>
          <w:color w:val="000000"/>
          <w:sz w:val="28"/>
          <w:szCs w:val="28"/>
          <w:lang w:eastAsia="ru-RU"/>
        </w:rPr>
      </w:pPr>
      <w:bookmarkStart w:id="287" w:name="_Toc315701266"/>
      <w:bookmarkStart w:id="288" w:name="_Toc315701263"/>
      <w:bookmarkStart w:id="289" w:name="_Toc315701267"/>
      <w:bookmarkStart w:id="290" w:name="_Toc315701265"/>
      <w:bookmarkStart w:id="291" w:name="_Toc315701268"/>
      <w:bookmarkStart w:id="292" w:name="_Toc315701269"/>
      <w:bookmarkStart w:id="293" w:name="_Toc315701270"/>
      <w:bookmarkStart w:id="294" w:name="_Toc315701260"/>
      <w:bookmarkStart w:id="295" w:name="_Toc315701261"/>
      <w:bookmarkStart w:id="296" w:name="_Toc315701262"/>
      <w:bookmarkStart w:id="297" w:name="_Toc315701258"/>
      <w:bookmarkStart w:id="298" w:name="_Toc315701259"/>
      <w:bookmarkStart w:id="299" w:name="_Toc315701264"/>
      <w:bookmarkEnd w:id="287"/>
      <w:bookmarkEnd w:id="288"/>
      <w:bookmarkEnd w:id="289"/>
      <w:bookmarkEnd w:id="290"/>
      <w:bookmarkEnd w:id="291"/>
      <w:bookmarkEnd w:id="292"/>
      <w:bookmarkEnd w:id="293"/>
      <w:bookmarkEnd w:id="294"/>
      <w:bookmarkEnd w:id="295"/>
      <w:bookmarkEnd w:id="296"/>
      <w:bookmarkEnd w:id="297"/>
      <w:bookmarkEnd w:id="298"/>
      <w:bookmarkEnd w:id="299"/>
      <w:r w:rsidRPr="00187BB0">
        <w:rPr>
          <w:color w:val="000000"/>
          <w:sz w:val="28"/>
          <w:szCs w:val="28"/>
        </w:rPr>
        <w:t>Хозяйственно-питьевое водоснабжение для населенных пунктов Шахтинского сельсовета базируется на грунтовых и подземных водах. Поверхностные водные объекты для целей централизованного питьевого водоснабжения не используются.</w:t>
      </w:r>
    </w:p>
    <w:p w14:paraId="590324F1" w14:textId="77777777" w:rsidR="00310EEA" w:rsidRPr="00187BB0" w:rsidRDefault="00F83CD3">
      <w:pPr>
        <w:suppressAutoHyphens/>
        <w:spacing w:after="0" w:line="240" w:lineRule="auto"/>
        <w:ind w:right="-1" w:firstLine="567"/>
        <w:jc w:val="both"/>
        <w:rPr>
          <w:color w:val="000000"/>
          <w:sz w:val="28"/>
          <w:szCs w:val="28"/>
          <w:lang w:eastAsia="ru-RU"/>
        </w:rPr>
      </w:pPr>
      <w:r w:rsidRPr="00187BB0">
        <w:rPr>
          <w:color w:val="000000"/>
          <w:sz w:val="28"/>
          <w:szCs w:val="28"/>
          <w:lang w:eastAsia="ru-RU"/>
        </w:rPr>
        <w:t>В соответствии с СанПиН 2.1.4.1110-02 «Зоны санитарной охраны источников водоснабжения и водопроводов питьевого назначения» и СП 31.13330.2012 «Водоснабжение. Наружные сети и сооружения», каждый источник водоснабжения и водопровод питьевого назначения должен иметь проекты организации зон санитарной охраны (ЗСО).</w:t>
      </w:r>
    </w:p>
    <w:p w14:paraId="68AD2876" w14:textId="77777777" w:rsidR="00310EEA" w:rsidRPr="00187BB0" w:rsidRDefault="00F83CD3">
      <w:pPr>
        <w:suppressAutoHyphens/>
        <w:spacing w:after="0" w:line="240" w:lineRule="auto"/>
        <w:ind w:right="-1" w:firstLine="567"/>
        <w:jc w:val="both"/>
        <w:rPr>
          <w:color w:val="000000"/>
          <w:sz w:val="28"/>
          <w:szCs w:val="28"/>
          <w:lang w:eastAsia="ru-RU"/>
        </w:rPr>
      </w:pPr>
      <w:r w:rsidRPr="00187BB0">
        <w:rPr>
          <w:color w:val="000000"/>
          <w:sz w:val="28"/>
          <w:szCs w:val="28"/>
          <w:lang w:eastAsia="ru-RU"/>
        </w:rPr>
        <w:t>Основной целью создания и обеспечения режима в ЗСО является санитарная охрана от загрязнения источников водоснабжения и водопроводных сооружений, а также территорий, на которых они расположены.</w:t>
      </w:r>
    </w:p>
    <w:p w14:paraId="55F61AD2" w14:textId="77777777" w:rsidR="00310EEA" w:rsidRPr="00187BB0" w:rsidRDefault="00F83CD3">
      <w:pPr>
        <w:suppressAutoHyphens/>
        <w:spacing w:after="0" w:line="240" w:lineRule="auto"/>
        <w:ind w:right="-1" w:firstLine="567"/>
        <w:jc w:val="both"/>
        <w:rPr>
          <w:color w:val="000000"/>
          <w:sz w:val="28"/>
          <w:szCs w:val="28"/>
          <w:lang w:eastAsia="ru-RU"/>
        </w:rPr>
      </w:pPr>
      <w:r w:rsidRPr="00187BB0">
        <w:rPr>
          <w:color w:val="000000"/>
          <w:sz w:val="28"/>
          <w:szCs w:val="28"/>
          <w:lang w:eastAsia="ru-RU"/>
        </w:rPr>
        <w:t>Зоны санитарной охраны организуются в составе трех поясов. Первый пояс (строгого режима) включает территорию расположения водозаборов, площадок всех водопроводных сооружений и водопроводящего канала. Второй и третий пояса (пояса ограничений) включают территорию, предназначенную для предупреждения загрязнения воды источников водоснабжения.</w:t>
      </w:r>
    </w:p>
    <w:p w14:paraId="5D6FCFF7" w14:textId="77777777" w:rsidR="00310EEA" w:rsidRPr="00187BB0" w:rsidRDefault="00F83CD3">
      <w:pPr>
        <w:spacing w:after="0" w:line="240" w:lineRule="auto"/>
        <w:ind w:right="-1" w:firstLine="567"/>
        <w:jc w:val="both"/>
        <w:rPr>
          <w:color w:val="000000"/>
          <w:sz w:val="28"/>
          <w:szCs w:val="28"/>
        </w:rPr>
      </w:pPr>
      <w:r w:rsidRPr="00187BB0">
        <w:rPr>
          <w:color w:val="000000"/>
          <w:sz w:val="28"/>
          <w:szCs w:val="28"/>
        </w:rPr>
        <w:t>Санитарная охрана водоводов обеспечивается санитарно-защитной полосой.</w:t>
      </w:r>
    </w:p>
    <w:p w14:paraId="258A233B" w14:textId="77777777" w:rsidR="00310EEA" w:rsidRPr="00187BB0" w:rsidRDefault="00F83CD3">
      <w:pPr>
        <w:spacing w:after="0" w:line="240" w:lineRule="auto"/>
        <w:ind w:right="-1" w:firstLine="567"/>
        <w:jc w:val="both"/>
        <w:rPr>
          <w:color w:val="000000"/>
          <w:sz w:val="28"/>
          <w:szCs w:val="28"/>
        </w:rPr>
      </w:pPr>
      <w:r w:rsidRPr="00187BB0">
        <w:rPr>
          <w:color w:val="000000"/>
          <w:sz w:val="28"/>
          <w:szCs w:val="28"/>
        </w:rPr>
        <w:t xml:space="preserve">Размеры ЗСО должны устанавливаться в соответствии с СанПиН 2.1.4.1110-02 «Зоны санитарной охраны источников водоснабжения и водопроводов питьевого назначения» и </w:t>
      </w:r>
      <w:r w:rsidRPr="00187BB0">
        <w:rPr>
          <w:color w:val="000000"/>
          <w:sz w:val="28"/>
          <w:szCs w:val="28"/>
          <w:lang w:eastAsia="ru-RU"/>
        </w:rPr>
        <w:t xml:space="preserve">СП 31.13330.2012 «Водоснабжение. Наружные сети и сооружения». </w:t>
      </w:r>
    </w:p>
    <w:p w14:paraId="3F764282" w14:textId="77777777" w:rsidR="00310EEA" w:rsidRPr="00187BB0" w:rsidRDefault="00F83CD3">
      <w:pPr>
        <w:keepNext/>
        <w:suppressAutoHyphens/>
        <w:spacing w:before="240" w:line="240" w:lineRule="auto"/>
        <w:ind w:right="-1"/>
        <w:jc w:val="center"/>
        <w:rPr>
          <w:b/>
          <w:i/>
          <w:color w:val="000000"/>
          <w:sz w:val="28"/>
          <w:szCs w:val="28"/>
        </w:rPr>
      </w:pPr>
      <w:r w:rsidRPr="00187BB0">
        <w:rPr>
          <w:b/>
          <w:i/>
          <w:color w:val="000000"/>
          <w:sz w:val="28"/>
          <w:szCs w:val="28"/>
        </w:rPr>
        <w:t>Определение границ поясов ЗСО подземных источников водоснабжения</w:t>
      </w:r>
    </w:p>
    <w:p w14:paraId="36E25848" w14:textId="77777777" w:rsidR="00310EEA" w:rsidRPr="00187BB0" w:rsidRDefault="00F83CD3">
      <w:pPr>
        <w:spacing w:after="0" w:line="240" w:lineRule="auto"/>
        <w:ind w:right="-1" w:firstLine="567"/>
        <w:jc w:val="both"/>
        <w:rPr>
          <w:color w:val="000000"/>
          <w:sz w:val="28"/>
          <w:szCs w:val="28"/>
        </w:rPr>
      </w:pPr>
      <w:r w:rsidRPr="00187BB0">
        <w:rPr>
          <w:color w:val="000000"/>
          <w:sz w:val="28"/>
          <w:szCs w:val="28"/>
          <w:u w:val="single"/>
        </w:rPr>
        <w:t>Граница первого пояса</w:t>
      </w:r>
      <w:r w:rsidRPr="00187BB0">
        <w:rPr>
          <w:color w:val="000000"/>
          <w:sz w:val="28"/>
          <w:szCs w:val="28"/>
        </w:rPr>
        <w:t xml:space="preserve"> устанавливается на расстоянии не менее 30 м от водозабора - при использовании защищенных подземных вод и на расстоянии не менее 50 м - при использовании недостаточно защищенных подземных вод.</w:t>
      </w:r>
    </w:p>
    <w:p w14:paraId="2461A0F1" w14:textId="77777777" w:rsidR="00310EEA" w:rsidRPr="00187BB0" w:rsidRDefault="00F83CD3">
      <w:pPr>
        <w:spacing w:after="0" w:line="240" w:lineRule="auto"/>
        <w:ind w:right="-1" w:firstLine="567"/>
        <w:jc w:val="both"/>
        <w:rPr>
          <w:color w:val="000000"/>
          <w:sz w:val="28"/>
          <w:szCs w:val="28"/>
        </w:rPr>
      </w:pPr>
      <w:r w:rsidRPr="00187BB0">
        <w:rPr>
          <w:color w:val="000000"/>
          <w:sz w:val="28"/>
          <w:szCs w:val="28"/>
        </w:rPr>
        <w:t>Граница первого пояса ЗСО группы подземных водозаборов должна находиться на расстоянии не менее 30 и 50 м от крайних скважин.</w:t>
      </w:r>
    </w:p>
    <w:p w14:paraId="50680EC6" w14:textId="77777777" w:rsidR="00310EEA" w:rsidRPr="00187BB0" w:rsidRDefault="00F83CD3">
      <w:pPr>
        <w:spacing w:after="0" w:line="240" w:lineRule="auto"/>
        <w:ind w:right="-1" w:firstLine="567"/>
        <w:jc w:val="both"/>
        <w:rPr>
          <w:color w:val="000000"/>
          <w:sz w:val="28"/>
          <w:szCs w:val="28"/>
        </w:rPr>
      </w:pPr>
      <w:r w:rsidRPr="00187BB0">
        <w:rPr>
          <w:color w:val="000000"/>
          <w:sz w:val="28"/>
          <w:szCs w:val="28"/>
        </w:rPr>
        <w:t>Для водозаборов из защищенных подземных вод, расположенных на территории объекта, исключающего возможность загрязнения почвы и подземных вод, размеры первого пояса ЗСО допускается сокращать при условии гидрогеологического обоснования по согласованию с центром государственного санитарно-эпидемиологического надзора.</w:t>
      </w:r>
    </w:p>
    <w:p w14:paraId="430B97DF" w14:textId="77777777" w:rsidR="00310EEA" w:rsidRPr="00187BB0" w:rsidRDefault="00F83CD3">
      <w:pPr>
        <w:spacing w:after="0" w:line="240" w:lineRule="auto"/>
        <w:ind w:right="-1" w:firstLine="567"/>
        <w:jc w:val="both"/>
        <w:rPr>
          <w:color w:val="000000"/>
          <w:sz w:val="28"/>
          <w:szCs w:val="28"/>
        </w:rPr>
      </w:pPr>
      <w:r w:rsidRPr="00187BB0">
        <w:rPr>
          <w:color w:val="000000"/>
          <w:sz w:val="28"/>
          <w:szCs w:val="28"/>
        </w:rPr>
        <w:t>К защищенным подземным водам относятся напорные и безнапорные межпластовые воды, имеющие в пределах всех поясов ЗСО сплошную водоупорную кровлю, исключающую возможность местного питания из вышележащих недостаточно защищенных водоносных горизонтов.</w:t>
      </w:r>
    </w:p>
    <w:p w14:paraId="2ECE2CF7" w14:textId="77777777" w:rsidR="00310EEA" w:rsidRPr="00187BB0" w:rsidRDefault="00F83CD3">
      <w:pPr>
        <w:spacing w:after="0" w:line="240" w:lineRule="auto"/>
        <w:ind w:right="-1" w:firstLine="567"/>
        <w:jc w:val="both"/>
        <w:rPr>
          <w:color w:val="000000"/>
          <w:sz w:val="28"/>
          <w:szCs w:val="28"/>
        </w:rPr>
      </w:pPr>
      <w:r w:rsidRPr="00187BB0">
        <w:rPr>
          <w:color w:val="000000"/>
          <w:sz w:val="28"/>
          <w:szCs w:val="28"/>
        </w:rPr>
        <w:t>К недостаточно защищенным подземным водам относятся:</w:t>
      </w:r>
    </w:p>
    <w:p w14:paraId="369FC93C" w14:textId="77777777" w:rsidR="00310EEA" w:rsidRPr="00187BB0" w:rsidRDefault="00F83CD3">
      <w:pPr>
        <w:spacing w:after="0" w:line="240" w:lineRule="auto"/>
        <w:ind w:right="-1" w:firstLine="567"/>
        <w:jc w:val="both"/>
        <w:rPr>
          <w:color w:val="000000"/>
          <w:sz w:val="28"/>
          <w:szCs w:val="28"/>
        </w:rPr>
      </w:pPr>
      <w:r w:rsidRPr="00187BB0">
        <w:rPr>
          <w:color w:val="000000"/>
          <w:sz w:val="28"/>
          <w:szCs w:val="28"/>
        </w:rPr>
        <w:t>а) грунтовые воды, т.е. подземные воды первого от поверхности земли безнапорного водоносного горизонта, получающего питание на площади его распространения;</w:t>
      </w:r>
    </w:p>
    <w:p w14:paraId="2AF7E3E8" w14:textId="77777777" w:rsidR="00310EEA" w:rsidRPr="00187BB0" w:rsidRDefault="00F83CD3">
      <w:pPr>
        <w:spacing w:after="0" w:line="240" w:lineRule="auto"/>
        <w:ind w:right="-1" w:firstLine="567"/>
        <w:jc w:val="both"/>
        <w:rPr>
          <w:color w:val="000000"/>
          <w:sz w:val="28"/>
          <w:szCs w:val="28"/>
        </w:rPr>
      </w:pPr>
      <w:r w:rsidRPr="00187BB0">
        <w:rPr>
          <w:color w:val="000000"/>
          <w:sz w:val="28"/>
          <w:szCs w:val="28"/>
        </w:rPr>
        <w:lastRenderedPageBreak/>
        <w:t>б) напорные и безнапорные межпластовые воды, которые в естественных условиях или в результате эксплуатации водозабора получают питание на площади ЗСО из вышележащих недостаточно защищенных водоносных горизонтов через гидрогеологические окна или проницаемые породы кровли, а также из водотоков и водоемов путем непосредственной гидравлической связи.</w:t>
      </w:r>
    </w:p>
    <w:p w14:paraId="02EEFE59" w14:textId="77777777" w:rsidR="00310EEA" w:rsidRPr="00187BB0" w:rsidRDefault="00F83CD3">
      <w:pPr>
        <w:spacing w:after="0" w:line="240" w:lineRule="auto"/>
        <w:ind w:right="-1" w:firstLine="567"/>
        <w:jc w:val="both"/>
        <w:rPr>
          <w:color w:val="000000"/>
          <w:sz w:val="28"/>
          <w:szCs w:val="28"/>
        </w:rPr>
      </w:pPr>
      <w:r w:rsidRPr="00187BB0">
        <w:rPr>
          <w:color w:val="000000"/>
          <w:sz w:val="28"/>
          <w:szCs w:val="28"/>
        </w:rPr>
        <w:t>Для водозаборов при искусственном пополнении запасов подземных вод граница первого пояса устанавливается как для подземного недостаточно защищенного источника водоснабжения на расстоянии не менее 50 м от водозабора и не менее 100 м от инфильтрационных сооружений (бассейнов, каналов и др.).</w:t>
      </w:r>
    </w:p>
    <w:p w14:paraId="25A03F40" w14:textId="77777777" w:rsidR="00310EEA" w:rsidRPr="00187BB0" w:rsidRDefault="00F83CD3">
      <w:pPr>
        <w:spacing w:after="0" w:line="240" w:lineRule="auto"/>
        <w:ind w:right="-1" w:firstLine="567"/>
        <w:jc w:val="both"/>
        <w:rPr>
          <w:color w:val="000000"/>
          <w:sz w:val="28"/>
          <w:szCs w:val="28"/>
        </w:rPr>
      </w:pPr>
      <w:r w:rsidRPr="00187BB0">
        <w:rPr>
          <w:color w:val="000000"/>
          <w:sz w:val="28"/>
          <w:szCs w:val="28"/>
        </w:rPr>
        <w:t>В границы первого пояса инфильтрационных водозаборов подземных вод включается прибрежная территория между водозабором и поверхностным водоемом, если расстояние между ними менее 150 метров.</w:t>
      </w:r>
    </w:p>
    <w:p w14:paraId="0FA74675" w14:textId="77777777" w:rsidR="00310EEA" w:rsidRPr="00187BB0" w:rsidRDefault="00F83CD3">
      <w:pPr>
        <w:suppressAutoHyphens/>
        <w:spacing w:after="0" w:line="240" w:lineRule="auto"/>
        <w:ind w:right="-1" w:firstLine="567"/>
        <w:jc w:val="both"/>
        <w:rPr>
          <w:color w:val="000000"/>
          <w:sz w:val="28"/>
          <w:szCs w:val="28"/>
          <w:u w:val="single"/>
        </w:rPr>
      </w:pPr>
      <w:r w:rsidRPr="00187BB0">
        <w:rPr>
          <w:color w:val="000000"/>
          <w:sz w:val="28"/>
          <w:szCs w:val="28"/>
          <w:u w:val="single"/>
        </w:rPr>
        <w:t>Границы второго и третьего поясов</w:t>
      </w:r>
    </w:p>
    <w:p w14:paraId="1F46B692" w14:textId="77777777" w:rsidR="00310EEA" w:rsidRPr="00187BB0" w:rsidRDefault="00F83CD3">
      <w:pPr>
        <w:spacing w:after="0" w:line="240" w:lineRule="auto"/>
        <w:ind w:right="-1" w:firstLine="567"/>
        <w:jc w:val="both"/>
        <w:rPr>
          <w:color w:val="000000"/>
          <w:sz w:val="28"/>
          <w:szCs w:val="28"/>
        </w:rPr>
      </w:pPr>
      <w:r w:rsidRPr="00187BB0">
        <w:rPr>
          <w:color w:val="000000"/>
          <w:sz w:val="28"/>
          <w:szCs w:val="28"/>
        </w:rPr>
        <w:t>При определении границ второго и третьего поясов следует учитывать, что приток подземных вод из водоносного горизонта к водозабору происходит только из области питания водозабора, форма и размеры которой в плане зависят от:</w:t>
      </w:r>
    </w:p>
    <w:p w14:paraId="76D6BE20" w14:textId="77777777" w:rsidR="00310EEA" w:rsidRPr="00187BB0" w:rsidRDefault="00F83CD3">
      <w:pPr>
        <w:numPr>
          <w:ilvl w:val="0"/>
          <w:numId w:val="20"/>
        </w:numPr>
        <w:suppressAutoHyphens/>
        <w:spacing w:after="0" w:line="240" w:lineRule="auto"/>
        <w:ind w:left="0" w:right="-1" w:firstLine="567"/>
        <w:contextualSpacing/>
        <w:jc w:val="both"/>
        <w:rPr>
          <w:color w:val="000000"/>
          <w:sz w:val="28"/>
          <w:szCs w:val="28"/>
        </w:rPr>
      </w:pPr>
      <w:r w:rsidRPr="00187BB0">
        <w:rPr>
          <w:color w:val="000000"/>
          <w:sz w:val="28"/>
          <w:szCs w:val="28"/>
        </w:rPr>
        <w:t>типа водозабора (отдельные скважины, группы скважин, линейный ряд скважин, горизонтальные дрены и др.);</w:t>
      </w:r>
    </w:p>
    <w:p w14:paraId="2748CF95" w14:textId="77777777" w:rsidR="00310EEA" w:rsidRPr="00187BB0" w:rsidRDefault="00F83CD3">
      <w:pPr>
        <w:numPr>
          <w:ilvl w:val="0"/>
          <w:numId w:val="20"/>
        </w:numPr>
        <w:suppressAutoHyphens/>
        <w:spacing w:after="0" w:line="240" w:lineRule="auto"/>
        <w:ind w:left="0" w:right="-1" w:firstLine="567"/>
        <w:contextualSpacing/>
        <w:jc w:val="both"/>
        <w:rPr>
          <w:color w:val="000000"/>
          <w:sz w:val="28"/>
          <w:szCs w:val="28"/>
        </w:rPr>
      </w:pPr>
      <w:r w:rsidRPr="00187BB0">
        <w:rPr>
          <w:color w:val="000000"/>
          <w:sz w:val="28"/>
          <w:szCs w:val="28"/>
        </w:rPr>
        <w:t>величины водозабора (расхода воды) и понижения уровня подземных вод;</w:t>
      </w:r>
    </w:p>
    <w:p w14:paraId="2F5047A5" w14:textId="77777777" w:rsidR="00310EEA" w:rsidRPr="00187BB0" w:rsidRDefault="00F83CD3">
      <w:pPr>
        <w:numPr>
          <w:ilvl w:val="0"/>
          <w:numId w:val="20"/>
        </w:numPr>
        <w:suppressAutoHyphens/>
        <w:spacing w:after="0" w:line="240" w:lineRule="auto"/>
        <w:ind w:left="0" w:right="-1" w:firstLine="567"/>
        <w:contextualSpacing/>
        <w:jc w:val="both"/>
        <w:rPr>
          <w:color w:val="000000"/>
          <w:sz w:val="28"/>
          <w:szCs w:val="28"/>
        </w:rPr>
      </w:pPr>
      <w:r w:rsidRPr="00187BB0">
        <w:rPr>
          <w:color w:val="000000"/>
          <w:sz w:val="28"/>
          <w:szCs w:val="28"/>
        </w:rPr>
        <w:t>гидрологических особенностей водоносного пласта, условий его питания и дренирования.</w:t>
      </w:r>
    </w:p>
    <w:p w14:paraId="35D9477B" w14:textId="77777777" w:rsidR="00310EEA" w:rsidRPr="00187BB0" w:rsidRDefault="00F83CD3">
      <w:pPr>
        <w:spacing w:after="0" w:line="240" w:lineRule="auto"/>
        <w:ind w:right="-1" w:firstLine="567"/>
        <w:jc w:val="both"/>
        <w:rPr>
          <w:color w:val="000000"/>
          <w:sz w:val="28"/>
          <w:szCs w:val="28"/>
        </w:rPr>
      </w:pPr>
      <w:r w:rsidRPr="00187BB0">
        <w:rPr>
          <w:color w:val="000000"/>
          <w:sz w:val="28"/>
          <w:szCs w:val="28"/>
        </w:rPr>
        <w:t>Граница второго пояса ЗСО определяется гидродинамическими расчетами исходя из условий, что микробное загрязнение, поступающее в водоносный пласт за пределами второго пояса, не достигает водозабора.</w:t>
      </w:r>
    </w:p>
    <w:p w14:paraId="6B97F88C" w14:textId="77777777" w:rsidR="00310EEA" w:rsidRPr="00187BB0" w:rsidRDefault="00F83CD3">
      <w:pPr>
        <w:spacing w:after="0" w:line="240" w:lineRule="auto"/>
        <w:ind w:right="-1" w:firstLine="567"/>
        <w:jc w:val="both"/>
        <w:rPr>
          <w:color w:val="000000"/>
          <w:sz w:val="28"/>
          <w:szCs w:val="28"/>
        </w:rPr>
      </w:pPr>
      <w:r w:rsidRPr="00187BB0">
        <w:rPr>
          <w:color w:val="000000"/>
          <w:sz w:val="28"/>
          <w:szCs w:val="28"/>
        </w:rPr>
        <w:t>Граница третьего пояса ЗСО, предназначенного для защиты водоносного пласта от химических загрязнений, также определяется гидродинамическими расчетами.</w:t>
      </w:r>
    </w:p>
    <w:p w14:paraId="4026FBE9" w14:textId="77777777" w:rsidR="00310EEA" w:rsidRPr="00187BB0" w:rsidRDefault="00F83CD3">
      <w:pPr>
        <w:keepNext/>
        <w:keepLines/>
        <w:suppressAutoHyphens/>
        <w:spacing w:before="240" w:line="240" w:lineRule="auto"/>
        <w:ind w:right="-1"/>
        <w:jc w:val="center"/>
        <w:rPr>
          <w:b/>
          <w:i/>
          <w:color w:val="000000"/>
          <w:sz w:val="28"/>
          <w:szCs w:val="28"/>
        </w:rPr>
      </w:pPr>
      <w:r w:rsidRPr="00187BB0">
        <w:rPr>
          <w:b/>
          <w:i/>
          <w:color w:val="000000"/>
          <w:sz w:val="28"/>
          <w:szCs w:val="28"/>
        </w:rPr>
        <w:t>Определение границ поясов ЗСО поверхностных источников водоснабжения</w:t>
      </w:r>
    </w:p>
    <w:p w14:paraId="329AE699" w14:textId="77777777" w:rsidR="00310EEA" w:rsidRPr="00187BB0" w:rsidRDefault="00F83CD3">
      <w:pPr>
        <w:spacing w:after="0" w:line="240" w:lineRule="auto"/>
        <w:ind w:right="-1" w:firstLine="567"/>
        <w:jc w:val="both"/>
        <w:rPr>
          <w:color w:val="000000"/>
          <w:sz w:val="28"/>
          <w:szCs w:val="28"/>
        </w:rPr>
      </w:pPr>
      <w:r w:rsidRPr="00187BB0">
        <w:rPr>
          <w:color w:val="000000"/>
          <w:sz w:val="28"/>
          <w:szCs w:val="28"/>
          <w:u w:val="single"/>
        </w:rPr>
        <w:t>Граница первого пояса ЗСО</w:t>
      </w:r>
      <w:r w:rsidRPr="00187BB0">
        <w:rPr>
          <w:color w:val="000000"/>
          <w:sz w:val="28"/>
          <w:szCs w:val="28"/>
        </w:rPr>
        <w:t xml:space="preserve"> водопровода с поверхностным источником устанавливается с учетом конкретных условий в следующих пределах:</w:t>
      </w:r>
    </w:p>
    <w:p w14:paraId="7B8D43F6" w14:textId="77777777" w:rsidR="00310EEA" w:rsidRPr="00187BB0" w:rsidRDefault="00F83CD3">
      <w:pPr>
        <w:spacing w:after="0" w:line="240" w:lineRule="auto"/>
        <w:ind w:right="-1" w:firstLine="567"/>
        <w:jc w:val="both"/>
        <w:rPr>
          <w:color w:val="000000"/>
          <w:sz w:val="28"/>
          <w:szCs w:val="28"/>
        </w:rPr>
      </w:pPr>
      <w:r w:rsidRPr="00187BB0">
        <w:rPr>
          <w:color w:val="000000"/>
          <w:sz w:val="28"/>
          <w:szCs w:val="28"/>
        </w:rPr>
        <w:t>а) для водотоков:</w:t>
      </w:r>
      <w:r w:rsidRPr="00187BB0">
        <w:rPr>
          <w:color w:val="000000"/>
          <w:sz w:val="28"/>
          <w:szCs w:val="28"/>
        </w:rPr>
        <w:tab/>
      </w:r>
    </w:p>
    <w:p w14:paraId="75752009" w14:textId="77777777" w:rsidR="00310EEA" w:rsidRPr="00187BB0" w:rsidRDefault="00F83CD3">
      <w:pPr>
        <w:spacing w:after="0" w:line="240" w:lineRule="auto"/>
        <w:ind w:right="-1" w:firstLine="567"/>
        <w:jc w:val="both"/>
        <w:rPr>
          <w:color w:val="000000"/>
          <w:sz w:val="28"/>
          <w:szCs w:val="28"/>
        </w:rPr>
      </w:pPr>
      <w:r w:rsidRPr="00187BB0">
        <w:rPr>
          <w:color w:val="000000"/>
          <w:sz w:val="28"/>
          <w:szCs w:val="28"/>
        </w:rPr>
        <w:t>вверх по течению - не менее 200 м от водозабора;</w:t>
      </w:r>
    </w:p>
    <w:p w14:paraId="295AFA39" w14:textId="77777777" w:rsidR="00310EEA" w:rsidRPr="00187BB0" w:rsidRDefault="00F83CD3">
      <w:pPr>
        <w:spacing w:after="0" w:line="240" w:lineRule="auto"/>
        <w:ind w:right="-1" w:firstLine="567"/>
        <w:jc w:val="both"/>
        <w:rPr>
          <w:color w:val="000000"/>
          <w:sz w:val="28"/>
          <w:szCs w:val="28"/>
        </w:rPr>
      </w:pPr>
      <w:r w:rsidRPr="00187BB0">
        <w:rPr>
          <w:color w:val="000000"/>
          <w:sz w:val="28"/>
          <w:szCs w:val="28"/>
        </w:rPr>
        <w:t>вниз по течению - не менее 100 м от водозабора;</w:t>
      </w:r>
    </w:p>
    <w:p w14:paraId="223E276A" w14:textId="77777777" w:rsidR="00310EEA" w:rsidRPr="00187BB0" w:rsidRDefault="00F83CD3">
      <w:pPr>
        <w:spacing w:after="0" w:line="240" w:lineRule="auto"/>
        <w:ind w:right="-1" w:firstLine="567"/>
        <w:jc w:val="both"/>
        <w:rPr>
          <w:color w:val="000000"/>
          <w:sz w:val="28"/>
          <w:szCs w:val="28"/>
        </w:rPr>
      </w:pPr>
      <w:r w:rsidRPr="00187BB0">
        <w:rPr>
          <w:color w:val="000000"/>
          <w:sz w:val="28"/>
          <w:szCs w:val="28"/>
        </w:rPr>
        <w:t>по прилегающему к водозабору берегу - не менее 100 м от линии уреза воды летне-осенней межени;</w:t>
      </w:r>
    </w:p>
    <w:p w14:paraId="457AC4A8" w14:textId="77777777" w:rsidR="00310EEA" w:rsidRPr="00187BB0" w:rsidRDefault="00F83CD3">
      <w:pPr>
        <w:spacing w:after="0" w:line="240" w:lineRule="auto"/>
        <w:ind w:right="-1" w:firstLine="567"/>
        <w:jc w:val="both"/>
        <w:rPr>
          <w:color w:val="000000"/>
          <w:sz w:val="28"/>
          <w:szCs w:val="28"/>
        </w:rPr>
      </w:pPr>
      <w:r w:rsidRPr="00187BB0">
        <w:rPr>
          <w:color w:val="000000"/>
          <w:sz w:val="28"/>
          <w:szCs w:val="28"/>
        </w:rPr>
        <w:t>в направлении к противоположному от водозабора берегу при ширине реки или канала менее 100 м, вся акватория и противоположный берег шириной 50 м от линии уреза воды при летне-осенней межени, при ширине реки или канала более 100 м, полоса акватории шириной не менее 100 метров;</w:t>
      </w:r>
    </w:p>
    <w:p w14:paraId="11D72EE3" w14:textId="77777777" w:rsidR="00310EEA" w:rsidRPr="00187BB0" w:rsidRDefault="00F83CD3">
      <w:pPr>
        <w:spacing w:after="0" w:line="240" w:lineRule="auto"/>
        <w:ind w:right="-1" w:firstLine="567"/>
        <w:jc w:val="both"/>
        <w:rPr>
          <w:color w:val="000000"/>
          <w:sz w:val="28"/>
          <w:szCs w:val="28"/>
        </w:rPr>
      </w:pPr>
      <w:r w:rsidRPr="00187BB0">
        <w:rPr>
          <w:color w:val="000000"/>
          <w:sz w:val="28"/>
          <w:szCs w:val="28"/>
        </w:rPr>
        <w:t xml:space="preserve">б) для водоемов (водохранилища, озера) граница первого пояса должна устанавливаться в зависимости от местных санитарных и гидрологических условий, но не менее 100 м во всех направлениях по акватории водозабора и по </w:t>
      </w:r>
      <w:r w:rsidRPr="00187BB0">
        <w:rPr>
          <w:color w:val="000000"/>
          <w:sz w:val="28"/>
          <w:szCs w:val="28"/>
        </w:rPr>
        <w:lastRenderedPageBreak/>
        <w:t>прилегающему к водозабору берегу от линии уреза воды при летне-осенней межени.</w:t>
      </w:r>
    </w:p>
    <w:p w14:paraId="072E6361" w14:textId="77777777" w:rsidR="00310EEA" w:rsidRPr="00187BB0" w:rsidRDefault="00F83CD3">
      <w:pPr>
        <w:spacing w:after="0" w:line="240" w:lineRule="auto"/>
        <w:ind w:right="-1" w:firstLine="567"/>
        <w:jc w:val="both"/>
        <w:rPr>
          <w:color w:val="000000"/>
          <w:sz w:val="28"/>
          <w:szCs w:val="28"/>
        </w:rPr>
      </w:pPr>
      <w:r w:rsidRPr="00187BB0">
        <w:rPr>
          <w:color w:val="000000"/>
          <w:sz w:val="28"/>
          <w:szCs w:val="28"/>
          <w:u w:val="single"/>
        </w:rPr>
        <w:t>Граница второго пояса ЗСО</w:t>
      </w:r>
      <w:r w:rsidRPr="00187BB0">
        <w:rPr>
          <w:color w:val="000000"/>
          <w:sz w:val="28"/>
          <w:szCs w:val="28"/>
        </w:rPr>
        <w:t xml:space="preserve"> водотока ниже по течению должна быть определена с учетом исключения влияния ветровых обратных течений, но не менее 250 м от водозабора.</w:t>
      </w:r>
    </w:p>
    <w:p w14:paraId="19A73A76" w14:textId="77777777" w:rsidR="00310EEA" w:rsidRPr="00187BB0" w:rsidRDefault="00F83CD3">
      <w:pPr>
        <w:spacing w:after="0" w:line="240" w:lineRule="auto"/>
        <w:ind w:right="-1" w:firstLine="567"/>
        <w:jc w:val="both"/>
        <w:rPr>
          <w:color w:val="000000"/>
          <w:sz w:val="28"/>
          <w:szCs w:val="28"/>
        </w:rPr>
      </w:pPr>
      <w:r w:rsidRPr="00187BB0">
        <w:rPr>
          <w:color w:val="000000"/>
          <w:sz w:val="28"/>
          <w:szCs w:val="28"/>
        </w:rPr>
        <w:t>Боковые границы второго пояса ЗСО от уреза воды при летне-осенней межени должны быть расположены на расстоянии:</w:t>
      </w:r>
    </w:p>
    <w:p w14:paraId="3F7A7983" w14:textId="77777777" w:rsidR="00310EEA" w:rsidRPr="00187BB0" w:rsidRDefault="00F83CD3">
      <w:pPr>
        <w:spacing w:after="0" w:line="240" w:lineRule="auto"/>
        <w:ind w:right="-1" w:firstLine="567"/>
        <w:jc w:val="both"/>
        <w:rPr>
          <w:color w:val="000000"/>
          <w:sz w:val="28"/>
          <w:szCs w:val="28"/>
        </w:rPr>
      </w:pPr>
      <w:r w:rsidRPr="00187BB0">
        <w:rPr>
          <w:color w:val="000000"/>
          <w:sz w:val="28"/>
          <w:szCs w:val="28"/>
        </w:rPr>
        <w:t>а) при равнинном рельефе местности - не менее 500 м;</w:t>
      </w:r>
    </w:p>
    <w:p w14:paraId="58947CB7" w14:textId="77777777" w:rsidR="00310EEA" w:rsidRPr="00187BB0" w:rsidRDefault="00F83CD3">
      <w:pPr>
        <w:spacing w:after="0" w:line="240" w:lineRule="auto"/>
        <w:ind w:right="-1" w:firstLine="567"/>
        <w:jc w:val="both"/>
        <w:rPr>
          <w:color w:val="000000"/>
          <w:sz w:val="28"/>
          <w:szCs w:val="28"/>
        </w:rPr>
      </w:pPr>
      <w:r w:rsidRPr="00187BB0">
        <w:rPr>
          <w:color w:val="000000"/>
          <w:sz w:val="28"/>
          <w:szCs w:val="28"/>
        </w:rPr>
        <w:t>б) при гористом рельефе местности - до вершины первого склона, обращенного в сторону источника водоснабжения, но не менее 750 м при пологом склоне и не менее 1000 м при крутом.</w:t>
      </w:r>
    </w:p>
    <w:p w14:paraId="5381686C" w14:textId="77777777" w:rsidR="00310EEA" w:rsidRPr="00187BB0" w:rsidRDefault="00F83CD3">
      <w:pPr>
        <w:spacing w:after="0" w:line="240" w:lineRule="auto"/>
        <w:ind w:right="-1" w:firstLine="567"/>
        <w:jc w:val="both"/>
        <w:rPr>
          <w:color w:val="000000"/>
          <w:sz w:val="28"/>
          <w:szCs w:val="28"/>
        </w:rPr>
      </w:pPr>
      <w:r w:rsidRPr="00187BB0">
        <w:rPr>
          <w:color w:val="000000"/>
          <w:sz w:val="28"/>
          <w:szCs w:val="28"/>
        </w:rPr>
        <w:t>Граница второго пояса ЗСО на водоемах должна быть удалена по акватории во все стороны от водозабора на 3 км при наличии нагонных ветров до 10 процентов и 5 км при наличии нагонных ветров более 10 процентов.</w:t>
      </w:r>
    </w:p>
    <w:p w14:paraId="268FDF50" w14:textId="77777777" w:rsidR="00310EEA" w:rsidRPr="00187BB0" w:rsidRDefault="00F83CD3">
      <w:pPr>
        <w:spacing w:after="0" w:line="240" w:lineRule="auto"/>
        <w:ind w:right="-1" w:firstLine="567"/>
        <w:jc w:val="both"/>
        <w:rPr>
          <w:color w:val="000000"/>
          <w:sz w:val="28"/>
          <w:szCs w:val="28"/>
        </w:rPr>
      </w:pPr>
      <w:r w:rsidRPr="00187BB0">
        <w:rPr>
          <w:color w:val="000000"/>
          <w:sz w:val="28"/>
          <w:szCs w:val="28"/>
        </w:rPr>
        <w:t>Граница второго пояса ЗСО на водоемах по территории должна быть удалена в обе стороны по берегу на 3 или 5 км и от уреза воды при нормальном подпорном уровне (НПУ) - на 500-1000 метров.</w:t>
      </w:r>
    </w:p>
    <w:p w14:paraId="7876BF00" w14:textId="77777777" w:rsidR="00310EEA" w:rsidRPr="00187BB0" w:rsidRDefault="00F83CD3">
      <w:pPr>
        <w:spacing w:after="0" w:line="240" w:lineRule="auto"/>
        <w:ind w:right="-1" w:firstLine="567"/>
        <w:jc w:val="both"/>
        <w:rPr>
          <w:color w:val="000000"/>
          <w:sz w:val="28"/>
          <w:szCs w:val="28"/>
        </w:rPr>
      </w:pPr>
      <w:r w:rsidRPr="00187BB0">
        <w:rPr>
          <w:color w:val="000000"/>
          <w:sz w:val="28"/>
          <w:szCs w:val="28"/>
        </w:rPr>
        <w:t>В отдельных случаях, с учетом конкретной санитарной ситуации и при соответствующем обосновании, территория второго пояса может быть увеличена по согласованию с центром государственного санитарно-эпидемиологического надзора.</w:t>
      </w:r>
    </w:p>
    <w:p w14:paraId="7E8A5304" w14:textId="77777777" w:rsidR="00310EEA" w:rsidRPr="00187BB0" w:rsidRDefault="00F83CD3">
      <w:pPr>
        <w:spacing w:after="0" w:line="240" w:lineRule="auto"/>
        <w:ind w:right="-1" w:firstLine="567"/>
        <w:jc w:val="both"/>
        <w:rPr>
          <w:color w:val="000000"/>
          <w:sz w:val="28"/>
          <w:szCs w:val="28"/>
        </w:rPr>
      </w:pPr>
      <w:r w:rsidRPr="00187BB0">
        <w:rPr>
          <w:color w:val="000000"/>
          <w:sz w:val="28"/>
          <w:szCs w:val="28"/>
          <w:u w:val="single"/>
        </w:rPr>
        <w:t>Границы третьего пояса ЗСО</w:t>
      </w:r>
      <w:r w:rsidRPr="00187BB0">
        <w:rPr>
          <w:color w:val="000000"/>
          <w:sz w:val="28"/>
          <w:szCs w:val="28"/>
        </w:rPr>
        <w:t xml:space="preserve"> поверхностных источников водоснабжения на водотоке вверх и вниз по течению совпадают с границами второго пояса. Боковые границы должны проходить по линии водоразделов в пределах 3-5 километров, включая притоки. Границы третьего пояса поверхностного источника на водоеме полностью совпадают с границами второго пояса.</w:t>
      </w:r>
    </w:p>
    <w:p w14:paraId="1B9FAF93" w14:textId="77777777" w:rsidR="00310EEA" w:rsidRPr="00187BB0" w:rsidRDefault="00F83CD3">
      <w:pPr>
        <w:keepNext/>
        <w:keepLines/>
        <w:suppressAutoHyphens/>
        <w:spacing w:before="240" w:line="240" w:lineRule="auto"/>
        <w:ind w:right="-1"/>
        <w:jc w:val="center"/>
        <w:rPr>
          <w:b/>
          <w:i/>
          <w:color w:val="000000"/>
          <w:sz w:val="28"/>
          <w:szCs w:val="28"/>
        </w:rPr>
      </w:pPr>
      <w:r w:rsidRPr="00187BB0">
        <w:rPr>
          <w:b/>
          <w:i/>
          <w:color w:val="000000"/>
          <w:sz w:val="28"/>
          <w:szCs w:val="28"/>
        </w:rPr>
        <w:t>Определение границ ЗСО водопроводных сооружений и водоводов</w:t>
      </w:r>
    </w:p>
    <w:p w14:paraId="581F5C43" w14:textId="77777777" w:rsidR="00310EEA" w:rsidRPr="00187BB0" w:rsidRDefault="00F83CD3">
      <w:pPr>
        <w:spacing w:after="0" w:line="240" w:lineRule="auto"/>
        <w:ind w:right="-1" w:firstLine="567"/>
        <w:jc w:val="both"/>
        <w:rPr>
          <w:color w:val="000000"/>
          <w:sz w:val="28"/>
          <w:szCs w:val="28"/>
        </w:rPr>
      </w:pPr>
      <w:r w:rsidRPr="00187BB0">
        <w:rPr>
          <w:color w:val="000000"/>
          <w:sz w:val="28"/>
          <w:szCs w:val="28"/>
        </w:rPr>
        <w:t>Зона санитарной охраны водопроводных сооружений, расположенных вне территории водозабора, представлена первым поясом (строгого режима), водоводов –санитарно-защитной полосой.</w:t>
      </w:r>
    </w:p>
    <w:p w14:paraId="46236994" w14:textId="77777777" w:rsidR="00310EEA" w:rsidRPr="00187BB0" w:rsidRDefault="00F83CD3">
      <w:pPr>
        <w:spacing w:after="0" w:line="240" w:lineRule="auto"/>
        <w:ind w:right="-1" w:firstLine="567"/>
        <w:jc w:val="both"/>
        <w:rPr>
          <w:color w:val="000000"/>
          <w:sz w:val="28"/>
          <w:szCs w:val="28"/>
        </w:rPr>
      </w:pPr>
      <w:r w:rsidRPr="00187BB0">
        <w:rPr>
          <w:color w:val="000000"/>
          <w:sz w:val="28"/>
          <w:szCs w:val="28"/>
        </w:rPr>
        <w:t>Граница первого пояса ЗСО водопроводных сооружений принимается на расстоянии:</w:t>
      </w:r>
    </w:p>
    <w:p w14:paraId="57963A8A" w14:textId="77777777" w:rsidR="00310EEA" w:rsidRPr="00187BB0" w:rsidRDefault="00F83CD3">
      <w:pPr>
        <w:numPr>
          <w:ilvl w:val="0"/>
          <w:numId w:val="21"/>
        </w:numPr>
        <w:suppressAutoHyphens/>
        <w:spacing w:after="0" w:line="240" w:lineRule="auto"/>
        <w:ind w:left="0" w:right="-1" w:firstLine="567"/>
        <w:contextualSpacing/>
        <w:jc w:val="both"/>
        <w:rPr>
          <w:color w:val="000000"/>
          <w:sz w:val="28"/>
          <w:szCs w:val="28"/>
        </w:rPr>
      </w:pPr>
      <w:r w:rsidRPr="00187BB0">
        <w:rPr>
          <w:color w:val="000000"/>
          <w:sz w:val="28"/>
          <w:szCs w:val="28"/>
        </w:rPr>
        <w:t>от стен запасных и регулирующих емкостей, фильтров и контактных осветлителей - не менее 30 м;</w:t>
      </w:r>
    </w:p>
    <w:p w14:paraId="3950AFED" w14:textId="77777777" w:rsidR="00310EEA" w:rsidRPr="00187BB0" w:rsidRDefault="00F83CD3">
      <w:pPr>
        <w:numPr>
          <w:ilvl w:val="0"/>
          <w:numId w:val="21"/>
        </w:numPr>
        <w:suppressAutoHyphens/>
        <w:spacing w:after="0" w:line="240" w:lineRule="auto"/>
        <w:ind w:left="0" w:right="-1" w:firstLine="567"/>
        <w:contextualSpacing/>
        <w:jc w:val="both"/>
        <w:rPr>
          <w:color w:val="000000"/>
          <w:sz w:val="28"/>
          <w:szCs w:val="28"/>
        </w:rPr>
      </w:pPr>
      <w:r w:rsidRPr="00187BB0">
        <w:rPr>
          <w:color w:val="000000"/>
          <w:sz w:val="28"/>
          <w:szCs w:val="28"/>
        </w:rPr>
        <w:t>от водонапорных башен - не менее 10 м;</w:t>
      </w:r>
    </w:p>
    <w:p w14:paraId="6779F13C" w14:textId="77777777" w:rsidR="00310EEA" w:rsidRPr="00187BB0" w:rsidRDefault="00F83CD3">
      <w:pPr>
        <w:numPr>
          <w:ilvl w:val="0"/>
          <w:numId w:val="21"/>
        </w:numPr>
        <w:suppressAutoHyphens/>
        <w:spacing w:after="0" w:line="240" w:lineRule="auto"/>
        <w:ind w:left="0" w:right="-1" w:firstLine="567"/>
        <w:jc w:val="both"/>
        <w:rPr>
          <w:color w:val="000000"/>
          <w:sz w:val="28"/>
          <w:szCs w:val="28"/>
        </w:rPr>
      </w:pPr>
      <w:r w:rsidRPr="00187BB0">
        <w:rPr>
          <w:color w:val="000000"/>
          <w:sz w:val="28"/>
          <w:szCs w:val="28"/>
        </w:rPr>
        <w:t>от остальных помещений (отстойники, реагентное хозяйство, склад хлора, насосные станции и др.) - не менее 15 м.</w:t>
      </w:r>
    </w:p>
    <w:p w14:paraId="4C287857" w14:textId="77777777" w:rsidR="00310EEA" w:rsidRPr="00187BB0" w:rsidRDefault="00F83CD3">
      <w:pPr>
        <w:spacing w:after="0" w:line="240" w:lineRule="auto"/>
        <w:ind w:right="-1" w:firstLine="567"/>
        <w:jc w:val="both"/>
        <w:rPr>
          <w:color w:val="000000"/>
          <w:sz w:val="28"/>
          <w:szCs w:val="28"/>
        </w:rPr>
      </w:pPr>
      <w:r w:rsidRPr="00187BB0">
        <w:rPr>
          <w:color w:val="000000"/>
          <w:sz w:val="28"/>
          <w:szCs w:val="28"/>
        </w:rPr>
        <w:t>По согласованию с центром государственного санитарно-эпидемиологического надзора первый пояс ЗСО для отдельно стоящих водонапорных башен в зависимости от их конструктивных особенностей может не устанавливаться.</w:t>
      </w:r>
    </w:p>
    <w:p w14:paraId="479D90E0" w14:textId="77777777" w:rsidR="00310EEA" w:rsidRPr="00187BB0" w:rsidRDefault="00F83CD3">
      <w:pPr>
        <w:spacing w:after="0" w:line="240" w:lineRule="auto"/>
        <w:ind w:right="-1" w:firstLine="567"/>
        <w:jc w:val="both"/>
        <w:rPr>
          <w:color w:val="000000"/>
          <w:sz w:val="28"/>
          <w:szCs w:val="28"/>
        </w:rPr>
      </w:pPr>
      <w:r w:rsidRPr="00187BB0">
        <w:rPr>
          <w:color w:val="000000"/>
          <w:sz w:val="28"/>
          <w:szCs w:val="28"/>
        </w:rPr>
        <w:t xml:space="preserve">При расположении водопроводных сооружений на территории объекта указанные расстояния допускается сокращать по согласованию с центром </w:t>
      </w:r>
      <w:r w:rsidRPr="00187BB0">
        <w:rPr>
          <w:color w:val="000000"/>
          <w:sz w:val="28"/>
          <w:szCs w:val="28"/>
        </w:rPr>
        <w:lastRenderedPageBreak/>
        <w:t>государственного санитарно-эпидемиологического надзора, но не менее чем до 10 м.</w:t>
      </w:r>
    </w:p>
    <w:p w14:paraId="02CBB11A" w14:textId="77777777" w:rsidR="00310EEA" w:rsidRPr="00187BB0" w:rsidRDefault="00F83CD3">
      <w:pPr>
        <w:spacing w:after="0" w:line="240" w:lineRule="auto"/>
        <w:ind w:right="-1" w:firstLine="567"/>
        <w:jc w:val="both"/>
        <w:rPr>
          <w:color w:val="000000"/>
          <w:sz w:val="28"/>
          <w:szCs w:val="28"/>
        </w:rPr>
      </w:pPr>
      <w:r w:rsidRPr="00187BB0">
        <w:rPr>
          <w:color w:val="000000"/>
          <w:sz w:val="28"/>
          <w:szCs w:val="28"/>
          <w:u w:val="single"/>
        </w:rPr>
        <w:t>Ширину санитарно-защитной полосы</w:t>
      </w:r>
      <w:r w:rsidRPr="00187BB0">
        <w:rPr>
          <w:color w:val="000000"/>
          <w:sz w:val="28"/>
          <w:szCs w:val="28"/>
        </w:rPr>
        <w:t xml:space="preserve"> следует принимать по обе стороны от крайних линий водопровода:</w:t>
      </w:r>
    </w:p>
    <w:p w14:paraId="5B55F01C" w14:textId="77777777" w:rsidR="00310EEA" w:rsidRPr="00187BB0" w:rsidRDefault="00F83CD3">
      <w:pPr>
        <w:numPr>
          <w:ilvl w:val="0"/>
          <w:numId w:val="21"/>
        </w:numPr>
        <w:suppressAutoHyphens/>
        <w:spacing w:after="0" w:line="240" w:lineRule="auto"/>
        <w:ind w:left="0" w:right="-1" w:firstLine="567"/>
        <w:contextualSpacing/>
        <w:jc w:val="both"/>
        <w:rPr>
          <w:color w:val="000000"/>
          <w:sz w:val="28"/>
          <w:szCs w:val="28"/>
        </w:rPr>
      </w:pPr>
      <w:r w:rsidRPr="00187BB0">
        <w:rPr>
          <w:color w:val="000000"/>
          <w:sz w:val="28"/>
          <w:szCs w:val="28"/>
        </w:rPr>
        <w:t>при отсутствии грунтовых вод – не менее 10 м при диаметре водоводов до 1000 мм и не менее 20 м при диаметре водоводов более 1000 мм;</w:t>
      </w:r>
    </w:p>
    <w:p w14:paraId="0AE94ED3" w14:textId="77777777" w:rsidR="00310EEA" w:rsidRPr="00187BB0" w:rsidRDefault="00F83CD3">
      <w:pPr>
        <w:numPr>
          <w:ilvl w:val="0"/>
          <w:numId w:val="21"/>
        </w:numPr>
        <w:suppressAutoHyphens/>
        <w:spacing w:after="0" w:line="240" w:lineRule="auto"/>
        <w:ind w:left="0" w:right="-1" w:firstLine="567"/>
        <w:contextualSpacing/>
        <w:jc w:val="both"/>
        <w:rPr>
          <w:color w:val="000000"/>
          <w:sz w:val="28"/>
          <w:szCs w:val="28"/>
        </w:rPr>
      </w:pPr>
      <w:r w:rsidRPr="00187BB0">
        <w:rPr>
          <w:color w:val="000000"/>
          <w:sz w:val="28"/>
          <w:szCs w:val="28"/>
        </w:rPr>
        <w:t>при наличии грунтовых вод – не менее 50 м вне зависимости от диаметра водоводов.</w:t>
      </w:r>
    </w:p>
    <w:p w14:paraId="3381A74E" w14:textId="77777777" w:rsidR="00310EEA" w:rsidRPr="00187BB0" w:rsidRDefault="00F83CD3">
      <w:pPr>
        <w:spacing w:after="0" w:line="240" w:lineRule="auto"/>
        <w:ind w:right="-1" w:firstLine="567"/>
        <w:jc w:val="both"/>
        <w:rPr>
          <w:color w:val="000000"/>
          <w:sz w:val="28"/>
          <w:szCs w:val="28"/>
        </w:rPr>
      </w:pPr>
      <w:r w:rsidRPr="00187BB0">
        <w:rPr>
          <w:color w:val="000000"/>
          <w:sz w:val="28"/>
          <w:szCs w:val="28"/>
        </w:rPr>
        <w:t>В каждом из трех поясов, а также в пределах санитарно-защитной полосы соответственно их назначению устанавливается специальный режим и определяется комплекс мероприятий, направленных на предупреждение ухудшения качества воды, которые определены СанПиН 2.1.4.1110-02 «Зоны санитарной охраны источников водоснабжения и водопроводов питьевого назначения» и СП 31.13330.2012 «Водоснабжение. Наружные сети и сооружения».</w:t>
      </w:r>
    </w:p>
    <w:p w14:paraId="0FFC2D16" w14:textId="05F20302" w:rsidR="00310EEA" w:rsidRPr="00187BB0" w:rsidRDefault="00F83CD3">
      <w:pPr>
        <w:pStyle w:val="af2"/>
        <w:keepNext/>
        <w:spacing w:before="240" w:after="0"/>
        <w:ind w:right="-1"/>
        <w:rPr>
          <w:color w:val="000000"/>
          <w:sz w:val="24"/>
          <w:szCs w:val="24"/>
        </w:rPr>
      </w:pPr>
      <w:r w:rsidRPr="00187BB0">
        <w:rPr>
          <w:color w:val="000000"/>
          <w:sz w:val="24"/>
          <w:szCs w:val="24"/>
        </w:rPr>
        <w:t>Таблица 1</w:t>
      </w:r>
      <w:r w:rsidR="00830B2C" w:rsidRPr="00187BB0">
        <w:rPr>
          <w:color w:val="000000"/>
          <w:sz w:val="24"/>
          <w:szCs w:val="24"/>
        </w:rPr>
        <w:t>8</w:t>
      </w:r>
      <w:r w:rsidRPr="00187BB0">
        <w:rPr>
          <w:color w:val="000000"/>
          <w:sz w:val="24"/>
          <w:szCs w:val="24"/>
        </w:rPr>
        <w:t xml:space="preserve"> - </w:t>
      </w:r>
      <w:r w:rsidRPr="00187BB0">
        <w:rPr>
          <w:bCs w:val="0"/>
          <w:color w:val="000000"/>
          <w:sz w:val="24"/>
          <w:szCs w:val="24"/>
        </w:rPr>
        <w:t>Регламенты использования территорий зон санитарной охраны источников водоснабжения.</w:t>
      </w:r>
    </w:p>
    <w:tbl>
      <w:tblPr>
        <w:tblW w:w="48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5"/>
        <w:gridCol w:w="69"/>
        <w:gridCol w:w="4490"/>
      </w:tblGrid>
      <w:tr w:rsidR="00310EEA" w14:paraId="3B8A9795" w14:textId="77777777">
        <w:trPr>
          <w:trHeight w:val="139"/>
          <w:tblHeader/>
          <w:jc w:val="center"/>
        </w:trPr>
        <w:tc>
          <w:tcPr>
            <w:tcW w:w="2682" w:type="pct"/>
            <w:vAlign w:val="center"/>
          </w:tcPr>
          <w:p w14:paraId="585A5EFC" w14:textId="77777777" w:rsidR="00310EEA" w:rsidRPr="00187BB0" w:rsidRDefault="00F83CD3">
            <w:pPr>
              <w:spacing w:after="0" w:line="240" w:lineRule="auto"/>
              <w:ind w:right="-1"/>
              <w:jc w:val="center"/>
              <w:rPr>
                <w:b/>
                <w:color w:val="000000"/>
              </w:rPr>
            </w:pPr>
            <w:r w:rsidRPr="00187BB0">
              <w:rPr>
                <w:b/>
                <w:color w:val="000000"/>
              </w:rPr>
              <w:t>Запрещается</w:t>
            </w:r>
          </w:p>
        </w:tc>
        <w:tc>
          <w:tcPr>
            <w:tcW w:w="2318" w:type="pct"/>
            <w:gridSpan w:val="2"/>
            <w:vAlign w:val="center"/>
          </w:tcPr>
          <w:p w14:paraId="1DFADA04" w14:textId="77777777" w:rsidR="00310EEA" w:rsidRPr="00187BB0" w:rsidRDefault="00F83CD3">
            <w:pPr>
              <w:spacing w:after="0" w:line="240" w:lineRule="auto"/>
              <w:ind w:right="-1"/>
              <w:jc w:val="center"/>
              <w:rPr>
                <w:b/>
                <w:color w:val="000000"/>
              </w:rPr>
            </w:pPr>
            <w:r w:rsidRPr="00187BB0">
              <w:rPr>
                <w:b/>
                <w:color w:val="000000"/>
              </w:rPr>
              <w:t>Допускается</w:t>
            </w:r>
          </w:p>
        </w:tc>
      </w:tr>
      <w:tr w:rsidR="00310EEA" w14:paraId="675801C4" w14:textId="77777777">
        <w:trPr>
          <w:trHeight w:val="172"/>
          <w:jc w:val="center"/>
        </w:trPr>
        <w:tc>
          <w:tcPr>
            <w:tcW w:w="5000" w:type="pct"/>
            <w:gridSpan w:val="3"/>
            <w:vAlign w:val="center"/>
          </w:tcPr>
          <w:p w14:paraId="4EE5F795" w14:textId="77777777" w:rsidR="00310EEA" w:rsidRPr="00187BB0" w:rsidRDefault="00F83CD3">
            <w:pPr>
              <w:spacing w:after="0" w:line="240" w:lineRule="auto"/>
              <w:ind w:right="-1"/>
              <w:jc w:val="center"/>
              <w:rPr>
                <w:b/>
                <w:color w:val="000000"/>
              </w:rPr>
            </w:pPr>
            <w:r w:rsidRPr="00187BB0">
              <w:rPr>
                <w:b/>
                <w:color w:val="000000"/>
              </w:rPr>
              <w:t>Подземные источники водоснабжения</w:t>
            </w:r>
          </w:p>
        </w:tc>
      </w:tr>
      <w:tr w:rsidR="00310EEA" w14:paraId="1EEC7968" w14:textId="77777777">
        <w:trPr>
          <w:trHeight w:val="77"/>
          <w:jc w:val="center"/>
        </w:trPr>
        <w:tc>
          <w:tcPr>
            <w:tcW w:w="5000" w:type="pct"/>
            <w:gridSpan w:val="3"/>
            <w:vAlign w:val="center"/>
          </w:tcPr>
          <w:p w14:paraId="3648B8F6" w14:textId="77777777" w:rsidR="00310EEA" w:rsidRPr="00187BB0" w:rsidRDefault="00F83CD3">
            <w:pPr>
              <w:spacing w:after="0" w:line="240" w:lineRule="auto"/>
              <w:ind w:right="-1"/>
              <w:jc w:val="center"/>
              <w:rPr>
                <w:b/>
                <w:i/>
                <w:color w:val="000000"/>
              </w:rPr>
            </w:pPr>
            <w:r w:rsidRPr="00187BB0">
              <w:rPr>
                <w:b/>
                <w:i/>
                <w:color w:val="000000"/>
              </w:rPr>
              <w:t>I пояс ЗСО</w:t>
            </w:r>
          </w:p>
        </w:tc>
      </w:tr>
      <w:tr w:rsidR="00310EEA" w14:paraId="0F735B28" w14:textId="77777777">
        <w:trPr>
          <w:trHeight w:val="20"/>
          <w:jc w:val="center"/>
        </w:trPr>
        <w:tc>
          <w:tcPr>
            <w:tcW w:w="2682" w:type="pct"/>
            <w:vAlign w:val="center"/>
          </w:tcPr>
          <w:p w14:paraId="70FA3B8F" w14:textId="77777777" w:rsidR="00310EEA" w:rsidRPr="00187BB0" w:rsidRDefault="00F83CD3">
            <w:pPr>
              <w:numPr>
                <w:ilvl w:val="0"/>
                <w:numId w:val="22"/>
              </w:numPr>
              <w:suppressAutoHyphens/>
              <w:spacing w:after="0" w:line="240" w:lineRule="auto"/>
              <w:ind w:left="0" w:right="-1" w:firstLine="0"/>
              <w:jc w:val="both"/>
              <w:rPr>
                <w:color w:val="000000"/>
                <w:kern w:val="0"/>
                <w:lang w:eastAsia="ru-RU"/>
              </w:rPr>
            </w:pPr>
            <w:r w:rsidRPr="00187BB0">
              <w:rPr>
                <w:color w:val="000000"/>
                <w:kern w:val="0"/>
                <w:lang w:eastAsia="ru-RU"/>
              </w:rPr>
              <w:t>все виды строительства, не имеющие непосредственного отношения к эксплуатации, реконструкции и расширению водопроводных сооружений;</w:t>
            </w:r>
          </w:p>
          <w:p w14:paraId="4ACBC04E" w14:textId="77777777" w:rsidR="00310EEA" w:rsidRPr="00187BB0" w:rsidRDefault="00F83CD3">
            <w:pPr>
              <w:numPr>
                <w:ilvl w:val="0"/>
                <w:numId w:val="22"/>
              </w:numPr>
              <w:suppressAutoHyphens/>
              <w:spacing w:after="0" w:line="240" w:lineRule="auto"/>
              <w:ind w:left="0" w:right="-1" w:firstLine="0"/>
              <w:jc w:val="both"/>
              <w:rPr>
                <w:color w:val="000000"/>
                <w:kern w:val="0"/>
                <w:lang w:eastAsia="ru-RU"/>
              </w:rPr>
            </w:pPr>
            <w:r w:rsidRPr="00187BB0">
              <w:rPr>
                <w:color w:val="000000"/>
                <w:kern w:val="0"/>
                <w:lang w:eastAsia="ru-RU"/>
              </w:rPr>
              <w:t>размещение жилых и хозяйственно-бытовых зданий;</w:t>
            </w:r>
          </w:p>
          <w:p w14:paraId="059D44C9" w14:textId="77777777" w:rsidR="00310EEA" w:rsidRPr="00187BB0" w:rsidRDefault="00F83CD3">
            <w:pPr>
              <w:numPr>
                <w:ilvl w:val="0"/>
                <w:numId w:val="22"/>
              </w:numPr>
              <w:suppressAutoHyphens/>
              <w:spacing w:after="0" w:line="240" w:lineRule="auto"/>
              <w:ind w:left="0" w:right="-1" w:firstLine="0"/>
              <w:jc w:val="both"/>
              <w:rPr>
                <w:color w:val="000000"/>
                <w:kern w:val="0"/>
                <w:lang w:eastAsia="ru-RU"/>
              </w:rPr>
            </w:pPr>
            <w:r w:rsidRPr="00187BB0">
              <w:rPr>
                <w:color w:val="000000"/>
                <w:kern w:val="0"/>
                <w:lang w:eastAsia="ru-RU"/>
              </w:rPr>
              <w:t>проживание людей;</w:t>
            </w:r>
          </w:p>
          <w:p w14:paraId="7D647B54" w14:textId="77777777" w:rsidR="00310EEA" w:rsidRPr="00187BB0" w:rsidRDefault="00F83CD3">
            <w:pPr>
              <w:numPr>
                <w:ilvl w:val="0"/>
                <w:numId w:val="22"/>
              </w:numPr>
              <w:suppressAutoHyphens/>
              <w:spacing w:after="0" w:line="240" w:lineRule="auto"/>
              <w:ind w:left="0" w:right="-1" w:firstLine="0"/>
              <w:jc w:val="both"/>
              <w:rPr>
                <w:color w:val="000000"/>
                <w:kern w:val="0"/>
                <w:lang w:eastAsia="ru-RU"/>
              </w:rPr>
            </w:pPr>
            <w:r w:rsidRPr="00187BB0">
              <w:rPr>
                <w:color w:val="000000"/>
                <w:kern w:val="0"/>
                <w:lang w:eastAsia="ru-RU"/>
              </w:rPr>
              <w:t>посадка высокоствольных деревьев;</w:t>
            </w:r>
          </w:p>
          <w:p w14:paraId="12DC3B15" w14:textId="77777777" w:rsidR="00310EEA" w:rsidRPr="00187BB0" w:rsidRDefault="00F83CD3">
            <w:pPr>
              <w:numPr>
                <w:ilvl w:val="0"/>
                <w:numId w:val="22"/>
              </w:numPr>
              <w:suppressAutoHyphens/>
              <w:spacing w:after="0" w:line="240" w:lineRule="auto"/>
              <w:ind w:left="0" w:right="-1" w:firstLine="0"/>
              <w:jc w:val="both"/>
              <w:rPr>
                <w:color w:val="000000"/>
              </w:rPr>
            </w:pPr>
            <w:r w:rsidRPr="00187BB0">
              <w:rPr>
                <w:color w:val="000000"/>
                <w:kern w:val="0"/>
                <w:lang w:eastAsia="ru-RU"/>
              </w:rPr>
              <w:t>применение ядохимикатов и удобрений.</w:t>
            </w:r>
          </w:p>
        </w:tc>
        <w:tc>
          <w:tcPr>
            <w:tcW w:w="2318" w:type="pct"/>
            <w:gridSpan w:val="2"/>
            <w:vAlign w:val="center"/>
          </w:tcPr>
          <w:p w14:paraId="25D347F5" w14:textId="77777777" w:rsidR="00310EEA" w:rsidRPr="00187BB0" w:rsidRDefault="00F83CD3">
            <w:pPr>
              <w:numPr>
                <w:ilvl w:val="0"/>
                <w:numId w:val="22"/>
              </w:numPr>
              <w:suppressAutoHyphens/>
              <w:spacing w:after="0" w:line="240" w:lineRule="auto"/>
              <w:ind w:left="0" w:right="-1" w:firstLine="0"/>
              <w:jc w:val="both"/>
              <w:rPr>
                <w:color w:val="000000"/>
                <w:kern w:val="0"/>
                <w:lang w:eastAsia="ru-RU"/>
              </w:rPr>
            </w:pPr>
            <w:r w:rsidRPr="00187BB0">
              <w:rPr>
                <w:color w:val="000000"/>
                <w:kern w:val="0"/>
                <w:lang w:eastAsia="ru-RU"/>
              </w:rPr>
              <w:t>ограждение и охрана;</w:t>
            </w:r>
          </w:p>
          <w:p w14:paraId="357C45BD" w14:textId="77777777" w:rsidR="00310EEA" w:rsidRPr="00187BB0" w:rsidRDefault="00F83CD3">
            <w:pPr>
              <w:numPr>
                <w:ilvl w:val="0"/>
                <w:numId w:val="22"/>
              </w:numPr>
              <w:suppressAutoHyphens/>
              <w:spacing w:after="0" w:line="240" w:lineRule="auto"/>
              <w:ind w:left="0" w:right="-1" w:firstLine="0"/>
              <w:jc w:val="both"/>
              <w:rPr>
                <w:color w:val="000000"/>
                <w:kern w:val="0"/>
                <w:lang w:eastAsia="ru-RU"/>
              </w:rPr>
            </w:pPr>
            <w:r w:rsidRPr="00187BB0">
              <w:rPr>
                <w:color w:val="000000"/>
                <w:kern w:val="0"/>
                <w:lang w:eastAsia="ru-RU"/>
              </w:rPr>
              <w:t>озеленение;</w:t>
            </w:r>
          </w:p>
          <w:p w14:paraId="7B8C454A" w14:textId="77777777" w:rsidR="00310EEA" w:rsidRPr="00187BB0" w:rsidRDefault="00F83CD3">
            <w:pPr>
              <w:numPr>
                <w:ilvl w:val="0"/>
                <w:numId w:val="22"/>
              </w:numPr>
              <w:suppressAutoHyphens/>
              <w:spacing w:after="0" w:line="240" w:lineRule="auto"/>
              <w:ind w:left="0" w:right="-1" w:firstLine="0"/>
              <w:jc w:val="both"/>
              <w:rPr>
                <w:color w:val="000000"/>
                <w:kern w:val="0"/>
                <w:lang w:eastAsia="ru-RU"/>
              </w:rPr>
            </w:pPr>
            <w:r w:rsidRPr="00187BB0">
              <w:rPr>
                <w:color w:val="000000"/>
                <w:kern w:val="0"/>
                <w:lang w:eastAsia="ru-RU"/>
              </w:rPr>
              <w:t>отвод поверхностного стока за ее пределы;</w:t>
            </w:r>
          </w:p>
          <w:p w14:paraId="4F4B1BB9" w14:textId="77777777" w:rsidR="00310EEA" w:rsidRPr="00187BB0" w:rsidRDefault="00F83CD3">
            <w:pPr>
              <w:numPr>
                <w:ilvl w:val="0"/>
                <w:numId w:val="22"/>
              </w:numPr>
              <w:suppressAutoHyphens/>
              <w:spacing w:after="0" w:line="240" w:lineRule="auto"/>
              <w:ind w:left="0" w:right="-1" w:firstLine="0"/>
              <w:jc w:val="both"/>
              <w:rPr>
                <w:color w:val="000000"/>
                <w:kern w:val="0"/>
                <w:lang w:eastAsia="ru-RU"/>
              </w:rPr>
            </w:pPr>
            <w:r w:rsidRPr="00187BB0">
              <w:rPr>
                <w:color w:val="000000"/>
                <w:kern w:val="0"/>
                <w:lang w:eastAsia="ru-RU"/>
              </w:rPr>
              <w:t>асфальтирование дорожек к сооружениям.</w:t>
            </w:r>
          </w:p>
        </w:tc>
      </w:tr>
      <w:tr w:rsidR="00310EEA" w14:paraId="6875565A" w14:textId="77777777">
        <w:trPr>
          <w:trHeight w:val="141"/>
          <w:jc w:val="center"/>
        </w:trPr>
        <w:tc>
          <w:tcPr>
            <w:tcW w:w="5000" w:type="pct"/>
            <w:gridSpan w:val="3"/>
            <w:vAlign w:val="center"/>
          </w:tcPr>
          <w:p w14:paraId="577CC3EE" w14:textId="77777777" w:rsidR="00310EEA" w:rsidRPr="00187BB0" w:rsidRDefault="00F83CD3">
            <w:pPr>
              <w:spacing w:after="0" w:line="240" w:lineRule="auto"/>
              <w:ind w:right="-1"/>
              <w:jc w:val="center"/>
              <w:rPr>
                <w:b/>
                <w:i/>
                <w:color w:val="000000"/>
              </w:rPr>
            </w:pPr>
            <w:r w:rsidRPr="00187BB0">
              <w:rPr>
                <w:b/>
                <w:i/>
                <w:color w:val="000000"/>
              </w:rPr>
              <w:t>II пояс ЗСО</w:t>
            </w:r>
          </w:p>
        </w:tc>
      </w:tr>
      <w:tr w:rsidR="00310EEA" w14:paraId="251AAA0E" w14:textId="77777777">
        <w:trPr>
          <w:trHeight w:val="258"/>
          <w:jc w:val="center"/>
        </w:trPr>
        <w:tc>
          <w:tcPr>
            <w:tcW w:w="2717" w:type="pct"/>
            <w:gridSpan w:val="2"/>
            <w:vAlign w:val="center"/>
          </w:tcPr>
          <w:p w14:paraId="787EB32D" w14:textId="77777777" w:rsidR="00310EEA" w:rsidRPr="00187BB0" w:rsidRDefault="00F83CD3">
            <w:pPr>
              <w:numPr>
                <w:ilvl w:val="0"/>
                <w:numId w:val="22"/>
              </w:numPr>
              <w:suppressAutoHyphens/>
              <w:spacing w:after="0" w:line="240" w:lineRule="auto"/>
              <w:ind w:left="0" w:right="-1" w:firstLine="0"/>
              <w:jc w:val="both"/>
              <w:rPr>
                <w:color w:val="000000"/>
                <w:kern w:val="0"/>
                <w:lang w:eastAsia="ru-RU"/>
              </w:rPr>
            </w:pPr>
            <w:r w:rsidRPr="00187BB0">
              <w:rPr>
                <w:color w:val="000000"/>
                <w:kern w:val="0"/>
                <w:lang w:eastAsia="ru-RU"/>
              </w:rPr>
              <w:t>закачка отработанных вод в подземные горизонты, подземное складирование твердых отходов и разработки недр земли;</w:t>
            </w:r>
          </w:p>
          <w:p w14:paraId="2FACC88C" w14:textId="77777777" w:rsidR="00310EEA" w:rsidRPr="00187BB0" w:rsidRDefault="00F83CD3">
            <w:pPr>
              <w:numPr>
                <w:ilvl w:val="0"/>
                <w:numId w:val="22"/>
              </w:numPr>
              <w:suppressAutoHyphens/>
              <w:spacing w:after="0" w:line="240" w:lineRule="auto"/>
              <w:ind w:left="0" w:right="-1" w:firstLine="0"/>
              <w:jc w:val="both"/>
              <w:rPr>
                <w:color w:val="000000"/>
                <w:kern w:val="0"/>
                <w:lang w:eastAsia="ru-RU"/>
              </w:rPr>
            </w:pPr>
            <w:r w:rsidRPr="00187BB0">
              <w:rPr>
                <w:color w:val="000000"/>
                <w:kern w:val="0"/>
                <w:lang w:eastAsia="ru-RU"/>
              </w:rPr>
              <w:t>размещения складов ГСМ, ядохимикатов и минеральных удобрений, накопителей промстоков, шламохранилищ и других объектов, обусловливающих опасность химического загрязнения подземных вод;</w:t>
            </w:r>
          </w:p>
          <w:p w14:paraId="12967ECD" w14:textId="77777777" w:rsidR="00310EEA" w:rsidRPr="00187BB0" w:rsidRDefault="00F83CD3">
            <w:pPr>
              <w:numPr>
                <w:ilvl w:val="0"/>
                <w:numId w:val="22"/>
              </w:numPr>
              <w:suppressAutoHyphens/>
              <w:spacing w:after="0" w:line="240" w:lineRule="auto"/>
              <w:ind w:left="0" w:right="-1" w:firstLine="0"/>
              <w:jc w:val="both"/>
              <w:rPr>
                <w:color w:val="000000"/>
                <w:kern w:val="0"/>
                <w:lang w:eastAsia="ru-RU"/>
              </w:rPr>
            </w:pPr>
            <w:r w:rsidRPr="00187BB0">
              <w:rPr>
                <w:color w:val="000000"/>
                <w:kern w:val="0"/>
                <w:lang w:eastAsia="ru-RU"/>
              </w:rPr>
              <w:t>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14:paraId="328B2D14" w14:textId="77777777" w:rsidR="00310EEA" w:rsidRPr="00187BB0" w:rsidRDefault="00F83CD3">
            <w:pPr>
              <w:numPr>
                <w:ilvl w:val="0"/>
                <w:numId w:val="22"/>
              </w:numPr>
              <w:suppressAutoHyphens/>
              <w:spacing w:after="0" w:line="240" w:lineRule="auto"/>
              <w:ind w:left="0" w:right="-1" w:firstLine="0"/>
              <w:jc w:val="both"/>
              <w:rPr>
                <w:color w:val="000000"/>
                <w:kern w:val="0"/>
                <w:lang w:eastAsia="ru-RU"/>
              </w:rPr>
            </w:pPr>
            <w:r w:rsidRPr="00187BB0">
              <w:rPr>
                <w:color w:val="000000"/>
                <w:kern w:val="0"/>
                <w:lang w:eastAsia="ru-RU"/>
              </w:rPr>
              <w:t>применение удобрений и ядохимикатов;</w:t>
            </w:r>
          </w:p>
          <w:p w14:paraId="204D315C" w14:textId="77777777" w:rsidR="00310EEA" w:rsidRPr="00187BB0" w:rsidRDefault="00F83CD3">
            <w:pPr>
              <w:numPr>
                <w:ilvl w:val="0"/>
                <w:numId w:val="22"/>
              </w:numPr>
              <w:suppressAutoHyphens/>
              <w:spacing w:after="0" w:line="240" w:lineRule="auto"/>
              <w:ind w:left="0" w:right="-1" w:firstLine="0"/>
              <w:jc w:val="both"/>
              <w:rPr>
                <w:color w:val="000000"/>
                <w:kern w:val="0"/>
                <w:lang w:eastAsia="ru-RU"/>
              </w:rPr>
            </w:pPr>
            <w:r w:rsidRPr="00187BB0">
              <w:rPr>
                <w:color w:val="000000"/>
                <w:kern w:val="0"/>
                <w:lang w:eastAsia="ru-RU"/>
              </w:rPr>
              <w:t>рубка леса главного пользования и реконструкции.</w:t>
            </w:r>
          </w:p>
        </w:tc>
        <w:tc>
          <w:tcPr>
            <w:tcW w:w="2283" w:type="pct"/>
            <w:vAlign w:val="center"/>
          </w:tcPr>
          <w:p w14:paraId="4C6B48C6" w14:textId="77777777" w:rsidR="00310EEA" w:rsidRPr="00187BB0" w:rsidRDefault="00F83CD3">
            <w:pPr>
              <w:numPr>
                <w:ilvl w:val="0"/>
                <w:numId w:val="22"/>
              </w:numPr>
              <w:suppressAutoHyphens/>
              <w:spacing w:after="0" w:line="240" w:lineRule="auto"/>
              <w:ind w:left="0" w:right="-1" w:firstLine="0"/>
              <w:jc w:val="both"/>
              <w:rPr>
                <w:color w:val="000000"/>
                <w:kern w:val="0"/>
                <w:lang w:eastAsia="ru-RU"/>
              </w:rPr>
            </w:pPr>
            <w:r w:rsidRPr="00187BB0">
              <w:rPr>
                <w:color w:val="000000"/>
                <w:kern w:val="0"/>
                <w:lang w:eastAsia="ru-RU"/>
              </w:rPr>
              <w:t>тампонирование или восстановление всех старых, бездействующих, дефектных или неправильно эксплуатируемых скважин;</w:t>
            </w:r>
          </w:p>
          <w:p w14:paraId="4AD3B02B" w14:textId="77777777" w:rsidR="00310EEA" w:rsidRPr="00187BB0" w:rsidRDefault="00F83CD3">
            <w:pPr>
              <w:numPr>
                <w:ilvl w:val="0"/>
                <w:numId w:val="22"/>
              </w:numPr>
              <w:suppressAutoHyphens/>
              <w:spacing w:after="0" w:line="240" w:lineRule="auto"/>
              <w:ind w:left="0" w:right="-1" w:firstLine="0"/>
              <w:jc w:val="both"/>
              <w:rPr>
                <w:color w:val="000000"/>
                <w:kern w:val="0"/>
                <w:lang w:eastAsia="ru-RU"/>
              </w:rPr>
            </w:pPr>
            <w:r w:rsidRPr="00187BB0">
              <w:rPr>
                <w:color w:val="000000"/>
                <w:kern w:val="0"/>
                <w:lang w:eastAsia="ru-RU"/>
              </w:rPr>
              <w:t>бурение новых скважин и новое строительство, имеющее непосредственное отношение к эксплуатации водопроводных сооружений;</w:t>
            </w:r>
          </w:p>
          <w:p w14:paraId="361A2C1A" w14:textId="77777777" w:rsidR="00310EEA" w:rsidRPr="00187BB0" w:rsidRDefault="00F83CD3">
            <w:pPr>
              <w:numPr>
                <w:ilvl w:val="0"/>
                <w:numId w:val="22"/>
              </w:numPr>
              <w:suppressAutoHyphens/>
              <w:spacing w:after="0" w:line="240" w:lineRule="auto"/>
              <w:ind w:left="0" w:right="-1" w:firstLine="0"/>
              <w:jc w:val="both"/>
              <w:rPr>
                <w:color w:val="000000"/>
                <w:kern w:val="0"/>
                <w:lang w:eastAsia="ru-RU"/>
              </w:rPr>
            </w:pPr>
            <w:r w:rsidRPr="00187BB0">
              <w:rPr>
                <w:color w:val="000000"/>
                <w:kern w:val="0"/>
                <w:lang w:eastAsia="ru-RU"/>
              </w:rPr>
              <w:t>выполнение мероприятий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и др.).</w:t>
            </w:r>
          </w:p>
        </w:tc>
      </w:tr>
      <w:tr w:rsidR="00310EEA" w14:paraId="494A5B56" w14:textId="77777777">
        <w:trPr>
          <w:trHeight w:val="90"/>
          <w:jc w:val="center"/>
        </w:trPr>
        <w:tc>
          <w:tcPr>
            <w:tcW w:w="5000" w:type="pct"/>
            <w:gridSpan w:val="3"/>
            <w:vAlign w:val="center"/>
          </w:tcPr>
          <w:p w14:paraId="0AFA8EF1" w14:textId="77777777" w:rsidR="00310EEA" w:rsidRPr="00187BB0" w:rsidRDefault="00F83CD3">
            <w:pPr>
              <w:spacing w:after="0" w:line="240" w:lineRule="auto"/>
              <w:ind w:right="-1"/>
              <w:jc w:val="center"/>
              <w:rPr>
                <w:b/>
                <w:i/>
                <w:color w:val="000000"/>
              </w:rPr>
            </w:pPr>
            <w:r w:rsidRPr="00187BB0">
              <w:rPr>
                <w:b/>
                <w:i/>
                <w:color w:val="000000"/>
              </w:rPr>
              <w:t>III пояс ЗСО</w:t>
            </w:r>
          </w:p>
        </w:tc>
      </w:tr>
      <w:tr w:rsidR="00310EEA" w14:paraId="0A57B515" w14:textId="77777777">
        <w:trPr>
          <w:trHeight w:val="534"/>
          <w:jc w:val="center"/>
        </w:trPr>
        <w:tc>
          <w:tcPr>
            <w:tcW w:w="2682" w:type="pct"/>
            <w:vAlign w:val="center"/>
          </w:tcPr>
          <w:p w14:paraId="449EDD64" w14:textId="77777777" w:rsidR="00310EEA" w:rsidRPr="00187BB0" w:rsidRDefault="00F83CD3">
            <w:pPr>
              <w:numPr>
                <w:ilvl w:val="0"/>
                <w:numId w:val="22"/>
              </w:numPr>
              <w:suppressAutoHyphens/>
              <w:spacing w:after="0" w:line="240" w:lineRule="auto"/>
              <w:ind w:left="0" w:right="-1" w:firstLine="0"/>
              <w:jc w:val="both"/>
              <w:rPr>
                <w:color w:val="000000"/>
                <w:kern w:val="0"/>
                <w:lang w:eastAsia="ru-RU"/>
              </w:rPr>
            </w:pPr>
            <w:r w:rsidRPr="00187BB0">
              <w:rPr>
                <w:color w:val="000000"/>
                <w:kern w:val="0"/>
                <w:lang w:eastAsia="ru-RU"/>
              </w:rPr>
              <w:lastRenderedPageBreak/>
              <w:t>закачка отработанных вод в подземные горизонты, подземное складирования твердых отходов и разработки недр земли;</w:t>
            </w:r>
          </w:p>
          <w:p w14:paraId="1DA0156E" w14:textId="77777777" w:rsidR="00310EEA" w:rsidRPr="00187BB0" w:rsidRDefault="00F83CD3">
            <w:pPr>
              <w:numPr>
                <w:ilvl w:val="0"/>
                <w:numId w:val="22"/>
              </w:numPr>
              <w:suppressAutoHyphens/>
              <w:spacing w:after="0" w:line="240" w:lineRule="auto"/>
              <w:ind w:left="0" w:right="-1" w:firstLine="0"/>
              <w:jc w:val="both"/>
              <w:rPr>
                <w:color w:val="000000"/>
                <w:kern w:val="0"/>
                <w:lang w:eastAsia="ru-RU"/>
              </w:rPr>
            </w:pPr>
            <w:r w:rsidRPr="00187BB0">
              <w:rPr>
                <w:color w:val="000000"/>
                <w:kern w:val="0"/>
                <w:lang w:eastAsia="ru-RU"/>
              </w:rPr>
              <w:t>размещения складов ГСМ, ядохимикатов и минеральных удобрений, накопителей промстоков, шламохранилищ и других объектов, обусловливающих опасность химического загрязнения подземных вод. Размещение таких объектов допускается только при использовании защищенных подземных вод, при условии выполнения специальных мероприятий по защите водоносного горизонта от загрязнения.</w:t>
            </w:r>
          </w:p>
        </w:tc>
        <w:tc>
          <w:tcPr>
            <w:tcW w:w="2318" w:type="pct"/>
            <w:gridSpan w:val="2"/>
            <w:vAlign w:val="center"/>
          </w:tcPr>
          <w:p w14:paraId="2162D71C" w14:textId="77777777" w:rsidR="00310EEA" w:rsidRPr="00187BB0" w:rsidRDefault="00F83CD3">
            <w:pPr>
              <w:numPr>
                <w:ilvl w:val="0"/>
                <w:numId w:val="22"/>
              </w:numPr>
              <w:suppressAutoHyphens/>
              <w:spacing w:after="0" w:line="240" w:lineRule="auto"/>
              <w:ind w:left="0" w:right="-1" w:firstLine="0"/>
              <w:jc w:val="both"/>
              <w:rPr>
                <w:color w:val="000000"/>
                <w:kern w:val="0"/>
                <w:lang w:eastAsia="ru-RU"/>
              </w:rPr>
            </w:pPr>
            <w:r w:rsidRPr="00187BB0">
              <w:rPr>
                <w:color w:val="000000"/>
                <w:kern w:val="0"/>
                <w:lang w:eastAsia="ru-RU"/>
              </w:rPr>
              <w:t>тампонирование или восстановление всех старых, бездействующих, дефектных или неправильно эксплуатируемых скважин;</w:t>
            </w:r>
          </w:p>
          <w:p w14:paraId="67E2FED9" w14:textId="77777777" w:rsidR="00310EEA" w:rsidRPr="00187BB0" w:rsidRDefault="00F83CD3">
            <w:pPr>
              <w:numPr>
                <w:ilvl w:val="0"/>
                <w:numId w:val="22"/>
              </w:numPr>
              <w:suppressAutoHyphens/>
              <w:spacing w:after="0" w:line="240" w:lineRule="auto"/>
              <w:ind w:left="0" w:right="-1" w:firstLine="0"/>
              <w:jc w:val="both"/>
              <w:rPr>
                <w:color w:val="000000"/>
                <w:kern w:val="0"/>
                <w:lang w:eastAsia="ru-RU"/>
              </w:rPr>
            </w:pPr>
            <w:r w:rsidRPr="00187BB0">
              <w:rPr>
                <w:color w:val="000000"/>
                <w:kern w:val="0"/>
                <w:lang w:eastAsia="ru-RU"/>
              </w:rPr>
              <w:t>бурение новых скважин и новое строительство, имеющее непосредственное отношение к эксплуатации водопроводных сооружений.</w:t>
            </w:r>
          </w:p>
        </w:tc>
      </w:tr>
      <w:tr w:rsidR="00310EEA" w14:paraId="37C869FA" w14:textId="77777777">
        <w:trPr>
          <w:trHeight w:val="207"/>
          <w:jc w:val="center"/>
        </w:trPr>
        <w:tc>
          <w:tcPr>
            <w:tcW w:w="5000" w:type="pct"/>
            <w:gridSpan w:val="3"/>
            <w:vAlign w:val="center"/>
          </w:tcPr>
          <w:p w14:paraId="61CAAFD5" w14:textId="77777777" w:rsidR="00310EEA" w:rsidRPr="00187BB0" w:rsidRDefault="00F83CD3">
            <w:pPr>
              <w:spacing w:after="0" w:line="240" w:lineRule="auto"/>
              <w:ind w:right="-1"/>
              <w:jc w:val="center"/>
              <w:rPr>
                <w:b/>
                <w:color w:val="000000"/>
              </w:rPr>
            </w:pPr>
            <w:r w:rsidRPr="00187BB0">
              <w:rPr>
                <w:b/>
                <w:color w:val="000000"/>
              </w:rPr>
              <w:t>Поверхностные источники водоснабжения</w:t>
            </w:r>
          </w:p>
        </w:tc>
      </w:tr>
      <w:tr w:rsidR="00310EEA" w14:paraId="0C3B30EF" w14:textId="77777777">
        <w:trPr>
          <w:trHeight w:val="112"/>
          <w:jc w:val="center"/>
        </w:trPr>
        <w:tc>
          <w:tcPr>
            <w:tcW w:w="5000" w:type="pct"/>
            <w:gridSpan w:val="3"/>
            <w:vAlign w:val="center"/>
          </w:tcPr>
          <w:p w14:paraId="1E966F5E" w14:textId="77777777" w:rsidR="00310EEA" w:rsidRPr="00187BB0" w:rsidRDefault="00F83CD3">
            <w:pPr>
              <w:spacing w:after="0" w:line="240" w:lineRule="auto"/>
              <w:ind w:right="-1"/>
              <w:jc w:val="center"/>
              <w:rPr>
                <w:b/>
                <w:i/>
                <w:color w:val="000000"/>
              </w:rPr>
            </w:pPr>
            <w:r w:rsidRPr="00187BB0">
              <w:rPr>
                <w:b/>
                <w:i/>
                <w:color w:val="000000"/>
              </w:rPr>
              <w:t>I пояс ЗСО</w:t>
            </w:r>
          </w:p>
        </w:tc>
      </w:tr>
      <w:tr w:rsidR="00310EEA" w14:paraId="40BA48ED" w14:textId="77777777">
        <w:trPr>
          <w:trHeight w:val="20"/>
          <w:jc w:val="center"/>
        </w:trPr>
        <w:tc>
          <w:tcPr>
            <w:tcW w:w="2682" w:type="pct"/>
            <w:vAlign w:val="center"/>
          </w:tcPr>
          <w:p w14:paraId="55D0F4C0" w14:textId="77777777" w:rsidR="00310EEA" w:rsidRPr="00187BB0" w:rsidRDefault="00F83CD3">
            <w:pPr>
              <w:numPr>
                <w:ilvl w:val="0"/>
                <w:numId w:val="22"/>
              </w:numPr>
              <w:suppressAutoHyphens/>
              <w:spacing w:after="0" w:line="240" w:lineRule="auto"/>
              <w:ind w:left="0" w:right="-1" w:firstLine="0"/>
              <w:jc w:val="both"/>
              <w:rPr>
                <w:color w:val="000000"/>
                <w:kern w:val="0"/>
                <w:lang w:eastAsia="ru-RU"/>
              </w:rPr>
            </w:pPr>
            <w:r w:rsidRPr="00187BB0">
              <w:rPr>
                <w:color w:val="000000"/>
                <w:kern w:val="0"/>
                <w:lang w:eastAsia="ru-RU"/>
              </w:rPr>
              <w:t>все виды строительства, не имеющие непосредственного отношения к эксплуатации, реконструкции и расширению водопроводных сооружений;</w:t>
            </w:r>
          </w:p>
          <w:p w14:paraId="4C4A3EDE" w14:textId="77777777" w:rsidR="00310EEA" w:rsidRPr="00187BB0" w:rsidRDefault="00F83CD3">
            <w:pPr>
              <w:numPr>
                <w:ilvl w:val="0"/>
                <w:numId w:val="22"/>
              </w:numPr>
              <w:suppressAutoHyphens/>
              <w:spacing w:after="0" w:line="240" w:lineRule="auto"/>
              <w:ind w:left="0" w:right="-1" w:firstLine="0"/>
              <w:jc w:val="both"/>
              <w:rPr>
                <w:color w:val="000000"/>
                <w:kern w:val="0"/>
                <w:lang w:eastAsia="ru-RU"/>
              </w:rPr>
            </w:pPr>
            <w:r w:rsidRPr="00187BB0">
              <w:rPr>
                <w:color w:val="000000"/>
                <w:kern w:val="0"/>
                <w:lang w:eastAsia="ru-RU"/>
              </w:rPr>
              <w:t>размещение жилых и хозяйственно-бытовых зданий;</w:t>
            </w:r>
          </w:p>
          <w:p w14:paraId="575AB1AC" w14:textId="77777777" w:rsidR="00310EEA" w:rsidRPr="00187BB0" w:rsidRDefault="00F83CD3">
            <w:pPr>
              <w:numPr>
                <w:ilvl w:val="0"/>
                <w:numId w:val="22"/>
              </w:numPr>
              <w:suppressAutoHyphens/>
              <w:spacing w:after="0" w:line="240" w:lineRule="auto"/>
              <w:ind w:left="0" w:right="-1" w:firstLine="0"/>
              <w:jc w:val="both"/>
              <w:rPr>
                <w:color w:val="000000"/>
                <w:kern w:val="0"/>
                <w:lang w:eastAsia="ru-RU"/>
              </w:rPr>
            </w:pPr>
            <w:r w:rsidRPr="00187BB0">
              <w:rPr>
                <w:color w:val="000000"/>
                <w:kern w:val="0"/>
                <w:lang w:eastAsia="ru-RU"/>
              </w:rPr>
              <w:t>проживание людей;</w:t>
            </w:r>
          </w:p>
          <w:p w14:paraId="4D5F0A52" w14:textId="77777777" w:rsidR="00310EEA" w:rsidRPr="00187BB0" w:rsidRDefault="00F83CD3">
            <w:pPr>
              <w:numPr>
                <w:ilvl w:val="0"/>
                <w:numId w:val="22"/>
              </w:numPr>
              <w:suppressAutoHyphens/>
              <w:spacing w:after="0" w:line="240" w:lineRule="auto"/>
              <w:ind w:left="0" w:right="-1" w:firstLine="0"/>
              <w:jc w:val="both"/>
              <w:rPr>
                <w:color w:val="000000"/>
                <w:kern w:val="0"/>
                <w:lang w:eastAsia="ru-RU"/>
              </w:rPr>
            </w:pPr>
            <w:r w:rsidRPr="00187BB0">
              <w:rPr>
                <w:color w:val="000000"/>
                <w:kern w:val="0"/>
                <w:lang w:eastAsia="ru-RU"/>
              </w:rPr>
              <w:t>посадка высокоствольных деревьев;</w:t>
            </w:r>
          </w:p>
          <w:p w14:paraId="521BC8C6" w14:textId="77777777" w:rsidR="00310EEA" w:rsidRPr="00187BB0" w:rsidRDefault="00F83CD3">
            <w:pPr>
              <w:numPr>
                <w:ilvl w:val="0"/>
                <w:numId w:val="22"/>
              </w:numPr>
              <w:suppressAutoHyphens/>
              <w:spacing w:after="0" w:line="240" w:lineRule="auto"/>
              <w:ind w:left="0" w:right="-1" w:firstLine="0"/>
              <w:jc w:val="both"/>
              <w:rPr>
                <w:color w:val="000000"/>
                <w:kern w:val="0"/>
                <w:lang w:eastAsia="ru-RU"/>
              </w:rPr>
            </w:pPr>
            <w:r w:rsidRPr="00187BB0">
              <w:rPr>
                <w:color w:val="000000"/>
                <w:kern w:val="0"/>
                <w:lang w:eastAsia="ru-RU"/>
              </w:rPr>
              <w:t>применение ядохимикатов и удобрений;</w:t>
            </w:r>
          </w:p>
          <w:p w14:paraId="0EF23DBB" w14:textId="77777777" w:rsidR="00310EEA" w:rsidRPr="00187BB0" w:rsidRDefault="00F83CD3">
            <w:pPr>
              <w:numPr>
                <w:ilvl w:val="0"/>
                <w:numId w:val="22"/>
              </w:numPr>
              <w:suppressAutoHyphens/>
              <w:spacing w:after="0" w:line="240" w:lineRule="auto"/>
              <w:ind w:left="0" w:right="-1" w:firstLine="0"/>
              <w:jc w:val="both"/>
              <w:rPr>
                <w:color w:val="000000"/>
                <w:kern w:val="0"/>
                <w:lang w:eastAsia="ru-RU"/>
              </w:rPr>
            </w:pPr>
            <w:r w:rsidRPr="00187BB0">
              <w:rPr>
                <w:color w:val="000000"/>
                <w:kern w:val="0"/>
                <w:lang w:eastAsia="ru-RU"/>
              </w:rPr>
              <w:t>спуск любых сточных вод, в том числе сточных вод водного транспорта, а также купание, стирка белья, водопой скота и другие виды водопользования, оказывающие влияние на качество воды.</w:t>
            </w:r>
          </w:p>
        </w:tc>
        <w:tc>
          <w:tcPr>
            <w:tcW w:w="2318" w:type="pct"/>
            <w:gridSpan w:val="2"/>
            <w:vAlign w:val="center"/>
          </w:tcPr>
          <w:p w14:paraId="7E36F4B0" w14:textId="77777777" w:rsidR="00310EEA" w:rsidRPr="00187BB0" w:rsidRDefault="00F83CD3">
            <w:pPr>
              <w:numPr>
                <w:ilvl w:val="0"/>
                <w:numId w:val="22"/>
              </w:numPr>
              <w:suppressAutoHyphens/>
              <w:spacing w:after="0" w:line="240" w:lineRule="auto"/>
              <w:ind w:left="0" w:right="-1" w:firstLine="0"/>
              <w:jc w:val="both"/>
              <w:rPr>
                <w:color w:val="000000"/>
                <w:kern w:val="0"/>
                <w:lang w:eastAsia="ru-RU"/>
              </w:rPr>
            </w:pPr>
            <w:r w:rsidRPr="00187BB0">
              <w:rPr>
                <w:color w:val="000000"/>
                <w:kern w:val="0"/>
                <w:lang w:eastAsia="ru-RU"/>
              </w:rPr>
              <w:t>ограждение и охрана;</w:t>
            </w:r>
          </w:p>
          <w:p w14:paraId="1D560843" w14:textId="77777777" w:rsidR="00310EEA" w:rsidRPr="00187BB0" w:rsidRDefault="00F83CD3">
            <w:pPr>
              <w:numPr>
                <w:ilvl w:val="0"/>
                <w:numId w:val="22"/>
              </w:numPr>
              <w:suppressAutoHyphens/>
              <w:spacing w:after="0" w:line="240" w:lineRule="auto"/>
              <w:ind w:left="0" w:right="-1" w:firstLine="0"/>
              <w:jc w:val="both"/>
              <w:rPr>
                <w:color w:val="000000"/>
                <w:kern w:val="0"/>
                <w:lang w:eastAsia="ru-RU"/>
              </w:rPr>
            </w:pPr>
            <w:r w:rsidRPr="00187BB0">
              <w:rPr>
                <w:color w:val="000000"/>
                <w:kern w:val="0"/>
                <w:lang w:eastAsia="ru-RU"/>
              </w:rPr>
              <w:t>озеленение;</w:t>
            </w:r>
          </w:p>
          <w:p w14:paraId="0887C3CA" w14:textId="77777777" w:rsidR="00310EEA" w:rsidRPr="00187BB0" w:rsidRDefault="00F83CD3">
            <w:pPr>
              <w:numPr>
                <w:ilvl w:val="0"/>
                <w:numId w:val="22"/>
              </w:numPr>
              <w:suppressAutoHyphens/>
              <w:spacing w:after="0" w:line="240" w:lineRule="auto"/>
              <w:ind w:left="0" w:right="-1" w:firstLine="0"/>
              <w:jc w:val="both"/>
              <w:rPr>
                <w:color w:val="000000"/>
                <w:kern w:val="0"/>
                <w:lang w:eastAsia="ru-RU"/>
              </w:rPr>
            </w:pPr>
            <w:r w:rsidRPr="00187BB0">
              <w:rPr>
                <w:color w:val="000000"/>
                <w:kern w:val="0"/>
                <w:lang w:eastAsia="ru-RU"/>
              </w:rPr>
              <w:t>отвод поверхностного стока за ее пределы;</w:t>
            </w:r>
          </w:p>
          <w:p w14:paraId="5B6EE0DE" w14:textId="77777777" w:rsidR="00310EEA" w:rsidRPr="00187BB0" w:rsidRDefault="00F83CD3">
            <w:pPr>
              <w:numPr>
                <w:ilvl w:val="0"/>
                <w:numId w:val="22"/>
              </w:numPr>
              <w:suppressAutoHyphens/>
              <w:spacing w:after="0" w:line="240" w:lineRule="auto"/>
              <w:ind w:left="0" w:right="-1" w:firstLine="0"/>
              <w:jc w:val="both"/>
              <w:rPr>
                <w:color w:val="000000"/>
                <w:kern w:val="0"/>
                <w:lang w:eastAsia="ru-RU"/>
              </w:rPr>
            </w:pPr>
            <w:r w:rsidRPr="00187BB0">
              <w:rPr>
                <w:color w:val="000000"/>
                <w:kern w:val="0"/>
                <w:lang w:eastAsia="ru-RU"/>
              </w:rPr>
              <w:t>асфальтирование дорожек к сооружениям;</w:t>
            </w:r>
          </w:p>
          <w:p w14:paraId="47B57F3D" w14:textId="77777777" w:rsidR="00310EEA" w:rsidRPr="00187BB0" w:rsidRDefault="00F83CD3">
            <w:pPr>
              <w:numPr>
                <w:ilvl w:val="0"/>
                <w:numId w:val="22"/>
              </w:numPr>
              <w:suppressAutoHyphens/>
              <w:spacing w:after="0" w:line="240" w:lineRule="auto"/>
              <w:ind w:left="0" w:right="-1" w:firstLine="0"/>
              <w:jc w:val="both"/>
              <w:rPr>
                <w:color w:val="000000"/>
                <w:kern w:val="0"/>
                <w:lang w:eastAsia="ru-RU"/>
              </w:rPr>
            </w:pPr>
            <w:r w:rsidRPr="00187BB0">
              <w:rPr>
                <w:color w:val="000000"/>
                <w:kern w:val="0"/>
                <w:lang w:eastAsia="ru-RU"/>
              </w:rPr>
              <w:t>ограждение акватория буями и другими предупредительными знаками;</w:t>
            </w:r>
          </w:p>
          <w:p w14:paraId="18DF11CB" w14:textId="77777777" w:rsidR="00310EEA" w:rsidRPr="00187BB0" w:rsidRDefault="00F83CD3">
            <w:pPr>
              <w:numPr>
                <w:ilvl w:val="0"/>
                <w:numId w:val="22"/>
              </w:numPr>
              <w:suppressAutoHyphens/>
              <w:spacing w:after="0" w:line="240" w:lineRule="auto"/>
              <w:ind w:left="0" w:right="-1" w:firstLine="0"/>
              <w:jc w:val="both"/>
              <w:rPr>
                <w:color w:val="000000"/>
                <w:kern w:val="0"/>
                <w:lang w:eastAsia="ru-RU"/>
              </w:rPr>
            </w:pPr>
            <w:r w:rsidRPr="00187BB0">
              <w:rPr>
                <w:color w:val="000000"/>
                <w:kern w:val="0"/>
                <w:lang w:eastAsia="ru-RU"/>
              </w:rPr>
              <w:t>на судоходных водоемах над водоприемником устанавливаются бакены с освещением.</w:t>
            </w:r>
          </w:p>
        </w:tc>
      </w:tr>
      <w:tr w:rsidR="00310EEA" w14:paraId="39CD4770" w14:textId="77777777">
        <w:trPr>
          <w:trHeight w:val="20"/>
          <w:jc w:val="center"/>
        </w:trPr>
        <w:tc>
          <w:tcPr>
            <w:tcW w:w="5000" w:type="pct"/>
            <w:gridSpan w:val="3"/>
            <w:vAlign w:val="center"/>
          </w:tcPr>
          <w:p w14:paraId="458C7E12" w14:textId="77777777" w:rsidR="00310EEA" w:rsidRPr="00187BB0" w:rsidRDefault="00F83CD3">
            <w:pPr>
              <w:spacing w:after="0" w:line="240" w:lineRule="auto"/>
              <w:ind w:right="-1"/>
              <w:jc w:val="center"/>
              <w:rPr>
                <w:b/>
                <w:i/>
                <w:color w:val="000000"/>
              </w:rPr>
            </w:pPr>
            <w:r w:rsidRPr="00187BB0">
              <w:rPr>
                <w:b/>
                <w:i/>
                <w:color w:val="000000"/>
              </w:rPr>
              <w:t>II пояс ЗСО</w:t>
            </w:r>
          </w:p>
        </w:tc>
      </w:tr>
      <w:tr w:rsidR="00310EEA" w14:paraId="17F61990" w14:textId="77777777">
        <w:trPr>
          <w:trHeight w:val="1320"/>
          <w:jc w:val="center"/>
        </w:trPr>
        <w:tc>
          <w:tcPr>
            <w:tcW w:w="2682" w:type="pct"/>
            <w:vAlign w:val="center"/>
          </w:tcPr>
          <w:p w14:paraId="133A77CB" w14:textId="77777777" w:rsidR="00310EEA" w:rsidRPr="00187BB0" w:rsidRDefault="00F83CD3">
            <w:pPr>
              <w:numPr>
                <w:ilvl w:val="0"/>
                <w:numId w:val="22"/>
              </w:numPr>
              <w:suppressAutoHyphens/>
              <w:spacing w:after="0" w:line="240" w:lineRule="auto"/>
              <w:ind w:left="0" w:right="-1" w:firstLine="0"/>
              <w:jc w:val="both"/>
              <w:rPr>
                <w:color w:val="000000"/>
                <w:kern w:val="0"/>
                <w:lang w:eastAsia="ru-RU"/>
              </w:rPr>
            </w:pPr>
            <w:r w:rsidRPr="00187BB0">
              <w:rPr>
                <w:color w:val="000000"/>
                <w:kern w:val="0"/>
                <w:lang w:eastAsia="ru-RU"/>
              </w:rPr>
              <w:t>отведения сточных вод в зоне водосбора источника водоснабжения, включая его притоки, не отвечающих гигиеническим требованиям к охране поверхностных вод;</w:t>
            </w:r>
          </w:p>
          <w:p w14:paraId="451273FF" w14:textId="77777777" w:rsidR="00310EEA" w:rsidRPr="00187BB0" w:rsidRDefault="00F83CD3">
            <w:pPr>
              <w:numPr>
                <w:ilvl w:val="0"/>
                <w:numId w:val="22"/>
              </w:numPr>
              <w:suppressAutoHyphens/>
              <w:spacing w:after="0" w:line="240" w:lineRule="auto"/>
              <w:ind w:left="0" w:right="-1" w:firstLine="0"/>
              <w:jc w:val="both"/>
              <w:rPr>
                <w:color w:val="000000"/>
                <w:kern w:val="0"/>
                <w:lang w:eastAsia="ru-RU"/>
              </w:rPr>
            </w:pPr>
            <w:r w:rsidRPr="00187BB0">
              <w:rPr>
                <w:color w:val="000000"/>
                <w:kern w:val="0"/>
                <w:lang w:eastAsia="ru-RU"/>
              </w:rPr>
              <w:t>размещения складов ГСМ, ядохимикатов и минеральных удобрений, накопителей промстоков, шламохранилищ и других объектов, обусловливающих опасность химического загрязнения подземных вод;</w:t>
            </w:r>
          </w:p>
          <w:p w14:paraId="6FF8E1E3" w14:textId="77777777" w:rsidR="00310EEA" w:rsidRPr="00187BB0" w:rsidRDefault="00F83CD3">
            <w:pPr>
              <w:numPr>
                <w:ilvl w:val="0"/>
                <w:numId w:val="22"/>
              </w:numPr>
              <w:suppressAutoHyphens/>
              <w:spacing w:after="0" w:line="240" w:lineRule="auto"/>
              <w:ind w:left="0" w:right="-1" w:firstLine="0"/>
              <w:jc w:val="both"/>
              <w:rPr>
                <w:color w:val="000000"/>
                <w:kern w:val="0"/>
                <w:lang w:eastAsia="ru-RU"/>
              </w:rPr>
            </w:pPr>
            <w:r w:rsidRPr="00187BB0">
              <w:rPr>
                <w:color w:val="000000"/>
                <w:kern w:val="0"/>
                <w:lang w:eastAsia="ru-RU"/>
              </w:rPr>
              <w:t>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14:paraId="39FEC304" w14:textId="77777777" w:rsidR="00310EEA" w:rsidRPr="00187BB0" w:rsidRDefault="00F83CD3">
            <w:pPr>
              <w:numPr>
                <w:ilvl w:val="0"/>
                <w:numId w:val="22"/>
              </w:numPr>
              <w:suppressAutoHyphens/>
              <w:spacing w:after="0" w:line="240" w:lineRule="auto"/>
              <w:ind w:left="0" w:right="-1" w:firstLine="0"/>
              <w:jc w:val="both"/>
              <w:rPr>
                <w:color w:val="000000"/>
                <w:kern w:val="0"/>
                <w:lang w:eastAsia="ru-RU"/>
              </w:rPr>
            </w:pPr>
            <w:r w:rsidRPr="00187BB0">
              <w:rPr>
                <w:color w:val="000000"/>
                <w:kern w:val="0"/>
                <w:lang w:eastAsia="ru-RU"/>
              </w:rPr>
              <w:t xml:space="preserve">расположения стойбищ и выпаса скота, а также всякое другое использование водоема и земельных участков, лесных угодий в пределах прибрежной полосы шириной не менее 500 м, которое может привести к ухудшению качества </w:t>
            </w:r>
            <w:r w:rsidRPr="00187BB0">
              <w:rPr>
                <w:color w:val="000000"/>
                <w:kern w:val="0"/>
                <w:lang w:eastAsia="ru-RU"/>
              </w:rPr>
              <w:lastRenderedPageBreak/>
              <w:t>или уменьшению количества воды источника водоснабжения;</w:t>
            </w:r>
          </w:p>
          <w:p w14:paraId="7D8C4C89" w14:textId="77777777" w:rsidR="00310EEA" w:rsidRPr="00187BB0" w:rsidRDefault="00F83CD3">
            <w:pPr>
              <w:numPr>
                <w:ilvl w:val="0"/>
                <w:numId w:val="22"/>
              </w:numPr>
              <w:suppressAutoHyphens/>
              <w:spacing w:after="0" w:line="240" w:lineRule="auto"/>
              <w:ind w:left="0" w:right="-1" w:firstLine="0"/>
              <w:jc w:val="both"/>
              <w:rPr>
                <w:color w:val="000000"/>
                <w:kern w:val="0"/>
                <w:lang w:eastAsia="ru-RU"/>
              </w:rPr>
            </w:pPr>
            <w:r w:rsidRPr="00187BB0">
              <w:rPr>
                <w:color w:val="000000"/>
                <w:kern w:val="0"/>
                <w:lang w:eastAsia="ru-RU"/>
              </w:rPr>
              <w:t>сброс промышленных, сельскохозяйственных, городских и ливневых сточных вод, содержание в которых химических веществ и микроорганизмов превышает установленные санитарными правилами гигиенические нормативы качества воды;</w:t>
            </w:r>
          </w:p>
          <w:p w14:paraId="0A612D0B" w14:textId="77777777" w:rsidR="00310EEA" w:rsidRPr="00187BB0" w:rsidRDefault="00F83CD3">
            <w:pPr>
              <w:numPr>
                <w:ilvl w:val="0"/>
                <w:numId w:val="22"/>
              </w:numPr>
              <w:suppressAutoHyphens/>
              <w:spacing w:after="0" w:line="240" w:lineRule="auto"/>
              <w:ind w:left="0" w:right="-1" w:firstLine="0"/>
              <w:jc w:val="both"/>
              <w:rPr>
                <w:color w:val="000000"/>
                <w:kern w:val="0"/>
                <w:lang w:eastAsia="ru-RU"/>
              </w:rPr>
            </w:pPr>
            <w:r w:rsidRPr="00187BB0">
              <w:rPr>
                <w:color w:val="000000"/>
                <w:kern w:val="0"/>
                <w:lang w:eastAsia="ru-RU"/>
              </w:rPr>
              <w:t>рубка леса главного пользования и реконструкции.</w:t>
            </w:r>
          </w:p>
        </w:tc>
        <w:tc>
          <w:tcPr>
            <w:tcW w:w="2318" w:type="pct"/>
            <w:gridSpan w:val="2"/>
            <w:vAlign w:val="center"/>
          </w:tcPr>
          <w:p w14:paraId="4D09A97B" w14:textId="77777777" w:rsidR="00310EEA" w:rsidRPr="00187BB0" w:rsidRDefault="00F83CD3">
            <w:pPr>
              <w:numPr>
                <w:ilvl w:val="0"/>
                <w:numId w:val="22"/>
              </w:numPr>
              <w:suppressAutoHyphens/>
              <w:spacing w:after="0" w:line="240" w:lineRule="auto"/>
              <w:ind w:left="0" w:right="-1" w:firstLine="0"/>
              <w:jc w:val="both"/>
              <w:rPr>
                <w:color w:val="000000"/>
                <w:kern w:val="0"/>
                <w:lang w:eastAsia="ru-RU"/>
              </w:rPr>
            </w:pPr>
            <w:r w:rsidRPr="00187BB0">
              <w:rPr>
                <w:color w:val="000000"/>
                <w:kern w:val="0"/>
                <w:lang w:eastAsia="ru-RU"/>
              </w:rPr>
              <w:lastRenderedPageBreak/>
              <w:t>все работы, в том числе добыча песка, гравия, донноуглубительные, в пределах акватории ЗСО по согласованию с центром государственного санитарно-эпидемиологического надзора;</w:t>
            </w:r>
          </w:p>
          <w:p w14:paraId="06B7AD27" w14:textId="77777777" w:rsidR="00310EEA" w:rsidRPr="00187BB0" w:rsidRDefault="00F83CD3">
            <w:pPr>
              <w:numPr>
                <w:ilvl w:val="0"/>
                <w:numId w:val="22"/>
              </w:numPr>
              <w:suppressAutoHyphens/>
              <w:spacing w:after="0" w:line="240" w:lineRule="auto"/>
              <w:ind w:left="0" w:right="-1" w:firstLine="0"/>
              <w:jc w:val="both"/>
              <w:rPr>
                <w:color w:val="000000"/>
                <w:kern w:val="0"/>
                <w:lang w:eastAsia="ru-RU"/>
              </w:rPr>
            </w:pPr>
            <w:r w:rsidRPr="00187BB0">
              <w:rPr>
                <w:color w:val="000000"/>
                <w:kern w:val="0"/>
                <w:lang w:eastAsia="ru-RU"/>
              </w:rPr>
              <w:t>использование химических методов борьбы с эвтрофикацией водоемов при условии применения препаратов, имеющих положительное санитарно - эпидемиологическое заключение;</w:t>
            </w:r>
          </w:p>
          <w:p w14:paraId="4F7A5FFF" w14:textId="77777777" w:rsidR="00310EEA" w:rsidRPr="00187BB0" w:rsidRDefault="00F83CD3">
            <w:pPr>
              <w:numPr>
                <w:ilvl w:val="0"/>
                <w:numId w:val="22"/>
              </w:numPr>
              <w:suppressAutoHyphens/>
              <w:spacing w:after="0" w:line="240" w:lineRule="auto"/>
              <w:ind w:left="0" w:right="-1" w:firstLine="0"/>
              <w:jc w:val="both"/>
              <w:rPr>
                <w:color w:val="000000"/>
                <w:kern w:val="0"/>
                <w:lang w:eastAsia="ru-RU"/>
              </w:rPr>
            </w:pPr>
            <w:r w:rsidRPr="00187BB0">
              <w:rPr>
                <w:color w:val="000000"/>
                <w:kern w:val="0"/>
                <w:lang w:eastAsia="ru-RU"/>
              </w:rPr>
              <w:t>при наличии судоходства - оборудование судов, дебаркадеров и брандвахт устройствами для сбора фановых и подсланевых вод и твердых отходов;</w:t>
            </w:r>
          </w:p>
          <w:p w14:paraId="24C1A7A2" w14:textId="77777777" w:rsidR="00310EEA" w:rsidRPr="00187BB0" w:rsidRDefault="00F83CD3">
            <w:pPr>
              <w:numPr>
                <w:ilvl w:val="0"/>
                <w:numId w:val="22"/>
              </w:numPr>
              <w:suppressAutoHyphens/>
              <w:spacing w:after="0" w:line="240" w:lineRule="auto"/>
              <w:ind w:left="0" w:right="-1" w:firstLine="0"/>
              <w:jc w:val="both"/>
              <w:rPr>
                <w:color w:val="000000"/>
                <w:kern w:val="0"/>
                <w:lang w:eastAsia="ru-RU"/>
              </w:rPr>
            </w:pPr>
            <w:r w:rsidRPr="00187BB0">
              <w:rPr>
                <w:color w:val="000000"/>
                <w:kern w:val="0"/>
                <w:lang w:eastAsia="ru-RU"/>
              </w:rPr>
              <w:t>при наличии судоходства - оборудование на пристанях сливных станций и приемников для сбора твердых отходов;</w:t>
            </w:r>
          </w:p>
          <w:p w14:paraId="3448BE34" w14:textId="77777777" w:rsidR="00310EEA" w:rsidRPr="00187BB0" w:rsidRDefault="00F83CD3">
            <w:pPr>
              <w:numPr>
                <w:ilvl w:val="0"/>
                <w:numId w:val="22"/>
              </w:numPr>
              <w:suppressAutoHyphens/>
              <w:spacing w:after="0" w:line="240" w:lineRule="auto"/>
              <w:ind w:left="0" w:right="-1" w:firstLine="0"/>
              <w:jc w:val="both"/>
              <w:rPr>
                <w:color w:val="000000"/>
                <w:kern w:val="0"/>
                <w:lang w:eastAsia="ru-RU"/>
              </w:rPr>
            </w:pPr>
            <w:r w:rsidRPr="00187BB0">
              <w:rPr>
                <w:color w:val="000000"/>
                <w:kern w:val="0"/>
                <w:lang w:eastAsia="ru-RU"/>
              </w:rPr>
              <w:lastRenderedPageBreak/>
              <w:t>выполнение мероприятий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и др.);</w:t>
            </w:r>
          </w:p>
          <w:p w14:paraId="65B5AE40" w14:textId="77777777" w:rsidR="00310EEA" w:rsidRPr="00187BB0" w:rsidRDefault="00F83CD3">
            <w:pPr>
              <w:numPr>
                <w:ilvl w:val="0"/>
                <w:numId w:val="22"/>
              </w:numPr>
              <w:suppressAutoHyphens/>
              <w:spacing w:after="0" w:line="240" w:lineRule="auto"/>
              <w:ind w:left="0" w:right="-1" w:firstLine="0"/>
              <w:jc w:val="both"/>
              <w:rPr>
                <w:color w:val="000000"/>
                <w:kern w:val="0"/>
                <w:lang w:eastAsia="ru-RU"/>
              </w:rPr>
            </w:pPr>
            <w:r w:rsidRPr="00187BB0">
              <w:rPr>
                <w:color w:val="000000"/>
                <w:kern w:val="0"/>
                <w:lang w:eastAsia="ru-RU"/>
              </w:rPr>
              <w:t>использование источников водоснабжения для купания, туризма, водного спорта и рыбной ловли в установленных местах при условии соблюдения гигиенических требований к охране поверхностных вод;</w:t>
            </w:r>
          </w:p>
          <w:p w14:paraId="05EAB388" w14:textId="77777777" w:rsidR="00310EEA" w:rsidRPr="00187BB0" w:rsidRDefault="00F83CD3">
            <w:pPr>
              <w:numPr>
                <w:ilvl w:val="0"/>
                <w:numId w:val="22"/>
              </w:numPr>
              <w:suppressAutoHyphens/>
              <w:spacing w:after="0" w:line="240" w:lineRule="auto"/>
              <w:ind w:left="0" w:right="-1" w:firstLine="0"/>
              <w:jc w:val="both"/>
              <w:rPr>
                <w:color w:val="000000"/>
                <w:kern w:val="0"/>
                <w:lang w:eastAsia="ru-RU"/>
              </w:rPr>
            </w:pPr>
            <w:r w:rsidRPr="00187BB0">
              <w:rPr>
                <w:color w:val="000000"/>
                <w:kern w:val="0"/>
                <w:lang w:eastAsia="ru-RU"/>
              </w:rPr>
              <w:t>границы второго пояса ЗСО на пересечении дорог и пешеходных троп обозначаются столбами со специальными знаками.</w:t>
            </w:r>
          </w:p>
        </w:tc>
      </w:tr>
      <w:tr w:rsidR="00310EEA" w14:paraId="35BD78B6" w14:textId="77777777">
        <w:trPr>
          <w:trHeight w:val="77"/>
          <w:jc w:val="center"/>
        </w:trPr>
        <w:tc>
          <w:tcPr>
            <w:tcW w:w="5000" w:type="pct"/>
            <w:gridSpan w:val="3"/>
            <w:vAlign w:val="center"/>
          </w:tcPr>
          <w:p w14:paraId="573F62C8" w14:textId="77777777" w:rsidR="00310EEA" w:rsidRPr="00187BB0" w:rsidRDefault="00F83CD3">
            <w:pPr>
              <w:spacing w:after="0" w:line="240" w:lineRule="auto"/>
              <w:ind w:right="-1"/>
              <w:jc w:val="center"/>
              <w:rPr>
                <w:b/>
                <w:i/>
                <w:color w:val="000000"/>
              </w:rPr>
            </w:pPr>
            <w:r w:rsidRPr="00187BB0">
              <w:rPr>
                <w:b/>
                <w:i/>
                <w:color w:val="000000"/>
              </w:rPr>
              <w:lastRenderedPageBreak/>
              <w:t>III пояс ЗСО</w:t>
            </w:r>
          </w:p>
        </w:tc>
      </w:tr>
      <w:tr w:rsidR="00310EEA" w14:paraId="43AB29D3" w14:textId="77777777">
        <w:trPr>
          <w:trHeight w:val="860"/>
          <w:jc w:val="center"/>
        </w:trPr>
        <w:tc>
          <w:tcPr>
            <w:tcW w:w="2682" w:type="pct"/>
            <w:vAlign w:val="center"/>
          </w:tcPr>
          <w:p w14:paraId="40CCA0BB" w14:textId="77777777" w:rsidR="00310EEA" w:rsidRPr="00187BB0" w:rsidRDefault="00F83CD3">
            <w:pPr>
              <w:numPr>
                <w:ilvl w:val="0"/>
                <w:numId w:val="22"/>
              </w:numPr>
              <w:suppressAutoHyphens/>
              <w:spacing w:after="0" w:line="240" w:lineRule="auto"/>
              <w:ind w:left="0" w:right="-1" w:firstLine="0"/>
              <w:jc w:val="both"/>
              <w:rPr>
                <w:color w:val="000000"/>
                <w:kern w:val="0"/>
                <w:lang w:eastAsia="ru-RU"/>
              </w:rPr>
            </w:pPr>
            <w:r w:rsidRPr="00187BB0">
              <w:rPr>
                <w:color w:val="000000"/>
                <w:kern w:val="0"/>
                <w:lang w:eastAsia="ru-RU"/>
              </w:rPr>
              <w:t>отведения сточных вод в зоне водосбора источника водоснабжения, включая его притоки, не отвечающих гигиеническим требованиям к охране поверхностных вод;</w:t>
            </w:r>
          </w:p>
        </w:tc>
        <w:tc>
          <w:tcPr>
            <w:tcW w:w="2318" w:type="pct"/>
            <w:gridSpan w:val="2"/>
            <w:vAlign w:val="center"/>
          </w:tcPr>
          <w:p w14:paraId="053EEBC5" w14:textId="77777777" w:rsidR="00310EEA" w:rsidRPr="00187BB0" w:rsidRDefault="00F83CD3">
            <w:pPr>
              <w:numPr>
                <w:ilvl w:val="0"/>
                <w:numId w:val="22"/>
              </w:numPr>
              <w:suppressAutoHyphens/>
              <w:spacing w:after="0" w:line="240" w:lineRule="auto"/>
              <w:ind w:left="0" w:right="-1" w:firstLine="0"/>
              <w:jc w:val="both"/>
              <w:rPr>
                <w:color w:val="000000"/>
                <w:kern w:val="0"/>
                <w:lang w:eastAsia="ru-RU"/>
              </w:rPr>
            </w:pPr>
            <w:r w:rsidRPr="00187BB0">
              <w:rPr>
                <w:color w:val="000000"/>
                <w:kern w:val="0"/>
                <w:lang w:eastAsia="ru-RU"/>
              </w:rPr>
              <w:t>все работы, в том числе добыча песка, гравия, донноуглубительные, в пределах акватории ЗСО по согласованию с центром государственного санитарно-эпидемиологического надзора;</w:t>
            </w:r>
          </w:p>
          <w:p w14:paraId="59E7A321" w14:textId="77777777" w:rsidR="00310EEA" w:rsidRPr="00187BB0" w:rsidRDefault="00F83CD3">
            <w:pPr>
              <w:numPr>
                <w:ilvl w:val="0"/>
                <w:numId w:val="22"/>
              </w:numPr>
              <w:suppressAutoHyphens/>
              <w:spacing w:after="0" w:line="240" w:lineRule="auto"/>
              <w:ind w:left="0" w:right="-1" w:firstLine="0"/>
              <w:jc w:val="both"/>
              <w:rPr>
                <w:color w:val="000000"/>
                <w:kern w:val="0"/>
                <w:lang w:eastAsia="ru-RU"/>
              </w:rPr>
            </w:pPr>
            <w:r w:rsidRPr="00187BB0">
              <w:rPr>
                <w:color w:val="000000"/>
                <w:kern w:val="0"/>
                <w:lang w:eastAsia="ru-RU"/>
              </w:rPr>
              <w:t>использование химических методов борьбы с эвтрофикацией водоемов при условии применения препаратов, имеющих положительное санитарно - эпидемиологическое заключение;</w:t>
            </w:r>
          </w:p>
          <w:p w14:paraId="266A1C88" w14:textId="77777777" w:rsidR="00310EEA" w:rsidRPr="00187BB0" w:rsidRDefault="00F83CD3">
            <w:pPr>
              <w:numPr>
                <w:ilvl w:val="0"/>
                <w:numId w:val="22"/>
              </w:numPr>
              <w:suppressAutoHyphens/>
              <w:spacing w:after="0" w:line="240" w:lineRule="auto"/>
              <w:ind w:left="0" w:right="-1" w:firstLine="0"/>
              <w:jc w:val="both"/>
              <w:rPr>
                <w:color w:val="000000"/>
                <w:kern w:val="0"/>
                <w:lang w:eastAsia="ru-RU"/>
              </w:rPr>
            </w:pPr>
            <w:r w:rsidRPr="00187BB0">
              <w:rPr>
                <w:color w:val="000000"/>
                <w:kern w:val="0"/>
                <w:lang w:eastAsia="ru-RU"/>
              </w:rPr>
              <w:t>при наличии судоходства - оборудование судов, дебаркадеров и брандвахт устройствами для сбора фановых и подсланевых вод и твердых отходов;</w:t>
            </w:r>
          </w:p>
          <w:p w14:paraId="4FD54454" w14:textId="77777777" w:rsidR="00310EEA" w:rsidRPr="00187BB0" w:rsidRDefault="00F83CD3">
            <w:pPr>
              <w:numPr>
                <w:ilvl w:val="0"/>
                <w:numId w:val="22"/>
              </w:numPr>
              <w:suppressAutoHyphens/>
              <w:spacing w:after="0" w:line="240" w:lineRule="auto"/>
              <w:ind w:left="0" w:right="-1" w:firstLine="0"/>
              <w:jc w:val="both"/>
              <w:rPr>
                <w:color w:val="000000"/>
                <w:kern w:val="0"/>
                <w:lang w:eastAsia="ru-RU"/>
              </w:rPr>
            </w:pPr>
            <w:r w:rsidRPr="00187BB0">
              <w:rPr>
                <w:color w:val="000000"/>
                <w:kern w:val="0"/>
                <w:lang w:eastAsia="ru-RU"/>
              </w:rPr>
              <w:t>при наличии судоходства - оборудование на пристанях сливных станций и приемников для сбора твердых отходов.</w:t>
            </w:r>
          </w:p>
        </w:tc>
      </w:tr>
      <w:tr w:rsidR="00310EEA" w14:paraId="2A047958" w14:textId="77777777">
        <w:trPr>
          <w:trHeight w:val="80"/>
          <w:jc w:val="center"/>
        </w:trPr>
        <w:tc>
          <w:tcPr>
            <w:tcW w:w="5000" w:type="pct"/>
            <w:gridSpan w:val="3"/>
            <w:vAlign w:val="center"/>
          </w:tcPr>
          <w:p w14:paraId="18705F4B" w14:textId="77777777" w:rsidR="00310EEA" w:rsidRPr="00187BB0" w:rsidRDefault="00F83CD3">
            <w:pPr>
              <w:spacing w:after="0" w:line="240" w:lineRule="auto"/>
              <w:ind w:right="-1"/>
              <w:jc w:val="center"/>
              <w:rPr>
                <w:b/>
                <w:color w:val="000000"/>
              </w:rPr>
            </w:pPr>
            <w:r w:rsidRPr="00187BB0">
              <w:rPr>
                <w:b/>
                <w:color w:val="000000"/>
              </w:rPr>
              <w:t>Санитарно-защитные полосы</w:t>
            </w:r>
          </w:p>
        </w:tc>
      </w:tr>
      <w:tr w:rsidR="00310EEA" w14:paraId="55455068" w14:textId="77777777">
        <w:trPr>
          <w:trHeight w:val="860"/>
          <w:jc w:val="center"/>
        </w:trPr>
        <w:tc>
          <w:tcPr>
            <w:tcW w:w="2682" w:type="pct"/>
            <w:vAlign w:val="center"/>
          </w:tcPr>
          <w:p w14:paraId="08AFE82F" w14:textId="77777777" w:rsidR="00310EEA" w:rsidRPr="00187BB0" w:rsidRDefault="00F83CD3">
            <w:pPr>
              <w:numPr>
                <w:ilvl w:val="0"/>
                <w:numId w:val="22"/>
              </w:numPr>
              <w:suppressAutoHyphens/>
              <w:spacing w:after="0" w:line="240" w:lineRule="auto"/>
              <w:ind w:left="0" w:right="-1" w:firstLine="0"/>
              <w:jc w:val="both"/>
              <w:rPr>
                <w:color w:val="000000"/>
                <w:kern w:val="0"/>
                <w:lang w:eastAsia="ru-RU"/>
              </w:rPr>
            </w:pPr>
            <w:r w:rsidRPr="00187BB0">
              <w:rPr>
                <w:color w:val="000000"/>
                <w:kern w:val="0"/>
                <w:lang w:eastAsia="ru-RU"/>
              </w:rPr>
              <w:t>размещение источников загрязнения почвы и грунтовых вод;</w:t>
            </w:r>
          </w:p>
          <w:p w14:paraId="5F6B03ED" w14:textId="77777777" w:rsidR="00310EEA" w:rsidRPr="00187BB0" w:rsidRDefault="00F83CD3">
            <w:pPr>
              <w:numPr>
                <w:ilvl w:val="0"/>
                <w:numId w:val="22"/>
              </w:numPr>
              <w:suppressAutoHyphens/>
              <w:spacing w:after="0" w:line="240" w:lineRule="auto"/>
              <w:ind w:left="0" w:right="-1" w:firstLine="0"/>
              <w:jc w:val="both"/>
              <w:rPr>
                <w:color w:val="000000"/>
                <w:kern w:val="0"/>
                <w:lang w:eastAsia="ru-RU"/>
              </w:rPr>
            </w:pPr>
            <w:r w:rsidRPr="00187BB0">
              <w:rPr>
                <w:color w:val="000000"/>
                <w:kern w:val="0"/>
                <w:lang w:eastAsia="ru-RU"/>
              </w:rPr>
              <w:t>прокладка водоводов по территории свалок, полей ассенизации, полей фильтрации, полей орошения, кладбищ, скотомогильников, а также прокладка магистральных водоводов по территории промышленных и сельскохозяйственных предприятий.</w:t>
            </w:r>
          </w:p>
        </w:tc>
        <w:tc>
          <w:tcPr>
            <w:tcW w:w="2318" w:type="pct"/>
            <w:gridSpan w:val="2"/>
            <w:vAlign w:val="center"/>
          </w:tcPr>
          <w:p w14:paraId="2782856C" w14:textId="77777777" w:rsidR="00310EEA" w:rsidRPr="00187BB0" w:rsidRDefault="00310EEA">
            <w:pPr>
              <w:spacing w:after="0" w:line="240" w:lineRule="auto"/>
              <w:ind w:right="-1"/>
              <w:jc w:val="center"/>
              <w:rPr>
                <w:color w:val="000000"/>
              </w:rPr>
            </w:pPr>
          </w:p>
        </w:tc>
      </w:tr>
    </w:tbl>
    <w:p w14:paraId="5F2A8D41" w14:textId="2B707503" w:rsidR="00310EEA" w:rsidRPr="00187BB0" w:rsidRDefault="00F83CD3">
      <w:pPr>
        <w:keepNext/>
        <w:keepLines/>
        <w:widowControl w:val="0"/>
        <w:numPr>
          <w:ilvl w:val="3"/>
          <w:numId w:val="9"/>
        </w:numPr>
        <w:spacing w:before="600" w:after="240" w:line="240" w:lineRule="auto"/>
        <w:ind w:left="0" w:right="-1" w:firstLine="0"/>
        <w:jc w:val="center"/>
        <w:outlineLvl w:val="2"/>
        <w:rPr>
          <w:b/>
          <w:bCs/>
          <w:color w:val="000000"/>
          <w:kern w:val="32"/>
          <w:sz w:val="28"/>
          <w:szCs w:val="28"/>
          <w:lang w:eastAsia="ru-RU"/>
        </w:rPr>
      </w:pPr>
      <w:bookmarkStart w:id="300" w:name="_Toc268263665"/>
      <w:bookmarkStart w:id="301" w:name="_Toc342378330"/>
      <w:bookmarkStart w:id="302" w:name="_Toc247965297"/>
      <w:bookmarkStart w:id="303" w:name="_Toc65836060"/>
      <w:bookmarkStart w:id="304" w:name="_Toc84934530"/>
      <w:bookmarkStart w:id="305" w:name="_Toc104553920"/>
      <w:bookmarkStart w:id="306" w:name="_Toc122009896"/>
      <w:bookmarkStart w:id="307" w:name="_Toc126681435"/>
      <w:r w:rsidRPr="00187BB0">
        <w:rPr>
          <w:b/>
          <w:bCs/>
          <w:color w:val="000000"/>
          <w:kern w:val="32"/>
          <w:sz w:val="28"/>
          <w:szCs w:val="28"/>
          <w:lang w:eastAsia="ru-RU"/>
        </w:rPr>
        <w:lastRenderedPageBreak/>
        <w:t>Санитарно-защитные и охранные зоны</w:t>
      </w:r>
      <w:bookmarkEnd w:id="300"/>
      <w:bookmarkEnd w:id="301"/>
      <w:bookmarkEnd w:id="302"/>
      <w:bookmarkEnd w:id="303"/>
      <w:bookmarkEnd w:id="304"/>
      <w:bookmarkEnd w:id="305"/>
      <w:bookmarkEnd w:id="306"/>
      <w:bookmarkEnd w:id="307"/>
    </w:p>
    <w:p w14:paraId="7E79F0E5" w14:textId="77777777" w:rsidR="00310EEA" w:rsidRPr="00187BB0" w:rsidRDefault="00F83CD3">
      <w:pPr>
        <w:tabs>
          <w:tab w:val="left" w:pos="1425"/>
        </w:tabs>
        <w:spacing w:after="0" w:line="240" w:lineRule="auto"/>
        <w:ind w:right="-1" w:firstLine="567"/>
        <w:jc w:val="both"/>
        <w:rPr>
          <w:color w:val="000000"/>
          <w:kern w:val="0"/>
          <w:sz w:val="28"/>
          <w:szCs w:val="28"/>
          <w:shd w:val="clear" w:color="auto" w:fill="FFFFFF"/>
          <w:lang w:eastAsia="ru-RU"/>
        </w:rPr>
      </w:pPr>
      <w:r w:rsidRPr="00187BB0">
        <w:rPr>
          <w:color w:val="000000"/>
          <w:kern w:val="0"/>
          <w:sz w:val="28"/>
          <w:szCs w:val="28"/>
          <w:shd w:val="clear" w:color="auto" w:fill="FFFFFF"/>
          <w:lang w:eastAsia="ru-RU"/>
        </w:rPr>
        <w:t>Основные требования по организации и режимы использования территорий санитарно-защитных зон определены в СанПиН 2.2.1/2.1.1.1200-03 «Санитарно-защитные зоны и санитарная классификация предприятий, сооружений и иных объектов. Новая редакция».</w:t>
      </w:r>
    </w:p>
    <w:p w14:paraId="271B6BD1" w14:textId="77777777" w:rsidR="00310EEA" w:rsidRPr="00187BB0" w:rsidRDefault="00F83CD3">
      <w:pPr>
        <w:tabs>
          <w:tab w:val="left" w:pos="1425"/>
        </w:tabs>
        <w:spacing w:after="0" w:line="240" w:lineRule="auto"/>
        <w:ind w:right="-1" w:firstLine="567"/>
        <w:jc w:val="both"/>
        <w:rPr>
          <w:color w:val="000000"/>
          <w:kern w:val="0"/>
          <w:sz w:val="28"/>
          <w:szCs w:val="28"/>
          <w:shd w:val="clear" w:color="auto" w:fill="FFFFFF"/>
          <w:lang w:eastAsia="ru-RU"/>
        </w:rPr>
      </w:pPr>
      <w:r w:rsidRPr="00187BB0">
        <w:rPr>
          <w:color w:val="000000"/>
          <w:kern w:val="0"/>
          <w:sz w:val="28"/>
          <w:szCs w:val="28"/>
          <w:shd w:val="clear" w:color="auto" w:fill="FFFFFF"/>
          <w:lang w:eastAsia="ru-RU"/>
        </w:rPr>
        <w:t>Санитарно-защитная зона является обязательным элементом промышленного предприятия и объекта, являющегося источником химического, биологического или физического воздействия. Уровень загрязнения или уровень воздействия в ней выше нормативов, принятых для селитебных территорий. Предоставление земельных участков в границах санитарно-защитных зон производится при наличии заключения территориальных органов Федеральное государственное учреждение здравоохранения (ФГУЗ) «Центр гигиены и эпидемиологии» об отсутствии нарушений санитарных норм и правил.</w:t>
      </w:r>
    </w:p>
    <w:p w14:paraId="6203F6AF" w14:textId="77777777" w:rsidR="00310EEA" w:rsidRPr="00187BB0" w:rsidRDefault="00F83CD3">
      <w:pPr>
        <w:tabs>
          <w:tab w:val="left" w:pos="1425"/>
        </w:tabs>
        <w:spacing w:after="0" w:line="240" w:lineRule="auto"/>
        <w:ind w:right="-1" w:firstLine="567"/>
        <w:jc w:val="both"/>
        <w:rPr>
          <w:color w:val="000000"/>
          <w:kern w:val="0"/>
          <w:sz w:val="28"/>
          <w:szCs w:val="28"/>
          <w:shd w:val="clear" w:color="auto" w:fill="FFFFFF"/>
          <w:lang w:eastAsia="ru-RU"/>
        </w:rPr>
      </w:pPr>
      <w:r w:rsidRPr="00187BB0">
        <w:rPr>
          <w:color w:val="000000"/>
          <w:kern w:val="0"/>
          <w:sz w:val="28"/>
          <w:szCs w:val="28"/>
          <w:shd w:val="clear" w:color="auto" w:fill="FFFFFF"/>
          <w:lang w:eastAsia="ru-RU"/>
        </w:rPr>
        <w:t>Достаточность ширины санитарно-защитной зоны должна быть подтверждена выполненными по согласованным и утверждённым в установленном порядке методам расчёта рассеивания выбросов в атмосфере для всех загрязняющих веществ, распространения шума, вибрации и электромагнитных полей с учётом фонового загрязнения среды обитания по каждому из факторов за счёт вклада действующих, намеченных к строительству или проектируемых предприятий.</w:t>
      </w:r>
    </w:p>
    <w:p w14:paraId="4D1B7589" w14:textId="77777777" w:rsidR="00310EEA" w:rsidRPr="00187BB0" w:rsidRDefault="00F83CD3">
      <w:pPr>
        <w:tabs>
          <w:tab w:val="left" w:pos="1425"/>
        </w:tabs>
        <w:spacing w:after="0" w:line="240" w:lineRule="auto"/>
        <w:ind w:right="-1" w:firstLine="567"/>
        <w:jc w:val="both"/>
        <w:rPr>
          <w:color w:val="000000"/>
          <w:kern w:val="0"/>
          <w:sz w:val="28"/>
          <w:szCs w:val="28"/>
          <w:shd w:val="clear" w:color="auto" w:fill="FFFFFF"/>
          <w:lang w:eastAsia="ru-RU"/>
        </w:rPr>
      </w:pPr>
      <w:r w:rsidRPr="00187BB0">
        <w:rPr>
          <w:color w:val="000000"/>
          <w:kern w:val="0"/>
          <w:sz w:val="28"/>
          <w:szCs w:val="28"/>
          <w:shd w:val="clear" w:color="auto" w:fill="FFFFFF"/>
          <w:lang w:eastAsia="ru-RU"/>
        </w:rPr>
        <w:t>Ограничения градостроительной деятельности, связанные с санитарно-защитными зонами, носят временный характер и подлежат корректировке в системе градостроительного и санитарно-гигиенического мониторинга.</w:t>
      </w:r>
    </w:p>
    <w:p w14:paraId="3178DA11" w14:textId="3AB14F03" w:rsidR="00310EEA" w:rsidRPr="00187BB0" w:rsidRDefault="00F83CD3">
      <w:pPr>
        <w:pStyle w:val="af2"/>
        <w:keepNext/>
        <w:spacing w:before="240" w:after="0"/>
        <w:ind w:right="-1"/>
        <w:rPr>
          <w:color w:val="000000"/>
          <w:sz w:val="24"/>
          <w:szCs w:val="24"/>
        </w:rPr>
      </w:pPr>
      <w:r w:rsidRPr="00187BB0">
        <w:rPr>
          <w:color w:val="000000"/>
          <w:sz w:val="24"/>
          <w:szCs w:val="24"/>
        </w:rPr>
        <w:t xml:space="preserve">Таблица </w:t>
      </w:r>
      <w:r w:rsidR="00830B2C" w:rsidRPr="00187BB0">
        <w:rPr>
          <w:color w:val="000000"/>
          <w:sz w:val="24"/>
          <w:szCs w:val="24"/>
        </w:rPr>
        <w:t>19</w:t>
      </w:r>
      <w:r w:rsidRPr="00187BB0">
        <w:rPr>
          <w:color w:val="000000"/>
          <w:sz w:val="24"/>
          <w:szCs w:val="24"/>
        </w:rPr>
        <w:t xml:space="preserve"> - Основные требования по организации и режимы использования территорий санитарно-защитных зон.</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61"/>
        <w:gridCol w:w="4777"/>
      </w:tblGrid>
      <w:tr w:rsidR="00310EEA" w14:paraId="5D2BD188" w14:textId="77777777">
        <w:trPr>
          <w:tblHeader/>
        </w:trPr>
        <w:tc>
          <w:tcPr>
            <w:tcW w:w="2644" w:type="pct"/>
            <w:vAlign w:val="center"/>
          </w:tcPr>
          <w:p w14:paraId="04529B17" w14:textId="77777777" w:rsidR="00310EEA" w:rsidRPr="00187BB0" w:rsidRDefault="00F83CD3">
            <w:pPr>
              <w:spacing w:after="0" w:line="240" w:lineRule="auto"/>
              <w:ind w:right="-1"/>
              <w:jc w:val="center"/>
              <w:rPr>
                <w:b/>
                <w:color w:val="000000"/>
                <w:kern w:val="0"/>
                <w:lang w:eastAsia="ru-RU"/>
              </w:rPr>
            </w:pPr>
            <w:r w:rsidRPr="00187BB0">
              <w:rPr>
                <w:b/>
                <w:color w:val="000000"/>
                <w:kern w:val="0"/>
                <w:lang w:eastAsia="ru-RU"/>
              </w:rPr>
              <w:t>Допускается размещать в границах санитарно-защитной зоны промышленного объекта или производства здания и сооружения для обслуживания работников указанного объекта и для обеспечения деятельности промышленного объекта (производства):</w:t>
            </w:r>
          </w:p>
        </w:tc>
        <w:tc>
          <w:tcPr>
            <w:tcW w:w="2356" w:type="pct"/>
            <w:vAlign w:val="center"/>
          </w:tcPr>
          <w:p w14:paraId="70147DD2" w14:textId="77777777" w:rsidR="00310EEA" w:rsidRPr="00187BB0" w:rsidRDefault="00F83CD3">
            <w:pPr>
              <w:spacing w:after="0" w:line="240" w:lineRule="auto"/>
              <w:ind w:right="-1"/>
              <w:jc w:val="center"/>
              <w:rPr>
                <w:b/>
                <w:color w:val="000000"/>
                <w:kern w:val="0"/>
                <w:lang w:eastAsia="ru-RU"/>
              </w:rPr>
            </w:pPr>
            <w:r w:rsidRPr="00187BB0">
              <w:rPr>
                <w:b/>
                <w:color w:val="000000"/>
                <w:kern w:val="0"/>
                <w:lang w:eastAsia="ru-RU"/>
              </w:rPr>
              <w:t>В санитарно-защитной зоне не допускается размещать</w:t>
            </w:r>
          </w:p>
        </w:tc>
      </w:tr>
      <w:tr w:rsidR="00310EEA" w14:paraId="6B6A44F2" w14:textId="77777777">
        <w:trPr>
          <w:trHeight w:val="447"/>
        </w:trPr>
        <w:tc>
          <w:tcPr>
            <w:tcW w:w="2644" w:type="pct"/>
            <w:vMerge w:val="restart"/>
          </w:tcPr>
          <w:p w14:paraId="75122C23" w14:textId="77777777" w:rsidR="00310EEA" w:rsidRPr="00187BB0" w:rsidRDefault="00F83CD3">
            <w:pPr>
              <w:spacing w:after="0" w:line="240" w:lineRule="auto"/>
              <w:ind w:right="-1"/>
              <w:jc w:val="both"/>
              <w:rPr>
                <w:color w:val="000000"/>
                <w:kern w:val="0"/>
                <w:lang w:eastAsia="ru-RU"/>
              </w:rPr>
            </w:pPr>
            <w:r w:rsidRPr="00187BB0">
              <w:rPr>
                <w:color w:val="000000"/>
                <w:kern w:val="0"/>
                <w:lang w:eastAsia="ru-RU"/>
              </w:rPr>
              <w:t>нежилые помещения для дежурного аварийного персонала;</w:t>
            </w:r>
          </w:p>
          <w:p w14:paraId="553443D5" w14:textId="77777777" w:rsidR="00310EEA" w:rsidRPr="00187BB0" w:rsidRDefault="00F83CD3">
            <w:pPr>
              <w:spacing w:after="0" w:line="240" w:lineRule="auto"/>
              <w:ind w:right="-1"/>
              <w:jc w:val="both"/>
              <w:rPr>
                <w:color w:val="000000"/>
                <w:kern w:val="0"/>
                <w:lang w:eastAsia="ru-RU"/>
              </w:rPr>
            </w:pPr>
            <w:r w:rsidRPr="00187BB0">
              <w:rPr>
                <w:color w:val="000000"/>
                <w:kern w:val="0"/>
                <w:lang w:eastAsia="ru-RU"/>
              </w:rPr>
              <w:t>помещения для пребывания работающих по вахтовому методу (не более двух недель);</w:t>
            </w:r>
          </w:p>
          <w:p w14:paraId="511B2BCD" w14:textId="77777777" w:rsidR="00310EEA" w:rsidRPr="00187BB0" w:rsidRDefault="00F83CD3">
            <w:pPr>
              <w:spacing w:after="0" w:line="240" w:lineRule="auto"/>
              <w:ind w:right="-1"/>
              <w:jc w:val="both"/>
              <w:rPr>
                <w:color w:val="000000"/>
                <w:kern w:val="0"/>
                <w:lang w:eastAsia="ru-RU"/>
              </w:rPr>
            </w:pPr>
            <w:r w:rsidRPr="00187BB0">
              <w:rPr>
                <w:color w:val="000000"/>
                <w:kern w:val="0"/>
                <w:lang w:eastAsia="ru-RU"/>
              </w:rPr>
              <w:t>здания управления, конструкторские бюро;</w:t>
            </w:r>
          </w:p>
          <w:p w14:paraId="1A6C471E" w14:textId="77777777" w:rsidR="00310EEA" w:rsidRPr="00187BB0" w:rsidRDefault="00F83CD3">
            <w:pPr>
              <w:spacing w:after="0" w:line="240" w:lineRule="auto"/>
              <w:ind w:right="-1"/>
              <w:jc w:val="both"/>
              <w:rPr>
                <w:color w:val="000000"/>
                <w:kern w:val="0"/>
                <w:lang w:eastAsia="ru-RU"/>
              </w:rPr>
            </w:pPr>
            <w:r w:rsidRPr="00187BB0">
              <w:rPr>
                <w:color w:val="000000"/>
                <w:kern w:val="0"/>
                <w:lang w:eastAsia="ru-RU"/>
              </w:rPr>
              <w:t>здания административного назначения;</w:t>
            </w:r>
          </w:p>
          <w:p w14:paraId="46F1161A" w14:textId="77777777" w:rsidR="00310EEA" w:rsidRPr="00187BB0" w:rsidRDefault="00F83CD3">
            <w:pPr>
              <w:spacing w:after="0" w:line="240" w:lineRule="auto"/>
              <w:ind w:right="-1"/>
              <w:jc w:val="both"/>
              <w:rPr>
                <w:color w:val="000000"/>
                <w:kern w:val="0"/>
                <w:lang w:eastAsia="ru-RU"/>
              </w:rPr>
            </w:pPr>
            <w:r w:rsidRPr="00187BB0">
              <w:rPr>
                <w:color w:val="000000"/>
                <w:kern w:val="0"/>
                <w:lang w:eastAsia="ru-RU"/>
              </w:rPr>
              <w:t>научно-исследовательские лаборатории;</w:t>
            </w:r>
          </w:p>
          <w:p w14:paraId="29E9B2DF" w14:textId="77777777" w:rsidR="00310EEA" w:rsidRPr="00187BB0" w:rsidRDefault="00F83CD3">
            <w:pPr>
              <w:spacing w:after="0" w:line="240" w:lineRule="auto"/>
              <w:ind w:right="-1"/>
              <w:jc w:val="both"/>
              <w:rPr>
                <w:color w:val="000000"/>
                <w:kern w:val="0"/>
                <w:lang w:eastAsia="ru-RU"/>
              </w:rPr>
            </w:pPr>
            <w:r w:rsidRPr="00187BB0">
              <w:rPr>
                <w:color w:val="000000"/>
                <w:kern w:val="0"/>
                <w:lang w:eastAsia="ru-RU"/>
              </w:rPr>
              <w:t>поликлиники;</w:t>
            </w:r>
          </w:p>
          <w:p w14:paraId="057FDD2C" w14:textId="77777777" w:rsidR="00310EEA" w:rsidRPr="00187BB0" w:rsidRDefault="00F83CD3">
            <w:pPr>
              <w:spacing w:after="0" w:line="240" w:lineRule="auto"/>
              <w:ind w:right="-1"/>
              <w:jc w:val="both"/>
              <w:rPr>
                <w:color w:val="000000"/>
                <w:kern w:val="0"/>
                <w:lang w:eastAsia="ru-RU"/>
              </w:rPr>
            </w:pPr>
            <w:r w:rsidRPr="00187BB0">
              <w:rPr>
                <w:color w:val="000000"/>
                <w:kern w:val="0"/>
                <w:lang w:eastAsia="ru-RU"/>
              </w:rPr>
              <w:t>спортивно-оздоровительные сооружения закрытого типа;</w:t>
            </w:r>
          </w:p>
          <w:p w14:paraId="15549164" w14:textId="77777777" w:rsidR="00310EEA" w:rsidRPr="00187BB0" w:rsidRDefault="00F83CD3">
            <w:pPr>
              <w:spacing w:after="0" w:line="240" w:lineRule="auto"/>
              <w:ind w:right="-1"/>
              <w:jc w:val="both"/>
              <w:rPr>
                <w:color w:val="000000"/>
                <w:kern w:val="0"/>
                <w:lang w:eastAsia="ru-RU"/>
              </w:rPr>
            </w:pPr>
            <w:r w:rsidRPr="00187BB0">
              <w:rPr>
                <w:color w:val="000000"/>
                <w:kern w:val="0"/>
                <w:lang w:eastAsia="ru-RU"/>
              </w:rPr>
              <w:t>бани, прачечные;</w:t>
            </w:r>
          </w:p>
          <w:p w14:paraId="685A69D7" w14:textId="77777777" w:rsidR="00310EEA" w:rsidRPr="00187BB0" w:rsidRDefault="00F83CD3">
            <w:pPr>
              <w:spacing w:after="0" w:line="240" w:lineRule="auto"/>
              <w:ind w:right="-1"/>
              <w:jc w:val="both"/>
              <w:rPr>
                <w:color w:val="000000"/>
                <w:kern w:val="0"/>
                <w:lang w:eastAsia="ru-RU"/>
              </w:rPr>
            </w:pPr>
            <w:r w:rsidRPr="00187BB0">
              <w:rPr>
                <w:color w:val="000000"/>
                <w:kern w:val="0"/>
                <w:lang w:eastAsia="ru-RU"/>
              </w:rPr>
              <w:t>объекты торговли и общественного питания;</w:t>
            </w:r>
          </w:p>
          <w:p w14:paraId="6F9B4601" w14:textId="77777777" w:rsidR="00310EEA" w:rsidRPr="00187BB0" w:rsidRDefault="00F83CD3">
            <w:pPr>
              <w:spacing w:after="0" w:line="240" w:lineRule="auto"/>
              <w:ind w:right="-1"/>
              <w:jc w:val="both"/>
              <w:rPr>
                <w:color w:val="000000"/>
                <w:kern w:val="0"/>
                <w:lang w:eastAsia="ru-RU"/>
              </w:rPr>
            </w:pPr>
            <w:r w:rsidRPr="00187BB0">
              <w:rPr>
                <w:color w:val="000000"/>
                <w:kern w:val="0"/>
                <w:lang w:eastAsia="ru-RU"/>
              </w:rPr>
              <w:t>мотели, гостиницы;</w:t>
            </w:r>
          </w:p>
          <w:p w14:paraId="32D97998" w14:textId="77777777" w:rsidR="00310EEA" w:rsidRPr="00187BB0" w:rsidRDefault="00F83CD3">
            <w:pPr>
              <w:spacing w:after="0" w:line="240" w:lineRule="auto"/>
              <w:ind w:right="-1"/>
              <w:jc w:val="both"/>
              <w:rPr>
                <w:color w:val="000000"/>
                <w:kern w:val="0"/>
                <w:lang w:eastAsia="ru-RU"/>
              </w:rPr>
            </w:pPr>
            <w:r w:rsidRPr="00187BB0">
              <w:rPr>
                <w:color w:val="000000"/>
                <w:kern w:val="0"/>
                <w:lang w:eastAsia="ru-RU"/>
              </w:rPr>
              <w:t xml:space="preserve">гаражи, площадки и сооружения для хранения </w:t>
            </w:r>
            <w:r w:rsidRPr="00187BB0">
              <w:rPr>
                <w:color w:val="000000"/>
                <w:kern w:val="0"/>
                <w:lang w:eastAsia="ru-RU"/>
              </w:rPr>
              <w:lastRenderedPageBreak/>
              <w:t>общественного и индивидуального транспорта;</w:t>
            </w:r>
          </w:p>
          <w:p w14:paraId="5C1A7EFA" w14:textId="77777777" w:rsidR="00310EEA" w:rsidRPr="00187BB0" w:rsidRDefault="00F83CD3">
            <w:pPr>
              <w:spacing w:after="0" w:line="240" w:lineRule="auto"/>
              <w:ind w:right="-1"/>
              <w:jc w:val="both"/>
              <w:rPr>
                <w:color w:val="000000"/>
                <w:kern w:val="0"/>
                <w:lang w:eastAsia="ru-RU"/>
              </w:rPr>
            </w:pPr>
            <w:r w:rsidRPr="00187BB0">
              <w:rPr>
                <w:color w:val="000000"/>
                <w:kern w:val="0"/>
                <w:lang w:eastAsia="ru-RU"/>
              </w:rPr>
              <w:t>пожарные депо;</w:t>
            </w:r>
          </w:p>
          <w:p w14:paraId="7F8636F3" w14:textId="77777777" w:rsidR="00310EEA" w:rsidRPr="00187BB0" w:rsidRDefault="00F83CD3">
            <w:pPr>
              <w:spacing w:after="0" w:line="240" w:lineRule="auto"/>
              <w:ind w:right="-1"/>
              <w:jc w:val="both"/>
              <w:rPr>
                <w:color w:val="000000"/>
                <w:kern w:val="0"/>
                <w:lang w:eastAsia="ru-RU"/>
              </w:rPr>
            </w:pPr>
            <w:r w:rsidRPr="00187BB0">
              <w:rPr>
                <w:color w:val="000000"/>
                <w:kern w:val="0"/>
                <w:lang w:eastAsia="ru-RU"/>
              </w:rPr>
              <w:t>местные и транзитные коммуникации, линии электропередач;</w:t>
            </w:r>
          </w:p>
          <w:p w14:paraId="5AF70B53" w14:textId="77777777" w:rsidR="00310EEA" w:rsidRPr="00187BB0" w:rsidRDefault="00F83CD3">
            <w:pPr>
              <w:spacing w:after="0" w:line="240" w:lineRule="auto"/>
              <w:ind w:right="-1"/>
              <w:jc w:val="both"/>
              <w:rPr>
                <w:color w:val="000000"/>
                <w:kern w:val="0"/>
                <w:lang w:eastAsia="ru-RU"/>
              </w:rPr>
            </w:pPr>
            <w:r w:rsidRPr="00187BB0">
              <w:rPr>
                <w:color w:val="000000"/>
                <w:kern w:val="0"/>
                <w:lang w:eastAsia="ru-RU"/>
              </w:rPr>
              <w:t>электроподстанции, нефте- и газопроводы;</w:t>
            </w:r>
          </w:p>
          <w:p w14:paraId="527A6384" w14:textId="77777777" w:rsidR="00310EEA" w:rsidRPr="00187BB0" w:rsidRDefault="00F83CD3">
            <w:pPr>
              <w:spacing w:after="0" w:line="240" w:lineRule="auto"/>
              <w:ind w:right="-1"/>
              <w:jc w:val="both"/>
              <w:rPr>
                <w:color w:val="000000"/>
                <w:kern w:val="0"/>
                <w:lang w:eastAsia="ru-RU"/>
              </w:rPr>
            </w:pPr>
            <w:r w:rsidRPr="00187BB0">
              <w:rPr>
                <w:color w:val="000000"/>
                <w:kern w:val="0"/>
                <w:lang w:eastAsia="ru-RU"/>
              </w:rPr>
              <w:t>артезианские скважины для технического водоснабжения;</w:t>
            </w:r>
          </w:p>
          <w:p w14:paraId="3C489C2A" w14:textId="77777777" w:rsidR="00310EEA" w:rsidRPr="00187BB0" w:rsidRDefault="00F83CD3">
            <w:pPr>
              <w:spacing w:after="0" w:line="240" w:lineRule="auto"/>
              <w:ind w:right="-1"/>
              <w:jc w:val="both"/>
              <w:rPr>
                <w:color w:val="000000"/>
                <w:kern w:val="0"/>
                <w:lang w:eastAsia="ru-RU"/>
              </w:rPr>
            </w:pPr>
            <w:r w:rsidRPr="00187BB0">
              <w:rPr>
                <w:color w:val="000000"/>
                <w:kern w:val="0"/>
                <w:lang w:eastAsia="ru-RU"/>
              </w:rPr>
              <w:t>водоохлаждающие сооружения для подготовки технической воды;</w:t>
            </w:r>
          </w:p>
          <w:p w14:paraId="489BCF99" w14:textId="77777777" w:rsidR="00310EEA" w:rsidRPr="00187BB0" w:rsidRDefault="00F83CD3">
            <w:pPr>
              <w:spacing w:after="0" w:line="240" w:lineRule="auto"/>
              <w:ind w:right="-1"/>
              <w:jc w:val="both"/>
              <w:rPr>
                <w:color w:val="000000"/>
                <w:kern w:val="0"/>
                <w:lang w:eastAsia="ru-RU"/>
              </w:rPr>
            </w:pPr>
            <w:r w:rsidRPr="00187BB0">
              <w:rPr>
                <w:color w:val="000000"/>
                <w:kern w:val="0"/>
                <w:lang w:eastAsia="ru-RU"/>
              </w:rPr>
              <w:t>канализационные насосные станции;</w:t>
            </w:r>
          </w:p>
          <w:p w14:paraId="1C780058" w14:textId="77777777" w:rsidR="00310EEA" w:rsidRPr="00187BB0" w:rsidRDefault="00F83CD3">
            <w:pPr>
              <w:spacing w:after="0" w:line="240" w:lineRule="auto"/>
              <w:ind w:right="-1"/>
              <w:jc w:val="both"/>
              <w:rPr>
                <w:color w:val="000000"/>
                <w:kern w:val="0"/>
                <w:lang w:eastAsia="ru-RU"/>
              </w:rPr>
            </w:pPr>
            <w:r w:rsidRPr="00187BB0">
              <w:rPr>
                <w:color w:val="000000"/>
                <w:kern w:val="0"/>
                <w:lang w:eastAsia="ru-RU"/>
              </w:rPr>
              <w:t>сооружения оборотного водоснабжения;</w:t>
            </w:r>
          </w:p>
          <w:p w14:paraId="42B1E8B1" w14:textId="77777777" w:rsidR="00310EEA" w:rsidRPr="00187BB0" w:rsidRDefault="00F83CD3">
            <w:pPr>
              <w:spacing w:after="0" w:line="240" w:lineRule="auto"/>
              <w:ind w:right="-1"/>
              <w:jc w:val="both"/>
              <w:rPr>
                <w:color w:val="000000"/>
                <w:kern w:val="0"/>
                <w:lang w:eastAsia="ru-RU"/>
              </w:rPr>
            </w:pPr>
            <w:r w:rsidRPr="00187BB0">
              <w:rPr>
                <w:color w:val="000000"/>
                <w:kern w:val="0"/>
                <w:lang w:eastAsia="ru-RU"/>
              </w:rPr>
              <w:t>автозаправочные станции;</w:t>
            </w:r>
          </w:p>
          <w:p w14:paraId="3E389509" w14:textId="77777777" w:rsidR="00310EEA" w:rsidRPr="00187BB0" w:rsidRDefault="00F83CD3">
            <w:pPr>
              <w:spacing w:after="0" w:line="240" w:lineRule="auto"/>
              <w:ind w:right="-1"/>
              <w:jc w:val="both"/>
              <w:rPr>
                <w:color w:val="000000"/>
                <w:kern w:val="0"/>
                <w:lang w:eastAsia="ru-RU"/>
              </w:rPr>
            </w:pPr>
            <w:r w:rsidRPr="00187BB0">
              <w:rPr>
                <w:color w:val="000000"/>
                <w:kern w:val="0"/>
                <w:lang w:eastAsia="ru-RU"/>
              </w:rPr>
              <w:t>станции технического обслуживания автомобилей;</w:t>
            </w:r>
          </w:p>
          <w:p w14:paraId="1BBA3FBB" w14:textId="77777777" w:rsidR="00310EEA" w:rsidRPr="00187BB0" w:rsidRDefault="00F83CD3">
            <w:pPr>
              <w:spacing w:after="0" w:line="240" w:lineRule="auto"/>
              <w:ind w:right="-1"/>
              <w:jc w:val="both"/>
              <w:rPr>
                <w:color w:val="000000"/>
                <w:kern w:val="0"/>
                <w:lang w:eastAsia="ru-RU"/>
              </w:rPr>
            </w:pPr>
            <w:r w:rsidRPr="00187BB0">
              <w:rPr>
                <w:color w:val="000000"/>
                <w:kern w:val="0"/>
                <w:lang w:eastAsia="ru-RU"/>
              </w:rPr>
              <w:t>в санитарно-защитной зоне объектов пищевых отраслей промышленности, оптовых складов продовольственного сырья и пищевой продукции, производства лекарственных веществ допускается размещение новых профильных, однотипных объектов, при исключении взаимного негативного воздействия на продукцию, среду обитания человека.</w:t>
            </w:r>
          </w:p>
        </w:tc>
        <w:tc>
          <w:tcPr>
            <w:tcW w:w="2356" w:type="pct"/>
          </w:tcPr>
          <w:p w14:paraId="532BAB05" w14:textId="77777777" w:rsidR="00310EEA" w:rsidRPr="00187BB0" w:rsidRDefault="00F83CD3">
            <w:pPr>
              <w:spacing w:after="0" w:line="240" w:lineRule="auto"/>
              <w:ind w:right="-1"/>
              <w:jc w:val="both"/>
              <w:rPr>
                <w:color w:val="000000"/>
                <w:kern w:val="0"/>
                <w:lang w:eastAsia="ru-RU"/>
              </w:rPr>
            </w:pPr>
            <w:r w:rsidRPr="00187BB0">
              <w:rPr>
                <w:color w:val="000000"/>
                <w:kern w:val="0"/>
                <w:lang w:eastAsia="ru-RU"/>
              </w:rPr>
              <w:lastRenderedPageBreak/>
              <w:t>жилую застройку, включая отдельные жилые дома, ландшафтно-рекреационные зоны;</w:t>
            </w:r>
          </w:p>
          <w:p w14:paraId="4D4CC099" w14:textId="77777777" w:rsidR="00310EEA" w:rsidRPr="00187BB0" w:rsidRDefault="00F83CD3">
            <w:pPr>
              <w:spacing w:after="0" w:line="240" w:lineRule="auto"/>
              <w:ind w:right="-1"/>
              <w:jc w:val="both"/>
              <w:rPr>
                <w:color w:val="000000"/>
                <w:kern w:val="0"/>
                <w:lang w:eastAsia="ru-RU"/>
              </w:rPr>
            </w:pPr>
            <w:r w:rsidRPr="00187BB0">
              <w:rPr>
                <w:color w:val="000000"/>
                <w:kern w:val="0"/>
                <w:lang w:eastAsia="ru-RU"/>
              </w:rPr>
              <w:t>зоны отдыха;</w:t>
            </w:r>
          </w:p>
          <w:p w14:paraId="148588FF" w14:textId="77777777" w:rsidR="00310EEA" w:rsidRPr="00187BB0" w:rsidRDefault="00F83CD3">
            <w:pPr>
              <w:spacing w:after="0" w:line="240" w:lineRule="auto"/>
              <w:ind w:right="-1"/>
              <w:jc w:val="both"/>
              <w:rPr>
                <w:color w:val="000000"/>
                <w:kern w:val="0"/>
                <w:lang w:eastAsia="ru-RU"/>
              </w:rPr>
            </w:pPr>
            <w:r w:rsidRPr="00187BB0">
              <w:rPr>
                <w:color w:val="000000"/>
                <w:kern w:val="0"/>
                <w:lang w:eastAsia="ru-RU"/>
              </w:rPr>
              <w:t>территории курортов, санаториев и домов отдыха;</w:t>
            </w:r>
          </w:p>
          <w:p w14:paraId="61E56930" w14:textId="77777777" w:rsidR="00310EEA" w:rsidRPr="00187BB0" w:rsidRDefault="00F83CD3">
            <w:pPr>
              <w:spacing w:after="0" w:line="240" w:lineRule="auto"/>
              <w:ind w:right="-1"/>
              <w:jc w:val="both"/>
              <w:rPr>
                <w:color w:val="000000"/>
                <w:kern w:val="0"/>
                <w:lang w:eastAsia="ru-RU"/>
              </w:rPr>
            </w:pPr>
            <w:r w:rsidRPr="00187BB0">
              <w:rPr>
                <w:color w:val="000000"/>
                <w:kern w:val="0"/>
                <w:lang w:eastAsia="ru-RU"/>
              </w:rPr>
              <w:t>территорий садоводческих товариществ и коттеджной застройки;</w:t>
            </w:r>
          </w:p>
          <w:p w14:paraId="39014C60" w14:textId="77777777" w:rsidR="00310EEA" w:rsidRPr="00187BB0" w:rsidRDefault="00F83CD3">
            <w:pPr>
              <w:spacing w:after="0" w:line="240" w:lineRule="auto"/>
              <w:ind w:right="-1"/>
              <w:jc w:val="both"/>
              <w:rPr>
                <w:color w:val="000000"/>
                <w:kern w:val="0"/>
                <w:lang w:eastAsia="ru-RU"/>
              </w:rPr>
            </w:pPr>
            <w:r w:rsidRPr="00187BB0">
              <w:rPr>
                <w:color w:val="000000"/>
                <w:kern w:val="0"/>
                <w:lang w:eastAsia="ru-RU"/>
              </w:rPr>
              <w:t>коллективных или индивидуальных дачных и садово-огородных участков;</w:t>
            </w:r>
          </w:p>
          <w:p w14:paraId="01DBD4F9" w14:textId="77777777" w:rsidR="00310EEA" w:rsidRPr="00187BB0" w:rsidRDefault="00F83CD3">
            <w:pPr>
              <w:spacing w:after="0" w:line="240" w:lineRule="auto"/>
              <w:ind w:right="-1"/>
              <w:jc w:val="both"/>
              <w:rPr>
                <w:color w:val="000000"/>
                <w:kern w:val="0"/>
                <w:lang w:eastAsia="ru-RU"/>
              </w:rPr>
            </w:pPr>
            <w:r w:rsidRPr="00187BB0">
              <w:rPr>
                <w:color w:val="000000"/>
                <w:kern w:val="0"/>
                <w:lang w:eastAsia="ru-RU"/>
              </w:rPr>
              <w:t>а также других территорий с нормируемыми показателями качества среды обитания;</w:t>
            </w:r>
          </w:p>
          <w:p w14:paraId="6985FC9E" w14:textId="77777777" w:rsidR="00310EEA" w:rsidRPr="00187BB0" w:rsidRDefault="00F83CD3">
            <w:pPr>
              <w:spacing w:after="0" w:line="240" w:lineRule="auto"/>
              <w:ind w:right="-1"/>
              <w:jc w:val="both"/>
              <w:rPr>
                <w:color w:val="000000"/>
                <w:kern w:val="0"/>
                <w:lang w:eastAsia="ru-RU"/>
              </w:rPr>
            </w:pPr>
            <w:r w:rsidRPr="00187BB0">
              <w:rPr>
                <w:color w:val="000000"/>
                <w:kern w:val="0"/>
                <w:lang w:eastAsia="ru-RU"/>
              </w:rPr>
              <w:t xml:space="preserve">спортивные сооружения, детские </w:t>
            </w:r>
            <w:r w:rsidRPr="00187BB0">
              <w:rPr>
                <w:color w:val="000000"/>
                <w:kern w:val="0"/>
                <w:lang w:eastAsia="ru-RU"/>
              </w:rPr>
              <w:lastRenderedPageBreak/>
              <w:t>площадки;</w:t>
            </w:r>
          </w:p>
          <w:p w14:paraId="54392107" w14:textId="77777777" w:rsidR="00310EEA" w:rsidRPr="00187BB0" w:rsidRDefault="00F83CD3">
            <w:pPr>
              <w:spacing w:after="0" w:line="240" w:lineRule="auto"/>
              <w:ind w:right="-1"/>
              <w:jc w:val="both"/>
              <w:rPr>
                <w:color w:val="000000"/>
                <w:kern w:val="0"/>
                <w:lang w:eastAsia="ru-RU"/>
              </w:rPr>
            </w:pPr>
            <w:r w:rsidRPr="00187BB0">
              <w:rPr>
                <w:color w:val="000000"/>
                <w:kern w:val="0"/>
                <w:lang w:eastAsia="ru-RU"/>
              </w:rPr>
              <w:t xml:space="preserve">образовательные и детские учреждения, </w:t>
            </w:r>
          </w:p>
          <w:p w14:paraId="2EB4DC0A" w14:textId="77777777" w:rsidR="00310EEA" w:rsidRPr="00187BB0" w:rsidRDefault="00F83CD3">
            <w:pPr>
              <w:spacing w:after="0" w:line="240" w:lineRule="auto"/>
              <w:ind w:right="-1"/>
              <w:jc w:val="both"/>
              <w:rPr>
                <w:color w:val="000000"/>
                <w:kern w:val="0"/>
                <w:lang w:eastAsia="ru-RU"/>
              </w:rPr>
            </w:pPr>
            <w:r w:rsidRPr="00187BB0">
              <w:rPr>
                <w:color w:val="000000"/>
                <w:kern w:val="0"/>
                <w:lang w:eastAsia="ru-RU"/>
              </w:rPr>
              <w:t>лечебно-профилактические и оздоровительные учреждения общего пользования.</w:t>
            </w:r>
          </w:p>
        </w:tc>
      </w:tr>
      <w:tr w:rsidR="00310EEA" w14:paraId="12422E5B" w14:textId="77777777">
        <w:trPr>
          <w:trHeight w:val="4060"/>
        </w:trPr>
        <w:tc>
          <w:tcPr>
            <w:tcW w:w="2644" w:type="pct"/>
            <w:vMerge/>
          </w:tcPr>
          <w:p w14:paraId="66E3E588" w14:textId="77777777" w:rsidR="00310EEA" w:rsidRPr="00187BB0" w:rsidRDefault="00310EEA">
            <w:pPr>
              <w:spacing w:after="0" w:line="240" w:lineRule="auto"/>
              <w:ind w:right="-1"/>
              <w:jc w:val="center"/>
              <w:rPr>
                <w:color w:val="000000"/>
                <w:kern w:val="0"/>
                <w:lang w:eastAsia="ru-RU"/>
              </w:rPr>
            </w:pPr>
          </w:p>
        </w:tc>
        <w:tc>
          <w:tcPr>
            <w:tcW w:w="2356" w:type="pct"/>
          </w:tcPr>
          <w:p w14:paraId="4FE988B8" w14:textId="77777777" w:rsidR="00310EEA" w:rsidRPr="00187BB0" w:rsidRDefault="00F83CD3">
            <w:pPr>
              <w:spacing w:after="0" w:line="240" w:lineRule="auto"/>
              <w:ind w:right="-1"/>
              <w:jc w:val="both"/>
              <w:rPr>
                <w:color w:val="000000"/>
                <w:kern w:val="0"/>
                <w:lang w:eastAsia="ru-RU"/>
              </w:rPr>
            </w:pPr>
            <w:r w:rsidRPr="00187BB0">
              <w:rPr>
                <w:color w:val="000000"/>
                <w:kern w:val="0"/>
                <w:lang w:eastAsia="ru-RU"/>
              </w:rPr>
              <w:t xml:space="preserve">в санитарно-защитной зоне и на территории объектов других отраслей промышленности не допускается размещать </w:t>
            </w:r>
          </w:p>
          <w:p w14:paraId="4D2ECD6A" w14:textId="77777777" w:rsidR="00310EEA" w:rsidRPr="00187BB0" w:rsidRDefault="00F83CD3">
            <w:pPr>
              <w:spacing w:after="0" w:line="240" w:lineRule="auto"/>
              <w:ind w:right="-1"/>
              <w:jc w:val="both"/>
              <w:rPr>
                <w:color w:val="000000"/>
                <w:kern w:val="0"/>
                <w:lang w:eastAsia="ru-RU"/>
              </w:rPr>
            </w:pPr>
            <w:r w:rsidRPr="00187BB0">
              <w:rPr>
                <w:color w:val="000000"/>
                <w:kern w:val="0"/>
                <w:lang w:eastAsia="ru-RU"/>
              </w:rPr>
              <w:t>объекты по производству лекарственных веществ;</w:t>
            </w:r>
          </w:p>
          <w:p w14:paraId="178B3BCB" w14:textId="77777777" w:rsidR="00310EEA" w:rsidRPr="00187BB0" w:rsidRDefault="00F83CD3">
            <w:pPr>
              <w:spacing w:after="0" w:line="240" w:lineRule="auto"/>
              <w:ind w:right="-1"/>
              <w:jc w:val="both"/>
              <w:rPr>
                <w:color w:val="000000"/>
                <w:kern w:val="0"/>
                <w:lang w:eastAsia="ru-RU"/>
              </w:rPr>
            </w:pPr>
            <w:r w:rsidRPr="00187BB0">
              <w:rPr>
                <w:color w:val="000000"/>
                <w:kern w:val="0"/>
                <w:lang w:eastAsia="ru-RU"/>
              </w:rPr>
              <w:t>лекарственных средств и (или) лекарственных форм;</w:t>
            </w:r>
          </w:p>
          <w:p w14:paraId="53819DE2" w14:textId="77777777" w:rsidR="00310EEA" w:rsidRPr="00187BB0" w:rsidRDefault="00F83CD3">
            <w:pPr>
              <w:spacing w:after="0" w:line="240" w:lineRule="auto"/>
              <w:ind w:right="-1"/>
              <w:jc w:val="both"/>
              <w:rPr>
                <w:color w:val="000000"/>
                <w:kern w:val="0"/>
                <w:lang w:eastAsia="ru-RU"/>
              </w:rPr>
            </w:pPr>
            <w:r w:rsidRPr="00187BB0">
              <w:rPr>
                <w:color w:val="000000"/>
                <w:kern w:val="0"/>
                <w:lang w:eastAsia="ru-RU"/>
              </w:rPr>
              <w:t xml:space="preserve">склады сырья и полупродуктов для фармацевтических предприятий; </w:t>
            </w:r>
          </w:p>
          <w:p w14:paraId="2E92B75A" w14:textId="77777777" w:rsidR="00310EEA" w:rsidRPr="00187BB0" w:rsidRDefault="00F83CD3">
            <w:pPr>
              <w:spacing w:after="0" w:line="240" w:lineRule="auto"/>
              <w:ind w:right="-1"/>
              <w:jc w:val="both"/>
              <w:rPr>
                <w:color w:val="000000"/>
                <w:kern w:val="0"/>
                <w:lang w:eastAsia="ru-RU"/>
              </w:rPr>
            </w:pPr>
            <w:r w:rsidRPr="00187BB0">
              <w:rPr>
                <w:color w:val="000000"/>
                <w:kern w:val="0"/>
                <w:lang w:eastAsia="ru-RU"/>
              </w:rPr>
              <w:t>объекты пищевых отраслей промышленности;</w:t>
            </w:r>
          </w:p>
          <w:p w14:paraId="4D90BFC7" w14:textId="77777777" w:rsidR="00310EEA" w:rsidRPr="00187BB0" w:rsidRDefault="00F83CD3">
            <w:pPr>
              <w:spacing w:after="0" w:line="240" w:lineRule="auto"/>
              <w:ind w:right="-1"/>
              <w:jc w:val="both"/>
              <w:rPr>
                <w:color w:val="000000"/>
                <w:kern w:val="0"/>
                <w:lang w:eastAsia="ru-RU"/>
              </w:rPr>
            </w:pPr>
            <w:r w:rsidRPr="00187BB0">
              <w:rPr>
                <w:color w:val="000000"/>
                <w:kern w:val="0"/>
                <w:lang w:eastAsia="ru-RU"/>
              </w:rPr>
              <w:t>оптовые склады продовольственного сырья и пищевых продуктов;</w:t>
            </w:r>
          </w:p>
          <w:p w14:paraId="451A0517" w14:textId="77777777" w:rsidR="00310EEA" w:rsidRPr="00187BB0" w:rsidRDefault="00F83CD3">
            <w:pPr>
              <w:spacing w:after="0" w:line="240" w:lineRule="auto"/>
              <w:ind w:right="-1"/>
              <w:jc w:val="both"/>
              <w:rPr>
                <w:color w:val="000000"/>
                <w:kern w:val="0"/>
                <w:lang w:eastAsia="ru-RU"/>
              </w:rPr>
            </w:pPr>
            <w:r w:rsidRPr="00187BB0">
              <w:rPr>
                <w:color w:val="000000"/>
                <w:kern w:val="0"/>
                <w:lang w:eastAsia="ru-RU"/>
              </w:rPr>
              <w:t>комплексы водопроводных сооружений для подготовки и хранения питьевой воды, которые могут повлиять на качество продукции.</w:t>
            </w:r>
          </w:p>
        </w:tc>
      </w:tr>
    </w:tbl>
    <w:p w14:paraId="0FF91B39" w14:textId="77777777" w:rsidR="00310EEA" w:rsidRPr="00187BB0" w:rsidRDefault="00310EEA">
      <w:pPr>
        <w:tabs>
          <w:tab w:val="left" w:pos="1425"/>
        </w:tabs>
        <w:spacing w:after="0" w:line="240" w:lineRule="auto"/>
        <w:ind w:right="-1" w:firstLine="851"/>
        <w:jc w:val="both"/>
        <w:rPr>
          <w:color w:val="000000"/>
          <w:kern w:val="0"/>
          <w:sz w:val="28"/>
          <w:szCs w:val="28"/>
          <w:shd w:val="clear" w:color="auto" w:fill="FFFFFF"/>
          <w:lang w:eastAsia="ru-RU"/>
        </w:rPr>
      </w:pPr>
    </w:p>
    <w:p w14:paraId="62961C17" w14:textId="77777777" w:rsidR="00310EEA" w:rsidRPr="00187BB0" w:rsidRDefault="00F83CD3">
      <w:pPr>
        <w:tabs>
          <w:tab w:val="left" w:pos="1425"/>
        </w:tabs>
        <w:spacing w:after="0" w:line="240" w:lineRule="auto"/>
        <w:ind w:right="-1" w:firstLine="567"/>
        <w:jc w:val="both"/>
        <w:rPr>
          <w:color w:val="000000"/>
          <w:kern w:val="0"/>
          <w:sz w:val="28"/>
          <w:szCs w:val="28"/>
          <w:shd w:val="clear" w:color="auto" w:fill="FFFFFF"/>
          <w:lang w:eastAsia="ru-RU"/>
        </w:rPr>
      </w:pPr>
      <w:r w:rsidRPr="00187BB0">
        <w:rPr>
          <w:color w:val="000000"/>
          <w:kern w:val="0"/>
          <w:sz w:val="28"/>
          <w:szCs w:val="28"/>
          <w:shd w:val="clear" w:color="auto" w:fill="FFFFFF"/>
          <w:lang w:eastAsia="ru-RU"/>
        </w:rPr>
        <w:t>Санитарно-защитные зоны от наземных гаражей-стоянок, паркингов закрытого типа принимается на основании результатов расчётов рассеивания загрязнений в атмосферном воздухе и уровней физического воздействия, для гостевых автостоянок санитарно-защитные зоны не устанавливаются. Для подземных, полуподземных и обвалованных гаражей-стоянок регламентируется лишь расстояние от въезда-выезда и от вентиляционных шахт до территории школ, детских дошкольных учреждений, лечебно-профилактических учреждений, жилых домов, площадок отдыха и др., которое должно составлять не менее 15 м. В случае размещения подземных, полуподземных и обвалованных гаражей-стоянок в жилом доме расстояние от въезда-выезда до жилого дома не регламентируется. Достаточность разрыва обосновывается расчётами загрязнения атмосферного воздуха и акустическими расчётами.</w:t>
      </w:r>
    </w:p>
    <w:p w14:paraId="33C09C03" w14:textId="77777777" w:rsidR="00310EEA" w:rsidRPr="00187BB0" w:rsidRDefault="00F83CD3">
      <w:pPr>
        <w:tabs>
          <w:tab w:val="left" w:pos="1425"/>
        </w:tabs>
        <w:spacing w:after="0" w:line="240" w:lineRule="auto"/>
        <w:ind w:right="-1" w:firstLine="567"/>
        <w:jc w:val="both"/>
        <w:rPr>
          <w:color w:val="000000"/>
          <w:kern w:val="0"/>
          <w:sz w:val="28"/>
          <w:szCs w:val="28"/>
          <w:shd w:val="clear" w:color="auto" w:fill="FFFFFF"/>
          <w:lang w:eastAsia="ru-RU"/>
        </w:rPr>
      </w:pPr>
      <w:r w:rsidRPr="00187BB0">
        <w:rPr>
          <w:color w:val="000000"/>
          <w:kern w:val="0"/>
          <w:sz w:val="28"/>
          <w:szCs w:val="28"/>
          <w:shd w:val="clear" w:color="auto" w:fill="FFFFFF"/>
          <w:lang w:eastAsia="ru-RU"/>
        </w:rPr>
        <w:t xml:space="preserve">Придорожные полосы устанавливаются в соответствии с Федеральным законом от 8 ноября 2007 года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постановлением Правительства Российской Федерации от 1 декабря 1998 года № 1420 «Об утверждении Правил установления и использования придорожных полос федеральных автомобильных дорог общего пользования». Для автомобильных </w:t>
      </w:r>
      <w:r w:rsidRPr="00187BB0">
        <w:rPr>
          <w:color w:val="000000"/>
          <w:kern w:val="0"/>
          <w:sz w:val="28"/>
          <w:szCs w:val="28"/>
          <w:shd w:val="clear" w:color="auto" w:fill="FFFFFF"/>
          <w:lang w:eastAsia="ru-RU"/>
        </w:rPr>
        <w:lastRenderedPageBreak/>
        <w:t>дорог, за исключением автомобильных дорог, расположенных в границах населённых пунктов, устанавливаются придорожные полосы. Решение об установлении границ придорожных полос автомобильных дорог федерального, регионального или муниципального, местного значения или об изменении границ таких придорожных полос принимается соответственно федеральным органом исполнительной власти, осуществляющим функции по оказанию государственных услуг и управлению государственным имуществом в сфере дорожного хозяйства, уполномоченным органом исполнительной власти субъекта.</w:t>
      </w:r>
    </w:p>
    <w:p w14:paraId="7F2DEA04" w14:textId="77777777" w:rsidR="00310EEA" w:rsidRPr="00187BB0" w:rsidRDefault="00F83CD3">
      <w:pPr>
        <w:tabs>
          <w:tab w:val="left" w:pos="1425"/>
        </w:tabs>
        <w:spacing w:after="0" w:line="240" w:lineRule="auto"/>
        <w:ind w:right="-1" w:firstLine="567"/>
        <w:jc w:val="both"/>
        <w:rPr>
          <w:color w:val="000000"/>
          <w:kern w:val="0"/>
          <w:sz w:val="28"/>
          <w:szCs w:val="28"/>
          <w:shd w:val="clear" w:color="auto" w:fill="FFFFFF"/>
          <w:lang w:eastAsia="ru-RU"/>
        </w:rPr>
      </w:pPr>
      <w:r w:rsidRPr="00187BB0">
        <w:rPr>
          <w:color w:val="000000"/>
          <w:kern w:val="0"/>
          <w:sz w:val="28"/>
          <w:szCs w:val="28"/>
          <w:shd w:val="clear" w:color="auto" w:fill="FFFFFF"/>
          <w:lang w:eastAsia="ru-RU"/>
        </w:rPr>
        <w:t>В соответствии с СанПиН 2.2.1/2.1.1.1200-03 величина санитарного разрыва от дорог устанавливается в каждом конкретном случае на основании расчетов рассеивания загрязнения атмосферного воздуха и физических факторов (шума, вибрации, электромагнитных полей и др.) с последующим проведением натурных исследований и измерений.</w:t>
      </w:r>
    </w:p>
    <w:p w14:paraId="1F778DDF" w14:textId="77777777" w:rsidR="00310EEA" w:rsidRPr="00187BB0" w:rsidRDefault="00F83CD3">
      <w:pPr>
        <w:tabs>
          <w:tab w:val="left" w:pos="1425"/>
        </w:tabs>
        <w:spacing w:after="0" w:line="240" w:lineRule="auto"/>
        <w:ind w:right="-1" w:firstLine="567"/>
        <w:jc w:val="both"/>
        <w:rPr>
          <w:color w:val="000000"/>
          <w:kern w:val="0"/>
          <w:sz w:val="28"/>
          <w:szCs w:val="28"/>
          <w:shd w:val="clear" w:color="auto" w:fill="FFFFFF"/>
          <w:lang w:eastAsia="ru-RU"/>
        </w:rPr>
      </w:pPr>
      <w:r w:rsidRPr="00187BB0">
        <w:rPr>
          <w:color w:val="000000"/>
          <w:kern w:val="0"/>
          <w:sz w:val="28"/>
          <w:szCs w:val="28"/>
          <w:shd w:val="clear" w:color="auto" w:fill="FFFFFF"/>
          <w:lang w:eastAsia="ru-RU"/>
        </w:rPr>
        <w:t>В зависимости от класса и (или) категории автомобильных дорог с учетом перспектив их развития ширина каждой придорожной полосы устанавливается в размере:</w:t>
      </w:r>
    </w:p>
    <w:p w14:paraId="488A6593" w14:textId="77777777" w:rsidR="00310EEA" w:rsidRPr="00187BB0" w:rsidRDefault="00F83CD3">
      <w:pPr>
        <w:tabs>
          <w:tab w:val="left" w:pos="1425"/>
        </w:tabs>
        <w:spacing w:after="0" w:line="240" w:lineRule="auto"/>
        <w:ind w:right="-1" w:firstLine="567"/>
        <w:jc w:val="both"/>
        <w:rPr>
          <w:color w:val="000000"/>
          <w:kern w:val="0"/>
          <w:sz w:val="28"/>
          <w:szCs w:val="28"/>
          <w:shd w:val="clear" w:color="auto" w:fill="FFFFFF"/>
          <w:lang w:eastAsia="ru-RU"/>
        </w:rPr>
      </w:pPr>
      <w:r w:rsidRPr="00187BB0">
        <w:rPr>
          <w:color w:val="000000"/>
          <w:kern w:val="0"/>
          <w:sz w:val="28"/>
          <w:szCs w:val="28"/>
          <w:shd w:val="clear" w:color="auto" w:fill="FFFFFF"/>
          <w:lang w:eastAsia="ru-RU"/>
        </w:rPr>
        <w:t>1) семидесяти пяти метров - для автомобильных дорог первой и второй категорий;</w:t>
      </w:r>
    </w:p>
    <w:p w14:paraId="00678FC6" w14:textId="77777777" w:rsidR="00310EEA" w:rsidRPr="00187BB0" w:rsidRDefault="00F83CD3">
      <w:pPr>
        <w:tabs>
          <w:tab w:val="left" w:pos="1425"/>
        </w:tabs>
        <w:spacing w:after="0" w:line="240" w:lineRule="auto"/>
        <w:ind w:right="-1" w:firstLine="567"/>
        <w:jc w:val="both"/>
        <w:rPr>
          <w:color w:val="000000"/>
          <w:kern w:val="0"/>
          <w:sz w:val="28"/>
          <w:szCs w:val="28"/>
          <w:shd w:val="clear" w:color="auto" w:fill="FFFFFF"/>
          <w:lang w:eastAsia="ru-RU"/>
        </w:rPr>
      </w:pPr>
      <w:r w:rsidRPr="00187BB0">
        <w:rPr>
          <w:color w:val="000000"/>
          <w:kern w:val="0"/>
          <w:sz w:val="28"/>
          <w:szCs w:val="28"/>
          <w:shd w:val="clear" w:color="auto" w:fill="FFFFFF"/>
          <w:lang w:eastAsia="ru-RU"/>
        </w:rPr>
        <w:t>2) пятидесяти метров - для автомобильных дорог третьей и четвертой категорий;</w:t>
      </w:r>
    </w:p>
    <w:p w14:paraId="20034A77" w14:textId="77777777" w:rsidR="00310EEA" w:rsidRPr="00187BB0" w:rsidRDefault="00F83CD3">
      <w:pPr>
        <w:tabs>
          <w:tab w:val="left" w:pos="1425"/>
        </w:tabs>
        <w:spacing w:after="0" w:line="240" w:lineRule="auto"/>
        <w:ind w:right="-1" w:firstLine="567"/>
        <w:jc w:val="both"/>
        <w:rPr>
          <w:color w:val="000000"/>
          <w:kern w:val="0"/>
          <w:sz w:val="28"/>
          <w:szCs w:val="28"/>
          <w:shd w:val="clear" w:color="auto" w:fill="FFFFFF"/>
          <w:lang w:eastAsia="ru-RU"/>
        </w:rPr>
      </w:pPr>
      <w:r w:rsidRPr="00187BB0">
        <w:rPr>
          <w:color w:val="000000"/>
          <w:kern w:val="0"/>
          <w:sz w:val="28"/>
          <w:szCs w:val="28"/>
          <w:shd w:val="clear" w:color="auto" w:fill="FFFFFF"/>
          <w:lang w:eastAsia="ru-RU"/>
        </w:rPr>
        <w:t>3) двадцати пяти метров - для автомобильных дорог пятой категории.</w:t>
      </w:r>
    </w:p>
    <w:p w14:paraId="394C7F2A" w14:textId="77777777" w:rsidR="00310EEA" w:rsidRPr="00187BB0" w:rsidRDefault="00F83CD3">
      <w:pPr>
        <w:tabs>
          <w:tab w:val="left" w:pos="935"/>
        </w:tabs>
        <w:spacing w:after="0" w:line="240" w:lineRule="auto"/>
        <w:ind w:right="-1" w:firstLine="567"/>
        <w:jc w:val="both"/>
        <w:rPr>
          <w:color w:val="000000"/>
          <w:kern w:val="0"/>
          <w:sz w:val="28"/>
          <w:szCs w:val="28"/>
          <w:lang w:eastAsia="ru-RU"/>
        </w:rPr>
      </w:pPr>
      <w:r w:rsidRPr="00187BB0">
        <w:rPr>
          <w:color w:val="000000"/>
          <w:kern w:val="0"/>
          <w:sz w:val="28"/>
          <w:szCs w:val="28"/>
          <w:lang w:eastAsia="ru-RU"/>
        </w:rPr>
        <w:t>Границы охранных зон объектов системы газоснабжения определяются на основании строительных норм и правил, правил охраны магистральных трубопроводов, других утверждённых в установленном порядке нормативных документов. Владельцы указанных земельных участков при их хозяйственном использовании не могут строить какие бы то ни было здания, строения, сооружения в пределах установленных минимальных расстояний до объектов системы газоснабжения без согласования с организацией - собственником системы газоснабжения или уполномоченной ею организацией.</w:t>
      </w:r>
    </w:p>
    <w:p w14:paraId="46B73E82" w14:textId="77777777" w:rsidR="00310EEA" w:rsidRPr="00187BB0" w:rsidRDefault="00F83CD3">
      <w:pPr>
        <w:tabs>
          <w:tab w:val="left" w:pos="935"/>
        </w:tabs>
        <w:spacing w:after="0" w:line="240" w:lineRule="auto"/>
        <w:ind w:right="-1" w:firstLine="567"/>
        <w:jc w:val="both"/>
        <w:rPr>
          <w:color w:val="000000"/>
          <w:kern w:val="0"/>
          <w:sz w:val="28"/>
          <w:szCs w:val="28"/>
          <w:lang w:eastAsia="ru-RU"/>
        </w:rPr>
      </w:pPr>
      <w:r w:rsidRPr="00187BB0">
        <w:rPr>
          <w:color w:val="000000"/>
          <w:kern w:val="0"/>
          <w:sz w:val="28"/>
          <w:szCs w:val="28"/>
          <w:lang w:eastAsia="ru-RU"/>
        </w:rPr>
        <w:t>На земельные участки, входящие в охранные зоны газораспределительных сетей, налагаются ограничения (обременения), которыми запрещается (юридическим и физическим лицам, являющимся собственниками, владельцами или пользователями земельных участков, расположенных в пределах охранных зон газораспределительных сетей, либо проектирующими объекты жилищно-гражданского и производственного назначения, объекты инженерной, транспортной и социальной инфраструктуры, либо осуществляющими в границах указанных земельных участков любую хозяйственную деятельность):</w:t>
      </w:r>
    </w:p>
    <w:p w14:paraId="7EE5C94E" w14:textId="77777777" w:rsidR="00310EEA" w:rsidRPr="00187BB0" w:rsidRDefault="00F83CD3">
      <w:pPr>
        <w:tabs>
          <w:tab w:val="left" w:pos="935"/>
        </w:tabs>
        <w:spacing w:after="0" w:line="240" w:lineRule="auto"/>
        <w:ind w:right="-1" w:firstLine="567"/>
        <w:jc w:val="both"/>
        <w:rPr>
          <w:color w:val="000000"/>
          <w:kern w:val="0"/>
          <w:sz w:val="28"/>
          <w:szCs w:val="28"/>
          <w:lang w:eastAsia="ru-RU"/>
        </w:rPr>
      </w:pPr>
      <w:r w:rsidRPr="00187BB0">
        <w:rPr>
          <w:color w:val="000000"/>
          <w:kern w:val="0"/>
          <w:sz w:val="28"/>
          <w:szCs w:val="28"/>
          <w:lang w:eastAsia="ru-RU"/>
        </w:rPr>
        <w:t>- строить объекты жилищно-гражданского и производственного назначения;</w:t>
      </w:r>
    </w:p>
    <w:p w14:paraId="5068AB7F" w14:textId="77777777" w:rsidR="00310EEA" w:rsidRPr="00187BB0" w:rsidRDefault="00F83CD3">
      <w:pPr>
        <w:tabs>
          <w:tab w:val="left" w:pos="935"/>
        </w:tabs>
        <w:spacing w:after="0" w:line="240" w:lineRule="auto"/>
        <w:ind w:right="-1" w:firstLine="567"/>
        <w:jc w:val="both"/>
        <w:rPr>
          <w:color w:val="000000"/>
          <w:kern w:val="0"/>
          <w:sz w:val="28"/>
          <w:szCs w:val="28"/>
          <w:lang w:eastAsia="ru-RU"/>
        </w:rPr>
      </w:pPr>
      <w:r w:rsidRPr="00187BB0">
        <w:rPr>
          <w:color w:val="000000"/>
          <w:kern w:val="0"/>
          <w:sz w:val="28"/>
          <w:szCs w:val="28"/>
          <w:lang w:eastAsia="ru-RU"/>
        </w:rPr>
        <w:t>- сносить и реконструировать коллекторы, автомобильные дороги с расположенными на них газораспределительными сетями без предварительного выноса этих газопроводов по согласованию с эксплуатационными организациями;</w:t>
      </w:r>
    </w:p>
    <w:p w14:paraId="5A881235" w14:textId="77777777" w:rsidR="00310EEA" w:rsidRPr="00187BB0" w:rsidRDefault="00F83CD3">
      <w:pPr>
        <w:tabs>
          <w:tab w:val="left" w:pos="935"/>
        </w:tabs>
        <w:spacing w:after="0" w:line="240" w:lineRule="auto"/>
        <w:ind w:right="-1" w:firstLine="567"/>
        <w:jc w:val="both"/>
        <w:rPr>
          <w:color w:val="000000"/>
          <w:kern w:val="0"/>
          <w:sz w:val="28"/>
          <w:szCs w:val="28"/>
          <w:lang w:eastAsia="ru-RU"/>
        </w:rPr>
      </w:pPr>
      <w:r w:rsidRPr="00187BB0">
        <w:rPr>
          <w:color w:val="000000"/>
          <w:kern w:val="0"/>
          <w:sz w:val="28"/>
          <w:szCs w:val="28"/>
          <w:lang w:eastAsia="ru-RU"/>
        </w:rPr>
        <w:t>- разрушать берегоукрепительные сооружения, водопропускные устройства, земляные и иные сооружения, предохраняющие газораспределительные сети от разрушений;</w:t>
      </w:r>
    </w:p>
    <w:p w14:paraId="312F6AC0" w14:textId="77777777" w:rsidR="00310EEA" w:rsidRPr="00187BB0" w:rsidRDefault="00F83CD3">
      <w:pPr>
        <w:tabs>
          <w:tab w:val="left" w:pos="935"/>
        </w:tabs>
        <w:spacing w:after="0" w:line="240" w:lineRule="auto"/>
        <w:ind w:right="-1" w:firstLine="567"/>
        <w:jc w:val="both"/>
        <w:rPr>
          <w:color w:val="000000"/>
          <w:kern w:val="0"/>
          <w:sz w:val="28"/>
          <w:szCs w:val="28"/>
          <w:lang w:eastAsia="ru-RU"/>
        </w:rPr>
      </w:pPr>
      <w:r w:rsidRPr="00187BB0">
        <w:rPr>
          <w:color w:val="000000"/>
          <w:kern w:val="0"/>
          <w:sz w:val="28"/>
          <w:szCs w:val="28"/>
          <w:lang w:eastAsia="ru-RU"/>
        </w:rPr>
        <w:lastRenderedPageBreak/>
        <w:t>- перемещать, повреждать, засыпать и уничтожать опознавательные знаки, контрольно-измерительные пункты и другие устройства газораспределительных сетей;</w:t>
      </w:r>
    </w:p>
    <w:p w14:paraId="031F0605" w14:textId="77777777" w:rsidR="00310EEA" w:rsidRPr="00187BB0" w:rsidRDefault="00F83CD3">
      <w:pPr>
        <w:tabs>
          <w:tab w:val="left" w:pos="935"/>
        </w:tabs>
        <w:spacing w:after="0" w:line="240" w:lineRule="auto"/>
        <w:ind w:right="-1" w:firstLine="567"/>
        <w:jc w:val="both"/>
        <w:rPr>
          <w:color w:val="000000"/>
          <w:kern w:val="0"/>
          <w:sz w:val="28"/>
          <w:szCs w:val="28"/>
          <w:lang w:eastAsia="ru-RU"/>
        </w:rPr>
      </w:pPr>
      <w:r w:rsidRPr="00187BB0">
        <w:rPr>
          <w:color w:val="000000"/>
          <w:kern w:val="0"/>
          <w:sz w:val="28"/>
          <w:szCs w:val="28"/>
          <w:lang w:eastAsia="ru-RU"/>
        </w:rPr>
        <w:t>- устраивать свалки и склады, разливать растворы кислот, солей, щелочей и других химически активных веществ;</w:t>
      </w:r>
    </w:p>
    <w:p w14:paraId="58369F1E" w14:textId="77777777" w:rsidR="00310EEA" w:rsidRPr="00187BB0" w:rsidRDefault="00F83CD3">
      <w:pPr>
        <w:tabs>
          <w:tab w:val="left" w:pos="935"/>
        </w:tabs>
        <w:spacing w:after="0" w:line="240" w:lineRule="auto"/>
        <w:ind w:right="-1" w:firstLine="567"/>
        <w:jc w:val="both"/>
        <w:rPr>
          <w:color w:val="000000"/>
          <w:kern w:val="0"/>
          <w:sz w:val="28"/>
          <w:szCs w:val="28"/>
          <w:lang w:eastAsia="ru-RU"/>
        </w:rPr>
      </w:pPr>
      <w:r w:rsidRPr="00187BB0">
        <w:rPr>
          <w:color w:val="000000"/>
          <w:kern w:val="0"/>
          <w:sz w:val="28"/>
          <w:szCs w:val="28"/>
          <w:lang w:eastAsia="ru-RU"/>
        </w:rPr>
        <w:t>- огораживать и перегораживать охранные зоны, препятствовать доступу персонала эксплуатационных организаций к газораспределительным сетям, проведению обслуживания и устранению повреждений газораспределительных сетей;</w:t>
      </w:r>
    </w:p>
    <w:p w14:paraId="42832FAC" w14:textId="77777777" w:rsidR="00310EEA" w:rsidRPr="00187BB0" w:rsidRDefault="00F83CD3">
      <w:pPr>
        <w:tabs>
          <w:tab w:val="left" w:pos="935"/>
        </w:tabs>
        <w:spacing w:after="0" w:line="240" w:lineRule="auto"/>
        <w:ind w:right="-1" w:firstLine="567"/>
        <w:jc w:val="both"/>
        <w:rPr>
          <w:color w:val="000000"/>
          <w:kern w:val="0"/>
          <w:sz w:val="28"/>
          <w:szCs w:val="28"/>
          <w:lang w:eastAsia="ru-RU"/>
        </w:rPr>
      </w:pPr>
      <w:r w:rsidRPr="00187BB0">
        <w:rPr>
          <w:color w:val="000000"/>
          <w:kern w:val="0"/>
          <w:sz w:val="28"/>
          <w:szCs w:val="28"/>
          <w:lang w:eastAsia="ru-RU"/>
        </w:rPr>
        <w:t>- разводить огонь и размещать источники огня;</w:t>
      </w:r>
    </w:p>
    <w:p w14:paraId="3DC8A7EF" w14:textId="77777777" w:rsidR="00310EEA" w:rsidRPr="00187BB0" w:rsidRDefault="00F83CD3">
      <w:pPr>
        <w:tabs>
          <w:tab w:val="left" w:pos="935"/>
        </w:tabs>
        <w:spacing w:after="0" w:line="240" w:lineRule="auto"/>
        <w:ind w:right="-1" w:firstLine="567"/>
        <w:jc w:val="both"/>
        <w:rPr>
          <w:color w:val="000000"/>
          <w:kern w:val="0"/>
          <w:sz w:val="28"/>
          <w:szCs w:val="28"/>
          <w:lang w:eastAsia="ru-RU"/>
        </w:rPr>
      </w:pPr>
      <w:r w:rsidRPr="00187BB0">
        <w:rPr>
          <w:color w:val="000000"/>
          <w:kern w:val="0"/>
          <w:sz w:val="28"/>
          <w:szCs w:val="28"/>
          <w:lang w:eastAsia="ru-RU"/>
        </w:rPr>
        <w:t>- рыть погреба, копать и обрабатывать почву сельскохозяйственными и мелиоративными орудиями и механизмами на глубину более 0,3 метра;</w:t>
      </w:r>
    </w:p>
    <w:p w14:paraId="55DF5C7B" w14:textId="77777777" w:rsidR="00310EEA" w:rsidRPr="00187BB0" w:rsidRDefault="00F83CD3">
      <w:pPr>
        <w:tabs>
          <w:tab w:val="left" w:pos="935"/>
        </w:tabs>
        <w:spacing w:after="0" w:line="240" w:lineRule="auto"/>
        <w:ind w:right="-1" w:firstLine="567"/>
        <w:jc w:val="both"/>
        <w:rPr>
          <w:color w:val="000000"/>
          <w:kern w:val="0"/>
          <w:sz w:val="28"/>
          <w:szCs w:val="28"/>
          <w:lang w:eastAsia="ru-RU"/>
        </w:rPr>
      </w:pPr>
      <w:r w:rsidRPr="00187BB0">
        <w:rPr>
          <w:color w:val="000000"/>
          <w:kern w:val="0"/>
          <w:sz w:val="28"/>
          <w:szCs w:val="28"/>
          <w:lang w:eastAsia="ru-RU"/>
        </w:rPr>
        <w:t>- открывать калитки и двери газорегуляторных пунктов, станций катодной и дренажной защиты, люки подземных колодцев, включать или отключать электроснабжение средств связи, освещения и систем телемеханики;</w:t>
      </w:r>
    </w:p>
    <w:p w14:paraId="74EBC0A8" w14:textId="77777777" w:rsidR="00310EEA" w:rsidRPr="00187BB0" w:rsidRDefault="00F83CD3">
      <w:pPr>
        <w:tabs>
          <w:tab w:val="left" w:pos="935"/>
        </w:tabs>
        <w:spacing w:after="0" w:line="240" w:lineRule="auto"/>
        <w:ind w:right="-1" w:firstLine="567"/>
        <w:jc w:val="both"/>
        <w:rPr>
          <w:color w:val="000000"/>
          <w:kern w:val="0"/>
          <w:sz w:val="28"/>
          <w:szCs w:val="28"/>
          <w:lang w:eastAsia="ru-RU"/>
        </w:rPr>
      </w:pPr>
      <w:r w:rsidRPr="00187BB0">
        <w:rPr>
          <w:color w:val="000000"/>
          <w:kern w:val="0"/>
          <w:sz w:val="28"/>
          <w:szCs w:val="28"/>
          <w:lang w:eastAsia="ru-RU"/>
        </w:rPr>
        <w:t>- самовольно подключаться к газораспределительным сетям.</w:t>
      </w:r>
    </w:p>
    <w:p w14:paraId="134AF567" w14:textId="77777777" w:rsidR="00310EEA" w:rsidRPr="00187BB0" w:rsidRDefault="00F83CD3">
      <w:pPr>
        <w:tabs>
          <w:tab w:val="left" w:pos="935"/>
        </w:tabs>
        <w:spacing w:after="0" w:line="240" w:lineRule="auto"/>
        <w:ind w:right="-1" w:firstLine="567"/>
        <w:jc w:val="both"/>
        <w:rPr>
          <w:color w:val="000000"/>
          <w:kern w:val="0"/>
          <w:sz w:val="28"/>
          <w:szCs w:val="28"/>
          <w:lang w:eastAsia="ru-RU"/>
        </w:rPr>
      </w:pPr>
      <w:r w:rsidRPr="00187BB0">
        <w:rPr>
          <w:color w:val="000000"/>
          <w:kern w:val="0"/>
          <w:sz w:val="28"/>
          <w:szCs w:val="28"/>
          <w:lang w:eastAsia="ru-RU"/>
        </w:rPr>
        <w:t>Лесохозяйственные, сельскохозяйственные и другие работы, не подпадающие под ограничения и не связанные с нарушением земельного горизонта и обработкой почвы на глубину более 0,3 метра, производятся собственниками, владельцами или пользователями земельных участков в охранной зоне газораспределительной сети при условии предварительного письменного уведомления эксплуатационной организации.</w:t>
      </w:r>
    </w:p>
    <w:p w14:paraId="3DB53A5F" w14:textId="77777777" w:rsidR="00310EEA" w:rsidRPr="00187BB0" w:rsidRDefault="00F83CD3">
      <w:pPr>
        <w:tabs>
          <w:tab w:val="left" w:pos="935"/>
        </w:tabs>
        <w:spacing w:after="0" w:line="240" w:lineRule="auto"/>
        <w:ind w:right="-1" w:firstLine="567"/>
        <w:jc w:val="both"/>
        <w:rPr>
          <w:color w:val="000000"/>
          <w:kern w:val="0"/>
          <w:sz w:val="28"/>
          <w:szCs w:val="28"/>
          <w:lang w:eastAsia="ru-RU"/>
        </w:rPr>
      </w:pPr>
      <w:r w:rsidRPr="00187BB0">
        <w:rPr>
          <w:color w:val="000000"/>
          <w:kern w:val="0"/>
          <w:sz w:val="28"/>
          <w:szCs w:val="28"/>
          <w:lang w:eastAsia="ru-RU"/>
        </w:rPr>
        <w:t xml:space="preserve">Хозяйственная деятельность в охранных зонах газораспределительных сетей, при которой производится нарушение поверхности земельного участка и обработка почвы на глубину более 0,3 метра, осуществляется на основании письменного разрешения эксплуатационной организации газораспределительных сетей. </w:t>
      </w:r>
    </w:p>
    <w:p w14:paraId="6C8D3310" w14:textId="77777777" w:rsidR="00310EEA" w:rsidRPr="00187BB0" w:rsidRDefault="00F83CD3">
      <w:pPr>
        <w:tabs>
          <w:tab w:val="left" w:pos="935"/>
        </w:tabs>
        <w:spacing w:after="0" w:line="240" w:lineRule="auto"/>
        <w:ind w:right="-1" w:firstLine="567"/>
        <w:jc w:val="both"/>
        <w:rPr>
          <w:color w:val="000000"/>
          <w:kern w:val="0"/>
          <w:sz w:val="28"/>
          <w:szCs w:val="28"/>
          <w:lang w:eastAsia="ru-RU"/>
        </w:rPr>
      </w:pPr>
      <w:r w:rsidRPr="00187BB0">
        <w:rPr>
          <w:color w:val="000000"/>
          <w:kern w:val="0"/>
          <w:sz w:val="28"/>
          <w:szCs w:val="28"/>
          <w:lang w:eastAsia="ru-RU"/>
        </w:rPr>
        <w:t>Для магистральных продуктопроводов углеводородного сырья создаются санитарные разрывы (санитарные полосы отчуждения).</w:t>
      </w:r>
    </w:p>
    <w:p w14:paraId="7FECE3DF" w14:textId="77777777" w:rsidR="00310EEA" w:rsidRPr="00187BB0" w:rsidRDefault="00F83CD3">
      <w:pPr>
        <w:tabs>
          <w:tab w:val="left" w:pos="935"/>
        </w:tabs>
        <w:spacing w:after="0" w:line="240" w:lineRule="auto"/>
        <w:ind w:right="-1" w:firstLine="567"/>
        <w:jc w:val="both"/>
        <w:rPr>
          <w:color w:val="000000"/>
          <w:kern w:val="0"/>
          <w:sz w:val="28"/>
          <w:szCs w:val="28"/>
          <w:lang w:eastAsia="ru-RU"/>
        </w:rPr>
      </w:pPr>
      <w:r w:rsidRPr="00187BB0">
        <w:rPr>
          <w:color w:val="000000"/>
          <w:kern w:val="0"/>
          <w:sz w:val="28"/>
          <w:szCs w:val="28"/>
          <w:lang w:eastAsia="ru-RU"/>
        </w:rPr>
        <w:t xml:space="preserve"> Минимальные расстояния учитывают степень взрывопожароопасности при аварийных ситуациях и дифференцированы в зависимости от вида территории, типа зданий, назначения объектов с учетом диаметра трубопроводов. Минимальные размеры санитарных разрывов устанавливаются в соответствии с приложениями № 1-6 СанПиН 2.2.1/2.1.1.1200-03.</w:t>
      </w:r>
    </w:p>
    <w:p w14:paraId="3DEED3FA" w14:textId="77777777" w:rsidR="00310EEA" w:rsidRPr="00187BB0" w:rsidRDefault="00F83CD3">
      <w:pPr>
        <w:tabs>
          <w:tab w:val="left" w:pos="935"/>
        </w:tabs>
        <w:spacing w:after="0" w:line="240" w:lineRule="auto"/>
        <w:ind w:right="-1" w:firstLine="567"/>
        <w:jc w:val="both"/>
        <w:rPr>
          <w:color w:val="000000"/>
          <w:kern w:val="0"/>
          <w:sz w:val="28"/>
          <w:szCs w:val="28"/>
          <w:lang w:eastAsia="ru-RU"/>
        </w:rPr>
      </w:pPr>
      <w:r w:rsidRPr="00187BB0">
        <w:rPr>
          <w:color w:val="000000"/>
          <w:kern w:val="0"/>
          <w:sz w:val="28"/>
          <w:szCs w:val="28"/>
          <w:lang w:eastAsia="ru-RU"/>
        </w:rPr>
        <w:t>Для газораспределительных сетей устанавливаются следующие охранные зоны:</w:t>
      </w:r>
    </w:p>
    <w:p w14:paraId="0E47024D" w14:textId="77777777" w:rsidR="00310EEA" w:rsidRPr="00187BB0" w:rsidRDefault="00F83CD3">
      <w:pPr>
        <w:tabs>
          <w:tab w:val="left" w:pos="935"/>
        </w:tabs>
        <w:spacing w:after="0" w:line="240" w:lineRule="auto"/>
        <w:ind w:right="-1" w:firstLine="567"/>
        <w:jc w:val="both"/>
        <w:rPr>
          <w:color w:val="000000"/>
          <w:kern w:val="0"/>
          <w:sz w:val="28"/>
          <w:szCs w:val="28"/>
          <w:lang w:eastAsia="ru-RU"/>
        </w:rPr>
      </w:pPr>
      <w:r w:rsidRPr="00187BB0">
        <w:rPr>
          <w:color w:val="000000"/>
          <w:kern w:val="0"/>
          <w:sz w:val="28"/>
          <w:szCs w:val="28"/>
          <w:lang w:eastAsia="ru-RU"/>
        </w:rPr>
        <w:t>а) вдоль трасс наружных газопроводов - в виде территории, ограниченной условными линиями, проходящими на расстоянии 2 метров с каждой стороны газопровода;</w:t>
      </w:r>
    </w:p>
    <w:p w14:paraId="55300DB3" w14:textId="77777777" w:rsidR="00310EEA" w:rsidRPr="00187BB0" w:rsidRDefault="00F83CD3">
      <w:pPr>
        <w:tabs>
          <w:tab w:val="left" w:pos="935"/>
        </w:tabs>
        <w:spacing w:after="0" w:line="240" w:lineRule="auto"/>
        <w:ind w:right="-1" w:firstLine="567"/>
        <w:jc w:val="both"/>
        <w:rPr>
          <w:color w:val="000000"/>
          <w:kern w:val="0"/>
          <w:sz w:val="28"/>
          <w:szCs w:val="28"/>
          <w:lang w:eastAsia="ru-RU"/>
        </w:rPr>
      </w:pPr>
      <w:r w:rsidRPr="00187BB0">
        <w:rPr>
          <w:color w:val="000000"/>
          <w:kern w:val="0"/>
          <w:sz w:val="28"/>
          <w:szCs w:val="28"/>
          <w:lang w:eastAsia="ru-RU"/>
        </w:rPr>
        <w:t>б) вдоль трасс подземных газопроводов из полиэтиленовых труб при использовании медного провода для обозначения трассы газопровода - в виде территории, ограниченной условными линиями, проходящими на расстоянии 3 метров от газопровода со стороны провода и 2 метров - с противоположной стороны;</w:t>
      </w:r>
    </w:p>
    <w:p w14:paraId="2F8A820A" w14:textId="77777777" w:rsidR="00310EEA" w:rsidRPr="00187BB0" w:rsidRDefault="00F83CD3">
      <w:pPr>
        <w:tabs>
          <w:tab w:val="left" w:pos="935"/>
        </w:tabs>
        <w:spacing w:after="0" w:line="240" w:lineRule="auto"/>
        <w:ind w:right="-1" w:firstLine="567"/>
        <w:jc w:val="both"/>
        <w:rPr>
          <w:color w:val="000000"/>
          <w:kern w:val="0"/>
          <w:sz w:val="28"/>
          <w:szCs w:val="28"/>
          <w:lang w:eastAsia="ru-RU"/>
        </w:rPr>
      </w:pPr>
      <w:r w:rsidRPr="00187BB0">
        <w:rPr>
          <w:color w:val="000000"/>
          <w:kern w:val="0"/>
          <w:sz w:val="28"/>
          <w:szCs w:val="28"/>
          <w:lang w:eastAsia="ru-RU"/>
        </w:rPr>
        <w:lastRenderedPageBreak/>
        <w:t>в) вокруг отдельно стоящих газорегуляторных пунктов - в виде территории, ограниченной замкнутой линией, проведенной на расстоянии 10 метров от границ этих объектов. Для газорегуляторных пунктов, пристроенных к зданиям, охранная зона не регламентируется.</w:t>
      </w:r>
    </w:p>
    <w:p w14:paraId="6FAB96B1" w14:textId="77777777" w:rsidR="00310EEA" w:rsidRDefault="00F83CD3">
      <w:pPr>
        <w:keepNext/>
        <w:tabs>
          <w:tab w:val="left" w:pos="935"/>
        </w:tabs>
        <w:spacing w:after="0" w:line="240" w:lineRule="auto"/>
        <w:ind w:right="-1" w:firstLine="567"/>
        <w:jc w:val="both"/>
        <w:rPr>
          <w:color w:val="000000"/>
          <w:kern w:val="0"/>
          <w:sz w:val="28"/>
          <w:szCs w:val="28"/>
          <w:lang w:eastAsia="ar-SA"/>
        </w:rPr>
      </w:pPr>
      <w:r>
        <w:rPr>
          <w:color w:val="000000"/>
          <w:kern w:val="0"/>
          <w:sz w:val="28"/>
          <w:szCs w:val="28"/>
          <w:lang w:eastAsia="ar-SA"/>
        </w:rPr>
        <w:t>Охранные зоны воздушных линий электропередач устанавливаются в соответствии с постановлением Правительства Российской Федерации от 24 февраля 2009 года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14:paraId="24C0F512" w14:textId="77777777" w:rsidR="00310EEA" w:rsidRDefault="00F83CD3">
      <w:pPr>
        <w:keepNext/>
        <w:tabs>
          <w:tab w:val="left" w:pos="935"/>
        </w:tabs>
        <w:spacing w:after="0" w:line="240" w:lineRule="auto"/>
        <w:ind w:right="-1" w:firstLine="567"/>
        <w:jc w:val="both"/>
        <w:rPr>
          <w:color w:val="000000"/>
          <w:kern w:val="0"/>
          <w:sz w:val="28"/>
          <w:szCs w:val="28"/>
          <w:lang w:eastAsia="ar-SA"/>
        </w:rPr>
      </w:pPr>
      <w:r>
        <w:rPr>
          <w:color w:val="000000"/>
          <w:kern w:val="0"/>
          <w:sz w:val="28"/>
          <w:szCs w:val="28"/>
          <w:lang w:eastAsia="ar-SA"/>
        </w:rPr>
        <w:t>Охранная зона воздушных линий электропередачи - зона вдоль ВЛ в виде земельного участка и воздушного пространства, ограниченного вертикальными плоскостями, отстоящими по обе стороны линии от крайних проводов при не отклонённом их положении на расстоянии:</w:t>
      </w:r>
    </w:p>
    <w:p w14:paraId="19867541" w14:textId="77777777" w:rsidR="00310EEA" w:rsidRDefault="00F83CD3">
      <w:pPr>
        <w:keepNext/>
        <w:tabs>
          <w:tab w:val="left" w:pos="935"/>
        </w:tabs>
        <w:spacing w:after="0" w:line="240" w:lineRule="auto"/>
        <w:ind w:right="-1" w:firstLine="567"/>
        <w:jc w:val="both"/>
        <w:rPr>
          <w:color w:val="000000"/>
          <w:kern w:val="0"/>
          <w:sz w:val="28"/>
          <w:szCs w:val="28"/>
          <w:lang w:eastAsia="ar-SA"/>
        </w:rPr>
      </w:pPr>
      <w:r>
        <w:rPr>
          <w:color w:val="000000"/>
          <w:kern w:val="0"/>
          <w:sz w:val="28"/>
          <w:szCs w:val="28"/>
          <w:lang w:eastAsia="ar-SA"/>
        </w:rPr>
        <w:t>-</w:t>
      </w:r>
      <w:r>
        <w:rPr>
          <w:color w:val="000000"/>
          <w:kern w:val="0"/>
          <w:sz w:val="28"/>
          <w:szCs w:val="28"/>
          <w:lang w:eastAsia="ar-SA"/>
        </w:rPr>
        <w:tab/>
        <w:t>для ВЛ 220 кВ - 25 м;</w:t>
      </w:r>
    </w:p>
    <w:p w14:paraId="564CFD8D" w14:textId="77777777" w:rsidR="00310EEA" w:rsidRDefault="00F83CD3">
      <w:pPr>
        <w:keepNext/>
        <w:tabs>
          <w:tab w:val="left" w:pos="935"/>
        </w:tabs>
        <w:spacing w:after="0" w:line="240" w:lineRule="auto"/>
        <w:ind w:right="-1" w:firstLine="567"/>
        <w:jc w:val="both"/>
        <w:rPr>
          <w:color w:val="000000"/>
          <w:kern w:val="0"/>
          <w:sz w:val="28"/>
          <w:szCs w:val="28"/>
          <w:lang w:eastAsia="ar-SA"/>
        </w:rPr>
      </w:pPr>
      <w:r>
        <w:rPr>
          <w:color w:val="000000"/>
          <w:kern w:val="0"/>
          <w:sz w:val="28"/>
          <w:szCs w:val="28"/>
          <w:lang w:eastAsia="ar-SA"/>
        </w:rPr>
        <w:t>-</w:t>
      </w:r>
      <w:r>
        <w:rPr>
          <w:color w:val="000000"/>
          <w:kern w:val="0"/>
          <w:sz w:val="28"/>
          <w:szCs w:val="28"/>
          <w:lang w:eastAsia="ar-SA"/>
        </w:rPr>
        <w:tab/>
        <w:t>для ВЛ 110 кВ - 20 м;</w:t>
      </w:r>
    </w:p>
    <w:p w14:paraId="62A7FA3D" w14:textId="77777777" w:rsidR="00310EEA" w:rsidRDefault="00F83CD3">
      <w:pPr>
        <w:keepNext/>
        <w:tabs>
          <w:tab w:val="left" w:pos="935"/>
        </w:tabs>
        <w:spacing w:after="0" w:line="240" w:lineRule="auto"/>
        <w:ind w:right="-1" w:firstLine="567"/>
        <w:jc w:val="both"/>
        <w:rPr>
          <w:color w:val="000000"/>
          <w:kern w:val="0"/>
          <w:sz w:val="28"/>
          <w:szCs w:val="28"/>
          <w:lang w:eastAsia="ar-SA"/>
        </w:rPr>
      </w:pPr>
      <w:r>
        <w:rPr>
          <w:color w:val="000000"/>
          <w:kern w:val="0"/>
          <w:sz w:val="28"/>
          <w:szCs w:val="28"/>
          <w:lang w:eastAsia="ar-SA"/>
        </w:rPr>
        <w:t>-для ВЛ 35 кВ - 15 м;</w:t>
      </w:r>
    </w:p>
    <w:p w14:paraId="6137E534" w14:textId="77777777" w:rsidR="00310EEA" w:rsidRDefault="00F83CD3">
      <w:pPr>
        <w:keepNext/>
        <w:tabs>
          <w:tab w:val="left" w:pos="935"/>
        </w:tabs>
        <w:spacing w:after="0" w:line="240" w:lineRule="auto"/>
        <w:ind w:right="-1" w:firstLine="567"/>
        <w:jc w:val="both"/>
        <w:rPr>
          <w:color w:val="000000"/>
          <w:kern w:val="0"/>
          <w:sz w:val="28"/>
          <w:szCs w:val="28"/>
          <w:lang w:eastAsia="ar-SA"/>
        </w:rPr>
      </w:pPr>
      <w:r>
        <w:rPr>
          <w:color w:val="000000"/>
          <w:kern w:val="0"/>
          <w:sz w:val="28"/>
          <w:szCs w:val="28"/>
          <w:lang w:eastAsia="ar-SA"/>
        </w:rPr>
        <w:t>-</w:t>
      </w:r>
      <w:r>
        <w:rPr>
          <w:color w:val="000000"/>
          <w:kern w:val="0"/>
          <w:sz w:val="28"/>
          <w:szCs w:val="28"/>
          <w:lang w:eastAsia="ar-SA"/>
        </w:rPr>
        <w:tab/>
        <w:t>для ВЛ 10 кВ - 10 м.</w:t>
      </w:r>
    </w:p>
    <w:p w14:paraId="3860DD13" w14:textId="77777777" w:rsidR="00310EEA" w:rsidRDefault="00F83CD3">
      <w:pPr>
        <w:keepNext/>
        <w:tabs>
          <w:tab w:val="left" w:pos="935"/>
        </w:tabs>
        <w:spacing w:after="0" w:line="240" w:lineRule="auto"/>
        <w:ind w:right="-1" w:firstLine="567"/>
        <w:jc w:val="both"/>
        <w:rPr>
          <w:color w:val="000000"/>
          <w:kern w:val="0"/>
          <w:sz w:val="28"/>
          <w:szCs w:val="28"/>
          <w:lang w:eastAsia="ar-SA"/>
        </w:rPr>
      </w:pPr>
      <w:r>
        <w:rPr>
          <w:color w:val="000000"/>
          <w:kern w:val="0"/>
          <w:sz w:val="28"/>
          <w:szCs w:val="28"/>
          <w:lang w:eastAsia="ar-SA"/>
        </w:rPr>
        <w:t>На территории Шахтинского сельсовета функционируют трансформаторные подстанции с высшим напряжением 220 кВ, 110 кВ, 35 кВ и 10 кВ.</w:t>
      </w:r>
    </w:p>
    <w:p w14:paraId="770DEBEE" w14:textId="77777777" w:rsidR="00310EEA" w:rsidRDefault="00F83CD3">
      <w:pPr>
        <w:keepNext/>
        <w:tabs>
          <w:tab w:val="left" w:pos="935"/>
        </w:tabs>
        <w:spacing w:after="0" w:line="240" w:lineRule="auto"/>
        <w:ind w:right="-1" w:firstLine="567"/>
        <w:jc w:val="both"/>
        <w:rPr>
          <w:color w:val="000000"/>
          <w:kern w:val="0"/>
          <w:sz w:val="28"/>
          <w:szCs w:val="28"/>
          <w:lang w:eastAsia="ar-SA"/>
        </w:rPr>
      </w:pPr>
      <w:r>
        <w:rPr>
          <w:color w:val="000000"/>
          <w:kern w:val="0"/>
          <w:sz w:val="28"/>
          <w:szCs w:val="28"/>
          <w:lang w:eastAsia="ar-SA"/>
        </w:rPr>
        <w:t>В соответствии с «Правилами 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(утверждены постановлением Правительства Российской Федерации от 24 февраля 2009 года № 160) охранные зоны вокруг подстанций представляют собой часть поверхности участка земли и воздушного пространства (на высоту, соответствующую высоте наивысшей точки подстанции), ограниченные вертикальными плоскостями, отстоящими со всех сторон от ограждения подстанции по периметру на расстоянии:</w:t>
      </w:r>
    </w:p>
    <w:p w14:paraId="6C20F4FB" w14:textId="77777777" w:rsidR="00310EEA" w:rsidRDefault="00F83CD3">
      <w:pPr>
        <w:keepNext/>
        <w:tabs>
          <w:tab w:val="left" w:pos="935"/>
        </w:tabs>
        <w:spacing w:after="0" w:line="240" w:lineRule="auto"/>
        <w:ind w:right="-1" w:firstLine="567"/>
        <w:jc w:val="both"/>
        <w:rPr>
          <w:color w:val="000000"/>
          <w:kern w:val="0"/>
          <w:sz w:val="28"/>
          <w:szCs w:val="28"/>
          <w:lang w:eastAsia="ar-SA"/>
        </w:rPr>
      </w:pPr>
      <w:r>
        <w:rPr>
          <w:color w:val="000000"/>
          <w:kern w:val="0"/>
          <w:sz w:val="28"/>
          <w:szCs w:val="28"/>
          <w:lang w:eastAsia="ar-SA"/>
        </w:rPr>
        <w:t>-</w:t>
      </w:r>
      <w:r>
        <w:rPr>
          <w:color w:val="000000"/>
          <w:kern w:val="0"/>
          <w:sz w:val="28"/>
          <w:szCs w:val="28"/>
          <w:lang w:eastAsia="ar-SA"/>
        </w:rPr>
        <w:tab/>
        <w:t>для ПС 220 кВ - 25 м;</w:t>
      </w:r>
    </w:p>
    <w:p w14:paraId="47633433" w14:textId="77777777" w:rsidR="00310EEA" w:rsidRDefault="00F83CD3">
      <w:pPr>
        <w:keepNext/>
        <w:tabs>
          <w:tab w:val="left" w:pos="935"/>
        </w:tabs>
        <w:spacing w:after="0" w:line="240" w:lineRule="auto"/>
        <w:ind w:right="-1" w:firstLine="567"/>
        <w:jc w:val="both"/>
        <w:rPr>
          <w:color w:val="000000"/>
          <w:kern w:val="0"/>
          <w:sz w:val="28"/>
          <w:szCs w:val="28"/>
          <w:lang w:eastAsia="ar-SA"/>
        </w:rPr>
      </w:pPr>
      <w:r>
        <w:rPr>
          <w:color w:val="000000"/>
          <w:kern w:val="0"/>
          <w:sz w:val="28"/>
          <w:szCs w:val="28"/>
          <w:lang w:eastAsia="ar-SA"/>
        </w:rPr>
        <w:t>-</w:t>
      </w:r>
      <w:r>
        <w:rPr>
          <w:color w:val="000000"/>
          <w:kern w:val="0"/>
          <w:sz w:val="28"/>
          <w:szCs w:val="28"/>
          <w:lang w:eastAsia="ar-SA"/>
        </w:rPr>
        <w:tab/>
        <w:t>для ПС 110 кВ - 20 м;</w:t>
      </w:r>
    </w:p>
    <w:p w14:paraId="43D65B79" w14:textId="77777777" w:rsidR="00310EEA" w:rsidRDefault="00F83CD3">
      <w:pPr>
        <w:keepNext/>
        <w:tabs>
          <w:tab w:val="left" w:pos="935"/>
        </w:tabs>
        <w:spacing w:after="0" w:line="240" w:lineRule="auto"/>
        <w:ind w:right="-1" w:firstLine="567"/>
        <w:jc w:val="both"/>
        <w:rPr>
          <w:color w:val="000000"/>
          <w:kern w:val="0"/>
          <w:sz w:val="28"/>
          <w:szCs w:val="28"/>
          <w:lang w:eastAsia="ar-SA"/>
        </w:rPr>
      </w:pPr>
      <w:r>
        <w:rPr>
          <w:color w:val="000000"/>
          <w:kern w:val="0"/>
          <w:sz w:val="28"/>
          <w:szCs w:val="28"/>
          <w:lang w:eastAsia="ar-SA"/>
        </w:rPr>
        <w:t>-для ПС 35 кВ - 15 м;</w:t>
      </w:r>
    </w:p>
    <w:p w14:paraId="11800DB9" w14:textId="77777777" w:rsidR="00310EEA" w:rsidRDefault="00F83CD3">
      <w:pPr>
        <w:keepNext/>
        <w:tabs>
          <w:tab w:val="left" w:pos="935"/>
        </w:tabs>
        <w:spacing w:after="0" w:line="240" w:lineRule="auto"/>
        <w:ind w:right="-1" w:firstLine="567"/>
        <w:jc w:val="both"/>
        <w:rPr>
          <w:color w:val="000000"/>
          <w:kern w:val="0"/>
          <w:sz w:val="28"/>
          <w:szCs w:val="28"/>
          <w:lang w:eastAsia="ar-SA"/>
        </w:rPr>
      </w:pPr>
      <w:r>
        <w:rPr>
          <w:color w:val="000000"/>
          <w:kern w:val="0"/>
          <w:sz w:val="28"/>
          <w:szCs w:val="28"/>
          <w:lang w:eastAsia="ar-SA"/>
        </w:rPr>
        <w:t>-</w:t>
      </w:r>
      <w:r>
        <w:rPr>
          <w:color w:val="000000"/>
          <w:kern w:val="0"/>
          <w:sz w:val="28"/>
          <w:szCs w:val="28"/>
          <w:lang w:eastAsia="ar-SA"/>
        </w:rPr>
        <w:tab/>
        <w:t>для ТП 10/0,4 кВ - 10 м.</w:t>
      </w:r>
    </w:p>
    <w:p w14:paraId="789B20BC" w14:textId="77777777" w:rsidR="00310EEA" w:rsidRPr="00187BB0" w:rsidRDefault="00F83CD3">
      <w:pPr>
        <w:keepNext/>
        <w:tabs>
          <w:tab w:val="left" w:pos="935"/>
        </w:tabs>
        <w:spacing w:after="0" w:line="240" w:lineRule="auto"/>
        <w:ind w:right="-1" w:firstLine="567"/>
        <w:jc w:val="both"/>
        <w:rPr>
          <w:color w:val="000000"/>
          <w:kern w:val="0"/>
          <w:sz w:val="28"/>
          <w:szCs w:val="28"/>
          <w:lang w:eastAsia="ru-RU"/>
        </w:rPr>
      </w:pPr>
      <w:r w:rsidRPr="00187BB0">
        <w:rPr>
          <w:color w:val="000000"/>
          <w:kern w:val="0"/>
          <w:sz w:val="28"/>
          <w:szCs w:val="28"/>
          <w:lang w:eastAsia="ru-RU"/>
        </w:rPr>
        <w:t>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w:t>
      </w:r>
    </w:p>
    <w:p w14:paraId="7243C4C7" w14:textId="77777777" w:rsidR="00310EEA" w:rsidRPr="00187BB0" w:rsidRDefault="00F83CD3">
      <w:pPr>
        <w:tabs>
          <w:tab w:val="left" w:pos="935"/>
        </w:tabs>
        <w:spacing w:after="0" w:line="240" w:lineRule="auto"/>
        <w:ind w:right="-1" w:firstLine="567"/>
        <w:jc w:val="both"/>
        <w:rPr>
          <w:color w:val="000000"/>
          <w:kern w:val="0"/>
          <w:sz w:val="28"/>
          <w:szCs w:val="28"/>
          <w:lang w:eastAsia="ru-RU"/>
        </w:rPr>
      </w:pPr>
      <w:r w:rsidRPr="00187BB0">
        <w:rPr>
          <w:color w:val="000000"/>
          <w:kern w:val="0"/>
          <w:sz w:val="28"/>
          <w:szCs w:val="28"/>
          <w:lang w:eastAsia="ru-RU"/>
        </w:rPr>
        <w:t>- набрасывать на провода и опоры воздушных линий электропередачи посторонние предметы, а также подниматься на опоры воздушных линий электропередачи;</w:t>
      </w:r>
    </w:p>
    <w:p w14:paraId="2CE1097E" w14:textId="77777777" w:rsidR="00310EEA" w:rsidRPr="00187BB0" w:rsidRDefault="00F83CD3">
      <w:pPr>
        <w:tabs>
          <w:tab w:val="left" w:pos="935"/>
        </w:tabs>
        <w:spacing w:after="0" w:line="240" w:lineRule="auto"/>
        <w:ind w:right="-1" w:firstLine="567"/>
        <w:jc w:val="both"/>
        <w:rPr>
          <w:color w:val="000000"/>
          <w:kern w:val="0"/>
          <w:sz w:val="28"/>
          <w:szCs w:val="28"/>
          <w:lang w:eastAsia="ru-RU"/>
        </w:rPr>
      </w:pPr>
      <w:r w:rsidRPr="00187BB0">
        <w:rPr>
          <w:color w:val="000000"/>
          <w:kern w:val="0"/>
          <w:sz w:val="28"/>
          <w:szCs w:val="28"/>
          <w:lang w:eastAsia="ru-RU"/>
        </w:rPr>
        <w:t>- размещать любые объекты и предметы (материалы) в пределах созданных в соответствии с требованиями нормативно-технических документов проходов и подъездов для доступа к объектам электросетевого хозяйства, а также проводить любые работы и возводить сооружения, которые могут препятствовать доступу к объектам электросетевого хозяйства, без создания необходимых для такого доступа проходов и подъездов;</w:t>
      </w:r>
    </w:p>
    <w:p w14:paraId="503602B6" w14:textId="77777777" w:rsidR="00310EEA" w:rsidRPr="00187BB0" w:rsidRDefault="00F83CD3">
      <w:pPr>
        <w:tabs>
          <w:tab w:val="left" w:pos="935"/>
        </w:tabs>
        <w:spacing w:after="0" w:line="240" w:lineRule="auto"/>
        <w:ind w:right="-1" w:firstLine="567"/>
        <w:jc w:val="both"/>
        <w:rPr>
          <w:color w:val="000000"/>
          <w:kern w:val="0"/>
          <w:sz w:val="28"/>
          <w:szCs w:val="28"/>
          <w:lang w:eastAsia="ru-RU"/>
        </w:rPr>
      </w:pPr>
      <w:r w:rsidRPr="00187BB0">
        <w:rPr>
          <w:color w:val="000000"/>
          <w:kern w:val="0"/>
          <w:sz w:val="28"/>
          <w:szCs w:val="28"/>
          <w:lang w:eastAsia="ru-RU"/>
        </w:rPr>
        <w:lastRenderedPageBreak/>
        <w:t>- 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 распространяется на работников, занятых выполнением разрешённых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 электропередачи;</w:t>
      </w:r>
    </w:p>
    <w:p w14:paraId="4312D516" w14:textId="77777777" w:rsidR="00310EEA" w:rsidRPr="00187BB0" w:rsidRDefault="00F83CD3">
      <w:pPr>
        <w:tabs>
          <w:tab w:val="left" w:pos="935"/>
        </w:tabs>
        <w:spacing w:after="0" w:line="240" w:lineRule="auto"/>
        <w:ind w:right="-1" w:firstLine="567"/>
        <w:jc w:val="both"/>
        <w:rPr>
          <w:color w:val="000000"/>
          <w:kern w:val="0"/>
          <w:sz w:val="28"/>
          <w:szCs w:val="28"/>
          <w:lang w:eastAsia="ru-RU"/>
        </w:rPr>
      </w:pPr>
      <w:r w:rsidRPr="00187BB0">
        <w:rPr>
          <w:color w:val="000000"/>
          <w:kern w:val="0"/>
          <w:sz w:val="28"/>
          <w:szCs w:val="28"/>
          <w:lang w:eastAsia="ru-RU"/>
        </w:rPr>
        <w:t>- размещать свалки;</w:t>
      </w:r>
    </w:p>
    <w:p w14:paraId="44858615" w14:textId="77777777" w:rsidR="00310EEA" w:rsidRPr="00187BB0" w:rsidRDefault="00F83CD3">
      <w:pPr>
        <w:tabs>
          <w:tab w:val="left" w:pos="1425"/>
        </w:tabs>
        <w:spacing w:after="0" w:line="240" w:lineRule="auto"/>
        <w:ind w:right="-1" w:firstLine="567"/>
        <w:jc w:val="both"/>
        <w:rPr>
          <w:color w:val="000000"/>
          <w:kern w:val="0"/>
          <w:sz w:val="28"/>
          <w:szCs w:val="28"/>
          <w:shd w:val="clear" w:color="auto" w:fill="FFFFFF"/>
          <w:lang w:eastAsia="ru-RU"/>
        </w:rPr>
      </w:pPr>
      <w:r w:rsidRPr="00187BB0">
        <w:rPr>
          <w:color w:val="000000"/>
          <w:kern w:val="0"/>
          <w:sz w:val="28"/>
          <w:szCs w:val="28"/>
          <w:lang w:eastAsia="ru-RU"/>
        </w:rPr>
        <w:t>- 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 (в охранных зонах подземных кабельных линий электропередачи).</w:t>
      </w:r>
    </w:p>
    <w:p w14:paraId="5175AC58" w14:textId="77777777" w:rsidR="00310EEA" w:rsidRPr="00187BB0" w:rsidRDefault="00310EEA">
      <w:pPr>
        <w:tabs>
          <w:tab w:val="left" w:pos="1425"/>
        </w:tabs>
        <w:spacing w:after="0" w:line="240" w:lineRule="auto"/>
        <w:ind w:right="-1" w:firstLine="851"/>
        <w:jc w:val="both"/>
        <w:rPr>
          <w:color w:val="000000"/>
          <w:kern w:val="0"/>
          <w:shd w:val="clear" w:color="auto" w:fill="FFFFFF"/>
          <w:lang w:eastAsia="ru-RU"/>
        </w:rPr>
      </w:pPr>
    </w:p>
    <w:p w14:paraId="2A618835" w14:textId="77777777" w:rsidR="00310EEA" w:rsidRDefault="00F83CD3">
      <w:pPr>
        <w:pStyle w:val="21"/>
        <w:jc w:val="center"/>
        <w:rPr>
          <w:rFonts w:ascii="Times New Roman" w:hAnsi="Times New Roman" w:cs="Times New Roman"/>
          <w:i w:val="0"/>
          <w:iCs w:val="0"/>
        </w:rPr>
      </w:pPr>
      <w:bookmarkStart w:id="308" w:name="_Toc267509356"/>
      <w:bookmarkStart w:id="309" w:name="_Toc225916774"/>
      <w:bookmarkStart w:id="310" w:name="_Toc115008679"/>
      <w:bookmarkStart w:id="311" w:name="_Toc122009897"/>
      <w:bookmarkStart w:id="312" w:name="_Toc126681436"/>
      <w:r>
        <w:rPr>
          <w:rFonts w:ascii="Times New Roman" w:hAnsi="Times New Roman" w:cs="Times New Roman"/>
          <w:i w:val="0"/>
          <w:iCs w:val="0"/>
        </w:rPr>
        <w:t xml:space="preserve">3.7. </w:t>
      </w:r>
      <w:bookmarkEnd w:id="308"/>
      <w:bookmarkEnd w:id="309"/>
      <w:r>
        <w:rPr>
          <w:rFonts w:ascii="Times New Roman" w:hAnsi="Times New Roman" w:cs="Times New Roman"/>
          <w:i w:val="0"/>
          <w:iCs w:val="0"/>
        </w:rPr>
        <w:t>Экологическая безопасность</w:t>
      </w:r>
      <w:bookmarkEnd w:id="310"/>
      <w:bookmarkEnd w:id="311"/>
      <w:bookmarkEnd w:id="312"/>
    </w:p>
    <w:p w14:paraId="7AB323BB" w14:textId="77777777" w:rsidR="00310EEA" w:rsidRDefault="00F83CD3">
      <w:pPr>
        <w:spacing w:after="0" w:line="240" w:lineRule="auto"/>
        <w:ind w:firstLine="567"/>
        <w:jc w:val="both"/>
        <w:rPr>
          <w:sz w:val="28"/>
          <w:szCs w:val="28"/>
        </w:rPr>
      </w:pPr>
      <w:r>
        <w:rPr>
          <w:sz w:val="28"/>
          <w:szCs w:val="28"/>
        </w:rPr>
        <w:t>Современное экологическое состояние территории определяется воздействием локальных источников загрязнения на компоненты природной среды, трансграничным переносом загрязняющих веществ воздушным путем с прилегающих территорий, а также зависит от климатических особенностей, определяющих условия рассеивания и вымывания примесей.</w:t>
      </w:r>
    </w:p>
    <w:p w14:paraId="456EABE7" w14:textId="77777777" w:rsidR="00310EEA" w:rsidRDefault="00F83CD3">
      <w:pPr>
        <w:pStyle w:val="3"/>
        <w:spacing w:after="0"/>
        <w:rPr>
          <w:rStyle w:val="2fc"/>
          <w:rFonts w:ascii="Times New Roman" w:hAnsi="Times New Roman" w:cs="Times New Roman"/>
          <w:b/>
          <w:i w:val="0"/>
          <w:iCs w:val="0"/>
        </w:rPr>
      </w:pPr>
      <w:bookmarkStart w:id="313" w:name="_Toc115008680"/>
      <w:bookmarkStart w:id="314" w:name="_Toc267509357"/>
      <w:bookmarkStart w:id="315" w:name="_Toc122009898"/>
      <w:bookmarkStart w:id="316" w:name="_Toc126681437"/>
      <w:r>
        <w:rPr>
          <w:rStyle w:val="2fc"/>
          <w:rFonts w:ascii="Times New Roman" w:hAnsi="Times New Roman" w:cs="Times New Roman"/>
          <w:b/>
          <w:i w:val="0"/>
          <w:iCs w:val="0"/>
        </w:rPr>
        <w:t>3.7.1. Состояние и охрана воздушного бассейна</w:t>
      </w:r>
      <w:bookmarkEnd w:id="313"/>
      <w:bookmarkEnd w:id="314"/>
      <w:bookmarkEnd w:id="315"/>
      <w:bookmarkEnd w:id="316"/>
    </w:p>
    <w:p w14:paraId="41C59735" w14:textId="77777777" w:rsidR="00310EEA" w:rsidRDefault="00F83CD3">
      <w:pPr>
        <w:spacing w:after="0" w:line="240" w:lineRule="auto"/>
        <w:ind w:firstLine="567"/>
        <w:jc w:val="both"/>
        <w:rPr>
          <w:sz w:val="28"/>
          <w:szCs w:val="28"/>
        </w:rPr>
      </w:pPr>
      <w:r>
        <w:rPr>
          <w:sz w:val="28"/>
          <w:szCs w:val="28"/>
        </w:rPr>
        <w:t xml:space="preserve">По </w:t>
      </w:r>
      <w:bookmarkStart w:id="317" w:name="_Toc267509358"/>
      <w:r>
        <w:rPr>
          <w:sz w:val="28"/>
          <w:szCs w:val="28"/>
        </w:rPr>
        <w:t xml:space="preserve">Состояние воздушного бассейна является одним из основных экологических факторов, определяющих благоприятную экологическую ситуацию и условия проживания населения. </w:t>
      </w:r>
    </w:p>
    <w:p w14:paraId="5446A15F" w14:textId="77777777" w:rsidR="00310EEA" w:rsidRDefault="00F83CD3">
      <w:pPr>
        <w:spacing w:after="0" w:line="240" w:lineRule="auto"/>
        <w:ind w:firstLine="567"/>
        <w:jc w:val="both"/>
        <w:rPr>
          <w:sz w:val="28"/>
          <w:szCs w:val="28"/>
        </w:rPr>
      </w:pPr>
      <w:r>
        <w:rPr>
          <w:sz w:val="28"/>
          <w:szCs w:val="28"/>
        </w:rPr>
        <w:t xml:space="preserve">Крупные предприятия, осуществляющие значительные выбросы загрязняющих веществ в атмосферный воздух отсутствуют на территории сельского поселения. </w:t>
      </w:r>
    </w:p>
    <w:p w14:paraId="34A9A08A" w14:textId="77777777" w:rsidR="00310EEA" w:rsidRDefault="00F83CD3">
      <w:pPr>
        <w:spacing w:after="0" w:line="240" w:lineRule="auto"/>
        <w:ind w:firstLine="567"/>
        <w:jc w:val="both"/>
        <w:rPr>
          <w:sz w:val="28"/>
          <w:szCs w:val="28"/>
        </w:rPr>
      </w:pPr>
      <w:r>
        <w:rPr>
          <w:sz w:val="28"/>
          <w:szCs w:val="28"/>
        </w:rPr>
        <w:t>Загрязнение воздушного бассейна Шахтинского сельского поселения в основном происходит в результате поступления в него:</w:t>
      </w:r>
    </w:p>
    <w:p w14:paraId="6A809E9B" w14:textId="77777777" w:rsidR="00310EEA" w:rsidRDefault="00F83CD3">
      <w:pPr>
        <w:numPr>
          <w:ilvl w:val="0"/>
          <w:numId w:val="23"/>
        </w:numPr>
        <w:spacing w:after="0" w:line="240" w:lineRule="auto"/>
        <w:ind w:left="0" w:firstLine="567"/>
        <w:jc w:val="both"/>
        <w:rPr>
          <w:sz w:val="28"/>
          <w:szCs w:val="28"/>
        </w:rPr>
      </w:pPr>
      <w:r>
        <w:rPr>
          <w:sz w:val="28"/>
          <w:szCs w:val="28"/>
        </w:rPr>
        <w:t>продуктов сгорания топлива в котельных;</w:t>
      </w:r>
    </w:p>
    <w:p w14:paraId="63517D4B" w14:textId="77777777" w:rsidR="00310EEA" w:rsidRDefault="00F83CD3">
      <w:pPr>
        <w:numPr>
          <w:ilvl w:val="0"/>
          <w:numId w:val="23"/>
        </w:numPr>
        <w:spacing w:after="0" w:line="240" w:lineRule="auto"/>
        <w:ind w:left="0" w:firstLine="567"/>
        <w:jc w:val="both"/>
        <w:rPr>
          <w:sz w:val="28"/>
          <w:szCs w:val="28"/>
        </w:rPr>
      </w:pPr>
      <w:r>
        <w:rPr>
          <w:sz w:val="28"/>
          <w:szCs w:val="28"/>
        </w:rPr>
        <w:t>загрязняющих веществ и пыли в составе выбросов объектов сельского хозяйства;</w:t>
      </w:r>
    </w:p>
    <w:p w14:paraId="4840900B" w14:textId="77777777" w:rsidR="00310EEA" w:rsidRDefault="00F83CD3">
      <w:pPr>
        <w:numPr>
          <w:ilvl w:val="0"/>
          <w:numId w:val="23"/>
        </w:numPr>
        <w:spacing w:after="0" w:line="240" w:lineRule="auto"/>
        <w:ind w:left="0" w:firstLine="567"/>
        <w:jc w:val="both"/>
        <w:rPr>
          <w:sz w:val="28"/>
          <w:szCs w:val="28"/>
        </w:rPr>
      </w:pPr>
      <w:r>
        <w:rPr>
          <w:sz w:val="28"/>
          <w:szCs w:val="28"/>
        </w:rPr>
        <w:t>отработанных газов и вредных веществ от автотранспорта, в том числе I и II класса опасности: оксиды углерода, оксиды азота, диоксид серы, бензол, бенз(а)пирен.</w:t>
      </w:r>
    </w:p>
    <w:p w14:paraId="6FE2E21D" w14:textId="77777777" w:rsidR="00310EEA" w:rsidRDefault="00F83CD3">
      <w:pPr>
        <w:spacing w:after="0" w:line="240" w:lineRule="auto"/>
        <w:ind w:firstLine="567"/>
        <w:jc w:val="both"/>
        <w:rPr>
          <w:sz w:val="28"/>
          <w:szCs w:val="28"/>
        </w:rPr>
      </w:pPr>
      <w:r>
        <w:rPr>
          <w:sz w:val="28"/>
          <w:szCs w:val="28"/>
        </w:rPr>
        <w:t>Главной причиной неблагоприятного воздействия автотранспорта на окружающую среду остается низкий технический уровень эксплуатации транспортных средств, отсутствие системы нейтрализации отработанных газов, неудовлетворительное состояние автомобильных дорог.</w:t>
      </w:r>
    </w:p>
    <w:p w14:paraId="6E0976DB" w14:textId="77777777" w:rsidR="00310EEA" w:rsidRDefault="00F83CD3">
      <w:pPr>
        <w:spacing w:after="0" w:line="240" w:lineRule="auto"/>
        <w:ind w:firstLine="567"/>
        <w:jc w:val="both"/>
        <w:rPr>
          <w:sz w:val="28"/>
          <w:szCs w:val="28"/>
        </w:rPr>
      </w:pPr>
      <w:r>
        <w:rPr>
          <w:sz w:val="28"/>
          <w:szCs w:val="28"/>
        </w:rPr>
        <w:t>Для решения указанной проблемы необходимо усилить контроль качества реализуемого автомобильного топлива, расширить применение технических усовершенствований автотранспортных средств, обеспечить рациональную систему дорожного движения и строительство объездных дорог.</w:t>
      </w:r>
    </w:p>
    <w:p w14:paraId="7C21A75E" w14:textId="77777777" w:rsidR="00310EEA" w:rsidRDefault="00F83CD3">
      <w:pPr>
        <w:spacing w:after="0" w:line="240" w:lineRule="auto"/>
        <w:ind w:firstLine="567"/>
        <w:jc w:val="both"/>
        <w:rPr>
          <w:sz w:val="28"/>
          <w:szCs w:val="28"/>
        </w:rPr>
      </w:pPr>
      <w:r>
        <w:rPr>
          <w:sz w:val="28"/>
          <w:szCs w:val="28"/>
        </w:rPr>
        <w:lastRenderedPageBreak/>
        <w:t>На территории Шахтинского сельского поселения располагаются объекты, требующие установления санитарно-защитных зон (далее – СЗЗ) и санитарных разрывов в соответствии с СанПиН 2.2.1/2.1.1.1200-03 «Санитарно-защитные зоны и санитарная классификация предприятий, сооружений и иных объектов» (далее – СанПиН 2.2.1/2.1.1.1200-03) для уменьшения воздействия загрязнения на атмосферный воздух до значений, установленных гигиеническими нормативами и уменьшения отрицательного влияния предприятий на население. Санитарно-защитные зоны и санитарные разрывы для предприятий и объектов, расположенных на территории Шахтинского сельского поселения, представлены в графических материалах генерального плана «Карта использования территории муниципального образования. Карта расположения объектов местного значения поселения».</w:t>
      </w:r>
    </w:p>
    <w:p w14:paraId="321EAC13" w14:textId="77777777" w:rsidR="00310EEA" w:rsidRDefault="00F83CD3">
      <w:pPr>
        <w:pStyle w:val="3"/>
        <w:spacing w:after="0"/>
        <w:rPr>
          <w:rStyle w:val="2fc"/>
          <w:rFonts w:ascii="Times New Roman" w:hAnsi="Times New Roman" w:cs="Times New Roman"/>
          <w:b/>
          <w:i w:val="0"/>
          <w:iCs w:val="0"/>
        </w:rPr>
      </w:pPr>
      <w:bookmarkStart w:id="318" w:name="_Toc115008681"/>
      <w:bookmarkStart w:id="319" w:name="_Toc122009899"/>
      <w:bookmarkStart w:id="320" w:name="_Toc126681438"/>
      <w:r>
        <w:rPr>
          <w:rStyle w:val="2fc"/>
          <w:rFonts w:ascii="Times New Roman" w:hAnsi="Times New Roman" w:cs="Times New Roman"/>
          <w:b/>
          <w:i w:val="0"/>
          <w:iCs w:val="0"/>
        </w:rPr>
        <w:t>3.7.2. Состояние и охрана водного бассейна</w:t>
      </w:r>
      <w:bookmarkEnd w:id="317"/>
      <w:bookmarkEnd w:id="318"/>
      <w:bookmarkEnd w:id="319"/>
      <w:bookmarkEnd w:id="320"/>
    </w:p>
    <w:p w14:paraId="5DBC102B" w14:textId="77777777" w:rsidR="00310EEA" w:rsidRDefault="00F83CD3">
      <w:pPr>
        <w:spacing w:after="0" w:line="240" w:lineRule="auto"/>
        <w:ind w:firstLine="709"/>
        <w:jc w:val="both"/>
        <w:rPr>
          <w:sz w:val="28"/>
          <w:szCs w:val="28"/>
        </w:rPr>
      </w:pPr>
      <w:r>
        <w:rPr>
          <w:sz w:val="28"/>
          <w:szCs w:val="28"/>
        </w:rPr>
        <w:t>Гидрохимический состав водных объектов формируется как под влиянием естественных гидрохимических факторов, так и в большей степени под влиянием сброса загрязненных и недостаточно очищенных сточных вод объектов производственной инфраструктуры, объектов жилищно-коммунального хозяйства, поверхностного стока с площадей водосбора, поступления загрязненных пестицидами сбросных вод с оросительных систем. Нефтепродукты, являясь наиболее распространенными загрязняющими веществами в водных объектах, поступают в них с поверхностным стоком с урбанизированных территорий.</w:t>
      </w:r>
    </w:p>
    <w:p w14:paraId="12C53577" w14:textId="77777777" w:rsidR="00310EEA" w:rsidRDefault="00F83CD3">
      <w:pPr>
        <w:spacing w:after="0" w:line="240" w:lineRule="auto"/>
        <w:ind w:firstLine="709"/>
        <w:jc w:val="both"/>
        <w:rPr>
          <w:sz w:val="28"/>
          <w:szCs w:val="28"/>
        </w:rPr>
      </w:pPr>
      <w:r>
        <w:rPr>
          <w:sz w:val="28"/>
          <w:szCs w:val="28"/>
        </w:rPr>
        <w:t>Сбросы недостаточно очищенных вод, вымывание из почвы удобрений и ядохимикатов, застройка территорий, прокладка автомобильных дорог привели к изменению гидрогеологических условий, рельефа, почвенного покрова и способствуют загрязнению рек.</w:t>
      </w:r>
    </w:p>
    <w:p w14:paraId="32A0C2AA" w14:textId="77777777" w:rsidR="00310EEA" w:rsidRDefault="00F83CD3">
      <w:pPr>
        <w:spacing w:after="0" w:line="240" w:lineRule="auto"/>
        <w:ind w:firstLine="709"/>
        <w:jc w:val="both"/>
        <w:rPr>
          <w:sz w:val="28"/>
          <w:szCs w:val="28"/>
        </w:rPr>
      </w:pPr>
      <w:r>
        <w:rPr>
          <w:sz w:val="28"/>
          <w:szCs w:val="28"/>
        </w:rPr>
        <w:t>Поверхностные водные объекты подвергаются интенсивному антропогенному загрязнению в результате хозяйственной деятельности на водосборе, включая сельское хозяйство, транспорт, коммунальное хозяйство. Как следствие, в поверхностных водах повышается содержание не типичных для данных рек катионов калия, анионов фосфатов, нитратов, нитритов, значительно превышающих значения предельно-допустимых концентраций.</w:t>
      </w:r>
    </w:p>
    <w:p w14:paraId="5C58C295" w14:textId="77777777" w:rsidR="00310EEA" w:rsidRDefault="00F83CD3">
      <w:pPr>
        <w:pStyle w:val="3"/>
        <w:spacing w:after="0"/>
        <w:rPr>
          <w:rStyle w:val="2fc"/>
          <w:rFonts w:ascii="Times New Roman" w:hAnsi="Times New Roman" w:cs="Times New Roman"/>
          <w:b/>
          <w:i w:val="0"/>
          <w:iCs w:val="0"/>
        </w:rPr>
      </w:pPr>
      <w:bookmarkStart w:id="321" w:name="_Toc267509359"/>
      <w:bookmarkStart w:id="322" w:name="_Toc115008682"/>
      <w:bookmarkStart w:id="323" w:name="_Toc122009900"/>
      <w:bookmarkStart w:id="324" w:name="_Toc126681439"/>
      <w:r>
        <w:rPr>
          <w:rStyle w:val="2fc"/>
          <w:rFonts w:ascii="Times New Roman" w:hAnsi="Times New Roman" w:cs="Times New Roman"/>
          <w:b/>
          <w:i w:val="0"/>
          <w:iCs w:val="0"/>
        </w:rPr>
        <w:t>3.7.3. Состояние и охран почв</w:t>
      </w:r>
      <w:bookmarkEnd w:id="321"/>
      <w:bookmarkEnd w:id="322"/>
      <w:bookmarkEnd w:id="323"/>
      <w:bookmarkEnd w:id="324"/>
    </w:p>
    <w:p w14:paraId="542DAB44" w14:textId="77777777" w:rsidR="00310EEA" w:rsidRDefault="00F83CD3">
      <w:pPr>
        <w:spacing w:after="0" w:line="240" w:lineRule="auto"/>
        <w:ind w:firstLine="709"/>
        <w:jc w:val="both"/>
        <w:rPr>
          <w:sz w:val="28"/>
          <w:szCs w:val="28"/>
        </w:rPr>
      </w:pPr>
      <w:r>
        <w:rPr>
          <w:sz w:val="28"/>
          <w:szCs w:val="28"/>
        </w:rPr>
        <w:t>Почва является местом сосредоточения всех загрязнителей, главным образом поступающих с воздухом. Перемещаясь воздушными потоками на большие расстояния от места выброса, они возвращаются с атмосферными осадками, загрязняя почву и растительность, вызывая разрушения самой экосистемы. Уровень загрязнения почвы оказывает заметное влияние на контактирующие с ней среды: воздух, подземные и поверхностные воды, растения.</w:t>
      </w:r>
    </w:p>
    <w:p w14:paraId="77102112" w14:textId="77777777" w:rsidR="00310EEA" w:rsidRDefault="00F83CD3">
      <w:pPr>
        <w:spacing w:after="0" w:line="240" w:lineRule="auto"/>
        <w:ind w:firstLine="709"/>
        <w:jc w:val="both"/>
        <w:rPr>
          <w:sz w:val="28"/>
          <w:szCs w:val="28"/>
        </w:rPr>
      </w:pPr>
      <w:r>
        <w:rPr>
          <w:sz w:val="28"/>
          <w:szCs w:val="28"/>
        </w:rPr>
        <w:t xml:space="preserve">Нарушенными считают почвы, утратившие свое плодородие и ценность в связи с хозяйственной деятельностью человека. В результате антропогенного воздействия на почвенный покров происходит изменение морфологии почв, изменение физических, химических свойств почв и их потенциального плодородия. Строительная и транспортная техника создает механические </w:t>
      </w:r>
      <w:r>
        <w:rPr>
          <w:sz w:val="28"/>
          <w:szCs w:val="28"/>
        </w:rPr>
        <w:lastRenderedPageBreak/>
        <w:t>нагрузки, способные уничтожить растительные сообщества частично или полностью.</w:t>
      </w:r>
    </w:p>
    <w:p w14:paraId="40D1B9C8" w14:textId="77777777" w:rsidR="00310EEA" w:rsidRDefault="00F83CD3">
      <w:pPr>
        <w:spacing w:after="0" w:line="240" w:lineRule="auto"/>
        <w:ind w:firstLine="709"/>
        <w:jc w:val="both"/>
        <w:rPr>
          <w:sz w:val="28"/>
          <w:szCs w:val="28"/>
        </w:rPr>
      </w:pPr>
      <w:r>
        <w:rPr>
          <w:sz w:val="28"/>
          <w:szCs w:val="28"/>
        </w:rPr>
        <w:t>Негативное воздействие на почвенный покров на территории Шахтинского сельского поселения связано со следующими факторами:</w:t>
      </w:r>
    </w:p>
    <w:p w14:paraId="48D10C71" w14:textId="77777777" w:rsidR="00310EEA" w:rsidRDefault="00F83CD3">
      <w:pPr>
        <w:numPr>
          <w:ilvl w:val="0"/>
          <w:numId w:val="24"/>
        </w:numPr>
        <w:spacing w:after="0" w:line="240" w:lineRule="auto"/>
        <w:ind w:left="0" w:firstLine="709"/>
        <w:jc w:val="both"/>
        <w:rPr>
          <w:sz w:val="28"/>
          <w:szCs w:val="28"/>
        </w:rPr>
      </w:pPr>
      <w:r>
        <w:rPr>
          <w:sz w:val="28"/>
          <w:szCs w:val="28"/>
        </w:rPr>
        <w:t>запыление;</w:t>
      </w:r>
    </w:p>
    <w:p w14:paraId="16D71C47" w14:textId="77777777" w:rsidR="00310EEA" w:rsidRDefault="00F83CD3">
      <w:pPr>
        <w:numPr>
          <w:ilvl w:val="0"/>
          <w:numId w:val="24"/>
        </w:numPr>
        <w:spacing w:after="0" w:line="240" w:lineRule="auto"/>
        <w:ind w:left="0" w:firstLine="709"/>
        <w:jc w:val="both"/>
        <w:rPr>
          <w:sz w:val="28"/>
          <w:szCs w:val="28"/>
        </w:rPr>
      </w:pPr>
      <w:r>
        <w:rPr>
          <w:sz w:val="28"/>
          <w:szCs w:val="28"/>
        </w:rPr>
        <w:t>осаждение газообразных химически активных соединений;</w:t>
      </w:r>
    </w:p>
    <w:p w14:paraId="55647F5F" w14:textId="77777777" w:rsidR="00310EEA" w:rsidRDefault="00F83CD3">
      <w:pPr>
        <w:numPr>
          <w:ilvl w:val="0"/>
          <w:numId w:val="24"/>
        </w:numPr>
        <w:spacing w:after="0" w:line="240" w:lineRule="auto"/>
        <w:ind w:left="0" w:firstLine="709"/>
        <w:jc w:val="both"/>
        <w:rPr>
          <w:sz w:val="28"/>
          <w:szCs w:val="28"/>
        </w:rPr>
      </w:pPr>
      <w:r>
        <w:rPr>
          <w:sz w:val="28"/>
          <w:szCs w:val="28"/>
        </w:rPr>
        <w:t>загрязнение химическими элементами (автотранспорт и т. п.);</w:t>
      </w:r>
    </w:p>
    <w:p w14:paraId="0B774677" w14:textId="77777777" w:rsidR="00310EEA" w:rsidRDefault="00F83CD3">
      <w:pPr>
        <w:numPr>
          <w:ilvl w:val="0"/>
          <w:numId w:val="24"/>
        </w:numPr>
        <w:spacing w:after="0" w:line="240" w:lineRule="auto"/>
        <w:ind w:left="0" w:firstLine="709"/>
        <w:jc w:val="both"/>
        <w:rPr>
          <w:sz w:val="28"/>
          <w:szCs w:val="28"/>
        </w:rPr>
      </w:pPr>
      <w:r>
        <w:rPr>
          <w:sz w:val="28"/>
          <w:szCs w:val="28"/>
        </w:rPr>
        <w:t>строительные работы;</w:t>
      </w:r>
    </w:p>
    <w:p w14:paraId="79D70CBB" w14:textId="77777777" w:rsidR="00310EEA" w:rsidRDefault="00F83CD3">
      <w:pPr>
        <w:numPr>
          <w:ilvl w:val="0"/>
          <w:numId w:val="24"/>
        </w:numPr>
        <w:spacing w:after="0" w:line="240" w:lineRule="auto"/>
        <w:ind w:left="0" w:firstLine="709"/>
        <w:jc w:val="both"/>
        <w:rPr>
          <w:sz w:val="28"/>
          <w:szCs w:val="28"/>
        </w:rPr>
      </w:pPr>
      <w:r>
        <w:rPr>
          <w:sz w:val="28"/>
          <w:szCs w:val="28"/>
        </w:rPr>
        <w:t>прокладка коммуникаций;</w:t>
      </w:r>
    </w:p>
    <w:p w14:paraId="4A106967" w14:textId="77777777" w:rsidR="00310EEA" w:rsidRDefault="00F83CD3">
      <w:pPr>
        <w:tabs>
          <w:tab w:val="left" w:pos="360"/>
          <w:tab w:val="left" w:pos="540"/>
          <w:tab w:val="left" w:pos="9180"/>
        </w:tabs>
        <w:spacing w:after="0" w:line="240" w:lineRule="auto"/>
        <w:ind w:firstLine="709"/>
        <w:jc w:val="both"/>
        <w:rPr>
          <w:sz w:val="28"/>
          <w:szCs w:val="28"/>
        </w:rPr>
      </w:pPr>
      <w:r>
        <w:rPr>
          <w:sz w:val="28"/>
          <w:szCs w:val="28"/>
        </w:rPr>
        <w:t xml:space="preserve">Загрязнение почвенного покрова также связано с образованием и накоплением отходов на участках компостирования ТБО (ТКО), которые не соответствуют требованиям СанПиН 2.1.3684-21 «Гигиенические требования к размещению и обезвреживанию отходов производства и потребления», использование их для накопления твердых коммунальных отходов запрещено. </w:t>
      </w:r>
      <w:r>
        <w:rPr>
          <w:sz w:val="28"/>
          <w:szCs w:val="28"/>
        </w:rPr>
        <w:tab/>
      </w:r>
    </w:p>
    <w:p w14:paraId="72A87DD7" w14:textId="77777777" w:rsidR="00310EEA" w:rsidRDefault="00F83CD3">
      <w:pPr>
        <w:pStyle w:val="3"/>
        <w:spacing w:after="0"/>
        <w:rPr>
          <w:rStyle w:val="2fc"/>
          <w:rFonts w:ascii="Times New Roman" w:hAnsi="Times New Roman" w:cs="Times New Roman"/>
          <w:b/>
          <w:i w:val="0"/>
          <w:iCs w:val="0"/>
        </w:rPr>
      </w:pPr>
      <w:bookmarkStart w:id="325" w:name="_Toc237015372"/>
      <w:bookmarkStart w:id="326" w:name="_Toc115008683"/>
      <w:bookmarkStart w:id="327" w:name="_Toc267509360"/>
      <w:bookmarkStart w:id="328" w:name="_Toc122009901"/>
      <w:bookmarkStart w:id="329" w:name="_Toc126681440"/>
      <w:r>
        <w:rPr>
          <w:rStyle w:val="2fc"/>
          <w:rFonts w:ascii="Times New Roman" w:hAnsi="Times New Roman" w:cs="Times New Roman"/>
          <w:b/>
          <w:i w:val="0"/>
          <w:iCs w:val="0"/>
        </w:rPr>
        <w:t xml:space="preserve">3.7.4. </w:t>
      </w:r>
      <w:bookmarkEnd w:id="325"/>
      <w:r>
        <w:rPr>
          <w:rStyle w:val="2fc"/>
          <w:rFonts w:ascii="Times New Roman" w:hAnsi="Times New Roman" w:cs="Times New Roman"/>
          <w:b/>
          <w:i w:val="0"/>
          <w:iCs w:val="0"/>
        </w:rPr>
        <w:t>Обращение с отходами производства и потребления</w:t>
      </w:r>
      <w:bookmarkEnd w:id="326"/>
      <w:bookmarkEnd w:id="327"/>
      <w:bookmarkEnd w:id="328"/>
      <w:bookmarkEnd w:id="329"/>
    </w:p>
    <w:p w14:paraId="44F090C0" w14:textId="77777777" w:rsidR="00310EEA" w:rsidRDefault="00F83CD3">
      <w:pPr>
        <w:suppressAutoHyphens/>
        <w:spacing w:after="0" w:line="240" w:lineRule="auto"/>
        <w:ind w:firstLine="709"/>
        <w:jc w:val="both"/>
        <w:rPr>
          <w:sz w:val="28"/>
          <w:szCs w:val="28"/>
        </w:rPr>
      </w:pPr>
      <w:r>
        <w:rPr>
          <w:sz w:val="28"/>
          <w:szCs w:val="28"/>
        </w:rPr>
        <w:t xml:space="preserve">Природные Качество окружающей среды рассматриваемой территории во многом зависит от обеспечения экологической безопасности, в первую очередь в сфере обращения с твердыми коммунальными отходами. </w:t>
      </w:r>
    </w:p>
    <w:p w14:paraId="5BEDE21A" w14:textId="77777777" w:rsidR="00310EEA" w:rsidRDefault="00F83CD3">
      <w:pPr>
        <w:suppressAutoHyphens/>
        <w:spacing w:after="0" w:line="240" w:lineRule="auto"/>
        <w:ind w:firstLine="709"/>
        <w:jc w:val="both"/>
        <w:rPr>
          <w:sz w:val="28"/>
          <w:szCs w:val="28"/>
        </w:rPr>
      </w:pPr>
      <w:r>
        <w:rPr>
          <w:sz w:val="28"/>
          <w:szCs w:val="28"/>
        </w:rPr>
        <w:t xml:space="preserve">Одной из основных проблем является несанкционированный выброс мусора как населением, так и юридическими лицами. </w:t>
      </w:r>
    </w:p>
    <w:p w14:paraId="5007DCCE" w14:textId="77777777" w:rsidR="00310EEA" w:rsidRDefault="00F83CD3">
      <w:pPr>
        <w:suppressAutoHyphens/>
        <w:spacing w:after="0" w:line="240" w:lineRule="auto"/>
        <w:ind w:firstLine="709"/>
        <w:jc w:val="both"/>
        <w:rPr>
          <w:sz w:val="28"/>
          <w:szCs w:val="28"/>
        </w:rPr>
      </w:pPr>
      <w:r>
        <w:rPr>
          <w:sz w:val="28"/>
          <w:szCs w:val="28"/>
        </w:rPr>
        <w:t xml:space="preserve">На территории Шахтинского сельского поселения твердые коммунальные отходы (далее - ТКО) накапливаются на участках компостирования ТБО (ТКО) (санкционированных свалках). Места накопления ТКО не соответствуют санитарно-эпидемиологическим требованиям, использование их для накопления твердых коммунальных отходов запрещено. </w:t>
      </w:r>
    </w:p>
    <w:p w14:paraId="58AEB11D" w14:textId="725BA08B" w:rsidR="00310EEA" w:rsidRDefault="00F83CD3">
      <w:pPr>
        <w:suppressAutoHyphens/>
        <w:spacing w:after="0" w:line="240" w:lineRule="auto"/>
        <w:ind w:firstLine="709"/>
        <w:jc w:val="both"/>
        <w:rPr>
          <w:sz w:val="28"/>
          <w:szCs w:val="28"/>
        </w:rPr>
      </w:pPr>
      <w:r>
        <w:rPr>
          <w:sz w:val="28"/>
          <w:szCs w:val="28"/>
        </w:rPr>
        <w:t>В соответствии с территориальной схемой обращения с отходами, в том числе с ТКО, Новосибирской области, утвержденной постановлением Правительства Новосибирской области от 26.09.2016 №292-п,</w:t>
      </w:r>
      <w:r w:rsidR="00914304">
        <w:t xml:space="preserve"> </w:t>
      </w:r>
      <w:r w:rsidR="00914304">
        <w:rPr>
          <w:sz w:val="28"/>
          <w:szCs w:val="28"/>
        </w:rPr>
        <w:t>п</w:t>
      </w:r>
      <w:r w:rsidR="00914304" w:rsidRPr="00914304">
        <w:rPr>
          <w:sz w:val="28"/>
          <w:szCs w:val="28"/>
        </w:rPr>
        <w:t>роектом предлагается выявление и рекультивация существующих переполненных и не удовлетворяющих санитарно-экологическим нормам полигонов твердых бытовых и промышленных отходов</w:t>
      </w:r>
      <w:r w:rsidR="00914304">
        <w:rPr>
          <w:sz w:val="28"/>
          <w:szCs w:val="28"/>
        </w:rPr>
        <w:t>,</w:t>
      </w:r>
      <w:r>
        <w:rPr>
          <w:sz w:val="28"/>
          <w:szCs w:val="28"/>
        </w:rPr>
        <w:t xml:space="preserve"> в результате оценки основных проблем в сфере обращения с твердыми коммунальными отходами выявлены следующие недостатки:</w:t>
      </w:r>
    </w:p>
    <w:p w14:paraId="40CD7D0D" w14:textId="77777777" w:rsidR="00310EEA" w:rsidRDefault="00F83CD3">
      <w:pPr>
        <w:numPr>
          <w:ilvl w:val="0"/>
          <w:numId w:val="25"/>
        </w:numPr>
        <w:suppressAutoHyphens/>
        <w:spacing w:after="0" w:line="240" w:lineRule="auto"/>
        <w:ind w:left="0" w:firstLine="709"/>
        <w:jc w:val="both"/>
        <w:rPr>
          <w:sz w:val="28"/>
          <w:szCs w:val="28"/>
        </w:rPr>
      </w:pPr>
      <w:r>
        <w:rPr>
          <w:sz w:val="28"/>
          <w:szCs w:val="28"/>
        </w:rPr>
        <w:t>отсутствие организованной системы сбора и переработки вторичного сырья (бумаги, картона, стекла в составе твердых бытовых отходов);</w:t>
      </w:r>
    </w:p>
    <w:p w14:paraId="26433B8F" w14:textId="77777777" w:rsidR="00310EEA" w:rsidRDefault="00F83CD3">
      <w:pPr>
        <w:numPr>
          <w:ilvl w:val="0"/>
          <w:numId w:val="25"/>
        </w:numPr>
        <w:suppressAutoHyphens/>
        <w:spacing w:after="0" w:line="240" w:lineRule="auto"/>
        <w:ind w:left="0" w:firstLine="709"/>
        <w:jc w:val="both"/>
        <w:rPr>
          <w:sz w:val="28"/>
          <w:szCs w:val="28"/>
        </w:rPr>
      </w:pPr>
      <w:r>
        <w:rPr>
          <w:sz w:val="28"/>
          <w:szCs w:val="28"/>
        </w:rPr>
        <w:t>низкий уровень обеспеченности специальной техникой в сфере обращения с отходами;</w:t>
      </w:r>
    </w:p>
    <w:p w14:paraId="7C509CA3" w14:textId="77777777" w:rsidR="00310EEA" w:rsidRDefault="00F83CD3">
      <w:pPr>
        <w:numPr>
          <w:ilvl w:val="0"/>
          <w:numId w:val="25"/>
        </w:numPr>
        <w:suppressAutoHyphens/>
        <w:spacing w:after="0" w:line="240" w:lineRule="auto"/>
        <w:ind w:left="0" w:firstLine="709"/>
        <w:jc w:val="both"/>
        <w:rPr>
          <w:sz w:val="28"/>
          <w:szCs w:val="28"/>
        </w:rPr>
      </w:pPr>
      <w:r>
        <w:rPr>
          <w:sz w:val="28"/>
          <w:szCs w:val="28"/>
        </w:rPr>
        <w:t>отсутствие перегрузочных, сортировочных станций;</w:t>
      </w:r>
    </w:p>
    <w:p w14:paraId="3B960231" w14:textId="77777777" w:rsidR="00310EEA" w:rsidRDefault="00F83CD3">
      <w:pPr>
        <w:numPr>
          <w:ilvl w:val="0"/>
          <w:numId w:val="25"/>
        </w:numPr>
        <w:suppressAutoHyphens/>
        <w:spacing w:after="0" w:line="240" w:lineRule="auto"/>
        <w:ind w:left="0" w:firstLine="709"/>
        <w:jc w:val="both"/>
        <w:rPr>
          <w:sz w:val="28"/>
          <w:szCs w:val="28"/>
        </w:rPr>
      </w:pPr>
      <w:r>
        <w:rPr>
          <w:sz w:val="28"/>
          <w:szCs w:val="28"/>
        </w:rPr>
        <w:t>отсутствие технологии обезвреживания отходов;</w:t>
      </w:r>
    </w:p>
    <w:p w14:paraId="04DED7B6" w14:textId="77777777" w:rsidR="00310EEA" w:rsidRDefault="00F83CD3">
      <w:pPr>
        <w:numPr>
          <w:ilvl w:val="0"/>
          <w:numId w:val="25"/>
        </w:numPr>
        <w:suppressAutoHyphens/>
        <w:spacing w:after="0" w:line="240" w:lineRule="auto"/>
        <w:ind w:left="0" w:firstLine="709"/>
        <w:jc w:val="both"/>
        <w:rPr>
          <w:sz w:val="28"/>
          <w:szCs w:val="28"/>
        </w:rPr>
      </w:pPr>
      <w:r>
        <w:rPr>
          <w:sz w:val="28"/>
          <w:szCs w:val="28"/>
        </w:rPr>
        <w:t>несоответствие мест удаления отходов требованиям природоохранного законодательства;</w:t>
      </w:r>
    </w:p>
    <w:p w14:paraId="740626A6" w14:textId="77777777" w:rsidR="00310EEA" w:rsidRDefault="00F83CD3">
      <w:pPr>
        <w:numPr>
          <w:ilvl w:val="0"/>
          <w:numId w:val="25"/>
        </w:numPr>
        <w:suppressAutoHyphens/>
        <w:spacing w:after="0" w:line="240" w:lineRule="auto"/>
        <w:ind w:left="0" w:firstLine="709"/>
        <w:jc w:val="both"/>
        <w:rPr>
          <w:sz w:val="28"/>
          <w:szCs w:val="28"/>
        </w:rPr>
      </w:pPr>
      <w:r>
        <w:rPr>
          <w:sz w:val="28"/>
          <w:szCs w:val="28"/>
        </w:rPr>
        <w:t>отсутствие инфраструктуры раздельного сбора отходов, включая контейнеры и машины;</w:t>
      </w:r>
    </w:p>
    <w:p w14:paraId="2B059DBA" w14:textId="77777777" w:rsidR="00310EEA" w:rsidRDefault="00F83CD3">
      <w:pPr>
        <w:numPr>
          <w:ilvl w:val="0"/>
          <w:numId w:val="25"/>
        </w:numPr>
        <w:suppressAutoHyphens/>
        <w:spacing w:after="0" w:line="240" w:lineRule="auto"/>
        <w:ind w:left="0" w:firstLine="709"/>
        <w:jc w:val="both"/>
        <w:rPr>
          <w:sz w:val="28"/>
          <w:szCs w:val="28"/>
        </w:rPr>
      </w:pPr>
      <w:r>
        <w:rPr>
          <w:sz w:val="28"/>
          <w:szCs w:val="28"/>
        </w:rPr>
        <w:lastRenderedPageBreak/>
        <w:t>отсутствие системы сбора опасных отходов в составе твердых коммунальных отходов (аккумуляторы и электрические батарейки, краски и растворители, технические масла, просроченные медикаменты, аэрозоли, устаревшие или вышедшие из строя электрооборудование и электронная техника, ртутьсодержащие медицинские аппараты, люминесцентные лампы и др.);</w:t>
      </w:r>
    </w:p>
    <w:p w14:paraId="11809FF2" w14:textId="77777777" w:rsidR="00310EEA" w:rsidRDefault="00F83CD3">
      <w:pPr>
        <w:numPr>
          <w:ilvl w:val="0"/>
          <w:numId w:val="25"/>
        </w:numPr>
        <w:suppressAutoHyphens/>
        <w:spacing w:after="0" w:line="240" w:lineRule="auto"/>
        <w:ind w:left="0" w:firstLine="709"/>
        <w:jc w:val="both"/>
        <w:rPr>
          <w:sz w:val="28"/>
          <w:szCs w:val="28"/>
        </w:rPr>
      </w:pPr>
      <w:r>
        <w:rPr>
          <w:sz w:val="28"/>
          <w:szCs w:val="28"/>
        </w:rPr>
        <w:t>отсутствие комплексной системы учета, контроля, регулирования в сфере обращения с отходами;</w:t>
      </w:r>
    </w:p>
    <w:p w14:paraId="0E84C34F" w14:textId="77777777" w:rsidR="00310EEA" w:rsidRDefault="00F83CD3">
      <w:pPr>
        <w:numPr>
          <w:ilvl w:val="0"/>
          <w:numId w:val="25"/>
        </w:numPr>
        <w:suppressAutoHyphens/>
        <w:spacing w:after="0" w:line="240" w:lineRule="auto"/>
        <w:ind w:left="0" w:firstLine="709"/>
        <w:jc w:val="both"/>
        <w:rPr>
          <w:sz w:val="28"/>
          <w:szCs w:val="28"/>
        </w:rPr>
      </w:pPr>
      <w:r>
        <w:rPr>
          <w:sz w:val="28"/>
          <w:szCs w:val="28"/>
        </w:rPr>
        <w:t>отсутствие инфраструктуры по утилизации медицинских отходов, отходов ветеринарии;</w:t>
      </w:r>
    </w:p>
    <w:p w14:paraId="1645709D" w14:textId="77777777" w:rsidR="00310EEA" w:rsidRDefault="00F83CD3">
      <w:pPr>
        <w:numPr>
          <w:ilvl w:val="0"/>
          <w:numId w:val="25"/>
        </w:numPr>
        <w:suppressAutoHyphens/>
        <w:spacing w:after="0" w:line="240" w:lineRule="auto"/>
        <w:ind w:left="0" w:firstLine="709"/>
        <w:jc w:val="both"/>
        <w:rPr>
          <w:sz w:val="28"/>
          <w:szCs w:val="28"/>
        </w:rPr>
      </w:pPr>
      <w:r>
        <w:rPr>
          <w:sz w:val="28"/>
          <w:szCs w:val="28"/>
        </w:rPr>
        <w:t>отсутствие мощностей по сбору, переработке, утилизации строительных отходов;</w:t>
      </w:r>
    </w:p>
    <w:p w14:paraId="00FDF262" w14:textId="77777777" w:rsidR="00310EEA" w:rsidRDefault="00F83CD3">
      <w:pPr>
        <w:numPr>
          <w:ilvl w:val="0"/>
          <w:numId w:val="25"/>
        </w:numPr>
        <w:suppressAutoHyphens/>
        <w:spacing w:after="0" w:line="240" w:lineRule="auto"/>
        <w:ind w:left="0" w:firstLine="709"/>
        <w:jc w:val="both"/>
        <w:rPr>
          <w:sz w:val="28"/>
          <w:szCs w:val="28"/>
        </w:rPr>
      </w:pPr>
      <w:r>
        <w:rPr>
          <w:sz w:val="28"/>
          <w:szCs w:val="28"/>
        </w:rPr>
        <w:t>низкий уровень экологической культуры населения.</w:t>
      </w:r>
    </w:p>
    <w:p w14:paraId="294847AF" w14:textId="77777777" w:rsidR="00310EEA" w:rsidRDefault="00F83CD3">
      <w:pPr>
        <w:pStyle w:val="3"/>
        <w:spacing w:after="0"/>
        <w:rPr>
          <w:rStyle w:val="2fc"/>
          <w:rFonts w:ascii="Times New Roman" w:hAnsi="Times New Roman" w:cs="Times New Roman"/>
          <w:b/>
          <w:i w:val="0"/>
          <w:iCs w:val="0"/>
        </w:rPr>
      </w:pPr>
      <w:bookmarkStart w:id="330" w:name="_Toc267509361"/>
      <w:bookmarkStart w:id="331" w:name="_Toc115008684"/>
      <w:bookmarkStart w:id="332" w:name="_Toc122009902"/>
      <w:bookmarkStart w:id="333" w:name="_Toc126681441"/>
      <w:r>
        <w:rPr>
          <w:rStyle w:val="2fc"/>
          <w:rFonts w:ascii="Times New Roman" w:hAnsi="Times New Roman" w:cs="Times New Roman"/>
          <w:b/>
          <w:i w:val="0"/>
          <w:iCs w:val="0"/>
        </w:rPr>
        <w:t>3.7.5. Загрязнение окружающей среды отходами производства и потребления</w:t>
      </w:r>
      <w:bookmarkEnd w:id="330"/>
      <w:bookmarkEnd w:id="331"/>
      <w:bookmarkEnd w:id="332"/>
      <w:bookmarkEnd w:id="333"/>
    </w:p>
    <w:p w14:paraId="54F2D340" w14:textId="77777777" w:rsidR="00310EEA" w:rsidRDefault="00F83CD3">
      <w:pPr>
        <w:spacing w:after="0"/>
        <w:ind w:firstLine="567"/>
        <w:jc w:val="both"/>
        <w:rPr>
          <w:sz w:val="28"/>
          <w:szCs w:val="28"/>
        </w:rPr>
      </w:pPr>
      <w:r>
        <w:rPr>
          <w:sz w:val="28"/>
          <w:szCs w:val="28"/>
        </w:rPr>
        <w:t>В настоящее время проблема сбора, утилизации, обезвреживания бытовых, и промышленных отходов на территории Шахтинское СП, близка к разрешению.</w:t>
      </w:r>
    </w:p>
    <w:p w14:paraId="029F18F4" w14:textId="77777777" w:rsidR="00310EEA" w:rsidRDefault="00F83CD3">
      <w:pPr>
        <w:spacing w:after="0"/>
        <w:ind w:firstLine="567"/>
        <w:jc w:val="both"/>
        <w:rPr>
          <w:sz w:val="28"/>
          <w:szCs w:val="28"/>
        </w:rPr>
      </w:pPr>
      <w:r>
        <w:rPr>
          <w:sz w:val="28"/>
          <w:szCs w:val="28"/>
        </w:rPr>
        <w:t>На территории поселения на оставшихся несанкционированных свалках скопилось значительное количество отходов и мусора. Природные ресурсы используются расточительно, около 90% их возвращаются в окружающую среду в виде различных отходов, которые, в свою очередь, могли бы стать дополнительными источником сырьевых и материальных ресурсов. Их рациональное использование позволило бы значительно снизить отрицательное воздействие на окружающую среду. Анализ использования отходов для получения какой-либо продукции, а также в качестве вторичного сырья показывает, что отсутствие соответствующих технологий переработки, специального оборудования и других условий приводит накоплению больших количеств отходов и ухудшению качества жизни. Данные положения очень актуальны в нашем случае для Шахтинского СП. Промышленное производство, в котором представлено в основном лесозаготовкой и первичной переработкой в результате которых образуется большое количество древесных отходов. Использование и утилизация по стране в целом незначительно.</w:t>
      </w:r>
    </w:p>
    <w:p w14:paraId="2C8D0A94" w14:textId="77777777" w:rsidR="00310EEA" w:rsidRDefault="00F83CD3">
      <w:pPr>
        <w:spacing w:after="0"/>
        <w:ind w:firstLine="567"/>
        <w:jc w:val="both"/>
        <w:rPr>
          <w:sz w:val="28"/>
          <w:szCs w:val="28"/>
        </w:rPr>
      </w:pPr>
      <w:r>
        <w:rPr>
          <w:sz w:val="28"/>
          <w:szCs w:val="28"/>
        </w:rPr>
        <w:t>Экологическая безопасность поселения также связана с наличием, состоянием и возможностью развития природного каркаса. Критерием здесь служит соотношение застроенных и открытых озелененных пространств. По данным Всемирной организации здравоохранения доля озелененных территорий в населенном пункте не должна быть ниже 30%, а доля застроенных территорий - не должна превышать 70%. В случаях значительного загрязнения природного комплекса – это соотношение должно быть 40: 60%.</w:t>
      </w:r>
    </w:p>
    <w:p w14:paraId="39DBA39D" w14:textId="77777777" w:rsidR="00310EEA" w:rsidRDefault="00F83CD3">
      <w:pPr>
        <w:spacing w:after="0"/>
        <w:ind w:firstLine="567"/>
        <w:jc w:val="both"/>
        <w:rPr>
          <w:sz w:val="28"/>
          <w:szCs w:val="28"/>
        </w:rPr>
      </w:pPr>
      <w:r>
        <w:rPr>
          <w:sz w:val="28"/>
          <w:szCs w:val="28"/>
        </w:rPr>
        <w:t xml:space="preserve">В Шахтинское СП в настоящий период времени, данных по площадям занятых зелеными насаждениями в границах существующей черты населенных пунктов нет. В концепции территориального планирования сельского поселения </w:t>
      </w:r>
      <w:r>
        <w:rPr>
          <w:sz w:val="28"/>
          <w:szCs w:val="28"/>
        </w:rPr>
        <w:lastRenderedPageBreak/>
        <w:t>предусмотрено увеличение доли озелененных территорий общего пользования в населенных пунктах. Задача обеспечения экологической безопасности также заключается в сокращении зон загрязнения, организации очистки ливнестоков, в целенаправленной работе по улучшению экосистем рек, путем разработки и организации санитарно-экологических мероприятий – ликвидации очагов распространения возбудителей и переносчиков опасных заболеваний. В концепции территориального планирования сельского поселения предлагается превратить природный каркас из отдельных озелененных участков в единую непрерывную систему, локализовать и максимально обезвредить зоны загрязнения природных комплексов.</w:t>
      </w:r>
    </w:p>
    <w:p w14:paraId="3A209255" w14:textId="77777777" w:rsidR="00310EEA" w:rsidRDefault="00F83CD3">
      <w:pPr>
        <w:spacing w:after="0"/>
        <w:ind w:firstLine="567"/>
        <w:jc w:val="both"/>
        <w:rPr>
          <w:sz w:val="28"/>
          <w:szCs w:val="28"/>
        </w:rPr>
      </w:pPr>
      <w:r>
        <w:rPr>
          <w:sz w:val="28"/>
          <w:szCs w:val="28"/>
        </w:rPr>
        <w:t>Возможности формирования полноценного эколого-рекреационного каркаса Шахтинского СП определяются рядом ниже перечисленных факторов:</w:t>
      </w:r>
    </w:p>
    <w:p w14:paraId="0E9A879F" w14:textId="77777777" w:rsidR="00310EEA" w:rsidRDefault="00F83CD3">
      <w:pPr>
        <w:numPr>
          <w:ilvl w:val="0"/>
          <w:numId w:val="26"/>
        </w:numPr>
        <w:tabs>
          <w:tab w:val="clear" w:pos="928"/>
          <w:tab w:val="left" w:pos="851"/>
        </w:tabs>
        <w:spacing w:after="0" w:line="240" w:lineRule="auto"/>
        <w:ind w:left="0" w:firstLine="567"/>
        <w:jc w:val="both"/>
        <w:rPr>
          <w:sz w:val="28"/>
          <w:szCs w:val="28"/>
        </w:rPr>
      </w:pPr>
      <w:r>
        <w:rPr>
          <w:sz w:val="28"/>
          <w:szCs w:val="28"/>
        </w:rPr>
        <w:t xml:space="preserve">Положением населенных пунктов поселения. </w:t>
      </w:r>
    </w:p>
    <w:p w14:paraId="59518FD7" w14:textId="77777777" w:rsidR="00310EEA" w:rsidRDefault="00F83CD3">
      <w:pPr>
        <w:numPr>
          <w:ilvl w:val="0"/>
          <w:numId w:val="26"/>
        </w:numPr>
        <w:tabs>
          <w:tab w:val="clear" w:pos="928"/>
          <w:tab w:val="left" w:pos="851"/>
        </w:tabs>
        <w:spacing w:after="0" w:line="240" w:lineRule="auto"/>
        <w:ind w:left="0" w:firstLine="567"/>
        <w:jc w:val="both"/>
        <w:rPr>
          <w:sz w:val="28"/>
          <w:szCs w:val="28"/>
        </w:rPr>
      </w:pPr>
      <w:r>
        <w:rPr>
          <w:sz w:val="28"/>
          <w:szCs w:val="28"/>
        </w:rPr>
        <w:t>Расположением непосредственно на границах многих населенных пунктов.</w:t>
      </w:r>
    </w:p>
    <w:p w14:paraId="290803F9" w14:textId="77777777" w:rsidR="00310EEA" w:rsidRDefault="00F83CD3">
      <w:pPr>
        <w:numPr>
          <w:ilvl w:val="0"/>
          <w:numId w:val="26"/>
        </w:numPr>
        <w:tabs>
          <w:tab w:val="clear" w:pos="928"/>
          <w:tab w:val="left" w:pos="851"/>
        </w:tabs>
        <w:spacing w:after="0" w:line="240" w:lineRule="auto"/>
        <w:ind w:left="0" w:firstLine="567"/>
        <w:jc w:val="both"/>
        <w:rPr>
          <w:sz w:val="28"/>
          <w:szCs w:val="28"/>
        </w:rPr>
      </w:pPr>
      <w:r>
        <w:rPr>
          <w:sz w:val="28"/>
          <w:szCs w:val="28"/>
        </w:rPr>
        <w:t>Преобладанием частного сектора и с присущим высоким удельным весом зеленых насаждений во внутренних ареалах кварталов.</w:t>
      </w:r>
    </w:p>
    <w:p w14:paraId="338D2B45" w14:textId="77777777" w:rsidR="00310EEA" w:rsidRDefault="00F83CD3">
      <w:pPr>
        <w:numPr>
          <w:ilvl w:val="0"/>
          <w:numId w:val="26"/>
        </w:numPr>
        <w:tabs>
          <w:tab w:val="clear" w:pos="928"/>
          <w:tab w:val="left" w:pos="851"/>
        </w:tabs>
        <w:spacing w:after="0" w:line="240" w:lineRule="auto"/>
        <w:ind w:left="0" w:firstLine="567"/>
        <w:jc w:val="both"/>
        <w:rPr>
          <w:sz w:val="28"/>
          <w:szCs w:val="28"/>
        </w:rPr>
      </w:pPr>
      <w:r>
        <w:rPr>
          <w:sz w:val="28"/>
          <w:szCs w:val="28"/>
        </w:rPr>
        <w:t>Наличием в новых кварталах свободных пространств – как внутри микрорайонов, так и в ареалах детских и школьных учреждений.</w:t>
      </w:r>
    </w:p>
    <w:p w14:paraId="49C1B84E" w14:textId="77777777" w:rsidR="00310EEA" w:rsidRDefault="00F83CD3">
      <w:pPr>
        <w:tabs>
          <w:tab w:val="left" w:pos="720"/>
        </w:tabs>
        <w:spacing w:after="0"/>
        <w:ind w:firstLine="567"/>
        <w:jc w:val="both"/>
        <w:rPr>
          <w:sz w:val="28"/>
          <w:szCs w:val="28"/>
        </w:rPr>
      </w:pPr>
      <w:r>
        <w:rPr>
          <w:sz w:val="28"/>
          <w:szCs w:val="28"/>
        </w:rPr>
        <w:t>Соотнесение природно-ландшафтного потенциала и основных экологических рисков сельского поселения определяют специфику задач формирования эколого - рекреационного каркаса, среди которых следует указать:</w:t>
      </w:r>
    </w:p>
    <w:p w14:paraId="27C851B1" w14:textId="77777777" w:rsidR="00310EEA" w:rsidRDefault="00F83CD3">
      <w:pPr>
        <w:numPr>
          <w:ilvl w:val="0"/>
          <w:numId w:val="27"/>
        </w:numPr>
        <w:tabs>
          <w:tab w:val="clear" w:pos="786"/>
          <w:tab w:val="left" w:pos="851"/>
          <w:tab w:val="left" w:pos="1080"/>
        </w:tabs>
        <w:spacing w:after="0" w:line="240" w:lineRule="auto"/>
        <w:ind w:left="0" w:firstLine="567"/>
        <w:jc w:val="both"/>
        <w:rPr>
          <w:sz w:val="28"/>
          <w:szCs w:val="28"/>
        </w:rPr>
      </w:pPr>
      <w:r>
        <w:rPr>
          <w:sz w:val="28"/>
          <w:szCs w:val="28"/>
        </w:rPr>
        <w:t>Сохранение уникальных ареалов лесов с одновременным развитием в буферных открытых и полуоткрытых лесных ландшафтов ареалов отдыха населения;</w:t>
      </w:r>
    </w:p>
    <w:p w14:paraId="4AF2C679" w14:textId="77777777" w:rsidR="00310EEA" w:rsidRDefault="00F83CD3">
      <w:pPr>
        <w:numPr>
          <w:ilvl w:val="0"/>
          <w:numId w:val="27"/>
        </w:numPr>
        <w:tabs>
          <w:tab w:val="clear" w:pos="786"/>
          <w:tab w:val="left" w:pos="851"/>
          <w:tab w:val="left" w:pos="1080"/>
        </w:tabs>
        <w:spacing w:after="0" w:line="240" w:lineRule="auto"/>
        <w:ind w:left="0" w:firstLine="567"/>
        <w:jc w:val="both"/>
        <w:rPr>
          <w:sz w:val="28"/>
          <w:szCs w:val="28"/>
        </w:rPr>
      </w:pPr>
      <w:r>
        <w:rPr>
          <w:sz w:val="28"/>
          <w:szCs w:val="28"/>
        </w:rPr>
        <w:t>Озеленение вновь формируемых общественных зон.</w:t>
      </w:r>
    </w:p>
    <w:p w14:paraId="5EB4DB42" w14:textId="77777777" w:rsidR="00310EEA" w:rsidRDefault="00F83CD3">
      <w:pPr>
        <w:numPr>
          <w:ilvl w:val="0"/>
          <w:numId w:val="27"/>
        </w:numPr>
        <w:tabs>
          <w:tab w:val="clear" w:pos="786"/>
          <w:tab w:val="left" w:pos="851"/>
          <w:tab w:val="left" w:pos="1080"/>
        </w:tabs>
        <w:spacing w:after="0" w:line="240" w:lineRule="auto"/>
        <w:ind w:left="0" w:firstLine="567"/>
        <w:jc w:val="both"/>
        <w:rPr>
          <w:sz w:val="28"/>
          <w:szCs w:val="28"/>
        </w:rPr>
      </w:pPr>
      <w:r>
        <w:rPr>
          <w:sz w:val="28"/>
          <w:szCs w:val="28"/>
        </w:rPr>
        <w:t>Формирование новых мест отдыха внутри микрорайонов;</w:t>
      </w:r>
    </w:p>
    <w:p w14:paraId="5B4C61DE" w14:textId="77777777" w:rsidR="00310EEA" w:rsidRDefault="00F83CD3">
      <w:pPr>
        <w:numPr>
          <w:ilvl w:val="0"/>
          <w:numId w:val="27"/>
        </w:numPr>
        <w:tabs>
          <w:tab w:val="clear" w:pos="786"/>
          <w:tab w:val="left" w:pos="851"/>
          <w:tab w:val="left" w:pos="1080"/>
        </w:tabs>
        <w:spacing w:after="0" w:line="240" w:lineRule="auto"/>
        <w:ind w:left="0" w:firstLine="567"/>
        <w:jc w:val="both"/>
        <w:rPr>
          <w:sz w:val="28"/>
          <w:szCs w:val="28"/>
        </w:rPr>
      </w:pPr>
      <w:r>
        <w:rPr>
          <w:sz w:val="28"/>
          <w:szCs w:val="28"/>
        </w:rPr>
        <w:t>Развитие примагистральных насаждений для минимизации воздействия автотранспортного потока на жилые кварталы.</w:t>
      </w:r>
    </w:p>
    <w:p w14:paraId="1C537B42" w14:textId="77777777" w:rsidR="00310EEA" w:rsidRDefault="00F83CD3">
      <w:pPr>
        <w:numPr>
          <w:ilvl w:val="0"/>
          <w:numId w:val="27"/>
        </w:numPr>
        <w:tabs>
          <w:tab w:val="clear" w:pos="786"/>
          <w:tab w:val="left" w:pos="851"/>
          <w:tab w:val="left" w:pos="1080"/>
        </w:tabs>
        <w:spacing w:after="0" w:line="240" w:lineRule="auto"/>
        <w:ind w:left="0" w:firstLine="567"/>
        <w:jc w:val="both"/>
        <w:rPr>
          <w:sz w:val="28"/>
          <w:szCs w:val="28"/>
        </w:rPr>
      </w:pPr>
      <w:r>
        <w:rPr>
          <w:sz w:val="28"/>
          <w:szCs w:val="28"/>
        </w:rPr>
        <w:t>Реабилитация и озеленение территории промышленных и коммунально-складских зон.</w:t>
      </w:r>
    </w:p>
    <w:p w14:paraId="49AC653F" w14:textId="77777777" w:rsidR="00310EEA" w:rsidRDefault="00F83CD3">
      <w:pPr>
        <w:numPr>
          <w:ilvl w:val="0"/>
          <w:numId w:val="27"/>
        </w:numPr>
        <w:tabs>
          <w:tab w:val="clear" w:pos="786"/>
          <w:tab w:val="left" w:pos="851"/>
          <w:tab w:val="left" w:pos="1080"/>
        </w:tabs>
        <w:spacing w:after="0" w:line="240" w:lineRule="auto"/>
        <w:ind w:left="0" w:firstLine="567"/>
        <w:jc w:val="both"/>
        <w:rPr>
          <w:sz w:val="28"/>
          <w:szCs w:val="28"/>
        </w:rPr>
      </w:pPr>
      <w:r>
        <w:rPr>
          <w:sz w:val="28"/>
          <w:szCs w:val="28"/>
        </w:rPr>
        <w:t>Улучшение условий естественного дренажа территории за счет сохранения полосных насаждений вдоль естественных малых водотоков территории населенных пунктов.</w:t>
      </w:r>
    </w:p>
    <w:p w14:paraId="75B50CA8" w14:textId="77777777" w:rsidR="00310EEA" w:rsidRDefault="00F83CD3">
      <w:pPr>
        <w:numPr>
          <w:ilvl w:val="0"/>
          <w:numId w:val="27"/>
        </w:numPr>
        <w:tabs>
          <w:tab w:val="clear" w:pos="786"/>
          <w:tab w:val="left" w:pos="851"/>
          <w:tab w:val="left" w:pos="1080"/>
        </w:tabs>
        <w:spacing w:after="0" w:line="240" w:lineRule="auto"/>
        <w:ind w:left="0" w:firstLine="567"/>
        <w:jc w:val="both"/>
        <w:rPr>
          <w:sz w:val="28"/>
          <w:szCs w:val="28"/>
        </w:rPr>
      </w:pPr>
      <w:r>
        <w:rPr>
          <w:sz w:val="28"/>
          <w:szCs w:val="28"/>
        </w:rPr>
        <w:t>Сохранение уникальных исторических ландшафтов в населенных пунктах.</w:t>
      </w:r>
    </w:p>
    <w:p w14:paraId="3DB38304" w14:textId="77777777" w:rsidR="00310EEA" w:rsidRDefault="00F83CD3">
      <w:pPr>
        <w:spacing w:before="240"/>
        <w:jc w:val="center"/>
        <w:rPr>
          <w:b/>
          <w:sz w:val="28"/>
          <w:szCs w:val="28"/>
        </w:rPr>
      </w:pPr>
      <w:bookmarkStart w:id="334" w:name="_Toc32416832"/>
      <w:bookmarkStart w:id="335" w:name="_Toc32482440"/>
      <w:bookmarkStart w:id="336" w:name="_Toc32415046"/>
      <w:r>
        <w:rPr>
          <w:b/>
          <w:sz w:val="28"/>
          <w:szCs w:val="28"/>
        </w:rPr>
        <w:t>Заключительные положения</w:t>
      </w:r>
      <w:bookmarkEnd w:id="334"/>
      <w:bookmarkEnd w:id="335"/>
      <w:bookmarkEnd w:id="336"/>
    </w:p>
    <w:p w14:paraId="2AB5FF34" w14:textId="77777777" w:rsidR="00310EEA" w:rsidRDefault="00F83CD3">
      <w:pPr>
        <w:spacing w:after="0" w:line="240" w:lineRule="auto"/>
        <w:ind w:firstLine="567"/>
        <w:jc w:val="both"/>
        <w:rPr>
          <w:sz w:val="28"/>
          <w:szCs w:val="28"/>
        </w:rPr>
      </w:pPr>
      <w:r>
        <w:rPr>
          <w:sz w:val="28"/>
          <w:szCs w:val="28"/>
        </w:rPr>
        <w:t xml:space="preserve">Экологическое состояние территории не вызывает особых опасений. </w:t>
      </w:r>
    </w:p>
    <w:p w14:paraId="230C440F" w14:textId="77777777" w:rsidR="00310EEA" w:rsidRDefault="00F83CD3">
      <w:pPr>
        <w:spacing w:after="0" w:line="240" w:lineRule="auto"/>
        <w:ind w:firstLine="567"/>
        <w:jc w:val="both"/>
        <w:rPr>
          <w:sz w:val="28"/>
          <w:szCs w:val="28"/>
        </w:rPr>
      </w:pPr>
      <w:r>
        <w:rPr>
          <w:sz w:val="28"/>
          <w:szCs w:val="28"/>
        </w:rPr>
        <w:t xml:space="preserve">Загрязнение воздушного и водных бассейнов и положение с санитарной очисткой территории удовлетворительное, однако, требует проведения определённых мероприятий направленных на обеспечение устойчивого экологического равновесия. </w:t>
      </w:r>
    </w:p>
    <w:p w14:paraId="289BC8F2" w14:textId="77777777" w:rsidR="00310EEA" w:rsidRDefault="00F83CD3">
      <w:pPr>
        <w:spacing w:after="0" w:line="240" w:lineRule="auto"/>
        <w:ind w:firstLine="567"/>
        <w:jc w:val="both"/>
        <w:rPr>
          <w:sz w:val="28"/>
          <w:szCs w:val="28"/>
        </w:rPr>
      </w:pPr>
      <w:r>
        <w:rPr>
          <w:sz w:val="28"/>
          <w:szCs w:val="28"/>
        </w:rPr>
        <w:lastRenderedPageBreak/>
        <w:t>Вызывают опасение процессы дальнейшего обмеления мелких рек, что требует проведения системы мероприятий, включающих снегозадержание, сооружение водосборных дамб, устройство лесопосадок.</w:t>
      </w:r>
    </w:p>
    <w:p w14:paraId="7B78A90D" w14:textId="77777777" w:rsidR="00310EEA" w:rsidRPr="00187BB0" w:rsidRDefault="00310EEA">
      <w:pPr>
        <w:tabs>
          <w:tab w:val="left" w:pos="1680"/>
        </w:tabs>
        <w:spacing w:line="240" w:lineRule="auto"/>
        <w:ind w:right="-1"/>
        <w:rPr>
          <w:color w:val="000000"/>
          <w:sz w:val="28"/>
          <w:szCs w:val="28"/>
          <w:lang w:eastAsia="ar-SA"/>
        </w:rPr>
      </w:pPr>
    </w:p>
    <w:p w14:paraId="5EFA6051" w14:textId="56D5D292" w:rsidR="00310EEA" w:rsidRPr="00187BB0" w:rsidRDefault="00F83CD3">
      <w:pPr>
        <w:pStyle w:val="11"/>
        <w:keepLines/>
        <w:pageBreakBefore/>
        <w:numPr>
          <w:ilvl w:val="0"/>
          <w:numId w:val="28"/>
        </w:numPr>
        <w:suppressAutoHyphens/>
        <w:spacing w:before="0" w:after="360"/>
        <w:ind w:left="0" w:right="-1" w:firstLine="0"/>
        <w:jc w:val="center"/>
        <w:rPr>
          <w:rFonts w:ascii="Times New Roman" w:hAnsi="Times New Roman" w:cs="Times New Roman"/>
          <w:color w:val="000000"/>
          <w:sz w:val="28"/>
          <w:szCs w:val="28"/>
        </w:rPr>
      </w:pPr>
      <w:bookmarkStart w:id="337" w:name="_Toc104553921"/>
      <w:bookmarkStart w:id="338" w:name="_Toc84934531"/>
      <w:bookmarkStart w:id="339" w:name="_Toc122009903"/>
      <w:bookmarkStart w:id="340" w:name="_Toc126681442"/>
      <w:bookmarkEnd w:id="228"/>
      <w:bookmarkEnd w:id="229"/>
      <w:bookmarkEnd w:id="230"/>
      <w:r w:rsidRPr="00187BB0">
        <w:rPr>
          <w:rFonts w:ascii="Times New Roman" w:hAnsi="Times New Roman" w:cs="Times New Roman"/>
          <w:color w:val="000000"/>
          <w:sz w:val="28"/>
          <w:szCs w:val="28"/>
        </w:rPr>
        <w:lastRenderedPageBreak/>
        <w:t>ПЕРЕЧЕНЬ И ХАРАКТЕРИСТИКА ОСНОВНЫХ ФАКТОРОВ РИСКА ВОЗНИКНОВЕНИЯ ЧРЕЗВЫЧАЙНЫХ СИТУАЦИЙ ПРИРОДНОГО И ТЕХНОГЕННОГО ХАРАКТЕРА</w:t>
      </w:r>
      <w:bookmarkEnd w:id="337"/>
      <w:bookmarkEnd w:id="338"/>
      <w:bookmarkEnd w:id="339"/>
      <w:bookmarkEnd w:id="340"/>
    </w:p>
    <w:p w14:paraId="464DE25C" w14:textId="63FBFF68" w:rsidR="00310EEA" w:rsidRPr="00187BB0" w:rsidRDefault="00F83CD3" w:rsidP="00085DA6">
      <w:pPr>
        <w:pStyle w:val="21"/>
        <w:numPr>
          <w:ilvl w:val="1"/>
          <w:numId w:val="28"/>
        </w:numPr>
        <w:ind w:left="0" w:firstLine="0"/>
        <w:jc w:val="center"/>
        <w:rPr>
          <w:rFonts w:ascii="Times New Roman" w:hAnsi="Times New Roman" w:cs="Times New Roman"/>
          <w:iCs w:val="0"/>
          <w:color w:val="000000"/>
          <w:kern w:val="0"/>
        </w:rPr>
      </w:pPr>
      <w:bookmarkStart w:id="341" w:name="_Toc84934532"/>
      <w:bookmarkStart w:id="342" w:name="_Toc104553922"/>
      <w:bookmarkStart w:id="343" w:name="_Toc122009904"/>
      <w:bookmarkStart w:id="344" w:name="_Toc126681443"/>
      <w:r w:rsidRPr="00187BB0">
        <w:rPr>
          <w:rFonts w:ascii="Times New Roman" w:hAnsi="Times New Roman" w:cs="Times New Roman"/>
          <w:iCs w:val="0"/>
          <w:color w:val="000000"/>
          <w:kern w:val="0"/>
        </w:rPr>
        <w:t>Перечень основных факторов риска возникновения чрезвычайных ситуаций природного характера</w:t>
      </w:r>
      <w:bookmarkEnd w:id="341"/>
      <w:bookmarkEnd w:id="342"/>
      <w:bookmarkEnd w:id="343"/>
      <w:bookmarkEnd w:id="344"/>
    </w:p>
    <w:p w14:paraId="34F1C295" w14:textId="77777777" w:rsidR="00310EEA" w:rsidRDefault="00F83CD3">
      <w:pPr>
        <w:suppressAutoHyphens/>
        <w:spacing w:after="0" w:line="240" w:lineRule="auto"/>
        <w:ind w:right="-1" w:firstLine="567"/>
        <w:jc w:val="both"/>
        <w:rPr>
          <w:bCs/>
          <w:color w:val="000000"/>
          <w:sz w:val="28"/>
          <w:szCs w:val="28"/>
        </w:rPr>
      </w:pPr>
      <w:r>
        <w:rPr>
          <w:bCs/>
          <w:color w:val="000000"/>
          <w:sz w:val="28"/>
          <w:szCs w:val="28"/>
        </w:rPr>
        <w:t>Достоверный прогноз сильных ветров и интенсивных дождей возможен на малых временных интервалах (от нескольких суток до нескольких часов).</w:t>
      </w:r>
    </w:p>
    <w:p w14:paraId="39C29BD5" w14:textId="77777777" w:rsidR="00310EEA" w:rsidRDefault="00F83CD3">
      <w:pPr>
        <w:suppressAutoHyphens/>
        <w:spacing w:after="0" w:line="240" w:lineRule="auto"/>
        <w:ind w:right="-1" w:firstLine="567"/>
        <w:jc w:val="both"/>
        <w:rPr>
          <w:bCs/>
          <w:color w:val="000000"/>
          <w:sz w:val="28"/>
          <w:szCs w:val="28"/>
        </w:rPr>
      </w:pPr>
      <w:r>
        <w:rPr>
          <w:bCs/>
          <w:color w:val="000000"/>
          <w:sz w:val="28"/>
          <w:szCs w:val="28"/>
        </w:rPr>
        <w:t>Для Новосибирской области, ветер является важным природно-климатическим фактором, который характеризуется значительной скоростью в течение большей части года. В зимний период наблюдаются ветры со скоростью более 15 м/сек.</w:t>
      </w:r>
    </w:p>
    <w:p w14:paraId="79E0FBB7" w14:textId="77777777" w:rsidR="00310EEA" w:rsidRDefault="00F83CD3">
      <w:pPr>
        <w:suppressAutoHyphens/>
        <w:spacing w:after="0" w:line="240" w:lineRule="auto"/>
        <w:ind w:right="-1" w:firstLine="567"/>
        <w:jc w:val="both"/>
        <w:rPr>
          <w:bCs/>
          <w:color w:val="000000"/>
          <w:sz w:val="28"/>
          <w:szCs w:val="28"/>
        </w:rPr>
      </w:pPr>
      <w:r>
        <w:rPr>
          <w:bCs/>
          <w:color w:val="000000"/>
          <w:sz w:val="28"/>
          <w:szCs w:val="28"/>
        </w:rPr>
        <w:t>Смерчи отмечаются примерно раз в 50 лет (более 30 м/сек).</w:t>
      </w:r>
    </w:p>
    <w:p w14:paraId="4725844E" w14:textId="77777777" w:rsidR="00310EEA" w:rsidRDefault="00F83CD3">
      <w:pPr>
        <w:suppressAutoHyphens/>
        <w:spacing w:after="0" w:line="240" w:lineRule="auto"/>
        <w:ind w:right="-1" w:firstLine="567"/>
        <w:jc w:val="both"/>
        <w:rPr>
          <w:bCs/>
          <w:color w:val="000000"/>
          <w:sz w:val="28"/>
          <w:szCs w:val="28"/>
        </w:rPr>
      </w:pPr>
      <w:r>
        <w:rPr>
          <w:bCs/>
          <w:color w:val="000000"/>
          <w:sz w:val="28"/>
          <w:szCs w:val="28"/>
        </w:rPr>
        <w:t>Количество чрезвычайных ситуаций, вызванных сильными ветрами, дождями и градом, в основном, сохранится на прежнем уровне, либо будет увеличиваться за счет проявления плохо прогнозируемых локальных метеопроцессов на фоне значительного износа объектов коммунального хозяйства и социальной сферы.</w:t>
      </w:r>
    </w:p>
    <w:p w14:paraId="055182AD" w14:textId="77777777" w:rsidR="00310EEA" w:rsidRDefault="00F83CD3">
      <w:pPr>
        <w:suppressAutoHyphens/>
        <w:spacing w:after="0" w:line="240" w:lineRule="auto"/>
        <w:ind w:right="-1" w:firstLine="567"/>
        <w:jc w:val="both"/>
        <w:rPr>
          <w:bCs/>
          <w:color w:val="000000"/>
          <w:sz w:val="28"/>
          <w:szCs w:val="28"/>
        </w:rPr>
      </w:pPr>
      <w:r>
        <w:rPr>
          <w:bCs/>
          <w:color w:val="000000"/>
          <w:sz w:val="28"/>
          <w:szCs w:val="28"/>
        </w:rPr>
        <w:t>Сейсмическая опасность</w:t>
      </w:r>
    </w:p>
    <w:p w14:paraId="230ECE43" w14:textId="77777777" w:rsidR="00310EEA" w:rsidRDefault="00F83CD3">
      <w:pPr>
        <w:suppressAutoHyphens/>
        <w:spacing w:after="0" w:line="240" w:lineRule="auto"/>
        <w:ind w:right="-1" w:firstLine="567"/>
        <w:jc w:val="both"/>
        <w:rPr>
          <w:bCs/>
          <w:color w:val="000000"/>
          <w:sz w:val="28"/>
          <w:szCs w:val="28"/>
        </w:rPr>
      </w:pPr>
      <w:r>
        <w:rPr>
          <w:bCs/>
          <w:color w:val="000000"/>
          <w:sz w:val="28"/>
          <w:szCs w:val="28"/>
        </w:rPr>
        <w:t>Опасные процессы, вызывающие необходимость инженерной защиты сооружений и территорий отсутствуют.</w:t>
      </w:r>
    </w:p>
    <w:p w14:paraId="0A0BA8A6" w14:textId="77777777" w:rsidR="00310EEA" w:rsidRDefault="00F83CD3">
      <w:pPr>
        <w:suppressAutoHyphens/>
        <w:spacing w:before="240" w:line="240" w:lineRule="auto"/>
        <w:ind w:right="-1"/>
        <w:jc w:val="center"/>
        <w:rPr>
          <w:b/>
          <w:bCs/>
          <w:color w:val="000000"/>
          <w:sz w:val="28"/>
          <w:szCs w:val="28"/>
        </w:rPr>
      </w:pPr>
      <w:r>
        <w:rPr>
          <w:b/>
          <w:bCs/>
          <w:color w:val="000000"/>
          <w:sz w:val="28"/>
          <w:szCs w:val="28"/>
        </w:rPr>
        <w:t>Природные пожары</w:t>
      </w:r>
    </w:p>
    <w:p w14:paraId="7C51A6A4" w14:textId="77777777" w:rsidR="00310EEA" w:rsidRDefault="00F83CD3">
      <w:pPr>
        <w:suppressAutoHyphens/>
        <w:spacing w:after="0" w:line="240" w:lineRule="auto"/>
        <w:ind w:right="-1" w:firstLine="567"/>
        <w:jc w:val="both"/>
        <w:rPr>
          <w:bCs/>
          <w:color w:val="000000"/>
          <w:sz w:val="28"/>
          <w:szCs w:val="28"/>
        </w:rPr>
      </w:pPr>
      <w:r>
        <w:rPr>
          <w:bCs/>
          <w:color w:val="000000"/>
          <w:sz w:val="28"/>
          <w:szCs w:val="28"/>
        </w:rPr>
        <w:t>Пожарная опасность на территории Шахтинского сельсовета будет возникать практически сразу после схода снежного покрова. Возникновение пожаров здесь возможно в течении всего пожароопасного сезона.</w:t>
      </w:r>
    </w:p>
    <w:p w14:paraId="6372E693" w14:textId="77777777" w:rsidR="00310EEA" w:rsidRDefault="00F83CD3">
      <w:pPr>
        <w:suppressAutoHyphens/>
        <w:spacing w:after="0" w:line="240" w:lineRule="auto"/>
        <w:ind w:right="-1" w:firstLine="567"/>
        <w:jc w:val="both"/>
        <w:rPr>
          <w:bCs/>
          <w:color w:val="000000"/>
          <w:sz w:val="28"/>
          <w:szCs w:val="28"/>
        </w:rPr>
      </w:pPr>
      <w:r>
        <w:rPr>
          <w:bCs/>
          <w:color w:val="000000"/>
          <w:sz w:val="28"/>
          <w:szCs w:val="28"/>
        </w:rPr>
        <w:t>Основными причинами возникновения природных ландшафтных торфяных пожаров является антропогенный фактор (нарушение правил пожарной безопасности, неосторожное обращение с огнем, а порой умышленные поджоги, совершаемые населением).</w:t>
      </w:r>
    </w:p>
    <w:p w14:paraId="4A047F20" w14:textId="77777777" w:rsidR="00310EEA" w:rsidRDefault="00F83CD3">
      <w:pPr>
        <w:suppressAutoHyphens/>
        <w:spacing w:before="240" w:line="240" w:lineRule="auto"/>
        <w:ind w:right="-1"/>
        <w:jc w:val="center"/>
        <w:rPr>
          <w:b/>
          <w:bCs/>
          <w:color w:val="000000"/>
          <w:sz w:val="28"/>
          <w:szCs w:val="28"/>
        </w:rPr>
      </w:pPr>
      <w:r>
        <w:rPr>
          <w:b/>
          <w:bCs/>
          <w:color w:val="000000"/>
          <w:sz w:val="28"/>
          <w:szCs w:val="28"/>
        </w:rPr>
        <w:t>Половодье</w:t>
      </w:r>
    </w:p>
    <w:p w14:paraId="298DD3C8" w14:textId="77777777" w:rsidR="00310EEA" w:rsidRPr="00187BB0" w:rsidRDefault="00F83CD3">
      <w:pPr>
        <w:suppressAutoHyphens/>
        <w:spacing w:after="0" w:line="240" w:lineRule="auto"/>
        <w:ind w:right="-1" w:firstLine="567"/>
        <w:jc w:val="both"/>
        <w:rPr>
          <w:color w:val="000000"/>
          <w:sz w:val="28"/>
          <w:szCs w:val="28"/>
        </w:rPr>
      </w:pPr>
      <w:r>
        <w:rPr>
          <w:bCs/>
          <w:color w:val="000000"/>
          <w:sz w:val="28"/>
          <w:szCs w:val="28"/>
        </w:rPr>
        <w:t>В случае дружного характера весны (интенсивное снеготаяние в короткие сроки), возможно подтопление талыми водами с полей отдельных жилых и хозяйственных объектов. В подтопляемую зону могут также попасть отдельные участки автомобильных дорог и линий электропередач, сельскохозяйственные угодья и дачные участки.</w:t>
      </w:r>
    </w:p>
    <w:p w14:paraId="41025B60" w14:textId="77777777" w:rsidR="00310EEA" w:rsidRPr="00187BB0" w:rsidRDefault="00F83CD3">
      <w:pPr>
        <w:pStyle w:val="21"/>
        <w:numPr>
          <w:ilvl w:val="1"/>
          <w:numId w:val="28"/>
        </w:numPr>
        <w:ind w:left="0" w:firstLine="0"/>
        <w:jc w:val="center"/>
        <w:rPr>
          <w:rFonts w:ascii="Times New Roman" w:hAnsi="Times New Roman" w:cs="Times New Roman"/>
          <w:i w:val="0"/>
          <w:color w:val="000000"/>
          <w:kern w:val="0"/>
        </w:rPr>
      </w:pPr>
      <w:bookmarkStart w:id="345" w:name="_Toc84934533"/>
      <w:bookmarkStart w:id="346" w:name="_Toc104553923"/>
      <w:bookmarkStart w:id="347" w:name="_Toc122009905"/>
      <w:bookmarkStart w:id="348" w:name="_Toc126681444"/>
      <w:r w:rsidRPr="00187BB0">
        <w:rPr>
          <w:rFonts w:ascii="Times New Roman" w:hAnsi="Times New Roman" w:cs="Times New Roman"/>
          <w:i w:val="0"/>
          <w:color w:val="000000"/>
          <w:kern w:val="0"/>
        </w:rPr>
        <w:t>Перечень основных факторов риска возникновения чрезвычайных ситуаций техногенного характера.</w:t>
      </w:r>
      <w:bookmarkEnd w:id="345"/>
      <w:bookmarkEnd w:id="346"/>
      <w:bookmarkEnd w:id="347"/>
      <w:bookmarkEnd w:id="348"/>
    </w:p>
    <w:p w14:paraId="127842CD" w14:textId="77777777" w:rsidR="00310EEA" w:rsidRDefault="00F83CD3">
      <w:pPr>
        <w:pStyle w:val="21"/>
        <w:jc w:val="center"/>
        <w:rPr>
          <w:rFonts w:ascii="Times New Roman" w:hAnsi="Times New Roman" w:cs="Times New Roman"/>
        </w:rPr>
      </w:pPr>
      <w:bookmarkStart w:id="349" w:name="_Toc243979189"/>
      <w:bookmarkStart w:id="350" w:name="_Toc243979486"/>
      <w:bookmarkStart w:id="351" w:name="_Toc336001360"/>
      <w:bookmarkStart w:id="352" w:name="_Toc338849213"/>
      <w:bookmarkStart w:id="353" w:name="_Toc339283878"/>
      <w:bookmarkStart w:id="354" w:name="_Toc310328616"/>
      <w:bookmarkStart w:id="355" w:name="_Toc311023866"/>
      <w:bookmarkStart w:id="356" w:name="_Toc339287505"/>
      <w:bookmarkStart w:id="357" w:name="_Toc104553924"/>
      <w:bookmarkStart w:id="358" w:name="_Toc243979115"/>
      <w:bookmarkStart w:id="359" w:name="_Toc338840471"/>
      <w:bookmarkStart w:id="360" w:name="_Toc288829798"/>
      <w:bookmarkStart w:id="361" w:name="_Toc243979398"/>
      <w:bookmarkStart w:id="362" w:name="_Toc122009906"/>
      <w:bookmarkStart w:id="363" w:name="_Toc126681445"/>
      <w:r>
        <w:rPr>
          <w:rFonts w:ascii="Times New Roman" w:hAnsi="Times New Roman" w:cs="Times New Roman"/>
        </w:rPr>
        <w:t>4.3 Аварии на автотранспорте</w:t>
      </w:r>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p>
    <w:p w14:paraId="2AA76C8B" w14:textId="77777777" w:rsidR="00310EEA" w:rsidRDefault="00F83CD3">
      <w:pPr>
        <w:shd w:val="clear" w:color="auto" w:fill="FFFFFF"/>
        <w:spacing w:after="0" w:line="240" w:lineRule="auto"/>
        <w:ind w:firstLine="567"/>
        <w:jc w:val="both"/>
        <w:rPr>
          <w:sz w:val="28"/>
          <w:szCs w:val="28"/>
        </w:rPr>
      </w:pPr>
      <w:r>
        <w:rPr>
          <w:sz w:val="28"/>
          <w:szCs w:val="28"/>
        </w:rPr>
        <w:t xml:space="preserve">В случае возникновения аварий на автотранспорте проведение АСДНР будет затруднено из-за недостаточного количества профессиональных спасателей, обеспеченных современными специальными приспособлениями и </w:t>
      </w:r>
      <w:r>
        <w:rPr>
          <w:sz w:val="28"/>
          <w:szCs w:val="28"/>
        </w:rPr>
        <w:lastRenderedPageBreak/>
        <w:t>инструментами, необходимыми для извлечения пострадавших из автомобилей. Число погибших может возрасти из-за неумения населения оказывать первую медицинскую помощь пострадавшим.</w:t>
      </w:r>
    </w:p>
    <w:p w14:paraId="73FBE191" w14:textId="77777777" w:rsidR="00310EEA" w:rsidRDefault="00F83CD3">
      <w:pPr>
        <w:shd w:val="clear" w:color="auto" w:fill="FFFFFF"/>
        <w:spacing w:after="0" w:line="240" w:lineRule="auto"/>
        <w:ind w:firstLine="567"/>
        <w:jc w:val="both"/>
        <w:rPr>
          <w:sz w:val="28"/>
          <w:szCs w:val="28"/>
        </w:rPr>
      </w:pPr>
      <w:r>
        <w:rPr>
          <w:sz w:val="28"/>
          <w:szCs w:val="28"/>
        </w:rPr>
        <w:t>Наиболее сложная обстановка может сложиться при аварии на автомобильном транспорте, перевозящем опасные грузы. В настоящее время для перевозки аварийно - химически опасных веществ (АХОВ) в черте города установлены строго определенные маршруты, контролируемые ГИБДД.</w:t>
      </w:r>
    </w:p>
    <w:p w14:paraId="2109660C" w14:textId="77777777" w:rsidR="00310EEA" w:rsidRDefault="00F83CD3">
      <w:pPr>
        <w:pStyle w:val="afe"/>
        <w:ind w:firstLine="567"/>
        <w:jc w:val="both"/>
        <w:rPr>
          <w:b w:val="0"/>
          <w:szCs w:val="28"/>
        </w:rPr>
      </w:pPr>
      <w:r>
        <w:rPr>
          <w:b w:val="0"/>
          <w:szCs w:val="28"/>
        </w:rPr>
        <w:t>Помимо аварий на автотранспорте перевозящем АХОВ опасность также представляют аварии с автомобилями перевозящими легковоспламеняющимися жидкостями (бензин, керосин и др.) и сжиженный газ потребителям. Аварии с данными автомобилями могут привести к взрыву перевозимого вещества, образованию очага пожара, травмированию и ожогам проходящего и проезжающего рядом населения.</w:t>
      </w:r>
    </w:p>
    <w:p w14:paraId="009CA345" w14:textId="77777777" w:rsidR="00310EEA" w:rsidRDefault="00F83CD3">
      <w:pPr>
        <w:pStyle w:val="2fb"/>
        <w:spacing w:before="0"/>
        <w:ind w:firstLine="567"/>
        <w:rPr>
          <w:rFonts w:ascii="Times New Roman" w:hAnsi="Times New Roman"/>
          <w:color w:val="auto"/>
          <w:sz w:val="28"/>
          <w:szCs w:val="28"/>
        </w:rPr>
      </w:pPr>
      <w:r>
        <w:rPr>
          <w:rFonts w:ascii="Times New Roman" w:hAnsi="Times New Roman"/>
          <w:color w:val="auto"/>
          <w:sz w:val="28"/>
          <w:szCs w:val="28"/>
        </w:rPr>
        <w:t>Рассмотрим следующие сценарии аварийных ситуаций на транспорте (при перевозке СУГ, горючих жидкостей и аварийно химически опасных веществ автотранспортом):</w:t>
      </w:r>
    </w:p>
    <w:p w14:paraId="1430376E" w14:textId="77777777" w:rsidR="00310EEA" w:rsidRDefault="00F83CD3">
      <w:pPr>
        <w:pStyle w:val="affffff3"/>
        <w:tabs>
          <w:tab w:val="left" w:pos="993"/>
          <w:tab w:val="left" w:pos="1069"/>
        </w:tabs>
        <w:spacing w:before="0" w:after="0"/>
        <w:ind w:firstLine="567"/>
        <w:rPr>
          <w:rFonts w:ascii="Times New Roman" w:hAnsi="Times New Roman"/>
          <w:color w:val="auto"/>
          <w:sz w:val="28"/>
          <w:szCs w:val="28"/>
        </w:rPr>
      </w:pPr>
      <w:r>
        <w:rPr>
          <w:rFonts w:ascii="Times New Roman" w:hAnsi="Times New Roman"/>
          <w:color w:val="auto"/>
          <w:sz w:val="28"/>
          <w:szCs w:val="28"/>
        </w:rPr>
        <w:t>- аварийный разлив цистерны с АХОВ (аммиак, хлор);</w:t>
      </w:r>
    </w:p>
    <w:p w14:paraId="18CB34A1" w14:textId="77777777" w:rsidR="00310EEA" w:rsidRDefault="00F83CD3">
      <w:pPr>
        <w:pStyle w:val="affffff3"/>
        <w:tabs>
          <w:tab w:val="left" w:pos="993"/>
          <w:tab w:val="left" w:pos="1069"/>
        </w:tabs>
        <w:spacing w:before="0" w:after="0"/>
        <w:ind w:firstLine="567"/>
        <w:rPr>
          <w:rFonts w:ascii="Times New Roman" w:hAnsi="Times New Roman"/>
          <w:color w:val="auto"/>
          <w:sz w:val="28"/>
          <w:szCs w:val="28"/>
        </w:rPr>
      </w:pPr>
      <w:r>
        <w:rPr>
          <w:rFonts w:ascii="Times New Roman" w:hAnsi="Times New Roman"/>
          <w:color w:val="auto"/>
          <w:sz w:val="28"/>
          <w:szCs w:val="28"/>
        </w:rPr>
        <w:t>- аварийный разлив цистерны с ЛВЖ (бензин);</w:t>
      </w:r>
    </w:p>
    <w:p w14:paraId="46AED646" w14:textId="77777777" w:rsidR="00310EEA" w:rsidRDefault="00F83CD3">
      <w:pPr>
        <w:pStyle w:val="affffff3"/>
        <w:tabs>
          <w:tab w:val="left" w:pos="993"/>
          <w:tab w:val="left" w:pos="1069"/>
        </w:tabs>
        <w:spacing w:before="0" w:after="0"/>
        <w:ind w:firstLine="567"/>
        <w:rPr>
          <w:rFonts w:ascii="Times New Roman" w:hAnsi="Times New Roman"/>
          <w:color w:val="auto"/>
          <w:sz w:val="28"/>
          <w:szCs w:val="28"/>
        </w:rPr>
      </w:pPr>
      <w:r>
        <w:rPr>
          <w:rFonts w:ascii="Times New Roman" w:hAnsi="Times New Roman"/>
          <w:color w:val="auto"/>
          <w:sz w:val="28"/>
          <w:szCs w:val="28"/>
        </w:rPr>
        <w:t>- аварийный разлив цистерны с СУГ (пропан).</w:t>
      </w:r>
    </w:p>
    <w:p w14:paraId="3C5F0C17" w14:textId="77777777" w:rsidR="00310EEA" w:rsidRDefault="00F83CD3">
      <w:pPr>
        <w:pStyle w:val="affffff4"/>
        <w:spacing w:before="0" w:after="0"/>
        <w:ind w:firstLine="567"/>
        <w:rPr>
          <w:rFonts w:ascii="Times New Roman" w:hAnsi="Times New Roman"/>
          <w:color w:val="auto"/>
          <w:sz w:val="28"/>
          <w:szCs w:val="28"/>
        </w:rPr>
      </w:pPr>
      <w:r>
        <w:rPr>
          <w:rFonts w:ascii="Times New Roman" w:hAnsi="Times New Roman"/>
          <w:color w:val="auto"/>
          <w:sz w:val="28"/>
          <w:szCs w:val="28"/>
        </w:rPr>
        <w:t>Основные поражающие факторы при аварии на транспорте:</w:t>
      </w:r>
    </w:p>
    <w:p w14:paraId="255FA99F" w14:textId="77777777" w:rsidR="00310EEA" w:rsidRDefault="00F83CD3">
      <w:pPr>
        <w:pStyle w:val="affffff3"/>
        <w:tabs>
          <w:tab w:val="left" w:pos="993"/>
          <w:tab w:val="left" w:pos="1069"/>
        </w:tabs>
        <w:spacing w:before="0" w:after="0"/>
        <w:ind w:firstLine="567"/>
        <w:rPr>
          <w:rFonts w:ascii="Times New Roman" w:hAnsi="Times New Roman"/>
          <w:color w:val="auto"/>
          <w:sz w:val="28"/>
          <w:szCs w:val="28"/>
        </w:rPr>
      </w:pPr>
      <w:r>
        <w:rPr>
          <w:rFonts w:ascii="Times New Roman" w:hAnsi="Times New Roman"/>
          <w:color w:val="auto"/>
          <w:sz w:val="28"/>
          <w:szCs w:val="28"/>
        </w:rPr>
        <w:t>- токсическое поражение АХОВ (аммиак, хлор);</w:t>
      </w:r>
    </w:p>
    <w:p w14:paraId="61FAF561" w14:textId="77777777" w:rsidR="00310EEA" w:rsidRDefault="00F83CD3">
      <w:pPr>
        <w:pStyle w:val="affffff3"/>
        <w:tabs>
          <w:tab w:val="left" w:pos="993"/>
          <w:tab w:val="left" w:pos="1069"/>
        </w:tabs>
        <w:spacing w:before="0" w:after="0"/>
        <w:ind w:firstLine="567"/>
        <w:rPr>
          <w:rFonts w:ascii="Times New Roman" w:hAnsi="Times New Roman"/>
          <w:color w:val="auto"/>
          <w:sz w:val="28"/>
          <w:szCs w:val="28"/>
        </w:rPr>
      </w:pPr>
      <w:r>
        <w:rPr>
          <w:rFonts w:ascii="Times New Roman" w:hAnsi="Times New Roman"/>
          <w:color w:val="auto"/>
          <w:sz w:val="28"/>
          <w:szCs w:val="28"/>
        </w:rPr>
        <w:t>- тепловое излучение при воспламенении разлитого топлива;</w:t>
      </w:r>
    </w:p>
    <w:p w14:paraId="73A4620D" w14:textId="77777777" w:rsidR="00310EEA" w:rsidRDefault="00F83CD3">
      <w:pPr>
        <w:pStyle w:val="affffff3"/>
        <w:tabs>
          <w:tab w:val="left" w:pos="900"/>
          <w:tab w:val="left" w:pos="1069"/>
        </w:tabs>
        <w:spacing w:before="0" w:after="0"/>
        <w:ind w:firstLine="567"/>
        <w:rPr>
          <w:rFonts w:ascii="Times New Roman" w:hAnsi="Times New Roman"/>
          <w:color w:val="auto"/>
          <w:sz w:val="28"/>
          <w:szCs w:val="28"/>
        </w:rPr>
      </w:pPr>
      <w:r>
        <w:rPr>
          <w:rFonts w:ascii="Times New Roman" w:hAnsi="Times New Roman"/>
          <w:color w:val="auto"/>
          <w:sz w:val="28"/>
          <w:szCs w:val="28"/>
        </w:rPr>
        <w:t>- воздушная ударная волна при взрыве топливно-воздушной смеси, образовавшейся при разливе топлива.</w:t>
      </w:r>
    </w:p>
    <w:p w14:paraId="0452886F" w14:textId="77777777" w:rsidR="00310EEA" w:rsidRDefault="00F83CD3">
      <w:pPr>
        <w:pStyle w:val="2fb"/>
        <w:spacing w:before="0"/>
        <w:ind w:firstLine="567"/>
        <w:rPr>
          <w:rFonts w:ascii="Times New Roman" w:hAnsi="Times New Roman"/>
          <w:color w:val="auto"/>
          <w:sz w:val="28"/>
          <w:szCs w:val="28"/>
        </w:rPr>
      </w:pPr>
      <w:r>
        <w:rPr>
          <w:rFonts w:ascii="Times New Roman" w:hAnsi="Times New Roman"/>
          <w:color w:val="auto"/>
          <w:sz w:val="28"/>
          <w:szCs w:val="28"/>
        </w:rPr>
        <w:t>Все расчеты проведены для возможных сценариев аварий с участием максимального количества опасного вещества в единичной емкости.</w:t>
      </w:r>
    </w:p>
    <w:p w14:paraId="6D48B99A" w14:textId="77777777" w:rsidR="00310EEA" w:rsidRDefault="00F83CD3">
      <w:pPr>
        <w:pStyle w:val="2fb"/>
        <w:numPr>
          <w:ilvl w:val="1"/>
          <w:numId w:val="29"/>
        </w:numPr>
        <w:tabs>
          <w:tab w:val="clear" w:pos="1440"/>
          <w:tab w:val="left" w:pos="1080"/>
        </w:tabs>
        <w:spacing w:before="0"/>
        <w:ind w:left="0" w:firstLine="567"/>
        <w:rPr>
          <w:rFonts w:ascii="Times New Roman" w:hAnsi="Times New Roman"/>
          <w:snapToGrid w:val="0"/>
          <w:color w:val="auto"/>
          <w:sz w:val="28"/>
          <w:szCs w:val="28"/>
        </w:rPr>
      </w:pPr>
      <w:r>
        <w:rPr>
          <w:rFonts w:ascii="Times New Roman" w:hAnsi="Times New Roman"/>
          <w:snapToGrid w:val="0"/>
          <w:color w:val="auto"/>
          <w:sz w:val="28"/>
          <w:szCs w:val="28"/>
        </w:rPr>
        <w:t>Сценарий развития аварии, связанной с проливом АХОВ на автомобильном транспорте.</w:t>
      </w:r>
    </w:p>
    <w:p w14:paraId="1A053A64" w14:textId="77777777" w:rsidR="00310EEA" w:rsidRDefault="00F83CD3">
      <w:pPr>
        <w:pStyle w:val="ArNar"/>
        <w:ind w:firstLine="567"/>
        <w:rPr>
          <w:rFonts w:ascii="Times New Roman" w:hAnsi="Times New Roman"/>
          <w:color w:val="auto"/>
          <w:sz w:val="28"/>
          <w:szCs w:val="28"/>
        </w:rPr>
      </w:pPr>
      <w:r>
        <w:rPr>
          <w:rFonts w:ascii="Times New Roman" w:hAnsi="Times New Roman"/>
          <w:color w:val="auto"/>
          <w:sz w:val="28"/>
          <w:szCs w:val="28"/>
        </w:rPr>
        <w:t>Возникновение аварии данного типа возможно при нарушении герметичности автоцистерны, перевозящей АХОВ (аммиак, хлор) в результате дорожно-транспортного происшествия.</w:t>
      </w:r>
    </w:p>
    <w:p w14:paraId="559DC21A" w14:textId="5C53327E" w:rsidR="00310EEA" w:rsidRDefault="00F83CD3">
      <w:pPr>
        <w:spacing w:before="240" w:after="0" w:line="240" w:lineRule="auto"/>
        <w:ind w:left="-284" w:right="-1" w:firstLine="284"/>
        <w:rPr>
          <w:b/>
        </w:rPr>
      </w:pPr>
      <w:r>
        <w:rPr>
          <w:b/>
        </w:rPr>
        <w:t xml:space="preserve">Таблица </w:t>
      </w:r>
      <w:r w:rsidR="00830B2C">
        <w:rPr>
          <w:b/>
        </w:rPr>
        <w:t>20</w:t>
      </w:r>
      <w:r>
        <w:rPr>
          <w:b/>
        </w:rPr>
        <w:t xml:space="preserve"> – Исходные данные.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58"/>
        <w:gridCol w:w="4080"/>
      </w:tblGrid>
      <w:tr w:rsidR="00310EEA" w14:paraId="33A63570" w14:textId="77777777">
        <w:tc>
          <w:tcPr>
            <w:tcW w:w="2988" w:type="pct"/>
            <w:vAlign w:val="center"/>
          </w:tcPr>
          <w:p w14:paraId="202C4CFE" w14:textId="77777777" w:rsidR="00310EEA" w:rsidRDefault="00F83CD3">
            <w:pPr>
              <w:pStyle w:val="affffff3"/>
              <w:tabs>
                <w:tab w:val="left" w:pos="0"/>
                <w:tab w:val="left" w:pos="1069"/>
              </w:tabs>
              <w:spacing w:before="0" w:after="0"/>
              <w:jc w:val="center"/>
              <w:rPr>
                <w:rFonts w:ascii="Times New Roman" w:hAnsi="Times New Roman"/>
                <w:color w:val="auto"/>
                <w:sz w:val="28"/>
                <w:szCs w:val="28"/>
              </w:rPr>
            </w:pPr>
            <w:r>
              <w:rPr>
                <w:rFonts w:ascii="Times New Roman" w:hAnsi="Times New Roman"/>
                <w:color w:val="auto"/>
                <w:sz w:val="28"/>
                <w:szCs w:val="28"/>
              </w:rPr>
              <w:t>количество участвующего в аварии аммиака на автотранспорте</w:t>
            </w:r>
          </w:p>
        </w:tc>
        <w:tc>
          <w:tcPr>
            <w:tcW w:w="2012" w:type="pct"/>
            <w:vAlign w:val="center"/>
          </w:tcPr>
          <w:p w14:paraId="5E92752D" w14:textId="77777777" w:rsidR="00310EEA" w:rsidRDefault="00F83CD3">
            <w:pPr>
              <w:pStyle w:val="affffff3"/>
              <w:tabs>
                <w:tab w:val="left" w:pos="1069"/>
              </w:tabs>
              <w:spacing w:before="0" w:after="0"/>
              <w:jc w:val="center"/>
              <w:rPr>
                <w:rFonts w:ascii="Times New Roman" w:hAnsi="Times New Roman"/>
                <w:color w:val="auto"/>
                <w:sz w:val="28"/>
                <w:szCs w:val="28"/>
              </w:rPr>
            </w:pPr>
            <w:r>
              <w:rPr>
                <w:rFonts w:ascii="Times New Roman" w:hAnsi="Times New Roman"/>
                <w:color w:val="auto"/>
                <w:sz w:val="28"/>
                <w:szCs w:val="28"/>
                <w:lang w:val="en-US"/>
              </w:rPr>
              <w:t>Q</w:t>
            </w:r>
            <w:r>
              <w:rPr>
                <w:rFonts w:ascii="Times New Roman" w:hAnsi="Times New Roman"/>
                <w:color w:val="auto"/>
                <w:sz w:val="28"/>
                <w:szCs w:val="28"/>
                <w:vertAlign w:val="subscript"/>
              </w:rPr>
              <w:t>0</w:t>
            </w:r>
            <w:r>
              <w:rPr>
                <w:rFonts w:ascii="Times New Roman" w:hAnsi="Times New Roman"/>
                <w:color w:val="auto"/>
                <w:sz w:val="28"/>
                <w:szCs w:val="28"/>
              </w:rPr>
              <w:t xml:space="preserve"> = 3,81 т (83 % от объема цистерны);</w:t>
            </w:r>
          </w:p>
        </w:tc>
      </w:tr>
      <w:tr w:rsidR="00310EEA" w14:paraId="7A0B55FA" w14:textId="77777777">
        <w:tc>
          <w:tcPr>
            <w:tcW w:w="2988" w:type="pct"/>
            <w:vAlign w:val="center"/>
          </w:tcPr>
          <w:p w14:paraId="0A5CC75B" w14:textId="77777777" w:rsidR="00310EEA" w:rsidRDefault="00F83CD3">
            <w:pPr>
              <w:pStyle w:val="affffff3"/>
              <w:tabs>
                <w:tab w:val="left" w:pos="0"/>
                <w:tab w:val="left" w:pos="1069"/>
              </w:tabs>
              <w:spacing w:before="0" w:after="0"/>
              <w:jc w:val="center"/>
              <w:rPr>
                <w:rFonts w:ascii="Times New Roman" w:hAnsi="Times New Roman"/>
                <w:color w:val="auto"/>
                <w:sz w:val="28"/>
                <w:szCs w:val="28"/>
              </w:rPr>
            </w:pPr>
            <w:r>
              <w:rPr>
                <w:rFonts w:ascii="Times New Roman" w:hAnsi="Times New Roman"/>
                <w:color w:val="auto"/>
                <w:sz w:val="28"/>
                <w:szCs w:val="28"/>
              </w:rPr>
              <w:t>количество участвующего в аварии хлора на автотранспорте</w:t>
            </w:r>
          </w:p>
        </w:tc>
        <w:tc>
          <w:tcPr>
            <w:tcW w:w="2012" w:type="pct"/>
            <w:vAlign w:val="center"/>
          </w:tcPr>
          <w:p w14:paraId="2458B458" w14:textId="77777777" w:rsidR="00310EEA" w:rsidRDefault="00F83CD3">
            <w:pPr>
              <w:pStyle w:val="affffff3"/>
              <w:tabs>
                <w:tab w:val="left" w:pos="1069"/>
              </w:tabs>
              <w:spacing w:before="0" w:after="0"/>
              <w:jc w:val="center"/>
              <w:rPr>
                <w:rFonts w:ascii="Times New Roman" w:hAnsi="Times New Roman"/>
                <w:color w:val="auto"/>
                <w:sz w:val="28"/>
                <w:szCs w:val="28"/>
              </w:rPr>
            </w:pPr>
            <w:r>
              <w:rPr>
                <w:rFonts w:ascii="Times New Roman" w:hAnsi="Times New Roman"/>
                <w:color w:val="auto"/>
                <w:sz w:val="28"/>
                <w:szCs w:val="28"/>
                <w:lang w:val="en-US"/>
              </w:rPr>
              <w:t>Q</w:t>
            </w:r>
            <w:r>
              <w:rPr>
                <w:rFonts w:ascii="Times New Roman" w:hAnsi="Times New Roman"/>
                <w:color w:val="auto"/>
                <w:sz w:val="28"/>
                <w:szCs w:val="28"/>
                <w:vertAlign w:val="subscript"/>
              </w:rPr>
              <w:t>0</w:t>
            </w:r>
            <w:r>
              <w:rPr>
                <w:rFonts w:ascii="Times New Roman" w:hAnsi="Times New Roman"/>
                <w:color w:val="auto"/>
                <w:sz w:val="28"/>
                <w:szCs w:val="28"/>
              </w:rPr>
              <w:t xml:space="preserve"> = 1,0 т (80 % от объема контейнера);</w:t>
            </w:r>
          </w:p>
        </w:tc>
      </w:tr>
      <w:tr w:rsidR="00310EEA" w14:paraId="4301782A" w14:textId="77777777">
        <w:tc>
          <w:tcPr>
            <w:tcW w:w="2988" w:type="pct"/>
            <w:vAlign w:val="center"/>
          </w:tcPr>
          <w:p w14:paraId="1FEE5900" w14:textId="77777777" w:rsidR="00310EEA" w:rsidRDefault="00F83CD3">
            <w:pPr>
              <w:pStyle w:val="affffff3"/>
              <w:tabs>
                <w:tab w:val="left" w:pos="0"/>
                <w:tab w:val="left" w:pos="1069"/>
              </w:tabs>
              <w:spacing w:before="0" w:after="0"/>
              <w:jc w:val="center"/>
              <w:rPr>
                <w:rFonts w:ascii="Times New Roman" w:hAnsi="Times New Roman"/>
                <w:color w:val="auto"/>
                <w:sz w:val="28"/>
                <w:szCs w:val="28"/>
              </w:rPr>
            </w:pPr>
            <w:r>
              <w:rPr>
                <w:rFonts w:ascii="Times New Roman" w:hAnsi="Times New Roman"/>
                <w:color w:val="auto"/>
                <w:sz w:val="28"/>
                <w:szCs w:val="28"/>
              </w:rPr>
              <w:t>плотность аммиака</w:t>
            </w:r>
          </w:p>
        </w:tc>
        <w:tc>
          <w:tcPr>
            <w:tcW w:w="2012" w:type="pct"/>
            <w:vAlign w:val="center"/>
          </w:tcPr>
          <w:p w14:paraId="15D90E2C" w14:textId="77777777" w:rsidR="00310EEA" w:rsidRDefault="00F83CD3">
            <w:pPr>
              <w:pStyle w:val="affffff3"/>
              <w:tabs>
                <w:tab w:val="left" w:pos="1069"/>
              </w:tabs>
              <w:spacing w:before="0" w:after="0"/>
              <w:jc w:val="center"/>
              <w:rPr>
                <w:rFonts w:ascii="Times New Roman" w:hAnsi="Times New Roman"/>
                <w:color w:val="auto"/>
                <w:sz w:val="28"/>
                <w:szCs w:val="28"/>
                <w:lang w:val="en-US"/>
              </w:rPr>
            </w:pPr>
            <w:r>
              <w:rPr>
                <w:rFonts w:ascii="Times New Roman" w:hAnsi="Times New Roman"/>
                <w:color w:val="auto"/>
                <w:sz w:val="28"/>
                <w:szCs w:val="28"/>
                <w:lang w:val="en-US"/>
              </w:rPr>
              <w:t>d = 0,681 т/м</w:t>
            </w:r>
            <w:r>
              <w:rPr>
                <w:rFonts w:ascii="Times New Roman" w:hAnsi="Times New Roman"/>
                <w:color w:val="auto"/>
                <w:sz w:val="28"/>
                <w:szCs w:val="28"/>
                <w:vertAlign w:val="superscript"/>
                <w:lang w:val="en-US"/>
              </w:rPr>
              <w:t>3</w:t>
            </w:r>
            <w:r>
              <w:rPr>
                <w:rFonts w:ascii="Times New Roman" w:hAnsi="Times New Roman"/>
                <w:color w:val="auto"/>
                <w:sz w:val="28"/>
                <w:szCs w:val="28"/>
                <w:lang w:val="en-US"/>
              </w:rPr>
              <w:t>;</w:t>
            </w:r>
          </w:p>
        </w:tc>
      </w:tr>
      <w:tr w:rsidR="00310EEA" w14:paraId="7CED4057" w14:textId="77777777">
        <w:tc>
          <w:tcPr>
            <w:tcW w:w="2988" w:type="pct"/>
            <w:vAlign w:val="center"/>
          </w:tcPr>
          <w:p w14:paraId="2A6BB65B" w14:textId="77777777" w:rsidR="00310EEA" w:rsidRDefault="00F83CD3">
            <w:pPr>
              <w:pStyle w:val="affffff3"/>
              <w:tabs>
                <w:tab w:val="left" w:pos="0"/>
                <w:tab w:val="left" w:pos="1069"/>
              </w:tabs>
              <w:spacing w:before="0" w:after="0"/>
              <w:jc w:val="center"/>
              <w:rPr>
                <w:rFonts w:ascii="Times New Roman" w:hAnsi="Times New Roman"/>
                <w:color w:val="auto"/>
                <w:sz w:val="28"/>
                <w:szCs w:val="28"/>
              </w:rPr>
            </w:pPr>
            <w:r>
              <w:rPr>
                <w:rFonts w:ascii="Times New Roman" w:hAnsi="Times New Roman"/>
                <w:color w:val="auto"/>
                <w:sz w:val="28"/>
                <w:szCs w:val="28"/>
              </w:rPr>
              <w:t>плотность хлора</w:t>
            </w:r>
          </w:p>
        </w:tc>
        <w:tc>
          <w:tcPr>
            <w:tcW w:w="2012" w:type="pct"/>
            <w:vAlign w:val="center"/>
          </w:tcPr>
          <w:p w14:paraId="013F8566" w14:textId="77777777" w:rsidR="00310EEA" w:rsidRDefault="00F83CD3">
            <w:pPr>
              <w:pStyle w:val="affffff3"/>
              <w:tabs>
                <w:tab w:val="left" w:pos="1069"/>
              </w:tabs>
              <w:spacing w:before="0" w:after="0"/>
              <w:jc w:val="center"/>
              <w:rPr>
                <w:rFonts w:ascii="Times New Roman" w:hAnsi="Times New Roman"/>
                <w:color w:val="auto"/>
                <w:sz w:val="28"/>
                <w:szCs w:val="28"/>
                <w:lang w:val="en-US"/>
              </w:rPr>
            </w:pPr>
            <w:r>
              <w:rPr>
                <w:rFonts w:ascii="Times New Roman" w:hAnsi="Times New Roman"/>
                <w:color w:val="auto"/>
                <w:sz w:val="28"/>
                <w:szCs w:val="28"/>
                <w:lang w:val="en-US"/>
              </w:rPr>
              <w:t>d = 1,553 т/м</w:t>
            </w:r>
            <w:r>
              <w:rPr>
                <w:rFonts w:ascii="Times New Roman" w:hAnsi="Times New Roman"/>
                <w:color w:val="auto"/>
                <w:sz w:val="28"/>
                <w:szCs w:val="28"/>
                <w:vertAlign w:val="superscript"/>
                <w:lang w:val="en-US"/>
              </w:rPr>
              <w:t>3</w:t>
            </w:r>
            <w:r>
              <w:rPr>
                <w:rFonts w:ascii="Times New Roman" w:hAnsi="Times New Roman"/>
                <w:color w:val="auto"/>
                <w:sz w:val="28"/>
                <w:szCs w:val="28"/>
                <w:lang w:val="en-US"/>
              </w:rPr>
              <w:t>;</w:t>
            </w:r>
          </w:p>
        </w:tc>
      </w:tr>
      <w:tr w:rsidR="00310EEA" w14:paraId="2FBD87A8" w14:textId="77777777">
        <w:tc>
          <w:tcPr>
            <w:tcW w:w="2988" w:type="pct"/>
            <w:vAlign w:val="center"/>
          </w:tcPr>
          <w:p w14:paraId="34CA42D7" w14:textId="77777777" w:rsidR="00310EEA" w:rsidRDefault="00F83CD3">
            <w:pPr>
              <w:pStyle w:val="affffff3"/>
              <w:tabs>
                <w:tab w:val="left" w:pos="0"/>
                <w:tab w:val="left" w:pos="1069"/>
              </w:tabs>
              <w:spacing w:before="0" w:after="0"/>
              <w:jc w:val="center"/>
              <w:rPr>
                <w:rFonts w:ascii="Times New Roman" w:hAnsi="Times New Roman"/>
                <w:color w:val="auto"/>
                <w:sz w:val="28"/>
                <w:szCs w:val="28"/>
              </w:rPr>
            </w:pPr>
            <w:r>
              <w:rPr>
                <w:rFonts w:ascii="Times New Roman" w:hAnsi="Times New Roman"/>
                <w:color w:val="auto"/>
                <w:sz w:val="28"/>
                <w:szCs w:val="28"/>
              </w:rPr>
              <w:t>толщина слоя, участвующего в аварии вещества</w:t>
            </w:r>
          </w:p>
        </w:tc>
        <w:tc>
          <w:tcPr>
            <w:tcW w:w="2012" w:type="pct"/>
            <w:vAlign w:val="center"/>
          </w:tcPr>
          <w:p w14:paraId="4E731370" w14:textId="77777777" w:rsidR="00310EEA" w:rsidRDefault="00F83CD3">
            <w:pPr>
              <w:pStyle w:val="affffff3"/>
              <w:tabs>
                <w:tab w:val="left" w:pos="1069"/>
              </w:tabs>
              <w:spacing w:before="0" w:after="0"/>
              <w:jc w:val="center"/>
              <w:rPr>
                <w:rFonts w:ascii="Times New Roman" w:hAnsi="Times New Roman"/>
                <w:color w:val="auto"/>
                <w:sz w:val="28"/>
                <w:szCs w:val="28"/>
                <w:lang w:val="en-US"/>
              </w:rPr>
            </w:pPr>
            <w:r>
              <w:rPr>
                <w:rFonts w:ascii="Times New Roman" w:hAnsi="Times New Roman"/>
                <w:color w:val="auto"/>
                <w:sz w:val="28"/>
                <w:szCs w:val="28"/>
                <w:lang w:val="en-US"/>
              </w:rPr>
              <w:t>h = 0,05 м.</w:t>
            </w:r>
          </w:p>
        </w:tc>
      </w:tr>
    </w:tbl>
    <w:p w14:paraId="1509F4F3" w14:textId="77777777" w:rsidR="00310EEA" w:rsidRDefault="00310EEA">
      <w:pPr>
        <w:pStyle w:val="aff9"/>
        <w:spacing w:before="0" w:after="0"/>
        <w:rPr>
          <w:rFonts w:ascii="Times New Roman" w:hAnsi="Times New Roman"/>
          <w:color w:val="auto"/>
          <w:sz w:val="24"/>
          <w:szCs w:val="24"/>
        </w:rPr>
      </w:pPr>
    </w:p>
    <w:p w14:paraId="3A06DB9B" w14:textId="5A7AC4F5" w:rsidR="00310EEA" w:rsidRDefault="00F83CD3">
      <w:pPr>
        <w:pStyle w:val="affffff4"/>
        <w:spacing w:before="120" w:after="0"/>
        <w:ind w:right="-1" w:firstLine="0"/>
        <w:jc w:val="left"/>
        <w:rPr>
          <w:rFonts w:ascii="Times New Roman" w:hAnsi="Times New Roman"/>
          <w:b/>
          <w:color w:val="auto"/>
          <w:sz w:val="24"/>
          <w:szCs w:val="24"/>
        </w:rPr>
      </w:pPr>
      <w:r>
        <w:rPr>
          <w:rFonts w:ascii="Times New Roman" w:hAnsi="Times New Roman"/>
          <w:b/>
          <w:color w:val="auto"/>
          <w:sz w:val="24"/>
          <w:szCs w:val="24"/>
        </w:rPr>
        <w:t xml:space="preserve">Таблица </w:t>
      </w:r>
      <w:r w:rsidR="00830B2C">
        <w:rPr>
          <w:rFonts w:ascii="Times New Roman" w:hAnsi="Times New Roman"/>
          <w:b/>
          <w:color w:val="auto"/>
          <w:sz w:val="24"/>
          <w:szCs w:val="24"/>
        </w:rPr>
        <w:t>21</w:t>
      </w:r>
      <w:r>
        <w:rPr>
          <w:rFonts w:ascii="Times New Roman" w:hAnsi="Times New Roman"/>
          <w:b/>
          <w:color w:val="auto"/>
          <w:sz w:val="24"/>
          <w:szCs w:val="24"/>
        </w:rPr>
        <w:t xml:space="preserve"> - Характеристики зон заражения при выбросе АХОВ.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0"/>
        <w:gridCol w:w="1512"/>
        <w:gridCol w:w="1423"/>
        <w:gridCol w:w="1183"/>
        <w:gridCol w:w="1124"/>
        <w:gridCol w:w="1344"/>
        <w:gridCol w:w="1598"/>
        <w:gridCol w:w="1554"/>
      </w:tblGrid>
      <w:tr w:rsidR="00310EEA" w14:paraId="76B717ED" w14:textId="77777777">
        <w:trPr>
          <w:cantSplit/>
          <w:trHeight w:val="454"/>
        </w:trPr>
        <w:tc>
          <w:tcPr>
            <w:tcW w:w="197" w:type="pct"/>
            <w:vAlign w:val="center"/>
          </w:tcPr>
          <w:p w14:paraId="34238E2B" w14:textId="77777777" w:rsidR="00310EEA" w:rsidRDefault="00F83CD3">
            <w:pPr>
              <w:pStyle w:val="ArNar"/>
              <w:ind w:firstLine="0"/>
              <w:jc w:val="center"/>
              <w:rPr>
                <w:rFonts w:ascii="Times New Roman" w:hAnsi="Times New Roman"/>
                <w:color w:val="auto"/>
                <w:sz w:val="24"/>
                <w:szCs w:val="24"/>
              </w:rPr>
            </w:pPr>
            <w:r>
              <w:rPr>
                <w:rFonts w:ascii="Times New Roman" w:hAnsi="Times New Roman"/>
                <w:color w:val="auto"/>
                <w:sz w:val="24"/>
                <w:szCs w:val="24"/>
              </w:rPr>
              <w:lastRenderedPageBreak/>
              <w:t>№</w:t>
            </w:r>
          </w:p>
        </w:tc>
        <w:tc>
          <w:tcPr>
            <w:tcW w:w="746" w:type="pct"/>
            <w:vAlign w:val="center"/>
          </w:tcPr>
          <w:p w14:paraId="5311DEB0" w14:textId="77777777" w:rsidR="00310EEA" w:rsidRDefault="00F83CD3">
            <w:pPr>
              <w:pStyle w:val="ArNar"/>
              <w:ind w:firstLine="0"/>
              <w:jc w:val="center"/>
              <w:rPr>
                <w:rFonts w:ascii="Times New Roman" w:hAnsi="Times New Roman"/>
                <w:color w:val="auto"/>
                <w:sz w:val="24"/>
                <w:szCs w:val="24"/>
              </w:rPr>
            </w:pPr>
            <w:r>
              <w:rPr>
                <w:rFonts w:ascii="Times New Roman" w:hAnsi="Times New Roman"/>
                <w:color w:val="auto"/>
                <w:sz w:val="24"/>
                <w:szCs w:val="24"/>
              </w:rPr>
              <w:t>Наименование объекта</w:t>
            </w:r>
          </w:p>
        </w:tc>
        <w:tc>
          <w:tcPr>
            <w:tcW w:w="702" w:type="pct"/>
            <w:vAlign w:val="center"/>
          </w:tcPr>
          <w:p w14:paraId="6F98E252" w14:textId="77777777" w:rsidR="00310EEA" w:rsidRDefault="00F83CD3">
            <w:pPr>
              <w:pStyle w:val="ArNar"/>
              <w:ind w:firstLine="0"/>
              <w:jc w:val="center"/>
              <w:rPr>
                <w:rFonts w:ascii="Times New Roman" w:hAnsi="Times New Roman"/>
                <w:color w:val="auto"/>
                <w:sz w:val="24"/>
                <w:szCs w:val="24"/>
              </w:rPr>
            </w:pPr>
            <w:r>
              <w:rPr>
                <w:rFonts w:ascii="Times New Roman" w:hAnsi="Times New Roman"/>
                <w:color w:val="auto"/>
                <w:sz w:val="24"/>
                <w:szCs w:val="24"/>
              </w:rPr>
              <w:t>Наименование опасного вещества</w:t>
            </w:r>
          </w:p>
        </w:tc>
        <w:tc>
          <w:tcPr>
            <w:tcW w:w="583" w:type="pct"/>
            <w:vAlign w:val="center"/>
          </w:tcPr>
          <w:p w14:paraId="572F6291" w14:textId="77777777" w:rsidR="00310EEA" w:rsidRDefault="00F83CD3">
            <w:pPr>
              <w:pStyle w:val="ArNar"/>
              <w:ind w:firstLine="0"/>
              <w:jc w:val="center"/>
              <w:rPr>
                <w:rFonts w:ascii="Times New Roman" w:hAnsi="Times New Roman"/>
                <w:color w:val="auto"/>
                <w:sz w:val="24"/>
                <w:szCs w:val="24"/>
              </w:rPr>
            </w:pPr>
            <w:r>
              <w:rPr>
                <w:rFonts w:ascii="Times New Roman" w:hAnsi="Times New Roman"/>
                <w:color w:val="auto"/>
                <w:sz w:val="24"/>
                <w:szCs w:val="24"/>
              </w:rPr>
              <w:t>Количество опасного вещества, т</w:t>
            </w:r>
          </w:p>
        </w:tc>
        <w:tc>
          <w:tcPr>
            <w:tcW w:w="554" w:type="pct"/>
            <w:vAlign w:val="center"/>
          </w:tcPr>
          <w:p w14:paraId="4FE53B67" w14:textId="77777777" w:rsidR="00310EEA" w:rsidRDefault="00F83CD3">
            <w:pPr>
              <w:pStyle w:val="ArNar"/>
              <w:ind w:firstLine="0"/>
              <w:jc w:val="center"/>
              <w:rPr>
                <w:rFonts w:ascii="Times New Roman" w:hAnsi="Times New Roman"/>
                <w:color w:val="auto"/>
                <w:sz w:val="24"/>
                <w:szCs w:val="24"/>
              </w:rPr>
            </w:pPr>
            <w:r>
              <w:rPr>
                <w:rFonts w:ascii="Times New Roman" w:hAnsi="Times New Roman"/>
                <w:color w:val="auto"/>
                <w:sz w:val="24"/>
                <w:szCs w:val="24"/>
              </w:rPr>
              <w:t>Полная глубина зоны заражения, км</w:t>
            </w:r>
          </w:p>
        </w:tc>
        <w:tc>
          <w:tcPr>
            <w:tcW w:w="663" w:type="pct"/>
            <w:vAlign w:val="center"/>
          </w:tcPr>
          <w:p w14:paraId="2824B962" w14:textId="77777777" w:rsidR="00310EEA" w:rsidRDefault="00F83CD3">
            <w:pPr>
              <w:pStyle w:val="ArNar"/>
              <w:ind w:firstLine="0"/>
              <w:jc w:val="center"/>
              <w:rPr>
                <w:rFonts w:ascii="Times New Roman" w:hAnsi="Times New Roman"/>
                <w:color w:val="auto"/>
                <w:sz w:val="24"/>
                <w:szCs w:val="24"/>
              </w:rPr>
            </w:pPr>
            <w:r>
              <w:rPr>
                <w:rFonts w:ascii="Times New Roman" w:hAnsi="Times New Roman"/>
                <w:color w:val="auto"/>
                <w:sz w:val="24"/>
                <w:szCs w:val="24"/>
              </w:rPr>
              <w:t>Площадь зоны фактического заражения, км</w:t>
            </w:r>
            <w:r>
              <w:rPr>
                <w:rFonts w:ascii="Times New Roman" w:hAnsi="Times New Roman"/>
                <w:color w:val="auto"/>
                <w:sz w:val="24"/>
                <w:szCs w:val="24"/>
                <w:vertAlign w:val="superscript"/>
              </w:rPr>
              <w:t>2</w:t>
            </w:r>
          </w:p>
        </w:tc>
        <w:tc>
          <w:tcPr>
            <w:tcW w:w="788" w:type="pct"/>
            <w:vAlign w:val="center"/>
          </w:tcPr>
          <w:p w14:paraId="23E8ABB6" w14:textId="77777777" w:rsidR="00310EEA" w:rsidRDefault="00F83CD3">
            <w:pPr>
              <w:pStyle w:val="ArNar"/>
              <w:ind w:firstLine="0"/>
              <w:jc w:val="center"/>
              <w:rPr>
                <w:rFonts w:ascii="Times New Roman" w:hAnsi="Times New Roman"/>
                <w:color w:val="auto"/>
                <w:sz w:val="24"/>
                <w:szCs w:val="24"/>
              </w:rPr>
            </w:pPr>
            <w:r>
              <w:rPr>
                <w:rFonts w:ascii="Times New Roman" w:hAnsi="Times New Roman"/>
                <w:color w:val="auto"/>
                <w:sz w:val="24"/>
                <w:szCs w:val="24"/>
              </w:rPr>
              <w:t>Время подхода облака АХОВ к проектируемому объекту, мин.</w:t>
            </w:r>
          </w:p>
        </w:tc>
        <w:tc>
          <w:tcPr>
            <w:tcW w:w="766" w:type="pct"/>
            <w:vAlign w:val="center"/>
          </w:tcPr>
          <w:p w14:paraId="3010270E" w14:textId="77777777" w:rsidR="00310EEA" w:rsidRDefault="00F83CD3">
            <w:pPr>
              <w:pStyle w:val="ArNar"/>
              <w:ind w:firstLine="0"/>
              <w:jc w:val="center"/>
              <w:rPr>
                <w:rFonts w:ascii="Times New Roman" w:hAnsi="Times New Roman"/>
                <w:color w:val="auto"/>
                <w:sz w:val="24"/>
                <w:szCs w:val="24"/>
              </w:rPr>
            </w:pPr>
            <w:r>
              <w:rPr>
                <w:rFonts w:ascii="Times New Roman" w:hAnsi="Times New Roman"/>
                <w:color w:val="auto"/>
                <w:sz w:val="24"/>
                <w:szCs w:val="24"/>
              </w:rPr>
              <w:t>Удаление проектируемого объекта от транспортных коммуникаций,</w:t>
            </w:r>
            <w:r>
              <w:rPr>
                <w:rFonts w:ascii="Times New Roman" w:hAnsi="Times New Roman"/>
                <w:color w:val="auto"/>
                <w:sz w:val="24"/>
                <w:szCs w:val="24"/>
              </w:rPr>
              <w:br/>
              <w:t>км</w:t>
            </w:r>
          </w:p>
        </w:tc>
      </w:tr>
      <w:tr w:rsidR="00310EEA" w14:paraId="4A9844C9" w14:textId="77777777">
        <w:trPr>
          <w:cantSplit/>
          <w:trHeight w:val="454"/>
        </w:trPr>
        <w:tc>
          <w:tcPr>
            <w:tcW w:w="197" w:type="pct"/>
            <w:vMerge w:val="restart"/>
            <w:vAlign w:val="center"/>
          </w:tcPr>
          <w:p w14:paraId="691DE91D" w14:textId="77777777" w:rsidR="00310EEA" w:rsidRDefault="00F83CD3">
            <w:pPr>
              <w:pStyle w:val="ArNar"/>
              <w:ind w:firstLine="0"/>
              <w:jc w:val="center"/>
              <w:rPr>
                <w:rFonts w:ascii="Times New Roman" w:hAnsi="Times New Roman"/>
                <w:color w:val="auto"/>
                <w:sz w:val="24"/>
                <w:szCs w:val="24"/>
              </w:rPr>
            </w:pPr>
            <w:r>
              <w:rPr>
                <w:rFonts w:ascii="Times New Roman" w:hAnsi="Times New Roman"/>
                <w:color w:val="auto"/>
                <w:sz w:val="24"/>
                <w:szCs w:val="24"/>
              </w:rPr>
              <w:t>1</w:t>
            </w:r>
          </w:p>
        </w:tc>
        <w:tc>
          <w:tcPr>
            <w:tcW w:w="746" w:type="pct"/>
            <w:vMerge w:val="restart"/>
            <w:vAlign w:val="center"/>
          </w:tcPr>
          <w:p w14:paraId="3B84EDDA" w14:textId="77777777" w:rsidR="00310EEA" w:rsidRDefault="00F83CD3">
            <w:pPr>
              <w:pStyle w:val="ArNar"/>
              <w:ind w:firstLine="0"/>
              <w:jc w:val="center"/>
              <w:rPr>
                <w:rFonts w:ascii="Times New Roman" w:hAnsi="Times New Roman"/>
                <w:color w:val="auto"/>
                <w:sz w:val="24"/>
                <w:szCs w:val="24"/>
              </w:rPr>
            </w:pPr>
            <w:r>
              <w:rPr>
                <w:rFonts w:ascii="Times New Roman" w:hAnsi="Times New Roman"/>
                <w:color w:val="auto"/>
                <w:sz w:val="24"/>
                <w:szCs w:val="24"/>
              </w:rPr>
              <w:t>Автомобильная дорога</w:t>
            </w:r>
          </w:p>
        </w:tc>
        <w:tc>
          <w:tcPr>
            <w:tcW w:w="702" w:type="pct"/>
            <w:vAlign w:val="center"/>
          </w:tcPr>
          <w:p w14:paraId="75A5A8BF" w14:textId="77777777" w:rsidR="00310EEA" w:rsidRDefault="00F83CD3">
            <w:pPr>
              <w:pStyle w:val="ArNar"/>
              <w:ind w:firstLine="0"/>
              <w:jc w:val="center"/>
              <w:rPr>
                <w:rFonts w:ascii="Times New Roman" w:hAnsi="Times New Roman"/>
                <w:color w:val="auto"/>
                <w:sz w:val="24"/>
                <w:szCs w:val="24"/>
              </w:rPr>
            </w:pPr>
            <w:r>
              <w:rPr>
                <w:rFonts w:ascii="Times New Roman" w:hAnsi="Times New Roman"/>
                <w:color w:val="auto"/>
                <w:sz w:val="24"/>
                <w:szCs w:val="24"/>
              </w:rPr>
              <w:t>Аммиак</w:t>
            </w:r>
          </w:p>
        </w:tc>
        <w:tc>
          <w:tcPr>
            <w:tcW w:w="583" w:type="pct"/>
            <w:vAlign w:val="center"/>
          </w:tcPr>
          <w:p w14:paraId="6F479E72" w14:textId="77777777" w:rsidR="00310EEA" w:rsidRDefault="00F83CD3">
            <w:pPr>
              <w:pStyle w:val="ArNar"/>
              <w:ind w:firstLine="0"/>
              <w:jc w:val="center"/>
              <w:rPr>
                <w:rFonts w:ascii="Times New Roman" w:hAnsi="Times New Roman"/>
                <w:color w:val="auto"/>
                <w:sz w:val="24"/>
                <w:szCs w:val="24"/>
              </w:rPr>
            </w:pPr>
            <w:r>
              <w:rPr>
                <w:rFonts w:ascii="Times New Roman" w:hAnsi="Times New Roman"/>
                <w:color w:val="auto"/>
                <w:sz w:val="24"/>
                <w:szCs w:val="24"/>
              </w:rPr>
              <w:t>3,81</w:t>
            </w:r>
          </w:p>
        </w:tc>
        <w:tc>
          <w:tcPr>
            <w:tcW w:w="554" w:type="pct"/>
            <w:vAlign w:val="center"/>
          </w:tcPr>
          <w:p w14:paraId="29966D62" w14:textId="77777777" w:rsidR="00310EEA" w:rsidRDefault="00F83CD3">
            <w:pPr>
              <w:pStyle w:val="ArNar"/>
              <w:ind w:firstLine="0"/>
              <w:jc w:val="center"/>
              <w:rPr>
                <w:rFonts w:ascii="Times New Roman" w:hAnsi="Times New Roman"/>
                <w:color w:val="auto"/>
                <w:sz w:val="24"/>
                <w:szCs w:val="24"/>
              </w:rPr>
            </w:pPr>
            <w:r>
              <w:rPr>
                <w:rFonts w:ascii="Times New Roman" w:hAnsi="Times New Roman"/>
                <w:color w:val="auto"/>
                <w:sz w:val="24"/>
                <w:szCs w:val="24"/>
              </w:rPr>
              <w:t>1,63</w:t>
            </w:r>
          </w:p>
        </w:tc>
        <w:tc>
          <w:tcPr>
            <w:tcW w:w="663" w:type="pct"/>
            <w:vAlign w:val="center"/>
          </w:tcPr>
          <w:p w14:paraId="0AEF06B8" w14:textId="77777777" w:rsidR="00310EEA" w:rsidRDefault="00F83CD3">
            <w:pPr>
              <w:pStyle w:val="ArNar"/>
              <w:ind w:firstLine="0"/>
              <w:jc w:val="center"/>
              <w:rPr>
                <w:rFonts w:ascii="Times New Roman" w:hAnsi="Times New Roman"/>
                <w:color w:val="auto"/>
                <w:sz w:val="24"/>
                <w:szCs w:val="24"/>
              </w:rPr>
            </w:pPr>
            <w:r>
              <w:rPr>
                <w:rFonts w:ascii="Times New Roman" w:hAnsi="Times New Roman"/>
                <w:color w:val="auto"/>
                <w:sz w:val="24"/>
                <w:szCs w:val="24"/>
              </w:rPr>
              <w:t>0,23</w:t>
            </w:r>
          </w:p>
        </w:tc>
        <w:tc>
          <w:tcPr>
            <w:tcW w:w="788" w:type="pct"/>
            <w:vMerge w:val="restart"/>
            <w:vAlign w:val="center"/>
          </w:tcPr>
          <w:p w14:paraId="0EE18A94" w14:textId="77777777" w:rsidR="00310EEA" w:rsidRDefault="00F83CD3">
            <w:pPr>
              <w:pStyle w:val="ArNar"/>
              <w:ind w:firstLine="0"/>
              <w:jc w:val="center"/>
              <w:rPr>
                <w:rFonts w:ascii="Times New Roman" w:hAnsi="Times New Roman"/>
                <w:color w:val="auto"/>
                <w:sz w:val="24"/>
                <w:szCs w:val="24"/>
                <w:highlight w:val="yellow"/>
              </w:rPr>
            </w:pPr>
            <w:r>
              <w:rPr>
                <w:rFonts w:ascii="Times New Roman" w:hAnsi="Times New Roman"/>
                <w:color w:val="auto"/>
                <w:sz w:val="24"/>
                <w:szCs w:val="24"/>
              </w:rPr>
              <w:t>-</w:t>
            </w:r>
          </w:p>
        </w:tc>
        <w:tc>
          <w:tcPr>
            <w:tcW w:w="766" w:type="pct"/>
            <w:vMerge w:val="restart"/>
            <w:vAlign w:val="center"/>
          </w:tcPr>
          <w:p w14:paraId="7D8DF90C" w14:textId="77777777" w:rsidR="00310EEA" w:rsidRDefault="00F83CD3">
            <w:pPr>
              <w:pStyle w:val="ArNar"/>
              <w:ind w:firstLine="0"/>
              <w:jc w:val="center"/>
              <w:rPr>
                <w:rFonts w:ascii="Times New Roman" w:hAnsi="Times New Roman"/>
                <w:color w:val="auto"/>
                <w:sz w:val="24"/>
                <w:szCs w:val="24"/>
              </w:rPr>
            </w:pPr>
            <w:r>
              <w:rPr>
                <w:rFonts w:ascii="Times New Roman" w:hAnsi="Times New Roman"/>
                <w:color w:val="auto"/>
                <w:sz w:val="24"/>
                <w:szCs w:val="24"/>
              </w:rPr>
              <w:t>18,0</w:t>
            </w:r>
          </w:p>
        </w:tc>
      </w:tr>
      <w:tr w:rsidR="00310EEA" w14:paraId="4538FC07" w14:textId="77777777">
        <w:trPr>
          <w:cantSplit/>
          <w:trHeight w:val="454"/>
        </w:trPr>
        <w:tc>
          <w:tcPr>
            <w:tcW w:w="197" w:type="pct"/>
            <w:vMerge/>
            <w:vAlign w:val="center"/>
          </w:tcPr>
          <w:p w14:paraId="4E939D93" w14:textId="77777777" w:rsidR="00310EEA" w:rsidRDefault="00310EEA">
            <w:pPr>
              <w:pStyle w:val="ArNar"/>
              <w:ind w:firstLine="0"/>
              <w:jc w:val="center"/>
              <w:rPr>
                <w:rFonts w:ascii="Times New Roman" w:hAnsi="Times New Roman"/>
                <w:color w:val="auto"/>
                <w:sz w:val="24"/>
                <w:szCs w:val="24"/>
              </w:rPr>
            </w:pPr>
          </w:p>
        </w:tc>
        <w:tc>
          <w:tcPr>
            <w:tcW w:w="746" w:type="pct"/>
            <w:vMerge/>
            <w:vAlign w:val="center"/>
          </w:tcPr>
          <w:p w14:paraId="1010DFFB" w14:textId="77777777" w:rsidR="00310EEA" w:rsidRDefault="00310EEA">
            <w:pPr>
              <w:pStyle w:val="ArNar"/>
              <w:ind w:firstLine="0"/>
              <w:jc w:val="left"/>
              <w:rPr>
                <w:rFonts w:ascii="Times New Roman" w:hAnsi="Times New Roman"/>
                <w:color w:val="auto"/>
                <w:sz w:val="24"/>
                <w:szCs w:val="24"/>
              </w:rPr>
            </w:pPr>
          </w:p>
        </w:tc>
        <w:tc>
          <w:tcPr>
            <w:tcW w:w="702" w:type="pct"/>
            <w:vAlign w:val="center"/>
          </w:tcPr>
          <w:p w14:paraId="726D4FE9" w14:textId="77777777" w:rsidR="00310EEA" w:rsidRDefault="00F83CD3">
            <w:pPr>
              <w:pStyle w:val="ArNar"/>
              <w:ind w:firstLine="0"/>
              <w:jc w:val="center"/>
              <w:rPr>
                <w:rFonts w:ascii="Times New Roman" w:hAnsi="Times New Roman"/>
                <w:color w:val="auto"/>
                <w:sz w:val="24"/>
                <w:szCs w:val="24"/>
              </w:rPr>
            </w:pPr>
            <w:r>
              <w:rPr>
                <w:rFonts w:ascii="Times New Roman" w:hAnsi="Times New Roman"/>
                <w:color w:val="auto"/>
                <w:sz w:val="24"/>
                <w:szCs w:val="24"/>
              </w:rPr>
              <w:t>Хлор</w:t>
            </w:r>
          </w:p>
        </w:tc>
        <w:tc>
          <w:tcPr>
            <w:tcW w:w="583" w:type="pct"/>
            <w:vAlign w:val="center"/>
          </w:tcPr>
          <w:p w14:paraId="669F9288" w14:textId="77777777" w:rsidR="00310EEA" w:rsidRDefault="00F83CD3">
            <w:pPr>
              <w:pStyle w:val="ArNar"/>
              <w:ind w:firstLine="0"/>
              <w:jc w:val="center"/>
              <w:rPr>
                <w:rFonts w:ascii="Times New Roman" w:hAnsi="Times New Roman"/>
                <w:color w:val="auto"/>
                <w:sz w:val="24"/>
                <w:szCs w:val="24"/>
              </w:rPr>
            </w:pPr>
            <w:r>
              <w:rPr>
                <w:rFonts w:ascii="Times New Roman" w:hAnsi="Times New Roman"/>
                <w:color w:val="auto"/>
                <w:sz w:val="24"/>
                <w:szCs w:val="24"/>
              </w:rPr>
              <w:t>1,0</w:t>
            </w:r>
          </w:p>
        </w:tc>
        <w:tc>
          <w:tcPr>
            <w:tcW w:w="554" w:type="pct"/>
            <w:vAlign w:val="center"/>
          </w:tcPr>
          <w:p w14:paraId="12C55309" w14:textId="77777777" w:rsidR="00310EEA" w:rsidRDefault="00F83CD3">
            <w:pPr>
              <w:pStyle w:val="ArNar"/>
              <w:ind w:firstLine="0"/>
              <w:jc w:val="center"/>
              <w:rPr>
                <w:rFonts w:ascii="Times New Roman" w:hAnsi="Times New Roman"/>
                <w:color w:val="auto"/>
                <w:sz w:val="24"/>
                <w:szCs w:val="24"/>
              </w:rPr>
            </w:pPr>
            <w:r>
              <w:rPr>
                <w:rFonts w:ascii="Times New Roman" w:hAnsi="Times New Roman"/>
                <w:color w:val="auto"/>
                <w:sz w:val="24"/>
                <w:szCs w:val="24"/>
              </w:rPr>
              <w:t>4,79</w:t>
            </w:r>
          </w:p>
        </w:tc>
        <w:tc>
          <w:tcPr>
            <w:tcW w:w="663" w:type="pct"/>
            <w:vAlign w:val="center"/>
          </w:tcPr>
          <w:p w14:paraId="370F3BC3" w14:textId="77777777" w:rsidR="00310EEA" w:rsidRDefault="00F83CD3">
            <w:pPr>
              <w:pStyle w:val="ArNar"/>
              <w:ind w:firstLine="0"/>
              <w:jc w:val="center"/>
              <w:rPr>
                <w:rFonts w:ascii="Times New Roman" w:hAnsi="Times New Roman"/>
                <w:color w:val="auto"/>
                <w:sz w:val="24"/>
                <w:szCs w:val="24"/>
              </w:rPr>
            </w:pPr>
            <w:r>
              <w:rPr>
                <w:rFonts w:ascii="Times New Roman" w:hAnsi="Times New Roman"/>
                <w:color w:val="auto"/>
                <w:sz w:val="24"/>
                <w:szCs w:val="24"/>
              </w:rPr>
              <w:t>2,02</w:t>
            </w:r>
          </w:p>
        </w:tc>
        <w:tc>
          <w:tcPr>
            <w:tcW w:w="788" w:type="pct"/>
            <w:vMerge/>
            <w:vAlign w:val="center"/>
          </w:tcPr>
          <w:p w14:paraId="5E748A38" w14:textId="77777777" w:rsidR="00310EEA" w:rsidRDefault="00310EEA">
            <w:pPr>
              <w:pStyle w:val="ArNar"/>
              <w:ind w:firstLine="0"/>
              <w:jc w:val="center"/>
              <w:rPr>
                <w:rFonts w:ascii="Times New Roman" w:hAnsi="Times New Roman"/>
                <w:color w:val="auto"/>
                <w:sz w:val="24"/>
                <w:szCs w:val="24"/>
              </w:rPr>
            </w:pPr>
          </w:p>
        </w:tc>
        <w:tc>
          <w:tcPr>
            <w:tcW w:w="766" w:type="pct"/>
            <w:vMerge/>
            <w:vAlign w:val="center"/>
          </w:tcPr>
          <w:p w14:paraId="37E77324" w14:textId="77777777" w:rsidR="00310EEA" w:rsidRDefault="00310EEA">
            <w:pPr>
              <w:pStyle w:val="ArNar"/>
              <w:ind w:firstLine="0"/>
              <w:jc w:val="center"/>
              <w:rPr>
                <w:rFonts w:ascii="Times New Roman" w:hAnsi="Times New Roman"/>
                <w:color w:val="auto"/>
                <w:sz w:val="24"/>
                <w:szCs w:val="24"/>
              </w:rPr>
            </w:pPr>
          </w:p>
        </w:tc>
      </w:tr>
    </w:tbl>
    <w:p w14:paraId="36296B1D" w14:textId="77777777" w:rsidR="00310EEA" w:rsidRDefault="00310EEA">
      <w:pPr>
        <w:pStyle w:val="2fb"/>
        <w:spacing w:before="0"/>
        <w:ind w:left="709" w:firstLine="0"/>
        <w:rPr>
          <w:rFonts w:ascii="Times New Roman" w:hAnsi="Times New Roman"/>
          <w:snapToGrid w:val="0"/>
          <w:color w:val="auto"/>
          <w:sz w:val="24"/>
          <w:szCs w:val="24"/>
        </w:rPr>
      </w:pPr>
    </w:p>
    <w:p w14:paraId="6DFF17D1" w14:textId="77777777" w:rsidR="00310EEA" w:rsidRDefault="00F83CD3">
      <w:pPr>
        <w:pStyle w:val="2fb"/>
        <w:spacing w:after="240"/>
        <w:ind w:firstLine="567"/>
        <w:jc w:val="center"/>
        <w:rPr>
          <w:rFonts w:ascii="Times New Roman" w:hAnsi="Times New Roman"/>
          <w:i/>
          <w:snapToGrid w:val="0"/>
          <w:color w:val="auto"/>
          <w:sz w:val="28"/>
          <w:szCs w:val="28"/>
        </w:rPr>
      </w:pPr>
      <w:r>
        <w:rPr>
          <w:rFonts w:ascii="Times New Roman" w:hAnsi="Times New Roman"/>
          <w:i/>
          <w:snapToGrid w:val="0"/>
          <w:color w:val="auto"/>
          <w:sz w:val="28"/>
          <w:szCs w:val="28"/>
        </w:rPr>
        <w:t>Сценарий развития аварии, связанной с воспламенением проливов пропана на автомобильном транспорте</w:t>
      </w:r>
    </w:p>
    <w:p w14:paraId="6E41966C" w14:textId="77777777" w:rsidR="00310EEA" w:rsidRDefault="00F83CD3">
      <w:pPr>
        <w:pStyle w:val="ArNar"/>
        <w:ind w:firstLine="567"/>
        <w:rPr>
          <w:rFonts w:ascii="Times New Roman" w:hAnsi="Times New Roman"/>
          <w:color w:val="auto"/>
          <w:sz w:val="28"/>
          <w:szCs w:val="28"/>
        </w:rPr>
      </w:pPr>
      <w:r>
        <w:rPr>
          <w:rFonts w:ascii="Times New Roman" w:hAnsi="Times New Roman"/>
          <w:color w:val="auto"/>
          <w:sz w:val="28"/>
          <w:szCs w:val="28"/>
        </w:rPr>
        <w:t>Возникновение аварии данного типа возможно при нарушении герметичности автомобильной цистерны с топливом (в результате ДТП). Над поверхностью разлития образуется облако паров пропана. Воспламенение паров и дальнейшее горение топлива возможно при наличии источника зажигания. Такими источниками могут быть: замыкание электропроводки автомобиля, разряд статического электричества, образование искры от удара металлических предметов и т.д.</w:t>
      </w:r>
    </w:p>
    <w:p w14:paraId="6534A3D8" w14:textId="77777777" w:rsidR="00310EEA" w:rsidRDefault="00F83CD3">
      <w:pPr>
        <w:pStyle w:val="aff9"/>
        <w:spacing w:before="0" w:after="0"/>
        <w:ind w:firstLine="567"/>
        <w:rPr>
          <w:rFonts w:ascii="Times New Roman" w:hAnsi="Times New Roman"/>
          <w:color w:val="auto"/>
          <w:sz w:val="28"/>
          <w:szCs w:val="28"/>
        </w:rPr>
      </w:pPr>
      <w:r>
        <w:rPr>
          <w:rFonts w:ascii="Times New Roman" w:hAnsi="Times New Roman"/>
          <w:color w:val="auto"/>
          <w:sz w:val="28"/>
          <w:szCs w:val="28"/>
        </w:rPr>
        <w:t>Исходные данные:</w:t>
      </w:r>
    </w:p>
    <w:p w14:paraId="2F7E83FD" w14:textId="77777777" w:rsidR="00310EEA" w:rsidRDefault="00F83CD3">
      <w:pPr>
        <w:pStyle w:val="affffff3"/>
        <w:tabs>
          <w:tab w:val="left" w:pos="1069"/>
          <w:tab w:val="left" w:pos="1440"/>
          <w:tab w:val="left" w:pos="1800"/>
          <w:tab w:val="left" w:pos="6096"/>
        </w:tabs>
        <w:spacing w:before="0" w:after="0"/>
        <w:ind w:firstLine="567"/>
        <w:rPr>
          <w:rFonts w:ascii="Times New Roman" w:hAnsi="Times New Roman"/>
          <w:color w:val="auto"/>
          <w:sz w:val="28"/>
          <w:szCs w:val="28"/>
        </w:rPr>
      </w:pPr>
      <w:r>
        <w:rPr>
          <w:rFonts w:ascii="Times New Roman" w:hAnsi="Times New Roman"/>
          <w:color w:val="auto"/>
          <w:sz w:val="28"/>
          <w:szCs w:val="28"/>
        </w:rPr>
        <w:t>- количество разлившегося при аварии пропана</w:t>
      </w:r>
      <w:r>
        <w:rPr>
          <w:rFonts w:ascii="Times New Roman" w:hAnsi="Times New Roman"/>
          <w:color w:val="auto"/>
          <w:sz w:val="28"/>
          <w:szCs w:val="28"/>
        </w:rPr>
        <w:tab/>
      </w:r>
      <w:r>
        <w:rPr>
          <w:rFonts w:ascii="Times New Roman" w:hAnsi="Times New Roman"/>
          <w:color w:val="auto"/>
          <w:sz w:val="28"/>
          <w:szCs w:val="28"/>
          <w:lang w:val="en-US"/>
        </w:rPr>
        <w:t>V</w:t>
      </w:r>
      <w:r>
        <w:rPr>
          <w:rFonts w:ascii="Times New Roman" w:hAnsi="Times New Roman"/>
          <w:color w:val="auto"/>
          <w:sz w:val="28"/>
          <w:szCs w:val="28"/>
        </w:rPr>
        <w:t xml:space="preserve"> = 8,55 м</w:t>
      </w:r>
      <w:r>
        <w:rPr>
          <w:rFonts w:ascii="Times New Roman" w:hAnsi="Times New Roman"/>
          <w:color w:val="auto"/>
          <w:sz w:val="28"/>
          <w:szCs w:val="28"/>
          <w:vertAlign w:val="superscript"/>
        </w:rPr>
        <w:t>3</w:t>
      </w:r>
      <w:r>
        <w:rPr>
          <w:rFonts w:ascii="Times New Roman" w:hAnsi="Times New Roman"/>
          <w:color w:val="auto"/>
          <w:sz w:val="28"/>
          <w:szCs w:val="28"/>
        </w:rPr>
        <w:t xml:space="preserve"> (95 % от объема цистерны);</w:t>
      </w:r>
    </w:p>
    <w:p w14:paraId="239A57AE" w14:textId="77777777" w:rsidR="00310EEA" w:rsidRDefault="00F83CD3">
      <w:pPr>
        <w:pStyle w:val="affffff3"/>
        <w:tabs>
          <w:tab w:val="left" w:pos="1069"/>
          <w:tab w:val="left" w:pos="6096"/>
          <w:tab w:val="left" w:pos="6804"/>
        </w:tabs>
        <w:spacing w:before="0" w:after="0"/>
        <w:ind w:firstLine="567"/>
        <w:rPr>
          <w:rFonts w:ascii="Times New Roman" w:hAnsi="Times New Roman"/>
          <w:color w:val="auto"/>
          <w:sz w:val="28"/>
          <w:szCs w:val="28"/>
        </w:rPr>
      </w:pPr>
      <w:r>
        <w:rPr>
          <w:rFonts w:ascii="Times New Roman" w:hAnsi="Times New Roman"/>
          <w:color w:val="auto"/>
          <w:sz w:val="28"/>
          <w:szCs w:val="28"/>
        </w:rPr>
        <w:t>- площадь пролива</w:t>
      </w:r>
      <w:r>
        <w:rPr>
          <w:rFonts w:ascii="Times New Roman" w:hAnsi="Times New Roman"/>
          <w:color w:val="auto"/>
          <w:sz w:val="28"/>
          <w:szCs w:val="28"/>
        </w:rPr>
        <w:tab/>
      </w:r>
      <w:r>
        <w:rPr>
          <w:rFonts w:ascii="Times New Roman" w:hAnsi="Times New Roman"/>
          <w:color w:val="auto"/>
          <w:sz w:val="28"/>
          <w:szCs w:val="28"/>
          <w:lang w:val="en-US"/>
        </w:rPr>
        <w:t>S</w:t>
      </w:r>
      <w:r>
        <w:rPr>
          <w:rFonts w:ascii="Times New Roman" w:hAnsi="Times New Roman"/>
          <w:color w:val="auto"/>
          <w:sz w:val="28"/>
          <w:szCs w:val="28"/>
        </w:rPr>
        <w:t xml:space="preserve"> = 171,0 м</w:t>
      </w:r>
      <w:r>
        <w:rPr>
          <w:rFonts w:ascii="Times New Roman" w:hAnsi="Times New Roman"/>
          <w:color w:val="auto"/>
          <w:sz w:val="28"/>
          <w:szCs w:val="28"/>
          <w:vertAlign w:val="superscript"/>
        </w:rPr>
        <w:t>2</w:t>
      </w:r>
      <w:r>
        <w:rPr>
          <w:rFonts w:ascii="Times New Roman" w:hAnsi="Times New Roman"/>
          <w:color w:val="auto"/>
          <w:sz w:val="28"/>
          <w:szCs w:val="28"/>
        </w:rPr>
        <w:t>.</w:t>
      </w:r>
    </w:p>
    <w:p w14:paraId="73226EB9" w14:textId="77777777" w:rsidR="00310EEA" w:rsidRDefault="00F83CD3">
      <w:pPr>
        <w:pStyle w:val="ArNar"/>
        <w:tabs>
          <w:tab w:val="left" w:pos="1134"/>
        </w:tabs>
        <w:ind w:firstLine="567"/>
        <w:rPr>
          <w:rFonts w:ascii="Times New Roman" w:hAnsi="Times New Roman"/>
          <w:color w:val="auto"/>
          <w:sz w:val="28"/>
          <w:szCs w:val="28"/>
          <w:u w:val="single"/>
        </w:rPr>
      </w:pPr>
      <w:r>
        <w:rPr>
          <w:rFonts w:ascii="Times New Roman" w:hAnsi="Times New Roman"/>
          <w:color w:val="auto"/>
          <w:sz w:val="28"/>
          <w:szCs w:val="28"/>
          <w:u w:val="single"/>
        </w:rPr>
        <w:t>Порядок оценки последствий аварии.</w:t>
      </w:r>
    </w:p>
    <w:p w14:paraId="0AFE981C" w14:textId="77777777" w:rsidR="00310EEA" w:rsidRDefault="00F83CD3">
      <w:pPr>
        <w:pStyle w:val="ArNar"/>
        <w:tabs>
          <w:tab w:val="left" w:pos="0"/>
        </w:tabs>
        <w:ind w:firstLine="567"/>
        <w:rPr>
          <w:rFonts w:ascii="Times New Roman" w:hAnsi="Times New Roman"/>
          <w:color w:val="auto"/>
          <w:sz w:val="28"/>
          <w:szCs w:val="28"/>
        </w:rPr>
      </w:pPr>
      <w:r>
        <w:rPr>
          <w:rFonts w:ascii="Times New Roman" w:hAnsi="Times New Roman"/>
          <w:color w:val="auto"/>
          <w:sz w:val="28"/>
          <w:szCs w:val="28"/>
        </w:rPr>
        <w:t>Определим, на каком расстоянии от геометрического центра пролива может произойти поражение людей тепловым потоком. Болевые ощущения у людей от тепловой радиации возникают при интенсивности теплового воздействия 1,4 кВт/м</w:t>
      </w:r>
      <w:r>
        <w:rPr>
          <w:rFonts w:ascii="Times New Roman" w:hAnsi="Times New Roman"/>
          <w:color w:val="auto"/>
          <w:sz w:val="28"/>
          <w:szCs w:val="28"/>
          <w:vertAlign w:val="superscript"/>
        </w:rPr>
        <w:t>2</w:t>
      </w:r>
      <w:r>
        <w:rPr>
          <w:rFonts w:ascii="Times New Roman" w:hAnsi="Times New Roman"/>
          <w:color w:val="auto"/>
          <w:sz w:val="28"/>
          <w:szCs w:val="28"/>
        </w:rPr>
        <w:t xml:space="preserve"> и более.</w:t>
      </w:r>
    </w:p>
    <w:p w14:paraId="641E2909" w14:textId="77777777" w:rsidR="00310EEA" w:rsidRDefault="00F83CD3">
      <w:pPr>
        <w:pStyle w:val="ArNar"/>
        <w:ind w:firstLine="567"/>
        <w:rPr>
          <w:rFonts w:ascii="Times New Roman" w:hAnsi="Times New Roman"/>
          <w:color w:val="auto"/>
          <w:sz w:val="28"/>
          <w:szCs w:val="28"/>
        </w:rPr>
      </w:pPr>
      <w:r>
        <w:rPr>
          <w:rFonts w:ascii="Times New Roman" w:hAnsi="Times New Roman"/>
          <w:color w:val="auto"/>
          <w:sz w:val="28"/>
          <w:szCs w:val="28"/>
        </w:rPr>
        <w:t>Интенсивность теплового излучения определяется по формуле:</w:t>
      </w:r>
    </w:p>
    <w:p w14:paraId="74192751" w14:textId="77777777" w:rsidR="00310EEA" w:rsidRDefault="00F83CD3">
      <w:pPr>
        <w:pStyle w:val="affffff4"/>
        <w:spacing w:before="0" w:after="0"/>
        <w:ind w:firstLine="567"/>
        <w:rPr>
          <w:rFonts w:ascii="Times New Roman" w:hAnsi="Times New Roman"/>
          <w:color w:val="auto"/>
          <w:sz w:val="28"/>
          <w:szCs w:val="28"/>
        </w:rPr>
      </w:pPr>
      <w:r>
        <w:rPr>
          <w:rFonts w:ascii="Times New Roman" w:hAnsi="Times New Roman"/>
          <w:color w:val="auto"/>
          <w:position w:val="-14"/>
          <w:sz w:val="28"/>
          <w:szCs w:val="28"/>
        </w:rPr>
        <w:object w:dxaOrig="1390" w:dyaOrig="326" w14:anchorId="5432ED8F">
          <v:shape id="_x0000_i1027" type="#_x0000_t75" style="width:69pt;height:16.5pt" o:ole="">
            <v:imagedata r:id="rId15" o:title=""/>
          </v:shape>
          <o:OLEObject Type="Embed" ProgID="Equation.3" ShapeID="_x0000_i1027" DrawAspect="Content" ObjectID="_1743323971" r:id="rId16"/>
        </w:object>
      </w:r>
      <w:r>
        <w:rPr>
          <w:rFonts w:ascii="Times New Roman" w:hAnsi="Times New Roman"/>
          <w:color w:val="auto"/>
          <w:sz w:val="28"/>
          <w:szCs w:val="28"/>
        </w:rPr>
        <w:t>, кВт/м</w:t>
      </w:r>
      <w:r>
        <w:rPr>
          <w:rFonts w:ascii="Times New Roman" w:hAnsi="Times New Roman"/>
          <w:color w:val="auto"/>
          <w:sz w:val="28"/>
          <w:szCs w:val="28"/>
          <w:vertAlign w:val="superscript"/>
        </w:rPr>
        <w:t>2</w:t>
      </w:r>
      <w:r>
        <w:rPr>
          <w:rFonts w:ascii="Times New Roman" w:hAnsi="Times New Roman"/>
          <w:color w:val="auto"/>
          <w:sz w:val="28"/>
          <w:szCs w:val="28"/>
        </w:rPr>
        <w:t>,</w:t>
      </w:r>
    </w:p>
    <w:p w14:paraId="04064198" w14:textId="77777777" w:rsidR="00310EEA" w:rsidRDefault="00F83CD3">
      <w:pPr>
        <w:pStyle w:val="ArNar"/>
        <w:tabs>
          <w:tab w:val="left" w:pos="1134"/>
        </w:tabs>
        <w:ind w:firstLine="567"/>
        <w:rPr>
          <w:rFonts w:ascii="Times New Roman" w:hAnsi="Times New Roman"/>
          <w:color w:val="auto"/>
          <w:sz w:val="28"/>
          <w:szCs w:val="28"/>
        </w:rPr>
      </w:pPr>
      <w:r>
        <w:rPr>
          <w:rFonts w:ascii="Times New Roman" w:hAnsi="Times New Roman"/>
          <w:color w:val="auto"/>
          <w:sz w:val="28"/>
          <w:szCs w:val="28"/>
        </w:rPr>
        <w:t>где</w:t>
      </w:r>
      <w:r>
        <w:rPr>
          <w:rFonts w:ascii="Times New Roman" w:hAnsi="Times New Roman"/>
          <w:color w:val="auto"/>
          <w:sz w:val="28"/>
          <w:szCs w:val="28"/>
        </w:rPr>
        <w:tab/>
        <w:t>E</w:t>
      </w:r>
      <w:r>
        <w:rPr>
          <w:rFonts w:ascii="Times New Roman" w:hAnsi="Times New Roman"/>
          <w:color w:val="auto"/>
          <w:sz w:val="28"/>
          <w:szCs w:val="28"/>
          <w:vertAlign w:val="subscript"/>
        </w:rPr>
        <w:t>f</w:t>
      </w:r>
      <w:r>
        <w:rPr>
          <w:rFonts w:ascii="Times New Roman" w:hAnsi="Times New Roman"/>
          <w:color w:val="auto"/>
          <w:sz w:val="28"/>
          <w:szCs w:val="28"/>
        </w:rPr>
        <w:t xml:space="preserve"> – среднеповерхностная плотность теплового излучения пламени, кВт/м</w:t>
      </w:r>
      <w:r>
        <w:rPr>
          <w:rFonts w:ascii="Times New Roman" w:hAnsi="Times New Roman"/>
          <w:color w:val="auto"/>
          <w:sz w:val="28"/>
          <w:szCs w:val="28"/>
          <w:vertAlign w:val="superscript"/>
        </w:rPr>
        <w:t>2</w:t>
      </w:r>
      <w:r>
        <w:rPr>
          <w:rFonts w:ascii="Times New Roman" w:hAnsi="Times New Roman"/>
          <w:color w:val="auto"/>
          <w:sz w:val="28"/>
          <w:szCs w:val="28"/>
        </w:rPr>
        <w:t>;</w:t>
      </w:r>
    </w:p>
    <w:p w14:paraId="7F0F1EBC" w14:textId="77777777" w:rsidR="00310EEA" w:rsidRDefault="00F83CD3">
      <w:pPr>
        <w:pStyle w:val="ArNar"/>
        <w:tabs>
          <w:tab w:val="left" w:pos="1134"/>
        </w:tabs>
        <w:ind w:firstLine="567"/>
        <w:rPr>
          <w:rFonts w:ascii="Times New Roman" w:hAnsi="Times New Roman"/>
          <w:color w:val="auto"/>
          <w:sz w:val="28"/>
          <w:szCs w:val="28"/>
        </w:rPr>
      </w:pPr>
      <w:r>
        <w:rPr>
          <w:rFonts w:ascii="Times New Roman" w:hAnsi="Times New Roman"/>
          <w:color w:val="auto"/>
          <w:sz w:val="28"/>
          <w:szCs w:val="28"/>
        </w:rPr>
        <w:tab/>
        <w:t>F</w:t>
      </w:r>
      <w:r>
        <w:rPr>
          <w:rFonts w:ascii="Times New Roman" w:hAnsi="Times New Roman"/>
          <w:color w:val="auto"/>
          <w:sz w:val="28"/>
          <w:szCs w:val="28"/>
          <w:vertAlign w:val="subscript"/>
        </w:rPr>
        <w:t>q</w:t>
      </w:r>
      <w:r>
        <w:rPr>
          <w:rFonts w:ascii="Times New Roman" w:hAnsi="Times New Roman"/>
          <w:color w:val="auto"/>
          <w:sz w:val="28"/>
          <w:szCs w:val="28"/>
        </w:rPr>
        <w:t xml:space="preserve"> – угловой коэффициент облученности;</w:t>
      </w:r>
    </w:p>
    <w:p w14:paraId="021B0D2F" w14:textId="77777777" w:rsidR="00310EEA" w:rsidRDefault="00F83CD3">
      <w:pPr>
        <w:pStyle w:val="ArNar"/>
        <w:tabs>
          <w:tab w:val="left" w:pos="1134"/>
        </w:tabs>
        <w:ind w:firstLine="567"/>
        <w:rPr>
          <w:rFonts w:ascii="Times New Roman" w:hAnsi="Times New Roman"/>
          <w:color w:val="auto"/>
          <w:sz w:val="28"/>
          <w:szCs w:val="28"/>
        </w:rPr>
      </w:pPr>
      <w:r>
        <w:rPr>
          <w:rFonts w:ascii="Times New Roman" w:hAnsi="Times New Roman"/>
          <w:color w:val="auto"/>
          <w:sz w:val="28"/>
          <w:szCs w:val="28"/>
        </w:rPr>
        <w:tab/>
      </w:r>
      <w:r>
        <w:rPr>
          <w:rFonts w:ascii="Times New Roman" w:hAnsi="Times New Roman"/>
          <w:color w:val="auto"/>
          <w:position w:val="-6"/>
          <w:sz w:val="28"/>
          <w:szCs w:val="28"/>
        </w:rPr>
        <w:object w:dxaOrig="200" w:dyaOrig="225" w14:anchorId="40D07B17">
          <v:shape id="_x0000_i1028" type="#_x0000_t75" style="width:10.5pt;height:11.25pt" o:ole="">
            <v:imagedata r:id="rId17" o:title=""/>
          </v:shape>
          <o:OLEObject Type="Embed" ProgID="Equation.3" ShapeID="_x0000_i1028" DrawAspect="Content" ObjectID="_1743323972" r:id="rId18"/>
        </w:object>
      </w:r>
      <w:r>
        <w:rPr>
          <w:rFonts w:ascii="Times New Roman" w:hAnsi="Times New Roman"/>
          <w:color w:val="auto"/>
          <w:sz w:val="28"/>
          <w:szCs w:val="28"/>
        </w:rPr>
        <w:t xml:space="preserve"> – коэффициент пропускания атмосферы.</w:t>
      </w:r>
    </w:p>
    <w:p w14:paraId="62D5735A" w14:textId="77777777" w:rsidR="00310EEA" w:rsidRDefault="00F83CD3">
      <w:pPr>
        <w:pStyle w:val="ArNar"/>
        <w:ind w:firstLine="567"/>
        <w:rPr>
          <w:rFonts w:ascii="Times New Roman" w:hAnsi="Times New Roman"/>
          <w:color w:val="auto"/>
          <w:sz w:val="28"/>
          <w:szCs w:val="28"/>
        </w:rPr>
      </w:pPr>
      <w:r>
        <w:rPr>
          <w:rFonts w:ascii="Times New Roman" w:hAnsi="Times New Roman"/>
          <w:color w:val="auto"/>
          <w:sz w:val="28"/>
          <w:szCs w:val="28"/>
        </w:rPr>
        <w:t>Эквивалентный диаметр пролива определяется из соотношения:</w:t>
      </w:r>
    </w:p>
    <w:p w14:paraId="31B73524" w14:textId="77777777" w:rsidR="00310EEA" w:rsidRDefault="00F83CD3">
      <w:pPr>
        <w:pStyle w:val="affffff4"/>
        <w:spacing w:before="0" w:after="0"/>
        <w:ind w:firstLine="567"/>
        <w:rPr>
          <w:rFonts w:ascii="Times New Roman" w:hAnsi="Times New Roman"/>
          <w:color w:val="auto"/>
          <w:sz w:val="28"/>
          <w:szCs w:val="28"/>
        </w:rPr>
      </w:pPr>
      <w:r>
        <w:rPr>
          <w:rFonts w:ascii="Times New Roman" w:hAnsi="Times New Roman"/>
          <w:color w:val="auto"/>
          <w:position w:val="-26"/>
          <w:sz w:val="28"/>
          <w:szCs w:val="28"/>
        </w:rPr>
        <w:object w:dxaOrig="939" w:dyaOrig="676" w14:anchorId="190EE9AA">
          <v:shape id="_x0000_i1029" type="#_x0000_t75" style="width:46.5pt;height:33.75pt" o:ole="">
            <v:imagedata r:id="rId19" o:title=""/>
          </v:shape>
          <o:OLEObject Type="Embed" ProgID="Equation.3" ShapeID="_x0000_i1029" DrawAspect="Content" ObjectID="_1743323973" r:id="rId20"/>
        </w:object>
      </w:r>
      <w:r>
        <w:rPr>
          <w:rFonts w:ascii="Times New Roman" w:hAnsi="Times New Roman"/>
          <w:color w:val="auto"/>
          <w:sz w:val="28"/>
          <w:szCs w:val="28"/>
        </w:rPr>
        <w:t>,</w:t>
      </w:r>
    </w:p>
    <w:p w14:paraId="5C7E70B5" w14:textId="77777777" w:rsidR="00310EEA" w:rsidRDefault="00F83CD3">
      <w:pPr>
        <w:pStyle w:val="ArNar"/>
        <w:tabs>
          <w:tab w:val="left" w:pos="1134"/>
        </w:tabs>
        <w:ind w:firstLine="567"/>
        <w:rPr>
          <w:rFonts w:ascii="Times New Roman" w:hAnsi="Times New Roman"/>
          <w:color w:val="auto"/>
          <w:sz w:val="28"/>
          <w:szCs w:val="28"/>
        </w:rPr>
      </w:pPr>
      <w:r>
        <w:rPr>
          <w:rFonts w:ascii="Times New Roman" w:hAnsi="Times New Roman"/>
          <w:color w:val="auto"/>
          <w:sz w:val="28"/>
          <w:szCs w:val="28"/>
        </w:rPr>
        <w:t>где</w:t>
      </w:r>
      <w:r>
        <w:rPr>
          <w:rFonts w:ascii="Times New Roman" w:hAnsi="Times New Roman"/>
          <w:color w:val="auto"/>
          <w:sz w:val="28"/>
          <w:szCs w:val="28"/>
        </w:rPr>
        <w:tab/>
      </w:r>
      <w:r>
        <w:rPr>
          <w:rFonts w:ascii="Times New Roman" w:hAnsi="Times New Roman"/>
          <w:color w:val="auto"/>
          <w:position w:val="-6"/>
          <w:sz w:val="28"/>
          <w:szCs w:val="28"/>
          <w:lang w:val="en-US"/>
        </w:rPr>
        <w:object w:dxaOrig="225" w:dyaOrig="275" w14:anchorId="6C26DD19">
          <v:shape id="_x0000_i1030" type="#_x0000_t75" style="width:11.25pt;height:12.75pt" o:ole="">
            <v:imagedata r:id="rId21" o:title=""/>
          </v:shape>
          <o:OLEObject Type="Embed" ProgID="Equation.3" ShapeID="_x0000_i1030" DrawAspect="Content" ObjectID="_1743323974" r:id="rId22"/>
        </w:object>
      </w:r>
      <w:r>
        <w:rPr>
          <w:rFonts w:ascii="Times New Roman" w:hAnsi="Times New Roman"/>
          <w:color w:val="auto"/>
          <w:sz w:val="28"/>
          <w:szCs w:val="28"/>
        </w:rPr>
        <w:t xml:space="preserve"> – площадь пролива, м</w:t>
      </w:r>
      <w:r>
        <w:rPr>
          <w:rFonts w:ascii="Times New Roman" w:hAnsi="Times New Roman"/>
          <w:color w:val="auto"/>
          <w:sz w:val="28"/>
          <w:szCs w:val="28"/>
          <w:vertAlign w:val="superscript"/>
        </w:rPr>
        <w:t>2</w:t>
      </w:r>
      <w:r>
        <w:rPr>
          <w:rFonts w:ascii="Times New Roman" w:hAnsi="Times New Roman"/>
          <w:color w:val="auto"/>
          <w:sz w:val="28"/>
          <w:szCs w:val="28"/>
        </w:rPr>
        <w:t>.</w:t>
      </w:r>
    </w:p>
    <w:p w14:paraId="79B6A64B" w14:textId="77777777" w:rsidR="00310EEA" w:rsidRDefault="00F83CD3">
      <w:pPr>
        <w:pStyle w:val="ArNar"/>
        <w:ind w:firstLine="567"/>
        <w:rPr>
          <w:rFonts w:ascii="Times New Roman" w:hAnsi="Times New Roman"/>
          <w:color w:val="auto"/>
          <w:sz w:val="28"/>
          <w:szCs w:val="28"/>
        </w:rPr>
      </w:pPr>
      <w:r>
        <w:rPr>
          <w:rFonts w:ascii="Times New Roman" w:hAnsi="Times New Roman"/>
          <w:color w:val="auto"/>
          <w:sz w:val="28"/>
          <w:szCs w:val="28"/>
        </w:rPr>
        <w:t>Расстояние, на котором будет наблюдаться тепловой поток интенсивностью 1,4 кВт/м</w:t>
      </w:r>
      <w:r>
        <w:rPr>
          <w:rFonts w:ascii="Times New Roman" w:hAnsi="Times New Roman"/>
          <w:color w:val="auto"/>
          <w:sz w:val="28"/>
          <w:szCs w:val="28"/>
          <w:vertAlign w:val="superscript"/>
        </w:rPr>
        <w:t>2</w:t>
      </w:r>
      <w:r>
        <w:rPr>
          <w:rFonts w:ascii="Times New Roman" w:hAnsi="Times New Roman"/>
          <w:color w:val="auto"/>
          <w:sz w:val="28"/>
          <w:szCs w:val="28"/>
        </w:rPr>
        <w:t>, составляет 81 м.</w:t>
      </w:r>
    </w:p>
    <w:p w14:paraId="6F168394" w14:textId="77777777" w:rsidR="00310EEA" w:rsidRDefault="00310EEA">
      <w:pPr>
        <w:pStyle w:val="ArNar"/>
        <w:jc w:val="center"/>
        <w:rPr>
          <w:rFonts w:ascii="Times New Roman" w:hAnsi="Times New Roman"/>
          <w:i/>
          <w:color w:val="auto"/>
          <w:sz w:val="24"/>
          <w:szCs w:val="24"/>
        </w:rPr>
      </w:pPr>
    </w:p>
    <w:p w14:paraId="4DC2BA2E" w14:textId="77777777" w:rsidR="00310EEA" w:rsidRDefault="00F83CD3">
      <w:pPr>
        <w:pStyle w:val="2fb"/>
        <w:spacing w:after="240"/>
        <w:ind w:firstLine="0"/>
        <w:jc w:val="center"/>
        <w:rPr>
          <w:rFonts w:ascii="Times New Roman" w:hAnsi="Times New Roman"/>
          <w:i/>
          <w:snapToGrid w:val="0"/>
          <w:color w:val="auto"/>
          <w:sz w:val="28"/>
          <w:szCs w:val="28"/>
        </w:rPr>
      </w:pPr>
      <w:r>
        <w:rPr>
          <w:rFonts w:ascii="Times New Roman" w:hAnsi="Times New Roman"/>
          <w:i/>
          <w:snapToGrid w:val="0"/>
          <w:color w:val="auto"/>
          <w:sz w:val="28"/>
          <w:szCs w:val="28"/>
        </w:rPr>
        <w:lastRenderedPageBreak/>
        <w:t>Сценарий развития аварии, связанной с воспламенением топливно-воздушной смеси с образованием избыточного давления на автомобильном транспорте</w:t>
      </w:r>
    </w:p>
    <w:p w14:paraId="426D4277" w14:textId="77777777" w:rsidR="00310EEA" w:rsidRDefault="00F83CD3">
      <w:pPr>
        <w:pStyle w:val="ArNar"/>
        <w:ind w:firstLine="567"/>
        <w:rPr>
          <w:rFonts w:ascii="Times New Roman" w:hAnsi="Times New Roman"/>
          <w:color w:val="auto"/>
          <w:sz w:val="28"/>
          <w:szCs w:val="28"/>
        </w:rPr>
      </w:pPr>
      <w:r>
        <w:rPr>
          <w:rFonts w:ascii="Times New Roman" w:hAnsi="Times New Roman"/>
          <w:color w:val="auto"/>
          <w:sz w:val="28"/>
          <w:szCs w:val="28"/>
        </w:rPr>
        <w:t>Возникновение аварии данного типа возможно при нарушении герметичности автомобильной цистерны с пропаном (в результате ДТП). Происходит выброс топлива в окружающую среду с последующим образованием топливно-воздушной смеси. Воспламенение, образовавшейся топливно-воздушной смеси с образованием избыточного давления возможно при наличии источника зажигания. Такими источниками могут быть: разряд статического электричества, образование искры от удара металлических предметов и т.д.</w:t>
      </w:r>
    </w:p>
    <w:p w14:paraId="749B9B34" w14:textId="77777777" w:rsidR="00310EEA" w:rsidRDefault="00F83CD3">
      <w:pPr>
        <w:pStyle w:val="aff9"/>
        <w:spacing w:before="0" w:after="0"/>
        <w:ind w:firstLine="567"/>
        <w:rPr>
          <w:rFonts w:ascii="Times New Roman" w:hAnsi="Times New Roman"/>
          <w:color w:val="auto"/>
          <w:sz w:val="28"/>
          <w:szCs w:val="28"/>
        </w:rPr>
      </w:pPr>
      <w:r>
        <w:rPr>
          <w:rFonts w:ascii="Times New Roman" w:hAnsi="Times New Roman"/>
          <w:color w:val="auto"/>
          <w:sz w:val="28"/>
          <w:szCs w:val="28"/>
        </w:rPr>
        <w:t>Исходные данные:</w:t>
      </w:r>
    </w:p>
    <w:p w14:paraId="109E2124" w14:textId="77777777" w:rsidR="00310EEA" w:rsidRDefault="00F83CD3">
      <w:pPr>
        <w:pStyle w:val="affffff3"/>
        <w:tabs>
          <w:tab w:val="left" w:pos="-6804"/>
          <w:tab w:val="left" w:pos="1069"/>
          <w:tab w:val="left" w:pos="1440"/>
        </w:tabs>
        <w:spacing w:before="0" w:after="0"/>
        <w:ind w:firstLine="567"/>
        <w:rPr>
          <w:rFonts w:ascii="Times New Roman" w:hAnsi="Times New Roman"/>
          <w:color w:val="auto"/>
          <w:sz w:val="28"/>
          <w:szCs w:val="28"/>
        </w:rPr>
      </w:pPr>
      <w:r>
        <w:rPr>
          <w:rFonts w:ascii="Times New Roman" w:hAnsi="Times New Roman"/>
          <w:color w:val="auto"/>
          <w:sz w:val="28"/>
          <w:szCs w:val="28"/>
        </w:rPr>
        <w:t>- количество разлившегося при аварии пропана</w:t>
      </w:r>
      <w:r>
        <w:rPr>
          <w:rFonts w:ascii="Times New Roman" w:hAnsi="Times New Roman"/>
          <w:color w:val="auto"/>
          <w:sz w:val="28"/>
          <w:szCs w:val="28"/>
        </w:rPr>
        <w:tab/>
        <w:t>V = 70,3 м</w:t>
      </w:r>
      <w:r>
        <w:rPr>
          <w:rFonts w:ascii="Times New Roman" w:hAnsi="Times New Roman"/>
          <w:color w:val="auto"/>
          <w:sz w:val="28"/>
          <w:szCs w:val="28"/>
          <w:vertAlign w:val="superscript"/>
        </w:rPr>
        <w:t>3</w:t>
      </w:r>
      <w:r>
        <w:rPr>
          <w:rFonts w:ascii="Times New Roman" w:hAnsi="Times New Roman"/>
          <w:color w:val="auto"/>
          <w:sz w:val="28"/>
          <w:szCs w:val="28"/>
        </w:rPr>
        <w:t xml:space="preserve"> (95 % от объема цистерны);</w:t>
      </w:r>
    </w:p>
    <w:p w14:paraId="1D6A1050" w14:textId="77777777" w:rsidR="00310EEA" w:rsidRDefault="00F83CD3">
      <w:pPr>
        <w:pStyle w:val="affffff3"/>
        <w:tabs>
          <w:tab w:val="left" w:pos="993"/>
          <w:tab w:val="left" w:pos="1069"/>
          <w:tab w:val="left" w:pos="3969"/>
        </w:tabs>
        <w:spacing w:before="0" w:after="0"/>
        <w:ind w:firstLine="567"/>
        <w:rPr>
          <w:rFonts w:ascii="Times New Roman" w:hAnsi="Times New Roman"/>
          <w:color w:val="auto"/>
          <w:sz w:val="28"/>
          <w:szCs w:val="28"/>
        </w:rPr>
      </w:pPr>
      <w:r>
        <w:rPr>
          <w:rFonts w:ascii="Times New Roman" w:hAnsi="Times New Roman"/>
          <w:color w:val="auto"/>
          <w:sz w:val="28"/>
          <w:szCs w:val="28"/>
        </w:rPr>
        <w:t>- молярная масса СУГ</w:t>
      </w:r>
      <w:r>
        <w:rPr>
          <w:rFonts w:ascii="Times New Roman" w:hAnsi="Times New Roman"/>
          <w:color w:val="auto"/>
          <w:sz w:val="28"/>
          <w:szCs w:val="28"/>
        </w:rPr>
        <w:tab/>
        <w:t>М = 44,0 кг/кмоль;</w:t>
      </w:r>
    </w:p>
    <w:p w14:paraId="09008350" w14:textId="77777777" w:rsidR="00310EEA" w:rsidRDefault="00F83CD3">
      <w:pPr>
        <w:pStyle w:val="affffff3"/>
        <w:tabs>
          <w:tab w:val="left" w:pos="993"/>
          <w:tab w:val="left" w:pos="1069"/>
          <w:tab w:val="left" w:pos="3969"/>
        </w:tabs>
        <w:spacing w:before="0" w:after="0"/>
        <w:ind w:firstLine="567"/>
        <w:rPr>
          <w:rFonts w:ascii="Times New Roman" w:hAnsi="Times New Roman"/>
          <w:color w:val="auto"/>
          <w:sz w:val="28"/>
          <w:szCs w:val="28"/>
        </w:rPr>
      </w:pPr>
      <w:r>
        <w:rPr>
          <w:rFonts w:ascii="Times New Roman" w:hAnsi="Times New Roman"/>
          <w:color w:val="auto"/>
          <w:sz w:val="28"/>
          <w:szCs w:val="28"/>
        </w:rPr>
        <w:t>- время испарения</w:t>
      </w:r>
      <w:r>
        <w:rPr>
          <w:rFonts w:ascii="Times New Roman" w:hAnsi="Times New Roman"/>
          <w:color w:val="auto"/>
          <w:sz w:val="28"/>
          <w:szCs w:val="28"/>
        </w:rPr>
        <w:tab/>
        <w:t>Т = 60 мин.</w:t>
      </w:r>
    </w:p>
    <w:p w14:paraId="73BA5B04" w14:textId="77777777" w:rsidR="00310EEA" w:rsidRDefault="00F83CD3">
      <w:pPr>
        <w:pStyle w:val="aff9"/>
        <w:spacing w:before="0" w:after="0"/>
        <w:ind w:firstLine="567"/>
        <w:rPr>
          <w:rFonts w:ascii="Times New Roman" w:hAnsi="Times New Roman"/>
          <w:color w:val="auto"/>
          <w:sz w:val="28"/>
          <w:szCs w:val="28"/>
        </w:rPr>
      </w:pPr>
      <w:r>
        <w:rPr>
          <w:rFonts w:ascii="Times New Roman" w:hAnsi="Times New Roman"/>
          <w:color w:val="auto"/>
          <w:sz w:val="28"/>
          <w:szCs w:val="28"/>
        </w:rPr>
        <w:t>Порядок оценки последствий аварии.</w:t>
      </w:r>
    </w:p>
    <w:p w14:paraId="4F42A92E" w14:textId="77777777" w:rsidR="00310EEA" w:rsidRDefault="00F83CD3">
      <w:pPr>
        <w:pStyle w:val="ArNar"/>
        <w:ind w:firstLine="567"/>
        <w:rPr>
          <w:rFonts w:ascii="Times New Roman" w:hAnsi="Times New Roman"/>
          <w:color w:val="auto"/>
          <w:sz w:val="28"/>
          <w:szCs w:val="28"/>
        </w:rPr>
      </w:pPr>
      <w:r>
        <w:rPr>
          <w:rFonts w:ascii="Times New Roman" w:hAnsi="Times New Roman"/>
          <w:color w:val="auto"/>
          <w:sz w:val="28"/>
          <w:szCs w:val="28"/>
        </w:rPr>
        <w:t>Определим, на каком расстоянии от геометрического центра пролива могут произойти минимальные повреждения зданий. Для минимального повреждения зданий величина избыточного давления соответствует 3,6 кПа.</w:t>
      </w:r>
    </w:p>
    <w:p w14:paraId="4B6125F3" w14:textId="77777777" w:rsidR="00310EEA" w:rsidRDefault="00F83CD3">
      <w:pPr>
        <w:pStyle w:val="ArNar"/>
        <w:tabs>
          <w:tab w:val="left" w:pos="1134"/>
        </w:tabs>
        <w:ind w:firstLine="567"/>
        <w:rPr>
          <w:rFonts w:ascii="Times New Roman" w:hAnsi="Times New Roman"/>
          <w:color w:val="auto"/>
          <w:sz w:val="28"/>
          <w:szCs w:val="28"/>
        </w:rPr>
      </w:pPr>
      <w:r>
        <w:rPr>
          <w:rFonts w:ascii="Times New Roman" w:hAnsi="Times New Roman"/>
          <w:color w:val="auto"/>
          <w:sz w:val="28"/>
          <w:szCs w:val="28"/>
        </w:rPr>
        <w:t xml:space="preserve">Избыточное </w:t>
      </w:r>
      <w:proofErr w:type="gramStart"/>
      <w:r>
        <w:rPr>
          <w:rFonts w:ascii="Times New Roman" w:hAnsi="Times New Roman"/>
          <w:color w:val="auto"/>
          <w:sz w:val="28"/>
          <w:szCs w:val="28"/>
        </w:rPr>
        <w:t xml:space="preserve">давление </w:t>
      </w:r>
      <w:r>
        <w:rPr>
          <w:rFonts w:ascii="Times New Roman" w:hAnsi="Times New Roman"/>
          <w:color w:val="auto"/>
          <w:position w:val="-10"/>
          <w:sz w:val="28"/>
          <w:szCs w:val="28"/>
        </w:rPr>
        <w:object w:dxaOrig="426" w:dyaOrig="351" w14:anchorId="29FCE6B8">
          <v:shape id="_x0000_i1031" type="#_x0000_t75" style="width:20.25pt;height:18pt" o:ole="">
            <v:imagedata r:id="rId23" o:title=""/>
          </v:shape>
          <o:OLEObject Type="Embed" ProgID="Equation.3" ShapeID="_x0000_i1031" DrawAspect="Content" ObjectID="_1743323975" r:id="rId24"/>
        </w:object>
      </w:r>
      <w:r>
        <w:rPr>
          <w:rFonts w:ascii="Times New Roman" w:hAnsi="Times New Roman"/>
          <w:color w:val="auto"/>
          <w:sz w:val="28"/>
          <w:szCs w:val="28"/>
        </w:rPr>
        <w:t xml:space="preserve"> на</w:t>
      </w:r>
      <w:proofErr w:type="gramEnd"/>
      <w:r>
        <w:rPr>
          <w:rFonts w:ascii="Times New Roman" w:hAnsi="Times New Roman"/>
          <w:color w:val="auto"/>
          <w:sz w:val="28"/>
          <w:szCs w:val="28"/>
        </w:rPr>
        <w:t xml:space="preserve"> расстоянии </w:t>
      </w:r>
      <w:r>
        <w:rPr>
          <w:rFonts w:ascii="Times New Roman" w:hAnsi="Times New Roman"/>
          <w:color w:val="auto"/>
          <w:sz w:val="28"/>
          <w:szCs w:val="28"/>
          <w:lang w:val="en-US"/>
        </w:rPr>
        <w:t>R</w:t>
      </w:r>
      <w:r>
        <w:rPr>
          <w:rFonts w:ascii="Times New Roman" w:hAnsi="Times New Roman"/>
          <w:color w:val="auto"/>
          <w:sz w:val="28"/>
          <w:szCs w:val="28"/>
        </w:rPr>
        <w:t xml:space="preserve"> (м) от центра облака ТВС определяется по формуле:</w:t>
      </w:r>
    </w:p>
    <w:p w14:paraId="68F9A5C1" w14:textId="77777777" w:rsidR="00310EEA" w:rsidRDefault="00F83CD3">
      <w:pPr>
        <w:pStyle w:val="ArNar"/>
        <w:tabs>
          <w:tab w:val="left" w:pos="1134"/>
          <w:tab w:val="left" w:pos="7088"/>
        </w:tabs>
        <w:ind w:firstLine="567"/>
        <w:rPr>
          <w:rFonts w:ascii="Times New Roman" w:hAnsi="Times New Roman"/>
          <w:color w:val="auto"/>
          <w:sz w:val="28"/>
          <w:szCs w:val="28"/>
        </w:rPr>
      </w:pPr>
      <w:r>
        <w:rPr>
          <w:rFonts w:ascii="Times New Roman" w:hAnsi="Times New Roman"/>
          <w:color w:val="auto"/>
          <w:position w:val="-12"/>
          <w:sz w:val="28"/>
          <w:szCs w:val="28"/>
        </w:rPr>
        <w:object w:dxaOrig="1240" w:dyaOrig="376" w14:anchorId="662BE434">
          <v:shape id="_x0000_i1032" type="#_x0000_t75" style="width:61.5pt;height:18.75pt" o:ole="">
            <v:imagedata r:id="rId25" o:title=""/>
          </v:shape>
          <o:OLEObject Type="Embed" ProgID="Equation.3" ShapeID="_x0000_i1032" DrawAspect="Content" ObjectID="_1743323976" r:id="rId26"/>
        </w:object>
      </w:r>
      <w:r>
        <w:rPr>
          <w:rFonts w:ascii="Times New Roman" w:hAnsi="Times New Roman"/>
          <w:color w:val="auto"/>
          <w:sz w:val="28"/>
          <w:szCs w:val="28"/>
        </w:rPr>
        <w:t>, кПа</w:t>
      </w:r>
    </w:p>
    <w:p w14:paraId="4C58CC15" w14:textId="77777777" w:rsidR="00310EEA" w:rsidRDefault="00F83CD3">
      <w:pPr>
        <w:pStyle w:val="ArNar"/>
        <w:tabs>
          <w:tab w:val="left" w:pos="1134"/>
        </w:tabs>
        <w:ind w:firstLine="567"/>
        <w:rPr>
          <w:rFonts w:ascii="Times New Roman" w:hAnsi="Times New Roman"/>
          <w:color w:val="auto"/>
          <w:sz w:val="28"/>
          <w:szCs w:val="28"/>
        </w:rPr>
      </w:pPr>
      <w:r>
        <w:rPr>
          <w:rFonts w:ascii="Times New Roman" w:hAnsi="Times New Roman"/>
          <w:color w:val="auto"/>
          <w:sz w:val="28"/>
          <w:szCs w:val="28"/>
        </w:rPr>
        <w:t>где</w:t>
      </w:r>
      <w:r>
        <w:rPr>
          <w:rFonts w:ascii="Times New Roman" w:hAnsi="Times New Roman"/>
          <w:color w:val="auto"/>
          <w:sz w:val="28"/>
          <w:szCs w:val="28"/>
        </w:rPr>
        <w:tab/>
        <w:t>Р</w:t>
      </w:r>
      <w:r>
        <w:rPr>
          <w:rFonts w:ascii="Times New Roman" w:hAnsi="Times New Roman"/>
          <w:color w:val="auto"/>
          <w:sz w:val="28"/>
          <w:szCs w:val="28"/>
          <w:vertAlign w:val="subscript"/>
        </w:rPr>
        <w:t>0</w:t>
      </w:r>
      <w:r>
        <w:rPr>
          <w:rFonts w:ascii="Times New Roman" w:hAnsi="Times New Roman"/>
          <w:color w:val="auto"/>
          <w:sz w:val="28"/>
          <w:szCs w:val="28"/>
        </w:rPr>
        <w:t xml:space="preserve"> – атмосферное давление, равное 101,3 кПа;</w:t>
      </w:r>
    </w:p>
    <w:p w14:paraId="059A1BD9" w14:textId="77777777" w:rsidR="00310EEA" w:rsidRDefault="00F83CD3">
      <w:pPr>
        <w:pStyle w:val="affffff3"/>
        <w:tabs>
          <w:tab w:val="left" w:pos="1069"/>
          <w:tab w:val="left" w:pos="1134"/>
        </w:tabs>
        <w:spacing w:before="0" w:after="0"/>
        <w:ind w:firstLine="567"/>
        <w:rPr>
          <w:rFonts w:ascii="Times New Roman" w:hAnsi="Times New Roman"/>
          <w:color w:val="auto"/>
          <w:sz w:val="28"/>
          <w:szCs w:val="28"/>
        </w:rPr>
      </w:pPr>
      <w:r>
        <w:rPr>
          <w:rFonts w:ascii="Times New Roman" w:hAnsi="Times New Roman"/>
          <w:color w:val="auto"/>
          <w:sz w:val="28"/>
          <w:szCs w:val="28"/>
        </w:rPr>
        <w:tab/>
      </w:r>
      <w:r>
        <w:rPr>
          <w:rFonts w:ascii="Times New Roman" w:hAnsi="Times New Roman"/>
          <w:color w:val="auto"/>
          <w:position w:val="-10"/>
          <w:sz w:val="28"/>
          <w:szCs w:val="28"/>
        </w:rPr>
        <w:object w:dxaOrig="4621" w:dyaOrig="388" w14:anchorId="3CDE840B">
          <v:shape id="_x0000_i1033" type="#_x0000_t75" style="width:231pt;height:19.5pt" o:ole="">
            <v:imagedata r:id="rId27" o:title=""/>
          </v:shape>
          <o:OLEObject Type="Embed" ProgID="Equation.3" ShapeID="_x0000_i1033" DrawAspect="Content" ObjectID="_1743323977" r:id="rId28"/>
        </w:object>
      </w:r>
      <w:r>
        <w:rPr>
          <w:rFonts w:ascii="Times New Roman" w:hAnsi="Times New Roman"/>
          <w:color w:val="auto"/>
          <w:sz w:val="28"/>
          <w:szCs w:val="28"/>
        </w:rPr>
        <w:t>;</w:t>
      </w:r>
    </w:p>
    <w:p w14:paraId="042AFB9F" w14:textId="77777777" w:rsidR="00310EEA" w:rsidRDefault="00F83CD3">
      <w:pPr>
        <w:pStyle w:val="affffff3"/>
        <w:tabs>
          <w:tab w:val="left" w:pos="1069"/>
          <w:tab w:val="left" w:pos="1134"/>
        </w:tabs>
        <w:spacing w:before="0" w:after="0"/>
        <w:ind w:firstLine="567"/>
        <w:rPr>
          <w:rFonts w:ascii="Times New Roman" w:hAnsi="Times New Roman"/>
          <w:color w:val="auto"/>
          <w:sz w:val="28"/>
          <w:szCs w:val="28"/>
        </w:rPr>
      </w:pPr>
      <w:r>
        <w:rPr>
          <w:rFonts w:ascii="Times New Roman" w:hAnsi="Times New Roman"/>
          <w:color w:val="auto"/>
          <w:sz w:val="28"/>
          <w:szCs w:val="28"/>
        </w:rPr>
        <w:tab/>
        <w:t>V</w:t>
      </w:r>
      <w:r>
        <w:rPr>
          <w:rFonts w:ascii="Times New Roman" w:hAnsi="Times New Roman"/>
          <w:color w:val="auto"/>
          <w:sz w:val="28"/>
          <w:szCs w:val="28"/>
          <w:vertAlign w:val="subscript"/>
        </w:rPr>
        <w:t>Г</w:t>
      </w:r>
      <w:r>
        <w:rPr>
          <w:rFonts w:ascii="Times New Roman" w:hAnsi="Times New Roman"/>
          <w:color w:val="auto"/>
          <w:sz w:val="28"/>
          <w:szCs w:val="28"/>
        </w:rPr>
        <w:t xml:space="preserve"> – скорость распространения сгорания, м/с;</w:t>
      </w:r>
    </w:p>
    <w:p w14:paraId="0003C78D" w14:textId="77777777" w:rsidR="00310EEA" w:rsidRDefault="00F83CD3">
      <w:pPr>
        <w:pStyle w:val="affffff3"/>
        <w:tabs>
          <w:tab w:val="left" w:pos="1069"/>
          <w:tab w:val="left" w:pos="1134"/>
        </w:tabs>
        <w:spacing w:before="0" w:after="0"/>
        <w:ind w:firstLine="567"/>
        <w:rPr>
          <w:rFonts w:ascii="Times New Roman" w:hAnsi="Times New Roman"/>
          <w:color w:val="auto"/>
          <w:sz w:val="28"/>
          <w:szCs w:val="28"/>
        </w:rPr>
      </w:pPr>
      <w:r>
        <w:rPr>
          <w:rFonts w:ascii="Times New Roman" w:hAnsi="Times New Roman"/>
          <w:color w:val="auto"/>
          <w:sz w:val="28"/>
          <w:szCs w:val="28"/>
        </w:rPr>
        <w:tab/>
        <w:t>С</w:t>
      </w:r>
      <w:r>
        <w:rPr>
          <w:rFonts w:ascii="Times New Roman" w:hAnsi="Times New Roman"/>
          <w:color w:val="auto"/>
          <w:sz w:val="28"/>
          <w:szCs w:val="28"/>
          <w:vertAlign w:val="subscript"/>
        </w:rPr>
        <w:t>В</w:t>
      </w:r>
      <w:r>
        <w:rPr>
          <w:rFonts w:ascii="Times New Roman" w:hAnsi="Times New Roman"/>
          <w:color w:val="auto"/>
          <w:sz w:val="28"/>
          <w:szCs w:val="28"/>
        </w:rPr>
        <w:t xml:space="preserve"> – скорость звука в воздухе, равная 340 м/с;</w:t>
      </w:r>
    </w:p>
    <w:p w14:paraId="2C0B15F6" w14:textId="77777777" w:rsidR="00310EEA" w:rsidRDefault="00F83CD3">
      <w:pPr>
        <w:pStyle w:val="ArNar"/>
        <w:tabs>
          <w:tab w:val="left" w:pos="993"/>
        </w:tabs>
        <w:ind w:firstLine="567"/>
        <w:rPr>
          <w:rFonts w:ascii="Times New Roman" w:hAnsi="Times New Roman"/>
          <w:color w:val="auto"/>
          <w:sz w:val="28"/>
          <w:szCs w:val="28"/>
        </w:rPr>
      </w:pPr>
      <w:r>
        <w:rPr>
          <w:rFonts w:ascii="Times New Roman" w:hAnsi="Times New Roman"/>
          <w:color w:val="auto"/>
          <w:sz w:val="28"/>
          <w:szCs w:val="28"/>
        </w:rPr>
        <w:tab/>
        <w:t>σ – степень расширения продуктов сгорания (для газовых смесей равна 7).</w:t>
      </w:r>
    </w:p>
    <w:p w14:paraId="40563883" w14:textId="77777777" w:rsidR="00310EEA" w:rsidRDefault="00F83CD3">
      <w:pPr>
        <w:pStyle w:val="ArNar"/>
        <w:spacing w:after="240"/>
        <w:ind w:firstLine="567"/>
        <w:rPr>
          <w:rFonts w:ascii="Times New Roman" w:hAnsi="Times New Roman"/>
          <w:color w:val="auto"/>
          <w:sz w:val="28"/>
          <w:szCs w:val="28"/>
        </w:rPr>
      </w:pPr>
      <w:r>
        <w:rPr>
          <w:rFonts w:ascii="Times New Roman" w:hAnsi="Times New Roman"/>
          <w:color w:val="auto"/>
          <w:sz w:val="28"/>
          <w:szCs w:val="28"/>
        </w:rPr>
        <w:t>Расстояние, на котором будет наблюдаться величина избыточного давления 3,6 кПа, составляет 176 м.</w:t>
      </w:r>
    </w:p>
    <w:p w14:paraId="46C2DF74" w14:textId="77777777" w:rsidR="00310EEA" w:rsidRDefault="00F83CD3">
      <w:pPr>
        <w:pStyle w:val="2fb"/>
        <w:spacing w:after="240"/>
        <w:ind w:firstLine="0"/>
        <w:jc w:val="center"/>
        <w:rPr>
          <w:rFonts w:ascii="Times New Roman" w:hAnsi="Times New Roman"/>
          <w:i/>
          <w:snapToGrid w:val="0"/>
          <w:color w:val="auto"/>
          <w:sz w:val="28"/>
          <w:szCs w:val="28"/>
        </w:rPr>
      </w:pPr>
      <w:r>
        <w:rPr>
          <w:rFonts w:ascii="Times New Roman" w:hAnsi="Times New Roman"/>
          <w:i/>
          <w:snapToGrid w:val="0"/>
          <w:color w:val="auto"/>
          <w:sz w:val="28"/>
          <w:szCs w:val="28"/>
        </w:rPr>
        <w:t>Сценарий развития аварии, связанной с образованием «огненного шара» при разрушении автоцистерны</w:t>
      </w:r>
    </w:p>
    <w:p w14:paraId="3D034FD7" w14:textId="77777777" w:rsidR="00310EEA" w:rsidRDefault="00F83CD3">
      <w:pPr>
        <w:pStyle w:val="aff9"/>
        <w:spacing w:before="0" w:after="0"/>
        <w:ind w:firstLine="567"/>
        <w:rPr>
          <w:rFonts w:ascii="Times New Roman" w:hAnsi="Times New Roman"/>
          <w:color w:val="auto"/>
          <w:sz w:val="28"/>
          <w:szCs w:val="28"/>
        </w:rPr>
      </w:pPr>
      <w:r>
        <w:rPr>
          <w:rFonts w:ascii="Times New Roman" w:hAnsi="Times New Roman"/>
          <w:color w:val="auto"/>
          <w:sz w:val="28"/>
          <w:szCs w:val="28"/>
        </w:rPr>
        <w:t>Исходные данные:</w:t>
      </w:r>
    </w:p>
    <w:p w14:paraId="431AB7C2" w14:textId="77777777" w:rsidR="00310EEA" w:rsidRDefault="00F83CD3">
      <w:pPr>
        <w:pStyle w:val="affffff3"/>
        <w:tabs>
          <w:tab w:val="left" w:pos="993"/>
          <w:tab w:val="left" w:pos="1069"/>
          <w:tab w:val="left" w:pos="1418"/>
          <w:tab w:val="left" w:pos="6096"/>
        </w:tabs>
        <w:spacing w:before="0" w:after="0"/>
        <w:ind w:firstLine="567"/>
        <w:rPr>
          <w:rFonts w:ascii="Times New Roman" w:hAnsi="Times New Roman"/>
          <w:color w:val="auto"/>
          <w:sz w:val="28"/>
          <w:szCs w:val="28"/>
        </w:rPr>
      </w:pPr>
      <w:r>
        <w:rPr>
          <w:rFonts w:ascii="Times New Roman" w:hAnsi="Times New Roman"/>
          <w:color w:val="auto"/>
          <w:sz w:val="28"/>
          <w:szCs w:val="28"/>
        </w:rPr>
        <w:t>- масса СУГ, участвующего в аварии</w:t>
      </w:r>
      <w:r>
        <w:rPr>
          <w:rFonts w:ascii="Times New Roman" w:hAnsi="Times New Roman"/>
          <w:color w:val="auto"/>
          <w:sz w:val="28"/>
          <w:szCs w:val="28"/>
        </w:rPr>
        <w:tab/>
        <w:t>М = 4531,5 кг.</w:t>
      </w:r>
    </w:p>
    <w:p w14:paraId="73086058" w14:textId="77777777" w:rsidR="00310EEA" w:rsidRDefault="00F83CD3">
      <w:pPr>
        <w:pStyle w:val="aff9"/>
        <w:spacing w:before="0" w:after="0"/>
        <w:ind w:firstLine="567"/>
        <w:rPr>
          <w:rFonts w:ascii="Times New Roman" w:hAnsi="Times New Roman"/>
          <w:color w:val="auto"/>
          <w:sz w:val="28"/>
          <w:szCs w:val="28"/>
        </w:rPr>
      </w:pPr>
      <w:r>
        <w:rPr>
          <w:rFonts w:ascii="Times New Roman" w:hAnsi="Times New Roman"/>
          <w:color w:val="auto"/>
          <w:sz w:val="28"/>
          <w:szCs w:val="28"/>
        </w:rPr>
        <w:t>Порядок оценки последствий аварии.</w:t>
      </w:r>
    </w:p>
    <w:p w14:paraId="23650C21" w14:textId="77777777" w:rsidR="00310EEA" w:rsidRDefault="00F83CD3">
      <w:pPr>
        <w:pStyle w:val="affffff4"/>
        <w:spacing w:before="0" w:after="0"/>
        <w:ind w:firstLine="567"/>
        <w:rPr>
          <w:rFonts w:ascii="Times New Roman" w:hAnsi="Times New Roman"/>
          <w:color w:val="auto"/>
          <w:sz w:val="28"/>
          <w:szCs w:val="28"/>
        </w:rPr>
      </w:pPr>
      <w:r>
        <w:rPr>
          <w:rFonts w:ascii="Times New Roman" w:hAnsi="Times New Roman"/>
          <w:color w:val="auto"/>
          <w:sz w:val="28"/>
          <w:szCs w:val="28"/>
        </w:rPr>
        <w:t>Поражающее действие «огненного шара» на человека определяется величиной тепловой энергии (импульсом теплового излучения) и временем существования «огненного шара», а на остальные объекты – интенсивностью его теплового излучения.</w:t>
      </w:r>
    </w:p>
    <w:p w14:paraId="768F00B6" w14:textId="77777777" w:rsidR="00310EEA" w:rsidRDefault="00F83CD3">
      <w:pPr>
        <w:pStyle w:val="affffff4"/>
        <w:spacing w:before="0" w:after="0"/>
        <w:ind w:firstLine="567"/>
        <w:rPr>
          <w:rFonts w:ascii="Times New Roman" w:hAnsi="Times New Roman"/>
          <w:color w:val="auto"/>
          <w:sz w:val="28"/>
          <w:szCs w:val="28"/>
        </w:rPr>
      </w:pPr>
      <w:r>
        <w:rPr>
          <w:rFonts w:ascii="Times New Roman" w:hAnsi="Times New Roman"/>
          <w:color w:val="auto"/>
          <w:sz w:val="28"/>
          <w:szCs w:val="28"/>
        </w:rPr>
        <w:t>Определим, на каком расстоянии от геометрического центра «огненного шара» люди могут получить ожоги 1-й степени, что соответствует импульсу теплового излучения 120 кДж/м</w:t>
      </w:r>
      <w:r>
        <w:rPr>
          <w:rFonts w:ascii="Times New Roman" w:hAnsi="Times New Roman"/>
          <w:color w:val="auto"/>
          <w:sz w:val="28"/>
          <w:szCs w:val="28"/>
          <w:vertAlign w:val="superscript"/>
        </w:rPr>
        <w:t>2</w:t>
      </w:r>
      <w:r>
        <w:rPr>
          <w:rFonts w:ascii="Times New Roman" w:hAnsi="Times New Roman"/>
          <w:color w:val="auto"/>
          <w:sz w:val="28"/>
          <w:szCs w:val="28"/>
        </w:rPr>
        <w:t>.</w:t>
      </w:r>
    </w:p>
    <w:p w14:paraId="671B4532" w14:textId="77777777" w:rsidR="00310EEA" w:rsidRDefault="00F83CD3">
      <w:pPr>
        <w:pStyle w:val="affffff4"/>
        <w:spacing w:before="0" w:after="0"/>
        <w:ind w:firstLine="567"/>
        <w:rPr>
          <w:rFonts w:ascii="Times New Roman" w:hAnsi="Times New Roman"/>
          <w:color w:val="auto"/>
          <w:sz w:val="28"/>
          <w:szCs w:val="28"/>
        </w:rPr>
      </w:pPr>
      <w:r>
        <w:rPr>
          <w:rFonts w:ascii="Times New Roman" w:hAnsi="Times New Roman"/>
          <w:color w:val="auto"/>
          <w:sz w:val="28"/>
          <w:szCs w:val="28"/>
        </w:rPr>
        <w:t xml:space="preserve">Расчет интенсивности теплового излучения «огненного шара» </w:t>
      </w:r>
      <w:r>
        <w:rPr>
          <w:rFonts w:ascii="Times New Roman" w:hAnsi="Times New Roman"/>
          <w:color w:val="auto"/>
          <w:sz w:val="28"/>
          <w:szCs w:val="28"/>
          <w:lang w:val="en-US"/>
        </w:rPr>
        <w:t>q</w:t>
      </w:r>
      <w:r>
        <w:rPr>
          <w:rFonts w:ascii="Times New Roman" w:hAnsi="Times New Roman"/>
          <w:i/>
          <w:iCs/>
          <w:color w:val="auto"/>
          <w:sz w:val="28"/>
          <w:szCs w:val="28"/>
        </w:rPr>
        <w:t>,</w:t>
      </w:r>
      <w:r>
        <w:rPr>
          <w:rFonts w:ascii="Times New Roman" w:hAnsi="Times New Roman"/>
          <w:color w:val="auto"/>
          <w:sz w:val="28"/>
          <w:szCs w:val="28"/>
        </w:rPr>
        <w:t xml:space="preserve"> кВт/м</w:t>
      </w:r>
      <w:r>
        <w:rPr>
          <w:rFonts w:ascii="Times New Roman" w:hAnsi="Times New Roman"/>
          <w:color w:val="auto"/>
          <w:sz w:val="28"/>
          <w:szCs w:val="28"/>
          <w:vertAlign w:val="superscript"/>
        </w:rPr>
        <w:t>2</w:t>
      </w:r>
      <w:r>
        <w:rPr>
          <w:rFonts w:ascii="Times New Roman" w:hAnsi="Times New Roman"/>
          <w:color w:val="auto"/>
          <w:sz w:val="28"/>
          <w:szCs w:val="28"/>
        </w:rPr>
        <w:t>, проводят по формуле:</w:t>
      </w:r>
    </w:p>
    <w:p w14:paraId="1C3A6B67" w14:textId="77777777" w:rsidR="00310EEA" w:rsidRDefault="00F83CD3">
      <w:pPr>
        <w:pStyle w:val="ArNar"/>
        <w:ind w:firstLine="567"/>
        <w:rPr>
          <w:rFonts w:ascii="Times New Roman" w:hAnsi="Times New Roman"/>
          <w:color w:val="auto"/>
          <w:sz w:val="28"/>
          <w:szCs w:val="28"/>
        </w:rPr>
      </w:pPr>
      <w:r>
        <w:rPr>
          <w:rFonts w:ascii="Times New Roman" w:hAnsi="Times New Roman"/>
          <w:color w:val="auto"/>
          <w:sz w:val="28"/>
          <w:szCs w:val="28"/>
          <w:lang w:val="en-US"/>
        </w:rPr>
        <w:lastRenderedPageBreak/>
        <w:t>q</w:t>
      </w:r>
      <w:r>
        <w:rPr>
          <w:rFonts w:ascii="Times New Roman" w:hAnsi="Times New Roman"/>
          <w:color w:val="auto"/>
          <w:sz w:val="28"/>
          <w:szCs w:val="28"/>
        </w:rPr>
        <w:t xml:space="preserve"> = </w:t>
      </w:r>
      <w:r>
        <w:rPr>
          <w:rFonts w:ascii="Times New Roman" w:hAnsi="Times New Roman"/>
          <w:color w:val="auto"/>
          <w:sz w:val="28"/>
          <w:szCs w:val="28"/>
          <w:lang w:val="en-US"/>
        </w:rPr>
        <w:t>E</w:t>
      </w:r>
      <w:r>
        <w:rPr>
          <w:rFonts w:ascii="Times New Roman" w:hAnsi="Times New Roman"/>
          <w:color w:val="auto"/>
          <w:sz w:val="28"/>
          <w:szCs w:val="28"/>
          <w:vertAlign w:val="subscript"/>
          <w:lang w:val="en-US"/>
        </w:rPr>
        <w:t>f</w:t>
      </w:r>
      <w:r>
        <w:rPr>
          <w:rFonts w:ascii="Times New Roman" w:hAnsi="Times New Roman"/>
          <w:color w:val="auto"/>
          <w:sz w:val="28"/>
          <w:szCs w:val="28"/>
        </w:rPr>
        <w:t xml:space="preserve"> ∙</w:t>
      </w:r>
      <w:r>
        <w:rPr>
          <w:rFonts w:ascii="Times New Roman" w:hAnsi="Times New Roman"/>
          <w:color w:val="auto"/>
          <w:sz w:val="28"/>
          <w:szCs w:val="28"/>
          <w:lang w:val="en-US"/>
        </w:rPr>
        <w:t>F</w:t>
      </w:r>
      <w:r>
        <w:rPr>
          <w:rFonts w:ascii="Times New Roman" w:hAnsi="Times New Roman"/>
          <w:color w:val="auto"/>
          <w:sz w:val="28"/>
          <w:szCs w:val="28"/>
          <w:vertAlign w:val="subscript"/>
          <w:lang w:val="en-US"/>
        </w:rPr>
        <w:t>q</w:t>
      </w:r>
      <w:r>
        <w:rPr>
          <w:rFonts w:ascii="Times New Roman" w:hAnsi="Times New Roman"/>
          <w:color w:val="auto"/>
          <w:sz w:val="28"/>
          <w:szCs w:val="28"/>
        </w:rPr>
        <w:t>∙τ, кВт/м</w:t>
      </w:r>
      <w:r>
        <w:rPr>
          <w:rFonts w:ascii="Times New Roman" w:hAnsi="Times New Roman"/>
          <w:color w:val="auto"/>
          <w:sz w:val="28"/>
          <w:szCs w:val="28"/>
          <w:vertAlign w:val="superscript"/>
        </w:rPr>
        <w:t>2</w:t>
      </w:r>
      <w:r>
        <w:rPr>
          <w:rFonts w:ascii="Times New Roman" w:hAnsi="Times New Roman"/>
          <w:color w:val="auto"/>
          <w:sz w:val="28"/>
          <w:szCs w:val="28"/>
        </w:rPr>
        <w:t>,</w:t>
      </w:r>
    </w:p>
    <w:p w14:paraId="083718E7" w14:textId="77777777" w:rsidR="00310EEA" w:rsidRDefault="00F83CD3">
      <w:pPr>
        <w:spacing w:line="240" w:lineRule="auto"/>
        <w:ind w:firstLine="567"/>
        <w:jc w:val="both"/>
        <w:rPr>
          <w:sz w:val="28"/>
          <w:szCs w:val="28"/>
        </w:rPr>
      </w:pPr>
      <w:r>
        <w:rPr>
          <w:sz w:val="28"/>
          <w:szCs w:val="28"/>
        </w:rPr>
        <w:t xml:space="preserve">где </w:t>
      </w:r>
      <w:r>
        <w:rPr>
          <w:sz w:val="28"/>
          <w:szCs w:val="28"/>
          <w:lang w:val="en-US"/>
        </w:rPr>
        <w:t>E</w:t>
      </w:r>
      <w:r>
        <w:rPr>
          <w:sz w:val="28"/>
          <w:szCs w:val="28"/>
          <w:vertAlign w:val="subscript"/>
          <w:lang w:val="en-US"/>
        </w:rPr>
        <w:t>f</w:t>
      </w:r>
      <w:r>
        <w:rPr>
          <w:sz w:val="28"/>
          <w:szCs w:val="28"/>
        </w:rPr>
        <w:t xml:space="preserve"> – среднеповерхностная плотность теплового излучения пламени, кВт/м</w:t>
      </w:r>
      <w:r>
        <w:rPr>
          <w:sz w:val="28"/>
          <w:szCs w:val="28"/>
          <w:vertAlign w:val="superscript"/>
        </w:rPr>
        <w:t>2</w:t>
      </w:r>
      <w:r>
        <w:rPr>
          <w:sz w:val="28"/>
          <w:szCs w:val="28"/>
        </w:rPr>
        <w:t>;</w:t>
      </w:r>
    </w:p>
    <w:p w14:paraId="44C2F829" w14:textId="77777777" w:rsidR="00310EEA" w:rsidRDefault="00F83CD3">
      <w:pPr>
        <w:spacing w:line="240" w:lineRule="auto"/>
        <w:ind w:firstLine="567"/>
        <w:jc w:val="both"/>
        <w:rPr>
          <w:sz w:val="28"/>
          <w:szCs w:val="28"/>
        </w:rPr>
      </w:pPr>
      <w:r>
        <w:rPr>
          <w:sz w:val="28"/>
          <w:szCs w:val="28"/>
          <w:lang w:val="en-US"/>
        </w:rPr>
        <w:t>F</w:t>
      </w:r>
      <w:r>
        <w:rPr>
          <w:sz w:val="28"/>
          <w:szCs w:val="28"/>
          <w:vertAlign w:val="subscript"/>
          <w:lang w:val="en-US"/>
        </w:rPr>
        <w:t>q</w:t>
      </w:r>
      <w:r>
        <w:rPr>
          <w:sz w:val="28"/>
          <w:szCs w:val="28"/>
        </w:rPr>
        <w:t>– угловой коэффициент облученности;</w:t>
      </w:r>
    </w:p>
    <w:p w14:paraId="06B7171D" w14:textId="77777777" w:rsidR="00310EEA" w:rsidRDefault="00F83CD3">
      <w:pPr>
        <w:spacing w:line="240" w:lineRule="auto"/>
        <w:ind w:firstLine="567"/>
        <w:jc w:val="both"/>
        <w:rPr>
          <w:sz w:val="28"/>
          <w:szCs w:val="28"/>
        </w:rPr>
      </w:pPr>
      <w:r>
        <w:rPr>
          <w:sz w:val="28"/>
          <w:szCs w:val="28"/>
        </w:rPr>
        <w:t>τ – коэффициент пропускания атмосферы.</w:t>
      </w:r>
    </w:p>
    <w:p w14:paraId="38FE5B53" w14:textId="77777777" w:rsidR="00310EEA" w:rsidRDefault="00F83CD3">
      <w:pPr>
        <w:spacing w:line="240" w:lineRule="auto"/>
        <w:ind w:firstLine="567"/>
        <w:jc w:val="both"/>
        <w:rPr>
          <w:sz w:val="28"/>
          <w:szCs w:val="28"/>
        </w:rPr>
      </w:pPr>
      <w:r>
        <w:rPr>
          <w:position w:val="-30"/>
          <w:sz w:val="28"/>
          <w:szCs w:val="28"/>
          <w:lang w:val="en-US"/>
        </w:rPr>
        <w:object w:dxaOrig="3356" w:dyaOrig="726" w14:anchorId="3F7C7C14">
          <v:shape id="_x0000_i1034" type="#_x0000_t75" style="width:168pt;height:36.75pt" o:ole="">
            <v:imagedata r:id="rId29" o:title=""/>
          </v:shape>
          <o:OLEObject Type="Embed" ProgID="Equation.3" ShapeID="_x0000_i1034" DrawAspect="Content" ObjectID="_1743323978" r:id="rId30"/>
        </w:object>
      </w:r>
      <w:r>
        <w:rPr>
          <w:sz w:val="28"/>
          <w:szCs w:val="28"/>
        </w:rPr>
        <w:t>,</w:t>
      </w:r>
    </w:p>
    <w:p w14:paraId="110243F1" w14:textId="77777777" w:rsidR="00310EEA" w:rsidRDefault="00F83CD3">
      <w:pPr>
        <w:pStyle w:val="ArNar"/>
        <w:ind w:firstLine="567"/>
        <w:rPr>
          <w:rFonts w:ascii="Times New Roman" w:hAnsi="Times New Roman"/>
          <w:color w:val="auto"/>
          <w:sz w:val="28"/>
          <w:szCs w:val="28"/>
        </w:rPr>
      </w:pPr>
      <w:r>
        <w:rPr>
          <w:rFonts w:ascii="Times New Roman" w:hAnsi="Times New Roman"/>
          <w:color w:val="auto"/>
          <w:sz w:val="28"/>
          <w:szCs w:val="28"/>
        </w:rPr>
        <w:t>где Н – высота центра «огненного шара», м;</w:t>
      </w:r>
    </w:p>
    <w:p w14:paraId="1EF51E4A" w14:textId="77777777" w:rsidR="00310EEA" w:rsidRDefault="00F83CD3">
      <w:pPr>
        <w:pStyle w:val="ArNar"/>
        <w:ind w:firstLine="567"/>
        <w:rPr>
          <w:rFonts w:ascii="Times New Roman" w:hAnsi="Times New Roman"/>
          <w:color w:val="auto"/>
          <w:sz w:val="28"/>
          <w:szCs w:val="28"/>
        </w:rPr>
      </w:pPr>
      <w:r>
        <w:rPr>
          <w:rFonts w:ascii="Times New Roman" w:hAnsi="Times New Roman"/>
          <w:color w:val="auto"/>
          <w:sz w:val="28"/>
          <w:szCs w:val="28"/>
          <w:lang w:val="en-US"/>
        </w:rPr>
        <w:t>D</w:t>
      </w:r>
      <w:r>
        <w:rPr>
          <w:rFonts w:ascii="Times New Roman" w:hAnsi="Times New Roman"/>
          <w:color w:val="auto"/>
          <w:sz w:val="28"/>
          <w:szCs w:val="28"/>
          <w:vertAlign w:val="subscript"/>
          <w:lang w:val="en-US"/>
        </w:rPr>
        <w:t>s</w:t>
      </w:r>
      <w:r>
        <w:rPr>
          <w:rFonts w:ascii="Times New Roman" w:hAnsi="Times New Roman"/>
          <w:color w:val="auto"/>
          <w:sz w:val="28"/>
          <w:szCs w:val="28"/>
        </w:rPr>
        <w:t>– эффективный диаметр «огненного шара», м;</w:t>
      </w:r>
    </w:p>
    <w:p w14:paraId="3C97B707" w14:textId="77777777" w:rsidR="00310EEA" w:rsidRDefault="00F83CD3">
      <w:pPr>
        <w:pStyle w:val="ArNar"/>
        <w:ind w:firstLine="567"/>
        <w:rPr>
          <w:rFonts w:ascii="Times New Roman" w:hAnsi="Times New Roman"/>
          <w:color w:val="auto"/>
          <w:sz w:val="28"/>
          <w:szCs w:val="28"/>
        </w:rPr>
      </w:pPr>
      <w:r>
        <w:rPr>
          <w:rFonts w:ascii="Times New Roman" w:hAnsi="Times New Roman"/>
          <w:color w:val="auto"/>
          <w:sz w:val="28"/>
          <w:szCs w:val="28"/>
          <w:lang w:val="en-US"/>
        </w:rPr>
        <w:t>r</w:t>
      </w:r>
      <w:r>
        <w:rPr>
          <w:rFonts w:ascii="Times New Roman" w:hAnsi="Times New Roman"/>
          <w:color w:val="auto"/>
          <w:sz w:val="28"/>
          <w:szCs w:val="28"/>
        </w:rPr>
        <w:t>–расстояние от облучаемого объекта до точки на поверхности земли непосредственно под центром «огненного шара», м.</w:t>
      </w:r>
    </w:p>
    <w:p w14:paraId="23555F96" w14:textId="77777777" w:rsidR="00310EEA" w:rsidRDefault="00F83CD3">
      <w:pPr>
        <w:pStyle w:val="2fb"/>
        <w:spacing w:before="0"/>
        <w:ind w:firstLine="567"/>
        <w:rPr>
          <w:rFonts w:ascii="Times New Roman" w:hAnsi="Times New Roman"/>
          <w:color w:val="auto"/>
          <w:sz w:val="28"/>
          <w:szCs w:val="28"/>
        </w:rPr>
      </w:pPr>
      <w:r>
        <w:rPr>
          <w:rFonts w:ascii="Times New Roman" w:hAnsi="Times New Roman"/>
          <w:color w:val="auto"/>
          <w:sz w:val="28"/>
          <w:szCs w:val="28"/>
        </w:rPr>
        <w:t xml:space="preserve">Время существования «огненного шара» </w:t>
      </w:r>
      <w:r>
        <w:rPr>
          <w:rFonts w:ascii="Times New Roman" w:hAnsi="Times New Roman"/>
          <w:color w:val="auto"/>
          <w:sz w:val="28"/>
          <w:szCs w:val="28"/>
          <w:lang w:val="en-US"/>
        </w:rPr>
        <w:t>t</w:t>
      </w:r>
      <w:r>
        <w:rPr>
          <w:rFonts w:ascii="Times New Roman" w:hAnsi="Times New Roman"/>
          <w:color w:val="auto"/>
          <w:sz w:val="28"/>
          <w:szCs w:val="28"/>
          <w:vertAlign w:val="subscript"/>
          <w:lang w:val="en-US"/>
        </w:rPr>
        <w:t>s</w:t>
      </w:r>
      <w:r>
        <w:rPr>
          <w:rFonts w:ascii="Times New Roman" w:hAnsi="Times New Roman"/>
          <w:color w:val="auto"/>
          <w:sz w:val="28"/>
          <w:szCs w:val="28"/>
        </w:rPr>
        <w:t>, с, рассчитывают по формуле:</w:t>
      </w:r>
    </w:p>
    <w:p w14:paraId="1D40C161" w14:textId="77777777" w:rsidR="00310EEA" w:rsidRDefault="00F83CD3">
      <w:pPr>
        <w:pStyle w:val="ArNar"/>
        <w:ind w:firstLine="567"/>
        <w:rPr>
          <w:rFonts w:ascii="Times New Roman" w:hAnsi="Times New Roman"/>
          <w:color w:val="auto"/>
          <w:sz w:val="28"/>
          <w:szCs w:val="28"/>
        </w:rPr>
      </w:pPr>
      <w:r>
        <w:rPr>
          <w:rFonts w:ascii="Times New Roman" w:hAnsi="Times New Roman"/>
          <w:color w:val="auto"/>
          <w:sz w:val="28"/>
          <w:szCs w:val="28"/>
          <w:lang w:val="en-US"/>
        </w:rPr>
        <w:t>t</w:t>
      </w:r>
      <w:r>
        <w:rPr>
          <w:rFonts w:ascii="Times New Roman" w:hAnsi="Times New Roman"/>
          <w:color w:val="auto"/>
          <w:sz w:val="28"/>
          <w:szCs w:val="28"/>
          <w:vertAlign w:val="subscript"/>
          <w:lang w:val="en-US"/>
        </w:rPr>
        <w:t>s</w:t>
      </w:r>
      <w:r>
        <w:rPr>
          <w:rFonts w:ascii="Times New Roman" w:hAnsi="Times New Roman"/>
          <w:color w:val="auto"/>
          <w:sz w:val="28"/>
          <w:szCs w:val="28"/>
        </w:rPr>
        <w:t xml:space="preserve"> = 0,92∙</w:t>
      </w:r>
      <w:r>
        <w:rPr>
          <w:rFonts w:ascii="Times New Roman" w:hAnsi="Times New Roman"/>
          <w:color w:val="auto"/>
          <w:sz w:val="28"/>
          <w:szCs w:val="28"/>
          <w:lang w:val="en-US"/>
        </w:rPr>
        <w:t>M</w:t>
      </w:r>
      <w:r>
        <w:rPr>
          <w:rFonts w:ascii="Times New Roman" w:hAnsi="Times New Roman"/>
          <w:color w:val="auto"/>
          <w:sz w:val="28"/>
          <w:szCs w:val="28"/>
          <w:vertAlign w:val="superscript"/>
        </w:rPr>
        <w:t>0,303</w:t>
      </w:r>
      <w:r>
        <w:rPr>
          <w:rFonts w:ascii="Times New Roman" w:hAnsi="Times New Roman"/>
          <w:color w:val="auto"/>
          <w:sz w:val="28"/>
          <w:szCs w:val="28"/>
        </w:rPr>
        <w:t>,</w:t>
      </w:r>
    </w:p>
    <w:p w14:paraId="58476F71" w14:textId="77777777" w:rsidR="00310EEA" w:rsidRDefault="00F83CD3">
      <w:pPr>
        <w:pStyle w:val="ArNar"/>
        <w:tabs>
          <w:tab w:val="left" w:pos="1134"/>
        </w:tabs>
        <w:ind w:firstLine="567"/>
        <w:rPr>
          <w:rFonts w:ascii="Times New Roman" w:hAnsi="Times New Roman"/>
          <w:color w:val="auto"/>
          <w:sz w:val="28"/>
          <w:szCs w:val="28"/>
        </w:rPr>
      </w:pPr>
      <w:r>
        <w:rPr>
          <w:rFonts w:ascii="Times New Roman" w:hAnsi="Times New Roman"/>
          <w:color w:val="auto"/>
          <w:sz w:val="28"/>
          <w:szCs w:val="28"/>
        </w:rPr>
        <w:t xml:space="preserve">где </w:t>
      </w:r>
      <w:r>
        <w:rPr>
          <w:rFonts w:ascii="Times New Roman" w:hAnsi="Times New Roman"/>
          <w:color w:val="auto"/>
          <w:sz w:val="28"/>
          <w:szCs w:val="28"/>
          <w:lang w:val="en-US"/>
        </w:rPr>
        <w:t>M</w:t>
      </w:r>
      <w:r>
        <w:rPr>
          <w:rFonts w:ascii="Times New Roman" w:hAnsi="Times New Roman"/>
          <w:color w:val="auto"/>
          <w:sz w:val="28"/>
          <w:szCs w:val="28"/>
        </w:rPr>
        <w:t xml:space="preserve"> – масса горючего вещества, кг.</w:t>
      </w:r>
    </w:p>
    <w:p w14:paraId="478B2DA6" w14:textId="77777777" w:rsidR="00310EEA" w:rsidRDefault="00F83CD3">
      <w:pPr>
        <w:pStyle w:val="2fb"/>
        <w:spacing w:before="0"/>
        <w:ind w:firstLine="567"/>
        <w:rPr>
          <w:rFonts w:ascii="Times New Roman" w:hAnsi="Times New Roman"/>
          <w:color w:val="auto"/>
          <w:sz w:val="28"/>
          <w:szCs w:val="28"/>
        </w:rPr>
      </w:pPr>
      <w:r>
        <w:rPr>
          <w:rFonts w:ascii="Times New Roman" w:hAnsi="Times New Roman"/>
          <w:color w:val="auto"/>
          <w:sz w:val="28"/>
          <w:szCs w:val="28"/>
        </w:rPr>
        <w:t>Коэффициент пропускания атмосферы τ рассчитывают по формуле:</w:t>
      </w:r>
    </w:p>
    <w:p w14:paraId="41630CDA" w14:textId="77777777" w:rsidR="00310EEA" w:rsidRDefault="00F83CD3">
      <w:pPr>
        <w:pStyle w:val="ArNar"/>
        <w:ind w:firstLine="567"/>
        <w:rPr>
          <w:rFonts w:ascii="Times New Roman" w:hAnsi="Times New Roman"/>
          <w:color w:val="auto"/>
          <w:sz w:val="28"/>
          <w:szCs w:val="28"/>
        </w:rPr>
      </w:pPr>
      <w:r>
        <w:rPr>
          <w:rFonts w:ascii="Times New Roman" w:hAnsi="Times New Roman"/>
          <w:color w:val="auto"/>
          <w:sz w:val="28"/>
          <w:szCs w:val="28"/>
        </w:rPr>
        <w:t xml:space="preserve">τ = </w:t>
      </w:r>
      <w:proofErr w:type="gramStart"/>
      <w:r>
        <w:rPr>
          <w:rFonts w:ascii="Times New Roman" w:hAnsi="Times New Roman"/>
          <w:color w:val="auto"/>
          <w:sz w:val="28"/>
          <w:szCs w:val="28"/>
          <w:lang w:val="en-US"/>
        </w:rPr>
        <w:t>exp</w:t>
      </w:r>
      <w:r>
        <w:rPr>
          <w:rFonts w:ascii="Times New Roman" w:hAnsi="Times New Roman"/>
          <w:color w:val="auto"/>
          <w:sz w:val="28"/>
          <w:szCs w:val="28"/>
        </w:rPr>
        <w:t>[</w:t>
      </w:r>
      <w:proofErr w:type="gramEnd"/>
      <w:r>
        <w:rPr>
          <w:rFonts w:ascii="Times New Roman" w:hAnsi="Times New Roman"/>
          <w:color w:val="auto"/>
          <w:sz w:val="28"/>
          <w:szCs w:val="28"/>
        </w:rPr>
        <w:t>-7,0∙ 10</w:t>
      </w:r>
      <w:r>
        <w:rPr>
          <w:rFonts w:ascii="Times New Roman" w:hAnsi="Times New Roman"/>
          <w:color w:val="auto"/>
          <w:sz w:val="28"/>
          <w:szCs w:val="28"/>
          <w:vertAlign w:val="superscript"/>
        </w:rPr>
        <w:t>-4</w:t>
      </w:r>
      <w:r>
        <w:rPr>
          <w:rFonts w:ascii="Times New Roman" w:hAnsi="Times New Roman"/>
          <w:color w:val="auto"/>
          <w:sz w:val="28"/>
          <w:szCs w:val="28"/>
        </w:rPr>
        <w:t>(</w:t>
      </w:r>
      <w:r>
        <w:rPr>
          <w:rFonts w:ascii="Times New Roman" w:hAnsi="Times New Roman"/>
          <w:color w:val="auto"/>
          <w:position w:val="-6"/>
          <w:sz w:val="28"/>
          <w:szCs w:val="28"/>
          <w:lang w:val="en-US"/>
        </w:rPr>
        <w:object w:dxaOrig="914" w:dyaOrig="388" w14:anchorId="25B0DC31">
          <v:shape id="_x0000_i1035" type="#_x0000_t75" style="width:45.75pt;height:19.5pt" o:ole="">
            <v:imagedata r:id="rId31" o:title=""/>
          </v:shape>
          <o:OLEObject Type="Embed" ProgID="Equation.3" ShapeID="_x0000_i1035" DrawAspect="Content" ObjectID="_1743323979" r:id="rId32"/>
        </w:object>
      </w:r>
      <w:r>
        <w:rPr>
          <w:rFonts w:ascii="Times New Roman" w:hAnsi="Times New Roman"/>
          <w:color w:val="auto"/>
          <w:sz w:val="28"/>
          <w:szCs w:val="28"/>
        </w:rPr>
        <w:t xml:space="preserve">- </w:t>
      </w:r>
      <w:r>
        <w:rPr>
          <w:rFonts w:ascii="Times New Roman" w:hAnsi="Times New Roman"/>
          <w:color w:val="auto"/>
          <w:sz w:val="28"/>
          <w:szCs w:val="28"/>
          <w:lang w:val="en-US"/>
        </w:rPr>
        <w:t>D</w:t>
      </w:r>
      <w:r>
        <w:rPr>
          <w:rFonts w:ascii="Times New Roman" w:hAnsi="Times New Roman"/>
          <w:color w:val="auto"/>
          <w:sz w:val="28"/>
          <w:szCs w:val="28"/>
          <w:vertAlign w:val="subscript"/>
          <w:lang w:val="en-US"/>
        </w:rPr>
        <w:t>s</w:t>
      </w:r>
      <w:r>
        <w:rPr>
          <w:rFonts w:ascii="Times New Roman" w:hAnsi="Times New Roman"/>
          <w:color w:val="auto"/>
          <w:sz w:val="28"/>
          <w:szCs w:val="28"/>
        </w:rPr>
        <w:t>/2)].</w:t>
      </w:r>
    </w:p>
    <w:p w14:paraId="0FF0CEFB" w14:textId="77777777" w:rsidR="00310EEA" w:rsidRDefault="00F83CD3">
      <w:pPr>
        <w:pStyle w:val="ArNar"/>
        <w:ind w:firstLine="567"/>
        <w:rPr>
          <w:rFonts w:ascii="Times New Roman" w:hAnsi="Times New Roman"/>
          <w:color w:val="auto"/>
          <w:sz w:val="28"/>
          <w:szCs w:val="28"/>
        </w:rPr>
      </w:pPr>
      <w:r>
        <w:rPr>
          <w:rFonts w:ascii="Times New Roman" w:hAnsi="Times New Roman"/>
          <w:color w:val="auto"/>
          <w:sz w:val="28"/>
          <w:szCs w:val="28"/>
        </w:rPr>
        <w:t xml:space="preserve">Импульс теплового потока </w:t>
      </w:r>
      <w:r>
        <w:rPr>
          <w:rFonts w:ascii="Times New Roman" w:hAnsi="Times New Roman"/>
          <w:color w:val="auto"/>
          <w:sz w:val="28"/>
          <w:szCs w:val="28"/>
          <w:lang w:val="en-US"/>
        </w:rPr>
        <w:t>Q</w:t>
      </w:r>
      <w:r>
        <w:rPr>
          <w:rFonts w:ascii="Times New Roman" w:hAnsi="Times New Roman"/>
          <w:color w:val="auto"/>
          <w:sz w:val="28"/>
          <w:szCs w:val="28"/>
        </w:rPr>
        <w:t>, кДж/м</w:t>
      </w:r>
      <w:r>
        <w:rPr>
          <w:rFonts w:ascii="Times New Roman" w:hAnsi="Times New Roman"/>
          <w:color w:val="auto"/>
          <w:sz w:val="28"/>
          <w:szCs w:val="28"/>
          <w:vertAlign w:val="superscript"/>
        </w:rPr>
        <w:t>2</w:t>
      </w:r>
      <w:r>
        <w:rPr>
          <w:rFonts w:ascii="Times New Roman" w:hAnsi="Times New Roman"/>
          <w:color w:val="auto"/>
          <w:sz w:val="28"/>
          <w:szCs w:val="28"/>
        </w:rPr>
        <w:t>, определяется по формуле:</w:t>
      </w:r>
    </w:p>
    <w:p w14:paraId="2441271C" w14:textId="77777777" w:rsidR="00310EEA" w:rsidRDefault="00F83CD3">
      <w:pPr>
        <w:pStyle w:val="ArNar"/>
        <w:tabs>
          <w:tab w:val="left" w:pos="1134"/>
        </w:tabs>
        <w:ind w:firstLine="567"/>
        <w:rPr>
          <w:rFonts w:ascii="Times New Roman" w:hAnsi="Times New Roman"/>
          <w:color w:val="auto"/>
          <w:sz w:val="28"/>
          <w:szCs w:val="28"/>
        </w:rPr>
      </w:pPr>
      <w:r>
        <w:rPr>
          <w:rFonts w:ascii="Times New Roman" w:hAnsi="Times New Roman"/>
          <w:color w:val="auto"/>
          <w:sz w:val="28"/>
          <w:szCs w:val="28"/>
          <w:lang w:val="en-US"/>
        </w:rPr>
        <w:t>Q</w:t>
      </w:r>
      <w:r>
        <w:rPr>
          <w:rFonts w:ascii="Times New Roman" w:hAnsi="Times New Roman"/>
          <w:color w:val="auto"/>
          <w:sz w:val="28"/>
          <w:szCs w:val="28"/>
        </w:rPr>
        <w:t xml:space="preserve"> = </w:t>
      </w:r>
      <w:r>
        <w:rPr>
          <w:rFonts w:ascii="Times New Roman" w:hAnsi="Times New Roman"/>
          <w:color w:val="auto"/>
          <w:sz w:val="28"/>
          <w:szCs w:val="28"/>
          <w:lang w:val="en-US"/>
        </w:rPr>
        <w:t>q</w:t>
      </w:r>
      <w:r>
        <w:rPr>
          <w:rFonts w:ascii="Times New Roman" w:hAnsi="Times New Roman"/>
          <w:color w:val="auto"/>
          <w:sz w:val="28"/>
          <w:szCs w:val="28"/>
          <w:vertAlign w:val="superscript"/>
        </w:rPr>
        <w:t>.</w:t>
      </w:r>
      <w:r>
        <w:rPr>
          <w:rFonts w:ascii="Times New Roman" w:hAnsi="Times New Roman"/>
          <w:color w:val="auto"/>
          <w:sz w:val="28"/>
          <w:szCs w:val="28"/>
          <w:lang w:val="en-US"/>
        </w:rPr>
        <w:t>t</w:t>
      </w:r>
      <w:r>
        <w:rPr>
          <w:rFonts w:ascii="Times New Roman" w:hAnsi="Times New Roman"/>
          <w:color w:val="auto"/>
          <w:sz w:val="28"/>
          <w:szCs w:val="28"/>
          <w:vertAlign w:val="subscript"/>
          <w:lang w:val="en-US"/>
        </w:rPr>
        <w:t>s</w:t>
      </w:r>
      <w:r>
        <w:rPr>
          <w:rFonts w:ascii="Times New Roman" w:hAnsi="Times New Roman"/>
          <w:color w:val="auto"/>
          <w:sz w:val="28"/>
          <w:szCs w:val="28"/>
        </w:rPr>
        <w:t>.</w:t>
      </w:r>
    </w:p>
    <w:p w14:paraId="7286324A" w14:textId="77777777" w:rsidR="00310EEA" w:rsidRDefault="00F83CD3">
      <w:pPr>
        <w:pStyle w:val="ArNar"/>
        <w:spacing w:after="240"/>
        <w:ind w:firstLine="567"/>
        <w:rPr>
          <w:rFonts w:ascii="Times New Roman" w:hAnsi="Times New Roman"/>
          <w:color w:val="auto"/>
          <w:sz w:val="28"/>
          <w:szCs w:val="28"/>
        </w:rPr>
      </w:pPr>
      <w:r>
        <w:rPr>
          <w:rFonts w:ascii="Times New Roman" w:hAnsi="Times New Roman"/>
          <w:color w:val="auto"/>
          <w:sz w:val="28"/>
          <w:szCs w:val="28"/>
        </w:rPr>
        <w:t>Расстояние, на котором будет наблюдаться импульс теплового потока равный 120 кДж/м</w:t>
      </w:r>
      <w:r>
        <w:rPr>
          <w:rFonts w:ascii="Times New Roman" w:hAnsi="Times New Roman"/>
          <w:color w:val="auto"/>
          <w:sz w:val="28"/>
          <w:szCs w:val="28"/>
          <w:vertAlign w:val="superscript"/>
        </w:rPr>
        <w:t>2</w:t>
      </w:r>
      <w:r>
        <w:rPr>
          <w:rFonts w:ascii="Times New Roman" w:hAnsi="Times New Roman"/>
          <w:color w:val="auto"/>
          <w:sz w:val="28"/>
          <w:szCs w:val="28"/>
        </w:rPr>
        <w:t>, составляет 161 м.</w:t>
      </w:r>
    </w:p>
    <w:p w14:paraId="214427E9" w14:textId="77777777" w:rsidR="00310EEA" w:rsidRDefault="00F83CD3">
      <w:pPr>
        <w:pStyle w:val="2fb"/>
        <w:spacing w:after="240"/>
        <w:ind w:firstLine="0"/>
        <w:jc w:val="center"/>
        <w:rPr>
          <w:rFonts w:ascii="Times New Roman" w:hAnsi="Times New Roman"/>
          <w:i/>
          <w:snapToGrid w:val="0"/>
          <w:color w:val="auto"/>
          <w:sz w:val="28"/>
          <w:szCs w:val="28"/>
        </w:rPr>
      </w:pPr>
      <w:r>
        <w:rPr>
          <w:rFonts w:ascii="Times New Roman" w:hAnsi="Times New Roman"/>
          <w:i/>
          <w:snapToGrid w:val="0"/>
          <w:color w:val="auto"/>
          <w:sz w:val="28"/>
          <w:szCs w:val="28"/>
        </w:rPr>
        <w:t>Сценарий развития аварии, связанной с воспламенением проливов бензина на автомобильном транспорте.</w:t>
      </w:r>
    </w:p>
    <w:p w14:paraId="4EBBE631" w14:textId="77777777" w:rsidR="00310EEA" w:rsidRDefault="00F83CD3">
      <w:pPr>
        <w:pStyle w:val="ArNar"/>
        <w:ind w:firstLine="567"/>
        <w:rPr>
          <w:rFonts w:ascii="Times New Roman" w:hAnsi="Times New Roman"/>
          <w:color w:val="auto"/>
          <w:sz w:val="28"/>
          <w:szCs w:val="28"/>
        </w:rPr>
      </w:pPr>
      <w:r>
        <w:rPr>
          <w:rFonts w:ascii="Times New Roman" w:hAnsi="Times New Roman"/>
          <w:color w:val="auto"/>
          <w:sz w:val="28"/>
          <w:szCs w:val="28"/>
        </w:rPr>
        <w:t>Возникновение аварии данного типа возможно при нарушении герметичности автомобильной цистерны с топливом (в результате ДТП). Над поверхностью разлития образуется облако паров бензина. Воспламенение паров и дальнейшее горение топлива возможно при наличии источника зажигания. Такими источниками могут быть: замыкание электропроводки автомобиля, разряд статического электричества, образование искры от удара металлических предметов и т.д.</w:t>
      </w:r>
    </w:p>
    <w:p w14:paraId="197AC9C2" w14:textId="77777777" w:rsidR="00310EEA" w:rsidRDefault="00F83CD3">
      <w:pPr>
        <w:pStyle w:val="aff9"/>
        <w:spacing w:before="0" w:after="0"/>
        <w:ind w:firstLine="567"/>
        <w:rPr>
          <w:rFonts w:ascii="Times New Roman" w:hAnsi="Times New Roman"/>
          <w:color w:val="auto"/>
          <w:sz w:val="28"/>
          <w:szCs w:val="28"/>
        </w:rPr>
      </w:pPr>
      <w:r>
        <w:rPr>
          <w:rFonts w:ascii="Times New Roman" w:hAnsi="Times New Roman"/>
          <w:color w:val="auto"/>
          <w:sz w:val="28"/>
          <w:szCs w:val="28"/>
        </w:rPr>
        <w:t>Исходные данные:</w:t>
      </w:r>
    </w:p>
    <w:p w14:paraId="169AD6CB" w14:textId="77777777" w:rsidR="00310EEA" w:rsidRDefault="00F83CD3">
      <w:pPr>
        <w:pStyle w:val="affffff3"/>
        <w:tabs>
          <w:tab w:val="left" w:pos="1069"/>
          <w:tab w:val="left" w:pos="6120"/>
        </w:tabs>
        <w:spacing w:before="0" w:after="0"/>
        <w:ind w:firstLine="567"/>
        <w:rPr>
          <w:rFonts w:ascii="Times New Roman" w:hAnsi="Times New Roman"/>
          <w:color w:val="auto"/>
          <w:sz w:val="28"/>
          <w:szCs w:val="28"/>
        </w:rPr>
      </w:pPr>
      <w:r>
        <w:rPr>
          <w:rFonts w:ascii="Times New Roman" w:hAnsi="Times New Roman"/>
          <w:color w:val="auto"/>
          <w:sz w:val="28"/>
          <w:szCs w:val="28"/>
        </w:rPr>
        <w:t>- количество разлившегося при аварии бензина</w:t>
      </w:r>
      <w:r>
        <w:rPr>
          <w:rFonts w:ascii="Times New Roman" w:hAnsi="Times New Roman"/>
          <w:color w:val="auto"/>
          <w:sz w:val="28"/>
          <w:szCs w:val="28"/>
        </w:rPr>
        <w:tab/>
      </w:r>
      <w:r>
        <w:rPr>
          <w:rFonts w:ascii="Times New Roman" w:hAnsi="Times New Roman"/>
          <w:color w:val="auto"/>
          <w:sz w:val="28"/>
          <w:szCs w:val="28"/>
          <w:lang w:val="en-US"/>
        </w:rPr>
        <w:t>V</w:t>
      </w:r>
      <w:r>
        <w:rPr>
          <w:rFonts w:ascii="Times New Roman" w:hAnsi="Times New Roman"/>
          <w:color w:val="auto"/>
          <w:sz w:val="28"/>
          <w:szCs w:val="28"/>
        </w:rPr>
        <w:t xml:space="preserve"> = 8,55 м</w:t>
      </w:r>
      <w:r>
        <w:rPr>
          <w:rFonts w:ascii="Times New Roman" w:hAnsi="Times New Roman"/>
          <w:color w:val="auto"/>
          <w:sz w:val="28"/>
          <w:szCs w:val="28"/>
          <w:vertAlign w:val="superscript"/>
        </w:rPr>
        <w:t>3</w:t>
      </w:r>
      <w:r>
        <w:rPr>
          <w:rFonts w:ascii="Times New Roman" w:hAnsi="Times New Roman"/>
          <w:color w:val="auto"/>
          <w:sz w:val="28"/>
          <w:szCs w:val="28"/>
        </w:rPr>
        <w:t xml:space="preserve"> (95 % от объема цистерны);</w:t>
      </w:r>
    </w:p>
    <w:p w14:paraId="4D2EEFE1" w14:textId="77777777" w:rsidR="00310EEA" w:rsidRDefault="00F83CD3">
      <w:pPr>
        <w:pStyle w:val="affffff3"/>
        <w:tabs>
          <w:tab w:val="left" w:pos="993"/>
          <w:tab w:val="left" w:pos="1069"/>
          <w:tab w:val="left" w:pos="6096"/>
        </w:tabs>
        <w:spacing w:before="0" w:after="0"/>
        <w:ind w:firstLine="567"/>
        <w:rPr>
          <w:rFonts w:ascii="Times New Roman" w:hAnsi="Times New Roman"/>
          <w:color w:val="auto"/>
          <w:sz w:val="28"/>
          <w:szCs w:val="28"/>
        </w:rPr>
      </w:pPr>
      <w:r>
        <w:rPr>
          <w:rFonts w:ascii="Times New Roman" w:hAnsi="Times New Roman"/>
          <w:color w:val="auto"/>
          <w:sz w:val="28"/>
          <w:szCs w:val="28"/>
        </w:rPr>
        <w:t>- площадь пролива</w:t>
      </w:r>
      <w:r>
        <w:rPr>
          <w:rFonts w:ascii="Times New Roman" w:hAnsi="Times New Roman"/>
          <w:color w:val="auto"/>
          <w:sz w:val="28"/>
          <w:szCs w:val="28"/>
        </w:rPr>
        <w:tab/>
      </w:r>
      <w:r>
        <w:rPr>
          <w:rFonts w:ascii="Times New Roman" w:hAnsi="Times New Roman"/>
          <w:color w:val="auto"/>
          <w:sz w:val="28"/>
          <w:szCs w:val="28"/>
          <w:lang w:val="en-US"/>
        </w:rPr>
        <w:t>S</w:t>
      </w:r>
      <w:r>
        <w:rPr>
          <w:rFonts w:ascii="Times New Roman" w:hAnsi="Times New Roman"/>
          <w:color w:val="auto"/>
          <w:sz w:val="28"/>
          <w:szCs w:val="28"/>
        </w:rPr>
        <w:t xml:space="preserve"> = 171,0 м</w:t>
      </w:r>
      <w:r>
        <w:rPr>
          <w:rFonts w:ascii="Times New Roman" w:hAnsi="Times New Roman"/>
          <w:color w:val="auto"/>
          <w:sz w:val="28"/>
          <w:szCs w:val="28"/>
          <w:vertAlign w:val="superscript"/>
        </w:rPr>
        <w:t>2</w:t>
      </w:r>
      <w:r>
        <w:rPr>
          <w:rFonts w:ascii="Times New Roman" w:hAnsi="Times New Roman"/>
          <w:color w:val="auto"/>
          <w:sz w:val="28"/>
          <w:szCs w:val="28"/>
        </w:rPr>
        <w:t>.</w:t>
      </w:r>
    </w:p>
    <w:p w14:paraId="1CB5652E" w14:textId="77777777" w:rsidR="00310EEA" w:rsidRDefault="00F83CD3">
      <w:pPr>
        <w:pStyle w:val="aff9"/>
        <w:spacing w:before="0" w:after="0"/>
        <w:ind w:firstLine="567"/>
        <w:rPr>
          <w:rFonts w:ascii="Times New Roman" w:hAnsi="Times New Roman"/>
          <w:color w:val="auto"/>
          <w:sz w:val="28"/>
          <w:szCs w:val="28"/>
        </w:rPr>
      </w:pPr>
      <w:r>
        <w:rPr>
          <w:rFonts w:ascii="Times New Roman" w:hAnsi="Times New Roman"/>
          <w:color w:val="auto"/>
          <w:sz w:val="28"/>
          <w:szCs w:val="28"/>
        </w:rPr>
        <w:t>Порядок оценки последствий аварии.</w:t>
      </w:r>
    </w:p>
    <w:p w14:paraId="75F75266" w14:textId="77777777" w:rsidR="00310EEA" w:rsidRDefault="00F83CD3">
      <w:pPr>
        <w:pStyle w:val="ArNar"/>
        <w:tabs>
          <w:tab w:val="left" w:pos="1134"/>
        </w:tabs>
        <w:ind w:firstLine="567"/>
        <w:rPr>
          <w:rFonts w:ascii="Times New Roman" w:hAnsi="Times New Roman"/>
          <w:color w:val="auto"/>
          <w:sz w:val="28"/>
          <w:szCs w:val="28"/>
        </w:rPr>
      </w:pPr>
      <w:r>
        <w:rPr>
          <w:rFonts w:ascii="Times New Roman" w:hAnsi="Times New Roman"/>
          <w:color w:val="auto"/>
          <w:sz w:val="28"/>
          <w:szCs w:val="28"/>
        </w:rPr>
        <w:t>Определим, на каком расстоянии от геометрического центра пролива может произойти поражение людей тепловым потоком. Болевые ощущения у людей от тепловой радиации возникают при интенсивности теплового воздействия 1,4 кВт/м</w:t>
      </w:r>
      <w:r>
        <w:rPr>
          <w:rFonts w:ascii="Times New Roman" w:hAnsi="Times New Roman"/>
          <w:color w:val="auto"/>
          <w:sz w:val="28"/>
          <w:szCs w:val="28"/>
          <w:vertAlign w:val="superscript"/>
        </w:rPr>
        <w:t>2</w:t>
      </w:r>
      <w:r>
        <w:rPr>
          <w:rFonts w:ascii="Times New Roman" w:hAnsi="Times New Roman"/>
          <w:color w:val="auto"/>
          <w:sz w:val="28"/>
          <w:szCs w:val="28"/>
        </w:rPr>
        <w:t xml:space="preserve"> и более.</w:t>
      </w:r>
    </w:p>
    <w:p w14:paraId="2C211834" w14:textId="77777777" w:rsidR="00310EEA" w:rsidRDefault="00F83CD3">
      <w:pPr>
        <w:pStyle w:val="ArNar"/>
        <w:tabs>
          <w:tab w:val="left" w:pos="1134"/>
        </w:tabs>
        <w:ind w:firstLine="567"/>
        <w:rPr>
          <w:rFonts w:ascii="Times New Roman" w:hAnsi="Times New Roman"/>
          <w:color w:val="auto"/>
          <w:sz w:val="28"/>
          <w:szCs w:val="28"/>
        </w:rPr>
      </w:pPr>
      <w:r>
        <w:rPr>
          <w:rFonts w:ascii="Times New Roman" w:hAnsi="Times New Roman"/>
          <w:color w:val="auto"/>
          <w:sz w:val="28"/>
          <w:szCs w:val="28"/>
        </w:rPr>
        <w:t>Расчеты выполняются аналогично расчетам по сценарию 1.</w:t>
      </w:r>
    </w:p>
    <w:p w14:paraId="0CAA5431" w14:textId="77777777" w:rsidR="00310EEA" w:rsidRDefault="00F83CD3">
      <w:pPr>
        <w:pStyle w:val="ArNar"/>
        <w:tabs>
          <w:tab w:val="left" w:pos="1134"/>
        </w:tabs>
        <w:ind w:firstLine="567"/>
        <w:rPr>
          <w:rFonts w:ascii="Times New Roman" w:hAnsi="Times New Roman"/>
          <w:color w:val="auto"/>
          <w:sz w:val="28"/>
          <w:szCs w:val="28"/>
        </w:rPr>
      </w:pPr>
      <w:r>
        <w:rPr>
          <w:rFonts w:ascii="Times New Roman" w:hAnsi="Times New Roman"/>
          <w:color w:val="auto"/>
          <w:sz w:val="28"/>
          <w:szCs w:val="28"/>
        </w:rPr>
        <w:lastRenderedPageBreak/>
        <w:t>Расстояние, на котором будет наблюдаться тепловой поток интенсивностью 1,4 кВт/м</w:t>
      </w:r>
      <w:r>
        <w:rPr>
          <w:rFonts w:ascii="Times New Roman" w:hAnsi="Times New Roman"/>
          <w:color w:val="auto"/>
          <w:sz w:val="28"/>
          <w:szCs w:val="28"/>
          <w:vertAlign w:val="superscript"/>
        </w:rPr>
        <w:t>2</w:t>
      </w:r>
      <w:r>
        <w:rPr>
          <w:rFonts w:ascii="Times New Roman" w:hAnsi="Times New Roman"/>
          <w:color w:val="auto"/>
          <w:sz w:val="28"/>
          <w:szCs w:val="28"/>
        </w:rPr>
        <w:t>, составляет 62 м.</w:t>
      </w:r>
    </w:p>
    <w:p w14:paraId="7D6C9258" w14:textId="77777777" w:rsidR="00310EEA" w:rsidRDefault="00310EEA">
      <w:pPr>
        <w:pStyle w:val="ArNar"/>
        <w:tabs>
          <w:tab w:val="left" w:pos="1134"/>
        </w:tabs>
        <w:rPr>
          <w:rFonts w:ascii="Times New Roman" w:hAnsi="Times New Roman"/>
          <w:color w:val="auto"/>
          <w:sz w:val="24"/>
          <w:szCs w:val="24"/>
        </w:rPr>
      </w:pPr>
    </w:p>
    <w:p w14:paraId="4937432A" w14:textId="77777777" w:rsidR="00310EEA" w:rsidRDefault="00F83CD3">
      <w:pPr>
        <w:pStyle w:val="2fb"/>
        <w:spacing w:before="0" w:after="240"/>
        <w:ind w:firstLine="0"/>
        <w:jc w:val="center"/>
        <w:rPr>
          <w:rFonts w:ascii="Times New Roman" w:hAnsi="Times New Roman"/>
          <w:i/>
          <w:snapToGrid w:val="0"/>
          <w:color w:val="auto"/>
          <w:sz w:val="28"/>
          <w:szCs w:val="28"/>
        </w:rPr>
      </w:pPr>
      <w:r>
        <w:rPr>
          <w:rFonts w:ascii="Times New Roman" w:hAnsi="Times New Roman"/>
          <w:i/>
          <w:snapToGrid w:val="0"/>
          <w:color w:val="auto"/>
          <w:sz w:val="28"/>
          <w:szCs w:val="28"/>
        </w:rPr>
        <w:t>Сценарий развития аварии, связанной с воспламенением топливно-воздушной смеси с образованием избыточного давления на автомобильном транспорте</w:t>
      </w:r>
    </w:p>
    <w:p w14:paraId="68186C36" w14:textId="77777777" w:rsidR="00310EEA" w:rsidRDefault="00F83CD3">
      <w:pPr>
        <w:pStyle w:val="ArNar"/>
        <w:ind w:firstLine="567"/>
        <w:rPr>
          <w:rFonts w:ascii="Times New Roman" w:hAnsi="Times New Roman"/>
          <w:color w:val="auto"/>
          <w:sz w:val="28"/>
          <w:szCs w:val="28"/>
        </w:rPr>
      </w:pPr>
      <w:r>
        <w:rPr>
          <w:rFonts w:ascii="Times New Roman" w:hAnsi="Times New Roman"/>
          <w:color w:val="auto"/>
          <w:sz w:val="28"/>
          <w:szCs w:val="28"/>
        </w:rPr>
        <w:t>Возникновение аварии данного типа возможно при нарушении герметичности автомобильной цистерны с бензином (в результате ДТП). Происходит выброс топлива в окружающую среду с последующим образованием топливно-воздушной смеси. Воспламенение, образовавшейся топливно-воздушной смеси с образованием избыточного давления возможно при наличии источника зажигания. Такими источниками могут быть: замыкание электропроводки автомобиля, разряд статического электричества, образование искры от удара металлических предметов и т.д.</w:t>
      </w:r>
    </w:p>
    <w:p w14:paraId="0BFC382D" w14:textId="77777777" w:rsidR="00310EEA" w:rsidRDefault="00F83CD3">
      <w:pPr>
        <w:pStyle w:val="aff9"/>
        <w:spacing w:before="0" w:after="0"/>
        <w:ind w:firstLine="567"/>
        <w:rPr>
          <w:rFonts w:ascii="Times New Roman" w:hAnsi="Times New Roman"/>
          <w:color w:val="auto"/>
          <w:sz w:val="28"/>
          <w:szCs w:val="28"/>
        </w:rPr>
      </w:pPr>
      <w:r>
        <w:rPr>
          <w:rFonts w:ascii="Times New Roman" w:hAnsi="Times New Roman"/>
          <w:color w:val="auto"/>
          <w:sz w:val="28"/>
          <w:szCs w:val="28"/>
        </w:rPr>
        <w:t>Исходные данные:</w:t>
      </w:r>
    </w:p>
    <w:p w14:paraId="6603C0AE" w14:textId="77777777" w:rsidR="00310EEA" w:rsidRDefault="00F83CD3">
      <w:pPr>
        <w:pStyle w:val="affffff3"/>
        <w:tabs>
          <w:tab w:val="left" w:pos="1069"/>
          <w:tab w:val="left" w:pos="1620"/>
          <w:tab w:val="left" w:pos="1800"/>
        </w:tabs>
        <w:spacing w:before="0" w:after="0"/>
        <w:ind w:firstLine="567"/>
        <w:rPr>
          <w:rFonts w:ascii="Times New Roman" w:hAnsi="Times New Roman"/>
          <w:color w:val="auto"/>
          <w:sz w:val="28"/>
          <w:szCs w:val="28"/>
        </w:rPr>
      </w:pPr>
      <w:r>
        <w:rPr>
          <w:rFonts w:ascii="Times New Roman" w:hAnsi="Times New Roman"/>
          <w:color w:val="auto"/>
          <w:sz w:val="28"/>
          <w:szCs w:val="28"/>
        </w:rPr>
        <w:t>- количество разлившегося при аварии бензина</w:t>
      </w:r>
      <w:r>
        <w:rPr>
          <w:rFonts w:ascii="Times New Roman" w:hAnsi="Times New Roman"/>
          <w:color w:val="auto"/>
          <w:sz w:val="28"/>
          <w:szCs w:val="28"/>
        </w:rPr>
        <w:tab/>
      </w:r>
      <w:r>
        <w:rPr>
          <w:rFonts w:ascii="Times New Roman" w:hAnsi="Times New Roman"/>
          <w:color w:val="auto"/>
          <w:sz w:val="28"/>
          <w:szCs w:val="28"/>
          <w:lang w:val="en-US"/>
        </w:rPr>
        <w:t>V</w:t>
      </w:r>
      <w:r>
        <w:rPr>
          <w:rFonts w:ascii="Times New Roman" w:hAnsi="Times New Roman"/>
          <w:color w:val="auto"/>
          <w:sz w:val="28"/>
          <w:szCs w:val="28"/>
        </w:rPr>
        <w:t xml:space="preserve"> = 8,55 м</w:t>
      </w:r>
      <w:r>
        <w:rPr>
          <w:rFonts w:ascii="Times New Roman" w:hAnsi="Times New Roman"/>
          <w:color w:val="auto"/>
          <w:sz w:val="28"/>
          <w:szCs w:val="28"/>
          <w:vertAlign w:val="superscript"/>
        </w:rPr>
        <w:t>3</w:t>
      </w:r>
      <w:r>
        <w:rPr>
          <w:rFonts w:ascii="Times New Roman" w:hAnsi="Times New Roman"/>
          <w:color w:val="auto"/>
          <w:sz w:val="28"/>
          <w:szCs w:val="28"/>
        </w:rPr>
        <w:t xml:space="preserve"> (95 % от объема цистерны);</w:t>
      </w:r>
    </w:p>
    <w:p w14:paraId="3903C51A" w14:textId="77777777" w:rsidR="00310EEA" w:rsidRDefault="00F83CD3">
      <w:pPr>
        <w:pStyle w:val="affffff3"/>
        <w:tabs>
          <w:tab w:val="left" w:pos="993"/>
          <w:tab w:val="left" w:pos="1069"/>
          <w:tab w:val="left" w:pos="4820"/>
        </w:tabs>
        <w:spacing w:before="0" w:after="0"/>
        <w:ind w:firstLine="567"/>
        <w:rPr>
          <w:rFonts w:ascii="Times New Roman" w:hAnsi="Times New Roman"/>
          <w:color w:val="auto"/>
          <w:sz w:val="28"/>
          <w:szCs w:val="28"/>
        </w:rPr>
      </w:pPr>
      <w:r>
        <w:rPr>
          <w:rFonts w:ascii="Times New Roman" w:hAnsi="Times New Roman"/>
          <w:color w:val="auto"/>
          <w:sz w:val="28"/>
          <w:szCs w:val="28"/>
        </w:rPr>
        <w:t>- молярная масса бензина</w:t>
      </w:r>
      <w:r>
        <w:rPr>
          <w:rFonts w:ascii="Times New Roman" w:hAnsi="Times New Roman"/>
          <w:color w:val="auto"/>
          <w:sz w:val="28"/>
          <w:szCs w:val="28"/>
        </w:rPr>
        <w:tab/>
        <w:t>М = 94,0 кг/кмоль;</w:t>
      </w:r>
    </w:p>
    <w:p w14:paraId="60AD53E1" w14:textId="77777777" w:rsidR="00310EEA" w:rsidRDefault="00F83CD3">
      <w:pPr>
        <w:pStyle w:val="affffff3"/>
        <w:tabs>
          <w:tab w:val="left" w:pos="993"/>
          <w:tab w:val="left" w:pos="1069"/>
          <w:tab w:val="left" w:pos="4820"/>
        </w:tabs>
        <w:spacing w:before="0" w:after="0"/>
        <w:ind w:firstLine="567"/>
        <w:rPr>
          <w:rFonts w:ascii="Times New Roman" w:hAnsi="Times New Roman"/>
          <w:color w:val="auto"/>
          <w:sz w:val="28"/>
          <w:szCs w:val="28"/>
        </w:rPr>
      </w:pPr>
      <w:r>
        <w:rPr>
          <w:rFonts w:ascii="Times New Roman" w:hAnsi="Times New Roman"/>
          <w:color w:val="auto"/>
          <w:sz w:val="28"/>
          <w:szCs w:val="28"/>
        </w:rPr>
        <w:t>- время испарения</w:t>
      </w:r>
      <w:r>
        <w:rPr>
          <w:rFonts w:ascii="Times New Roman" w:hAnsi="Times New Roman"/>
          <w:color w:val="auto"/>
          <w:sz w:val="28"/>
          <w:szCs w:val="28"/>
        </w:rPr>
        <w:tab/>
        <w:t>Т = 60 мин.</w:t>
      </w:r>
    </w:p>
    <w:p w14:paraId="7477CBFB" w14:textId="77777777" w:rsidR="00310EEA" w:rsidRDefault="00F83CD3">
      <w:pPr>
        <w:pStyle w:val="aff9"/>
        <w:spacing w:before="0" w:after="0"/>
        <w:ind w:firstLine="567"/>
        <w:rPr>
          <w:rFonts w:ascii="Times New Roman" w:hAnsi="Times New Roman"/>
          <w:color w:val="auto"/>
          <w:sz w:val="28"/>
          <w:szCs w:val="28"/>
        </w:rPr>
      </w:pPr>
      <w:r>
        <w:rPr>
          <w:rFonts w:ascii="Times New Roman" w:hAnsi="Times New Roman"/>
          <w:color w:val="auto"/>
          <w:sz w:val="28"/>
          <w:szCs w:val="28"/>
        </w:rPr>
        <w:t>Порядок оценки последствий аварии.</w:t>
      </w:r>
    </w:p>
    <w:p w14:paraId="32D955F1" w14:textId="77777777" w:rsidR="00310EEA" w:rsidRDefault="00F83CD3">
      <w:pPr>
        <w:pStyle w:val="ArNar"/>
        <w:tabs>
          <w:tab w:val="left" w:pos="1134"/>
        </w:tabs>
        <w:ind w:firstLine="567"/>
        <w:rPr>
          <w:rFonts w:ascii="Times New Roman" w:hAnsi="Times New Roman"/>
          <w:color w:val="auto"/>
          <w:sz w:val="28"/>
          <w:szCs w:val="28"/>
        </w:rPr>
      </w:pPr>
      <w:r>
        <w:rPr>
          <w:rFonts w:ascii="Times New Roman" w:hAnsi="Times New Roman"/>
          <w:color w:val="auto"/>
          <w:sz w:val="28"/>
          <w:szCs w:val="28"/>
        </w:rPr>
        <w:t>Определим, на каком расстоянии от геометрического центра пролива могут произойти минимальные повреждения зданий. Для минимального повреждения зданий величина избыточного давления соответствует 3,6 кПа.</w:t>
      </w:r>
    </w:p>
    <w:p w14:paraId="56C2DED5" w14:textId="77777777" w:rsidR="00310EEA" w:rsidRDefault="00F83CD3">
      <w:pPr>
        <w:pStyle w:val="ArNar"/>
        <w:tabs>
          <w:tab w:val="left" w:pos="1134"/>
        </w:tabs>
        <w:ind w:firstLine="567"/>
        <w:rPr>
          <w:rFonts w:ascii="Times New Roman" w:hAnsi="Times New Roman"/>
          <w:color w:val="auto"/>
          <w:sz w:val="28"/>
          <w:szCs w:val="28"/>
        </w:rPr>
      </w:pPr>
      <w:r>
        <w:rPr>
          <w:rFonts w:ascii="Times New Roman" w:hAnsi="Times New Roman"/>
          <w:color w:val="auto"/>
          <w:sz w:val="28"/>
          <w:szCs w:val="28"/>
        </w:rPr>
        <w:t>Расчеты выполняются аналогично расчетам по сценарию 2.</w:t>
      </w:r>
    </w:p>
    <w:p w14:paraId="0CEB7AE2" w14:textId="77777777" w:rsidR="00310EEA" w:rsidRDefault="00F83CD3">
      <w:pPr>
        <w:pStyle w:val="ArNar"/>
        <w:tabs>
          <w:tab w:val="left" w:pos="1134"/>
        </w:tabs>
        <w:ind w:firstLine="567"/>
        <w:rPr>
          <w:rFonts w:ascii="Times New Roman" w:hAnsi="Times New Roman"/>
          <w:color w:val="auto"/>
          <w:sz w:val="28"/>
          <w:szCs w:val="28"/>
        </w:rPr>
      </w:pPr>
      <w:r>
        <w:rPr>
          <w:rFonts w:ascii="Times New Roman" w:hAnsi="Times New Roman"/>
          <w:color w:val="auto"/>
          <w:sz w:val="28"/>
          <w:szCs w:val="28"/>
        </w:rPr>
        <w:t>Расстояние, на котором будет наблюдаться величина избыточного давления 3,6 кПа, составляет 77 м.</w:t>
      </w:r>
    </w:p>
    <w:p w14:paraId="40D5D9FD" w14:textId="77777777" w:rsidR="00310EEA" w:rsidRDefault="00F83CD3">
      <w:pPr>
        <w:pStyle w:val="21"/>
        <w:jc w:val="center"/>
        <w:rPr>
          <w:rFonts w:ascii="Times New Roman" w:hAnsi="Times New Roman" w:cs="Times New Roman"/>
        </w:rPr>
      </w:pPr>
      <w:bookmarkStart w:id="364" w:name="_Toc339283879"/>
      <w:bookmarkStart w:id="365" w:name="_Toc311023867"/>
      <w:bookmarkStart w:id="366" w:name="_Toc104553925"/>
      <w:bookmarkStart w:id="367" w:name="_Toc338840472"/>
      <w:bookmarkStart w:id="368" w:name="_Toc338849214"/>
      <w:bookmarkStart w:id="369" w:name="_Toc336001361"/>
      <w:bookmarkStart w:id="370" w:name="_Toc339287506"/>
      <w:bookmarkStart w:id="371" w:name="_Toc122009907"/>
      <w:bookmarkStart w:id="372" w:name="_Toc126681446"/>
      <w:r>
        <w:rPr>
          <w:rFonts w:ascii="Times New Roman" w:hAnsi="Times New Roman" w:cs="Times New Roman"/>
        </w:rPr>
        <w:t xml:space="preserve">4.4 </w:t>
      </w:r>
      <w:r w:rsidRPr="00085DA6">
        <w:rPr>
          <w:rFonts w:ascii="Times New Roman" w:hAnsi="Times New Roman" w:cs="Times New Roman"/>
          <w:iCs w:val="0"/>
        </w:rPr>
        <w:t>Воздушный транспорт</w:t>
      </w:r>
      <w:bookmarkEnd w:id="364"/>
      <w:bookmarkEnd w:id="365"/>
      <w:bookmarkEnd w:id="366"/>
      <w:bookmarkEnd w:id="367"/>
      <w:bookmarkEnd w:id="368"/>
      <w:bookmarkEnd w:id="369"/>
      <w:bookmarkEnd w:id="370"/>
      <w:bookmarkEnd w:id="371"/>
      <w:bookmarkEnd w:id="372"/>
    </w:p>
    <w:p w14:paraId="671886FD" w14:textId="77777777" w:rsidR="00310EEA" w:rsidRDefault="00F83CD3">
      <w:pPr>
        <w:spacing w:before="240"/>
        <w:ind w:firstLine="709"/>
        <w:jc w:val="both"/>
        <w:rPr>
          <w:sz w:val="28"/>
          <w:szCs w:val="28"/>
        </w:rPr>
      </w:pPr>
      <w:r>
        <w:rPr>
          <w:sz w:val="28"/>
          <w:szCs w:val="28"/>
        </w:rPr>
        <w:t>Основными причинами аварийности на авиатранспорте являются ошибки в управлении воздушным движением, нарушения экипажами воздушных судов правил безопасности полетов и эксплуатации воздушных судов и других технических средств с выработанным ресурсом эксплуатации.</w:t>
      </w:r>
    </w:p>
    <w:p w14:paraId="32FF8E13" w14:textId="77777777" w:rsidR="00310EEA" w:rsidRDefault="00F83CD3">
      <w:pPr>
        <w:ind w:firstLine="709"/>
        <w:jc w:val="both"/>
        <w:rPr>
          <w:sz w:val="28"/>
          <w:szCs w:val="28"/>
        </w:rPr>
      </w:pPr>
      <w:r>
        <w:rPr>
          <w:sz w:val="28"/>
          <w:szCs w:val="28"/>
        </w:rPr>
        <w:t xml:space="preserve">При возникновении аварийной ситуации на воздушных судах, следующих по воздушным трассам и местным воздушным линиям, проходящими над городом не исключена, хотя и мало вероятна, возможность их падения на жилые кварталы. В зависимости от типа воздушного судна такое падение может привести к разрушению и повреждению (отдельные здания получат полные, средние и слабые разрушения). Наибольшее количество погибших среди населения будет, если воздушное судно упадет в ночное время на жилые дома, наименьшее - если воздушное судно упадет в ночное время на территорию промышленных предприятий. Данная ЧС потребует привлечения большого количества сил и </w:t>
      </w:r>
      <w:r>
        <w:rPr>
          <w:sz w:val="28"/>
          <w:szCs w:val="28"/>
        </w:rPr>
        <w:lastRenderedPageBreak/>
        <w:t>средств для ликвидации последствий катастрофы и большим материальных затрат.</w:t>
      </w:r>
    </w:p>
    <w:p w14:paraId="10FA338A" w14:textId="77777777" w:rsidR="00310EEA" w:rsidRDefault="00F83CD3">
      <w:pPr>
        <w:pStyle w:val="21"/>
        <w:rPr>
          <w:rFonts w:ascii="Times New Roman" w:hAnsi="Times New Roman" w:cs="Times New Roman"/>
          <w:i w:val="0"/>
        </w:rPr>
      </w:pPr>
      <w:bookmarkStart w:id="373" w:name="_Toc104553926"/>
      <w:bookmarkStart w:id="374" w:name="_Toc339287507"/>
      <w:bookmarkStart w:id="375" w:name="_Toc122009908"/>
      <w:bookmarkStart w:id="376" w:name="_Toc126681447"/>
      <w:r>
        <w:rPr>
          <w:rFonts w:ascii="Times New Roman" w:hAnsi="Times New Roman" w:cs="Times New Roman"/>
        </w:rPr>
        <w:t>4.5</w:t>
      </w:r>
      <w:r w:rsidRPr="00085DA6">
        <w:rPr>
          <w:rFonts w:ascii="Times New Roman" w:hAnsi="Times New Roman" w:cs="Times New Roman"/>
          <w:iCs w:val="0"/>
        </w:rPr>
        <w:t xml:space="preserve"> Аварии с выбросом радиоактивных веществ, утратой радиоактивных источников</w:t>
      </w:r>
      <w:bookmarkEnd w:id="373"/>
      <w:bookmarkEnd w:id="374"/>
      <w:bookmarkEnd w:id="375"/>
      <w:bookmarkEnd w:id="376"/>
    </w:p>
    <w:p w14:paraId="6997F74B" w14:textId="77777777" w:rsidR="00310EEA" w:rsidRDefault="00F83CD3">
      <w:pPr>
        <w:pStyle w:val="23"/>
        <w:spacing w:after="0" w:line="240" w:lineRule="auto"/>
        <w:ind w:firstLine="709"/>
        <w:jc w:val="both"/>
        <w:rPr>
          <w:sz w:val="28"/>
          <w:szCs w:val="28"/>
        </w:rPr>
      </w:pPr>
      <w:r>
        <w:rPr>
          <w:sz w:val="28"/>
          <w:szCs w:val="28"/>
        </w:rPr>
        <w:t>Аварии с выбросом радиоактивных веществ (РВ) загрязнение территории области радиоактивными веществами возможны:</w:t>
      </w:r>
    </w:p>
    <w:p w14:paraId="05F6E100" w14:textId="77777777" w:rsidR="00310EEA" w:rsidRDefault="00F83CD3">
      <w:pPr>
        <w:pStyle w:val="23"/>
        <w:spacing w:after="0" w:line="240" w:lineRule="auto"/>
        <w:ind w:firstLine="709"/>
        <w:jc w:val="both"/>
        <w:rPr>
          <w:sz w:val="28"/>
          <w:szCs w:val="28"/>
        </w:rPr>
      </w:pPr>
      <w:r>
        <w:rPr>
          <w:sz w:val="28"/>
          <w:szCs w:val="28"/>
        </w:rPr>
        <w:t>- при авариях во время транспортировки радиоактивных веществ железнодорожным и автомобильным транспортом и нарушении целостности упаковки. При этом возможно местное заражение прилегающей к месту аварии территории перевозимыми радиоактивными веществами и облучение людей находящихся вблизи места аварии;</w:t>
      </w:r>
    </w:p>
    <w:p w14:paraId="6B226DED" w14:textId="77777777" w:rsidR="00310EEA" w:rsidRDefault="00F83CD3">
      <w:pPr>
        <w:pStyle w:val="23"/>
        <w:spacing w:line="240" w:lineRule="auto"/>
        <w:ind w:firstLine="709"/>
        <w:jc w:val="both"/>
        <w:rPr>
          <w:sz w:val="28"/>
          <w:szCs w:val="28"/>
        </w:rPr>
      </w:pPr>
      <w:r>
        <w:rPr>
          <w:sz w:val="28"/>
          <w:szCs w:val="28"/>
        </w:rPr>
        <w:t>- при утрате или несанкционированном захоронении производственных радиоактивных источников, что приведет к местному загрязнению небольшого участка территории и незначительному облучению отдельных людей, контактирующих с данным источником.</w:t>
      </w:r>
    </w:p>
    <w:p w14:paraId="22E00E64" w14:textId="77777777" w:rsidR="00310EEA" w:rsidRDefault="00F83CD3">
      <w:pPr>
        <w:pStyle w:val="21"/>
        <w:rPr>
          <w:rFonts w:ascii="Times New Roman" w:hAnsi="Times New Roman" w:cs="Times New Roman"/>
          <w:i w:val="0"/>
        </w:rPr>
      </w:pPr>
      <w:bookmarkStart w:id="377" w:name="_Toc339287508"/>
      <w:bookmarkStart w:id="378" w:name="_Toc104553927"/>
      <w:bookmarkStart w:id="379" w:name="_Toc122009909"/>
      <w:bookmarkStart w:id="380" w:name="_Toc126681448"/>
      <w:r>
        <w:rPr>
          <w:rFonts w:ascii="Times New Roman" w:hAnsi="Times New Roman" w:cs="Times New Roman"/>
        </w:rPr>
        <w:t xml:space="preserve">4.6 </w:t>
      </w:r>
      <w:r w:rsidRPr="00085DA6">
        <w:rPr>
          <w:rFonts w:ascii="Times New Roman" w:hAnsi="Times New Roman" w:cs="Times New Roman"/>
          <w:iCs w:val="0"/>
        </w:rPr>
        <w:t>Аварии на электроэнергетических системах и системах жизнеобеспечения</w:t>
      </w:r>
      <w:bookmarkEnd w:id="377"/>
      <w:bookmarkEnd w:id="378"/>
      <w:bookmarkEnd w:id="379"/>
      <w:bookmarkEnd w:id="380"/>
    </w:p>
    <w:p w14:paraId="0894DE62" w14:textId="77777777" w:rsidR="00310EEA" w:rsidRDefault="00F83CD3">
      <w:pPr>
        <w:pStyle w:val="ArNar"/>
        <w:ind w:firstLine="567"/>
        <w:rPr>
          <w:rFonts w:ascii="Times New Roman" w:hAnsi="Times New Roman"/>
          <w:color w:val="auto"/>
          <w:sz w:val="28"/>
          <w:szCs w:val="28"/>
        </w:rPr>
      </w:pPr>
      <w:r>
        <w:rPr>
          <w:rFonts w:ascii="Times New Roman" w:hAnsi="Times New Roman"/>
          <w:color w:val="auto"/>
          <w:sz w:val="28"/>
          <w:szCs w:val="28"/>
          <w:u w:val="single"/>
        </w:rPr>
        <w:t xml:space="preserve">Аварии на электроэнергетических системах. </w:t>
      </w:r>
      <w:r>
        <w:rPr>
          <w:rFonts w:ascii="Times New Roman" w:hAnsi="Times New Roman"/>
          <w:color w:val="auto"/>
          <w:sz w:val="28"/>
          <w:szCs w:val="28"/>
        </w:rPr>
        <w:t>Сильный порывистый ветер со скоростью 25 м/сек и более приводит к обрыву проводов и разрушению опор ЛЭП-10 и 35 кВ, а со скоростью 33 м/сек и более - ЛЭП-110,220 и 500 кВ, что приводит к ограничениям в электрообеспечении  населенных пунктов вплоть до обесточивания части сельских районов, нарушениям в электрообеспечении железной дороги.</w:t>
      </w:r>
    </w:p>
    <w:p w14:paraId="52241717" w14:textId="77777777" w:rsidR="00310EEA" w:rsidRDefault="00F83CD3">
      <w:pPr>
        <w:pStyle w:val="ArNar"/>
        <w:ind w:firstLine="567"/>
        <w:rPr>
          <w:rFonts w:ascii="Times New Roman" w:hAnsi="Times New Roman"/>
          <w:color w:val="auto"/>
          <w:sz w:val="28"/>
          <w:szCs w:val="28"/>
        </w:rPr>
      </w:pPr>
      <w:r>
        <w:rPr>
          <w:rFonts w:ascii="Times New Roman" w:hAnsi="Times New Roman"/>
          <w:color w:val="auto"/>
          <w:sz w:val="28"/>
          <w:szCs w:val="28"/>
          <w:u w:val="single"/>
        </w:rPr>
        <w:t>Аварии на коммунальных системах жизнеобеспечения</w:t>
      </w:r>
      <w:r>
        <w:rPr>
          <w:rFonts w:ascii="Times New Roman" w:hAnsi="Times New Roman"/>
          <w:color w:val="auto"/>
          <w:sz w:val="28"/>
          <w:szCs w:val="28"/>
        </w:rPr>
        <w:t xml:space="preserve"> возможны  по причине:</w:t>
      </w:r>
    </w:p>
    <w:p w14:paraId="4D969DC1" w14:textId="77777777" w:rsidR="00310EEA" w:rsidRDefault="00F83CD3">
      <w:pPr>
        <w:pStyle w:val="ArNar"/>
        <w:ind w:firstLine="567"/>
        <w:rPr>
          <w:rFonts w:ascii="Times New Roman" w:hAnsi="Times New Roman"/>
          <w:color w:val="auto"/>
          <w:sz w:val="28"/>
          <w:szCs w:val="28"/>
        </w:rPr>
      </w:pPr>
      <w:r>
        <w:rPr>
          <w:rFonts w:ascii="Times New Roman" w:hAnsi="Times New Roman"/>
          <w:color w:val="auto"/>
          <w:sz w:val="28"/>
          <w:szCs w:val="28"/>
        </w:rPr>
        <w:t>- износа основного и вспомогательного оборудования теплоисточников более чем на 60 %;</w:t>
      </w:r>
    </w:p>
    <w:p w14:paraId="262ECB22" w14:textId="77777777" w:rsidR="00310EEA" w:rsidRDefault="00F83CD3">
      <w:pPr>
        <w:pStyle w:val="ArNar"/>
        <w:ind w:firstLine="567"/>
        <w:rPr>
          <w:rFonts w:ascii="Times New Roman" w:hAnsi="Times New Roman"/>
          <w:color w:val="auto"/>
          <w:sz w:val="28"/>
          <w:szCs w:val="28"/>
        </w:rPr>
      </w:pPr>
      <w:r>
        <w:rPr>
          <w:rFonts w:ascii="Times New Roman" w:hAnsi="Times New Roman"/>
          <w:color w:val="auto"/>
          <w:sz w:val="28"/>
          <w:szCs w:val="28"/>
        </w:rPr>
        <w:t>- ветхости тепловых и водопроводных сетей (износ от 60 до 90 %);</w:t>
      </w:r>
    </w:p>
    <w:p w14:paraId="6C339EE8" w14:textId="77777777" w:rsidR="00310EEA" w:rsidRDefault="00F83CD3">
      <w:pPr>
        <w:pStyle w:val="ArNar"/>
        <w:ind w:firstLine="567"/>
        <w:rPr>
          <w:rFonts w:ascii="Times New Roman" w:hAnsi="Times New Roman"/>
          <w:color w:val="auto"/>
          <w:sz w:val="28"/>
          <w:szCs w:val="28"/>
        </w:rPr>
      </w:pPr>
      <w:r>
        <w:rPr>
          <w:rFonts w:ascii="Times New Roman" w:hAnsi="Times New Roman"/>
          <w:color w:val="auto"/>
          <w:sz w:val="28"/>
          <w:szCs w:val="28"/>
        </w:rPr>
        <w:t>- халатности персонала обслуживающего теплоисточники и теплоносители;</w:t>
      </w:r>
    </w:p>
    <w:p w14:paraId="13641608" w14:textId="77777777" w:rsidR="00310EEA" w:rsidRDefault="00F83CD3">
      <w:pPr>
        <w:pStyle w:val="ArNar"/>
        <w:ind w:firstLine="567"/>
        <w:rPr>
          <w:rFonts w:ascii="Times New Roman" w:hAnsi="Times New Roman"/>
          <w:color w:val="auto"/>
          <w:sz w:val="28"/>
          <w:szCs w:val="28"/>
        </w:rPr>
      </w:pPr>
      <w:r>
        <w:rPr>
          <w:rFonts w:ascii="Times New Roman" w:hAnsi="Times New Roman"/>
          <w:color w:val="auto"/>
          <w:sz w:val="28"/>
          <w:szCs w:val="28"/>
        </w:rPr>
        <w:t>- недофинансирования ремонтных работ;</w:t>
      </w:r>
    </w:p>
    <w:p w14:paraId="01ADEC2E" w14:textId="77777777" w:rsidR="00310EEA" w:rsidRDefault="00F83CD3">
      <w:pPr>
        <w:pStyle w:val="ArNar"/>
        <w:ind w:firstLine="567"/>
        <w:rPr>
          <w:rFonts w:ascii="Times New Roman" w:hAnsi="Times New Roman"/>
          <w:color w:val="auto"/>
          <w:sz w:val="28"/>
          <w:szCs w:val="28"/>
        </w:rPr>
      </w:pPr>
      <w:r>
        <w:rPr>
          <w:rFonts w:ascii="Times New Roman" w:hAnsi="Times New Roman"/>
          <w:color w:val="auto"/>
          <w:sz w:val="28"/>
          <w:szCs w:val="28"/>
        </w:rPr>
        <w:t>- образования конденсата после слива газа в газгольдеры.</w:t>
      </w:r>
    </w:p>
    <w:p w14:paraId="084A47D4" w14:textId="77777777" w:rsidR="00310EEA" w:rsidRDefault="00F83CD3">
      <w:pPr>
        <w:pStyle w:val="ArNar"/>
        <w:ind w:firstLine="567"/>
        <w:rPr>
          <w:rFonts w:ascii="Times New Roman" w:hAnsi="Times New Roman"/>
          <w:color w:val="auto"/>
          <w:sz w:val="28"/>
          <w:szCs w:val="28"/>
        </w:rPr>
      </w:pPr>
      <w:r>
        <w:rPr>
          <w:rFonts w:ascii="Times New Roman" w:hAnsi="Times New Roman"/>
          <w:color w:val="auto"/>
          <w:sz w:val="28"/>
          <w:szCs w:val="28"/>
        </w:rPr>
        <w:t>Выход из строя коммунальных систем может привести к следующим последствиям:</w:t>
      </w:r>
    </w:p>
    <w:p w14:paraId="24B23C74" w14:textId="77777777" w:rsidR="00310EEA" w:rsidRDefault="00F83CD3">
      <w:pPr>
        <w:pStyle w:val="ArNar"/>
        <w:ind w:firstLine="567"/>
        <w:rPr>
          <w:rFonts w:ascii="Times New Roman" w:hAnsi="Times New Roman"/>
          <w:color w:val="auto"/>
          <w:sz w:val="28"/>
          <w:szCs w:val="28"/>
        </w:rPr>
      </w:pPr>
      <w:r>
        <w:rPr>
          <w:rFonts w:ascii="Times New Roman" w:hAnsi="Times New Roman"/>
          <w:color w:val="auto"/>
          <w:sz w:val="28"/>
          <w:szCs w:val="28"/>
        </w:rPr>
        <w:t>- прекращению подачи тепла потребителям и размораживание тепловых сетей;</w:t>
      </w:r>
    </w:p>
    <w:p w14:paraId="64C5ED98" w14:textId="77777777" w:rsidR="00310EEA" w:rsidRDefault="00F83CD3">
      <w:pPr>
        <w:pStyle w:val="ArNar"/>
        <w:ind w:firstLine="567"/>
        <w:rPr>
          <w:rFonts w:ascii="Times New Roman" w:hAnsi="Times New Roman"/>
          <w:color w:val="auto"/>
          <w:sz w:val="28"/>
          <w:szCs w:val="28"/>
        </w:rPr>
      </w:pPr>
      <w:r>
        <w:rPr>
          <w:rFonts w:ascii="Times New Roman" w:hAnsi="Times New Roman"/>
          <w:color w:val="auto"/>
          <w:sz w:val="28"/>
          <w:szCs w:val="28"/>
        </w:rPr>
        <w:t>- прекращению подачи холодной воды;</w:t>
      </w:r>
    </w:p>
    <w:p w14:paraId="1838CB68" w14:textId="77777777" w:rsidR="00310EEA" w:rsidRDefault="00F83CD3">
      <w:pPr>
        <w:pStyle w:val="ArNar"/>
        <w:ind w:firstLine="567"/>
        <w:rPr>
          <w:rFonts w:ascii="Times New Roman" w:hAnsi="Times New Roman"/>
          <w:color w:val="auto"/>
          <w:sz w:val="28"/>
          <w:szCs w:val="28"/>
        </w:rPr>
      </w:pPr>
      <w:r>
        <w:rPr>
          <w:rFonts w:ascii="Times New Roman" w:hAnsi="Times New Roman"/>
          <w:color w:val="auto"/>
          <w:sz w:val="28"/>
          <w:szCs w:val="28"/>
        </w:rPr>
        <w:t>- порывам тепловых сетей;</w:t>
      </w:r>
    </w:p>
    <w:p w14:paraId="55E01538" w14:textId="77777777" w:rsidR="00310EEA" w:rsidRDefault="00F83CD3">
      <w:pPr>
        <w:pStyle w:val="ArNar"/>
        <w:ind w:firstLine="567"/>
        <w:rPr>
          <w:rFonts w:ascii="Times New Roman" w:hAnsi="Times New Roman"/>
          <w:color w:val="auto"/>
          <w:sz w:val="28"/>
          <w:szCs w:val="28"/>
        </w:rPr>
      </w:pPr>
      <w:r>
        <w:rPr>
          <w:rFonts w:ascii="Times New Roman" w:hAnsi="Times New Roman"/>
          <w:color w:val="auto"/>
          <w:sz w:val="28"/>
          <w:szCs w:val="28"/>
        </w:rPr>
        <w:t>- выходу из строя основного оборудования теплоисточников;</w:t>
      </w:r>
    </w:p>
    <w:p w14:paraId="109AE747" w14:textId="77777777" w:rsidR="00310EEA" w:rsidRDefault="00F83CD3">
      <w:pPr>
        <w:pStyle w:val="ArNar"/>
        <w:ind w:firstLine="567"/>
        <w:rPr>
          <w:rFonts w:ascii="Times New Roman" w:hAnsi="Times New Roman"/>
          <w:color w:val="auto"/>
          <w:sz w:val="28"/>
          <w:szCs w:val="28"/>
        </w:rPr>
      </w:pPr>
      <w:r>
        <w:rPr>
          <w:rFonts w:ascii="Times New Roman" w:hAnsi="Times New Roman"/>
          <w:color w:val="auto"/>
          <w:sz w:val="28"/>
          <w:szCs w:val="28"/>
        </w:rPr>
        <w:t>- отключению от тепло- и водоснабжения жилых домов;</w:t>
      </w:r>
    </w:p>
    <w:p w14:paraId="21A751C8" w14:textId="77777777" w:rsidR="00310EEA" w:rsidRDefault="00F83CD3">
      <w:pPr>
        <w:pStyle w:val="ArNar"/>
        <w:ind w:firstLine="567"/>
        <w:rPr>
          <w:rFonts w:ascii="Times New Roman" w:hAnsi="Times New Roman"/>
          <w:color w:val="auto"/>
          <w:sz w:val="28"/>
          <w:szCs w:val="28"/>
        </w:rPr>
      </w:pPr>
      <w:r>
        <w:rPr>
          <w:rFonts w:ascii="Times New Roman" w:hAnsi="Times New Roman"/>
          <w:color w:val="auto"/>
          <w:sz w:val="28"/>
          <w:szCs w:val="28"/>
        </w:rPr>
        <w:t>- кратковременному прекращению подачи газа в жилые дома.</w:t>
      </w:r>
    </w:p>
    <w:p w14:paraId="2AF927F8" w14:textId="77777777" w:rsidR="00310EEA" w:rsidRPr="00187BB0" w:rsidRDefault="00F83CD3">
      <w:pPr>
        <w:pStyle w:val="11"/>
        <w:keepLines/>
        <w:suppressAutoHyphens/>
        <w:ind w:right="-1"/>
        <w:jc w:val="center"/>
        <w:rPr>
          <w:rFonts w:ascii="Times New Roman" w:hAnsi="Times New Roman" w:cs="Times New Roman"/>
          <w:color w:val="000000"/>
          <w:sz w:val="28"/>
          <w:szCs w:val="28"/>
        </w:rPr>
      </w:pPr>
      <w:r w:rsidRPr="00187BB0">
        <w:rPr>
          <w:rFonts w:ascii="Times New Roman" w:hAnsi="Times New Roman" w:cs="Times New Roman"/>
          <w:color w:val="000000"/>
          <w:kern w:val="0"/>
          <w:sz w:val="28"/>
          <w:szCs w:val="28"/>
        </w:rPr>
        <w:br w:type="page"/>
      </w:r>
      <w:bookmarkStart w:id="381" w:name="_Toc343076308"/>
      <w:bookmarkStart w:id="382" w:name="_Toc84934535"/>
      <w:bookmarkStart w:id="383" w:name="_Toc104553928"/>
      <w:bookmarkStart w:id="384" w:name="_Toc122009910"/>
      <w:bookmarkStart w:id="385" w:name="_Toc126681449"/>
      <w:r w:rsidRPr="00187BB0">
        <w:rPr>
          <w:rFonts w:ascii="Times New Roman" w:hAnsi="Times New Roman" w:cs="Times New Roman"/>
          <w:color w:val="000000"/>
          <w:kern w:val="0"/>
          <w:sz w:val="28"/>
          <w:szCs w:val="28"/>
        </w:rPr>
        <w:lastRenderedPageBreak/>
        <w:t>5.</w:t>
      </w:r>
      <w:r w:rsidRPr="00187BB0">
        <w:rPr>
          <w:rFonts w:ascii="Times New Roman" w:hAnsi="Times New Roman" w:cs="Times New Roman"/>
          <w:color w:val="000000"/>
          <w:sz w:val="28"/>
          <w:szCs w:val="28"/>
          <w:shd w:val="clear" w:color="auto" w:fill="FFFFFF"/>
        </w:rPr>
        <w:t xml:space="preserve"> ПЕРЕЧЕНЬ ЗЕМЕЛЬНЫХ УЧАСТКОВ, КОТОРЫЕ ВКЛЮЧАЮТСЯ В ГРАНИЦЫ НАСЕЛЕННЫХ ПУНКТОВ, ВХОДЯЩИХ В СОСТАВ СЕЛЬСОВЕТА, ИЛИ ИСКЛЮЧАЮТСЯ ИЗ ИХ ГРАНИЦ</w:t>
      </w:r>
      <w:bookmarkEnd w:id="381"/>
      <w:bookmarkEnd w:id="382"/>
      <w:bookmarkEnd w:id="383"/>
      <w:bookmarkEnd w:id="384"/>
      <w:bookmarkEnd w:id="385"/>
    </w:p>
    <w:p w14:paraId="337F256B" w14:textId="31D86B44" w:rsidR="00310EEA" w:rsidRPr="00830B2C" w:rsidRDefault="00F83CD3">
      <w:pPr>
        <w:spacing w:before="240" w:after="0"/>
        <w:rPr>
          <w:b/>
        </w:rPr>
      </w:pPr>
      <w:r w:rsidRPr="00830B2C">
        <w:rPr>
          <w:b/>
        </w:rPr>
        <w:t xml:space="preserve">Таблица </w:t>
      </w:r>
      <w:r w:rsidR="00830B2C">
        <w:rPr>
          <w:b/>
        </w:rPr>
        <w:t>22</w:t>
      </w:r>
      <w:r w:rsidRPr="00830B2C">
        <w:rPr>
          <w:b/>
        </w:rPr>
        <w:t xml:space="preserve"> - Перечень земельных участков включаемых (исключаемых) в (из) границ(ы) населенных пунктов</w:t>
      </w:r>
    </w:p>
    <w:tbl>
      <w:tblPr>
        <w:tblW w:w="955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left w:w="28" w:type="dxa"/>
          <w:bottom w:w="28" w:type="dxa"/>
          <w:right w:w="28" w:type="dxa"/>
        </w:tblCellMar>
        <w:tblLook w:val="04A0" w:firstRow="1" w:lastRow="0" w:firstColumn="1" w:lastColumn="0" w:noHBand="0" w:noVBand="1"/>
      </w:tblPr>
      <w:tblGrid>
        <w:gridCol w:w="385"/>
        <w:gridCol w:w="1984"/>
        <w:gridCol w:w="1560"/>
        <w:gridCol w:w="2551"/>
        <w:gridCol w:w="851"/>
        <w:gridCol w:w="2224"/>
      </w:tblGrid>
      <w:tr w:rsidR="00310EEA" w14:paraId="504079F8" w14:textId="77777777">
        <w:trPr>
          <w:cantSplit/>
          <w:trHeight w:val="506"/>
          <w:jc w:val="center"/>
        </w:trPr>
        <w:tc>
          <w:tcPr>
            <w:tcW w:w="385" w:type="dxa"/>
            <w:vMerge w:val="restart"/>
            <w:tcBorders>
              <w:top w:val="single" w:sz="4" w:space="0" w:color="000000"/>
              <w:left w:val="single" w:sz="4" w:space="0" w:color="000000"/>
              <w:right w:val="single" w:sz="4" w:space="0" w:color="000000"/>
            </w:tcBorders>
            <w:tcMar>
              <w:top w:w="57" w:type="dxa"/>
              <w:left w:w="57" w:type="dxa"/>
              <w:bottom w:w="57" w:type="dxa"/>
              <w:right w:w="57" w:type="dxa"/>
            </w:tcMar>
            <w:vAlign w:val="center"/>
          </w:tcPr>
          <w:p w14:paraId="2FCB48EC" w14:textId="77777777" w:rsidR="00310EEA" w:rsidRDefault="00F83CD3">
            <w:pPr>
              <w:jc w:val="center"/>
              <w:rPr>
                <w:b/>
                <w:sz w:val="20"/>
                <w:szCs w:val="20"/>
              </w:rPr>
            </w:pPr>
            <w:r>
              <w:rPr>
                <w:b/>
                <w:sz w:val="20"/>
                <w:szCs w:val="20"/>
              </w:rPr>
              <w:t>№</w:t>
            </w:r>
          </w:p>
        </w:tc>
        <w:tc>
          <w:tcPr>
            <w:tcW w:w="1984" w:type="dxa"/>
            <w:vMerge w:val="restart"/>
            <w:tcBorders>
              <w:top w:val="single" w:sz="4" w:space="0" w:color="000000"/>
              <w:left w:val="single" w:sz="4" w:space="0" w:color="000000"/>
              <w:right w:val="single" w:sz="4" w:space="0" w:color="000000"/>
            </w:tcBorders>
            <w:noWrap/>
            <w:tcMar>
              <w:top w:w="57" w:type="dxa"/>
              <w:left w:w="57" w:type="dxa"/>
              <w:bottom w:w="57" w:type="dxa"/>
              <w:right w:w="57" w:type="dxa"/>
            </w:tcMar>
            <w:vAlign w:val="center"/>
          </w:tcPr>
          <w:p w14:paraId="24B9516A" w14:textId="77777777" w:rsidR="00310EEA" w:rsidRDefault="00F83CD3">
            <w:pPr>
              <w:jc w:val="center"/>
              <w:rPr>
                <w:b/>
                <w:sz w:val="20"/>
                <w:szCs w:val="20"/>
              </w:rPr>
            </w:pPr>
            <w:r>
              <w:rPr>
                <w:b/>
                <w:sz w:val="20"/>
                <w:szCs w:val="20"/>
              </w:rPr>
              <w:t>Кадастровый №</w:t>
            </w:r>
          </w:p>
        </w:tc>
        <w:tc>
          <w:tcPr>
            <w:tcW w:w="4111" w:type="dxa"/>
            <w:gridSpan w:val="2"/>
            <w:tcBorders>
              <w:top w:val="single" w:sz="4" w:space="0" w:color="000000"/>
              <w:left w:val="single" w:sz="4" w:space="0" w:color="000000"/>
              <w:bottom w:val="single" w:sz="4" w:space="0" w:color="auto"/>
              <w:right w:val="single" w:sz="4" w:space="0" w:color="000000"/>
            </w:tcBorders>
            <w:vAlign w:val="center"/>
          </w:tcPr>
          <w:p w14:paraId="74751484" w14:textId="77777777" w:rsidR="00310EEA" w:rsidRDefault="00F83CD3">
            <w:pPr>
              <w:ind w:firstLine="567"/>
              <w:jc w:val="center"/>
              <w:rPr>
                <w:b/>
                <w:sz w:val="20"/>
                <w:szCs w:val="20"/>
              </w:rPr>
            </w:pPr>
            <w:r>
              <w:rPr>
                <w:b/>
                <w:sz w:val="20"/>
                <w:szCs w:val="20"/>
              </w:rPr>
              <w:t>Категория земель</w:t>
            </w:r>
          </w:p>
        </w:tc>
        <w:tc>
          <w:tcPr>
            <w:tcW w:w="851" w:type="dxa"/>
            <w:vMerge w:val="restart"/>
            <w:tcBorders>
              <w:top w:val="single" w:sz="4" w:space="0" w:color="000000"/>
              <w:left w:val="single" w:sz="4" w:space="0" w:color="000000"/>
              <w:right w:val="single" w:sz="4" w:space="0" w:color="000000"/>
            </w:tcBorders>
            <w:noWrap/>
            <w:tcMar>
              <w:top w:w="57" w:type="dxa"/>
              <w:left w:w="57" w:type="dxa"/>
              <w:bottom w:w="57" w:type="dxa"/>
              <w:right w:w="57" w:type="dxa"/>
            </w:tcMar>
            <w:vAlign w:val="center"/>
          </w:tcPr>
          <w:p w14:paraId="4AA0F0F5" w14:textId="77777777" w:rsidR="00310EEA" w:rsidRDefault="00F83CD3">
            <w:pPr>
              <w:jc w:val="center"/>
              <w:rPr>
                <w:b/>
                <w:sz w:val="20"/>
                <w:szCs w:val="20"/>
              </w:rPr>
            </w:pPr>
            <w:r>
              <w:rPr>
                <w:b/>
                <w:sz w:val="20"/>
                <w:szCs w:val="20"/>
              </w:rPr>
              <w:t>Площадь участка, м2</w:t>
            </w:r>
          </w:p>
        </w:tc>
        <w:tc>
          <w:tcPr>
            <w:tcW w:w="2224" w:type="dxa"/>
            <w:vMerge w:val="restart"/>
            <w:tcBorders>
              <w:top w:val="single" w:sz="4" w:space="0" w:color="000000"/>
              <w:left w:val="single" w:sz="4" w:space="0" w:color="000000"/>
              <w:right w:val="single" w:sz="4" w:space="0" w:color="000000"/>
            </w:tcBorders>
            <w:noWrap/>
            <w:vAlign w:val="center"/>
          </w:tcPr>
          <w:p w14:paraId="1B48BB27" w14:textId="77777777" w:rsidR="00310EEA" w:rsidRDefault="00F83CD3">
            <w:pPr>
              <w:jc w:val="center"/>
              <w:rPr>
                <w:b/>
                <w:sz w:val="20"/>
                <w:szCs w:val="20"/>
              </w:rPr>
            </w:pPr>
            <w:r>
              <w:rPr>
                <w:b/>
                <w:sz w:val="20"/>
                <w:szCs w:val="20"/>
              </w:rPr>
              <w:t>Цель планируемого использования</w:t>
            </w:r>
          </w:p>
        </w:tc>
      </w:tr>
      <w:tr w:rsidR="00310EEA" w14:paraId="4D95C749" w14:textId="77777777">
        <w:trPr>
          <w:cantSplit/>
          <w:trHeight w:val="160"/>
          <w:jc w:val="center"/>
        </w:trPr>
        <w:tc>
          <w:tcPr>
            <w:tcW w:w="385" w:type="dxa"/>
            <w:vMerge/>
            <w:tcBorders>
              <w:left w:val="single" w:sz="4" w:space="0" w:color="000000"/>
              <w:bottom w:val="single" w:sz="4" w:space="0" w:color="000000"/>
              <w:right w:val="single" w:sz="4" w:space="0" w:color="000000"/>
            </w:tcBorders>
            <w:tcMar>
              <w:top w:w="57" w:type="dxa"/>
              <w:left w:w="57" w:type="dxa"/>
              <w:bottom w:w="57" w:type="dxa"/>
              <w:right w:w="57" w:type="dxa"/>
            </w:tcMar>
            <w:vAlign w:val="center"/>
          </w:tcPr>
          <w:p w14:paraId="5493FEC7" w14:textId="77777777" w:rsidR="00310EEA" w:rsidRDefault="00310EEA">
            <w:pPr>
              <w:ind w:firstLine="567"/>
              <w:jc w:val="center"/>
              <w:rPr>
                <w:b/>
                <w:sz w:val="20"/>
                <w:szCs w:val="20"/>
              </w:rPr>
            </w:pPr>
          </w:p>
        </w:tc>
        <w:tc>
          <w:tcPr>
            <w:tcW w:w="1984" w:type="dxa"/>
            <w:vMerge/>
            <w:tcBorders>
              <w:left w:val="single" w:sz="4" w:space="0" w:color="000000"/>
              <w:bottom w:val="single" w:sz="4" w:space="0" w:color="000000"/>
              <w:right w:val="single" w:sz="4" w:space="0" w:color="000000"/>
            </w:tcBorders>
            <w:noWrap/>
            <w:tcMar>
              <w:top w:w="57" w:type="dxa"/>
              <w:left w:w="57" w:type="dxa"/>
              <w:bottom w:w="57" w:type="dxa"/>
              <w:right w:w="57" w:type="dxa"/>
            </w:tcMar>
            <w:vAlign w:val="center"/>
          </w:tcPr>
          <w:p w14:paraId="4CA1F068" w14:textId="77777777" w:rsidR="00310EEA" w:rsidRDefault="00310EEA">
            <w:pPr>
              <w:ind w:firstLine="567"/>
              <w:jc w:val="center"/>
              <w:rPr>
                <w:b/>
                <w:sz w:val="20"/>
                <w:szCs w:val="20"/>
              </w:rPr>
            </w:pPr>
          </w:p>
        </w:tc>
        <w:tc>
          <w:tcPr>
            <w:tcW w:w="1560" w:type="dxa"/>
            <w:tcBorders>
              <w:top w:val="single" w:sz="4" w:space="0" w:color="auto"/>
              <w:left w:val="single" w:sz="4" w:space="0" w:color="000000"/>
              <w:bottom w:val="single" w:sz="4" w:space="0" w:color="000000"/>
              <w:right w:val="single" w:sz="4" w:space="0" w:color="auto"/>
            </w:tcBorders>
            <w:vAlign w:val="center"/>
          </w:tcPr>
          <w:p w14:paraId="7B90B6FF" w14:textId="77777777" w:rsidR="00310EEA" w:rsidRDefault="00F83CD3">
            <w:pPr>
              <w:jc w:val="center"/>
              <w:rPr>
                <w:b/>
                <w:sz w:val="20"/>
                <w:szCs w:val="20"/>
              </w:rPr>
            </w:pPr>
            <w:r>
              <w:rPr>
                <w:b/>
                <w:sz w:val="20"/>
                <w:szCs w:val="20"/>
              </w:rPr>
              <w:t>существующая</w:t>
            </w:r>
          </w:p>
        </w:tc>
        <w:tc>
          <w:tcPr>
            <w:tcW w:w="2551" w:type="dxa"/>
            <w:tcBorders>
              <w:top w:val="single" w:sz="4" w:space="0" w:color="auto"/>
              <w:left w:val="single" w:sz="4" w:space="0" w:color="auto"/>
              <w:bottom w:val="single" w:sz="4" w:space="0" w:color="000000"/>
              <w:right w:val="single" w:sz="4" w:space="0" w:color="000000"/>
            </w:tcBorders>
            <w:vAlign w:val="center"/>
          </w:tcPr>
          <w:p w14:paraId="79C94015" w14:textId="77777777" w:rsidR="00310EEA" w:rsidRDefault="00F83CD3">
            <w:pPr>
              <w:jc w:val="center"/>
              <w:rPr>
                <w:b/>
                <w:sz w:val="20"/>
                <w:szCs w:val="20"/>
              </w:rPr>
            </w:pPr>
            <w:r>
              <w:rPr>
                <w:b/>
                <w:sz w:val="20"/>
                <w:szCs w:val="20"/>
              </w:rPr>
              <w:t>планируемая</w:t>
            </w:r>
          </w:p>
        </w:tc>
        <w:tc>
          <w:tcPr>
            <w:tcW w:w="851" w:type="dxa"/>
            <w:vMerge/>
            <w:tcBorders>
              <w:left w:val="single" w:sz="4" w:space="0" w:color="000000"/>
              <w:bottom w:val="single" w:sz="4" w:space="0" w:color="000000"/>
              <w:right w:val="single" w:sz="4" w:space="0" w:color="000000"/>
            </w:tcBorders>
            <w:noWrap/>
            <w:tcMar>
              <w:top w:w="57" w:type="dxa"/>
              <w:left w:w="57" w:type="dxa"/>
              <w:bottom w:w="57" w:type="dxa"/>
              <w:right w:w="57" w:type="dxa"/>
            </w:tcMar>
            <w:vAlign w:val="center"/>
          </w:tcPr>
          <w:p w14:paraId="38AC51C0" w14:textId="77777777" w:rsidR="00310EEA" w:rsidRDefault="00310EEA">
            <w:pPr>
              <w:ind w:firstLine="567"/>
              <w:jc w:val="center"/>
              <w:rPr>
                <w:b/>
                <w:sz w:val="20"/>
                <w:szCs w:val="20"/>
              </w:rPr>
            </w:pPr>
          </w:p>
        </w:tc>
        <w:tc>
          <w:tcPr>
            <w:tcW w:w="2224" w:type="dxa"/>
            <w:vMerge/>
            <w:tcBorders>
              <w:left w:val="single" w:sz="4" w:space="0" w:color="000000"/>
              <w:bottom w:val="single" w:sz="4" w:space="0" w:color="000000"/>
              <w:right w:val="single" w:sz="4" w:space="0" w:color="000000"/>
            </w:tcBorders>
            <w:noWrap/>
            <w:vAlign w:val="center"/>
          </w:tcPr>
          <w:p w14:paraId="45C910C9" w14:textId="77777777" w:rsidR="00310EEA" w:rsidRDefault="00310EEA">
            <w:pPr>
              <w:ind w:firstLine="567"/>
              <w:jc w:val="center"/>
              <w:rPr>
                <w:b/>
                <w:sz w:val="20"/>
                <w:szCs w:val="20"/>
              </w:rPr>
            </w:pPr>
          </w:p>
        </w:tc>
      </w:tr>
      <w:tr w:rsidR="00310EEA" w14:paraId="7216FDE7" w14:textId="77777777">
        <w:trPr>
          <w:cantSplit/>
          <w:trHeight w:val="345"/>
          <w:jc w:val="center"/>
        </w:trPr>
        <w:tc>
          <w:tcPr>
            <w:tcW w:w="9555" w:type="dxa"/>
            <w:gridSpan w:val="6"/>
            <w:tcBorders>
              <w:top w:val="single" w:sz="4" w:space="0" w:color="000000"/>
              <w:left w:val="single" w:sz="4" w:space="0" w:color="000000"/>
              <w:bottom w:val="single" w:sz="4" w:space="0" w:color="000000"/>
              <w:right w:val="single" w:sz="4" w:space="0" w:color="000000"/>
            </w:tcBorders>
            <w:noWrap/>
            <w:tcMar>
              <w:top w:w="0" w:type="dxa"/>
              <w:left w:w="0" w:type="dxa"/>
              <w:bottom w:w="0" w:type="dxa"/>
              <w:right w:w="0" w:type="dxa"/>
            </w:tcMar>
            <w:vAlign w:val="center"/>
          </w:tcPr>
          <w:p w14:paraId="060B1450" w14:textId="77777777" w:rsidR="00310EEA" w:rsidRDefault="00F83CD3">
            <w:pPr>
              <w:jc w:val="center"/>
              <w:rPr>
                <w:b/>
                <w:i/>
                <w:sz w:val="20"/>
                <w:szCs w:val="20"/>
                <w:u w:val="single"/>
              </w:rPr>
            </w:pPr>
            <w:r>
              <w:rPr>
                <w:b/>
                <w:i/>
                <w:sz w:val="20"/>
                <w:szCs w:val="20"/>
                <w:u w:val="single"/>
              </w:rPr>
              <w:t>земельные участки исключаемые в границы населенного пункта</w:t>
            </w:r>
          </w:p>
        </w:tc>
      </w:tr>
      <w:tr w:rsidR="00310EEA" w14:paraId="59BC23A2" w14:textId="77777777">
        <w:trPr>
          <w:cantSplit/>
          <w:trHeight w:val="345"/>
          <w:jc w:val="center"/>
        </w:trPr>
        <w:tc>
          <w:tcPr>
            <w:tcW w:w="9555" w:type="dxa"/>
            <w:gridSpan w:val="6"/>
            <w:tcBorders>
              <w:top w:val="single" w:sz="4" w:space="0" w:color="000000"/>
              <w:left w:val="single" w:sz="4" w:space="0" w:color="000000"/>
              <w:bottom w:val="single" w:sz="4" w:space="0" w:color="000000"/>
              <w:right w:val="single" w:sz="4" w:space="0" w:color="000000"/>
            </w:tcBorders>
            <w:noWrap/>
            <w:tcMar>
              <w:top w:w="0" w:type="dxa"/>
              <w:left w:w="0" w:type="dxa"/>
              <w:bottom w:w="0" w:type="dxa"/>
              <w:right w:w="0" w:type="dxa"/>
            </w:tcMar>
            <w:vAlign w:val="center"/>
          </w:tcPr>
          <w:p w14:paraId="771773A3" w14:textId="77777777" w:rsidR="00310EEA" w:rsidRDefault="00F83CD3">
            <w:pPr>
              <w:jc w:val="center"/>
              <w:rPr>
                <w:b/>
                <w:sz w:val="20"/>
                <w:szCs w:val="20"/>
              </w:rPr>
            </w:pPr>
            <w:r>
              <w:rPr>
                <w:b/>
                <w:sz w:val="20"/>
                <w:szCs w:val="20"/>
              </w:rPr>
              <w:t>п. Шахты</w:t>
            </w:r>
          </w:p>
        </w:tc>
      </w:tr>
      <w:tr w:rsidR="00310EEA" w14:paraId="73B740C3" w14:textId="77777777">
        <w:trPr>
          <w:cantSplit/>
          <w:trHeight w:val="1210"/>
          <w:jc w:val="center"/>
        </w:trPr>
        <w:tc>
          <w:tcPr>
            <w:tcW w:w="385" w:type="dxa"/>
            <w:tcBorders>
              <w:top w:val="single" w:sz="4" w:space="0" w:color="000000"/>
              <w:left w:val="single" w:sz="4" w:space="0" w:color="000000"/>
              <w:bottom w:val="single" w:sz="4" w:space="0" w:color="000000"/>
              <w:right w:val="single" w:sz="4" w:space="0" w:color="000000"/>
            </w:tcBorders>
            <w:noWrap/>
            <w:tcMar>
              <w:top w:w="0" w:type="dxa"/>
              <w:left w:w="0" w:type="dxa"/>
              <w:bottom w:w="0" w:type="dxa"/>
              <w:right w:w="0" w:type="dxa"/>
            </w:tcMar>
            <w:vAlign w:val="center"/>
          </w:tcPr>
          <w:p w14:paraId="21AFDB97" w14:textId="77777777" w:rsidR="00310EEA" w:rsidRDefault="00F83CD3">
            <w:pPr>
              <w:jc w:val="center"/>
              <w:rPr>
                <w:sz w:val="20"/>
                <w:szCs w:val="20"/>
              </w:rPr>
            </w:pPr>
            <w:r>
              <w:rPr>
                <w:sz w:val="20"/>
                <w:szCs w:val="20"/>
              </w:rPr>
              <w:t>1</w:t>
            </w:r>
          </w:p>
        </w:tc>
        <w:tc>
          <w:tcPr>
            <w:tcW w:w="1984" w:type="dxa"/>
            <w:tcBorders>
              <w:top w:val="single" w:sz="4" w:space="0" w:color="000000"/>
              <w:left w:val="single" w:sz="4" w:space="0" w:color="000000"/>
              <w:bottom w:val="single" w:sz="4" w:space="0" w:color="000000"/>
              <w:right w:val="single" w:sz="4" w:space="0" w:color="000000"/>
            </w:tcBorders>
            <w:noWrap/>
            <w:tcMar>
              <w:top w:w="28" w:type="dxa"/>
              <w:left w:w="0" w:type="dxa"/>
              <w:bottom w:w="28" w:type="dxa"/>
              <w:right w:w="0" w:type="dxa"/>
            </w:tcMar>
            <w:vAlign w:val="center"/>
          </w:tcPr>
          <w:p w14:paraId="7287EC3F" w14:textId="77777777" w:rsidR="00310EEA" w:rsidRDefault="00F83CD3">
            <w:pPr>
              <w:jc w:val="center"/>
              <w:rPr>
                <w:sz w:val="20"/>
                <w:szCs w:val="20"/>
              </w:rPr>
            </w:pPr>
            <w:r>
              <w:rPr>
                <w:sz w:val="20"/>
                <w:szCs w:val="20"/>
              </w:rPr>
              <w:t>54:24:052709:677</w:t>
            </w:r>
          </w:p>
        </w:tc>
        <w:tc>
          <w:tcPr>
            <w:tcW w:w="1560" w:type="dxa"/>
            <w:tcBorders>
              <w:top w:val="single" w:sz="4" w:space="0" w:color="000000"/>
              <w:left w:val="single" w:sz="4" w:space="0" w:color="000000"/>
              <w:bottom w:val="single" w:sz="4" w:space="0" w:color="000000"/>
              <w:right w:val="single" w:sz="4" w:space="0" w:color="auto"/>
            </w:tcBorders>
            <w:vAlign w:val="center"/>
          </w:tcPr>
          <w:p w14:paraId="637F1629" w14:textId="77777777" w:rsidR="00310EEA" w:rsidRDefault="00F83CD3">
            <w:pPr>
              <w:jc w:val="center"/>
              <w:rPr>
                <w:sz w:val="20"/>
                <w:szCs w:val="20"/>
              </w:rPr>
            </w:pPr>
            <w:r>
              <w:rPr>
                <w:sz w:val="20"/>
                <w:szCs w:val="20"/>
              </w:rPr>
              <w:t>Земли лесного фонда</w:t>
            </w:r>
          </w:p>
        </w:tc>
        <w:tc>
          <w:tcPr>
            <w:tcW w:w="2551" w:type="dxa"/>
            <w:tcBorders>
              <w:top w:val="single" w:sz="4" w:space="0" w:color="000000"/>
              <w:left w:val="single" w:sz="4" w:space="0" w:color="auto"/>
              <w:bottom w:val="single" w:sz="4" w:space="0" w:color="000000"/>
              <w:right w:val="single" w:sz="4" w:space="0" w:color="000000"/>
            </w:tcBorders>
            <w:vAlign w:val="center"/>
          </w:tcPr>
          <w:p w14:paraId="1D8204AE" w14:textId="77777777" w:rsidR="00310EEA" w:rsidRDefault="00F83CD3">
            <w:pPr>
              <w:jc w:val="center"/>
              <w:rPr>
                <w:sz w:val="20"/>
                <w:szCs w:val="20"/>
              </w:rPr>
            </w:pPr>
            <w:r>
              <w:rPr>
                <w:sz w:val="20"/>
                <w:szCs w:val="20"/>
              </w:rPr>
              <w:t>Земли лесного фонда</w:t>
            </w:r>
          </w:p>
        </w:tc>
        <w:tc>
          <w:tcPr>
            <w:tcW w:w="851" w:type="dxa"/>
            <w:tcBorders>
              <w:top w:val="single" w:sz="4" w:space="0" w:color="000000"/>
              <w:left w:val="single" w:sz="4" w:space="0" w:color="000000"/>
              <w:bottom w:val="single" w:sz="4" w:space="0" w:color="000000"/>
              <w:right w:val="single" w:sz="4" w:space="0" w:color="000000"/>
            </w:tcBorders>
            <w:noWrap/>
            <w:tcMar>
              <w:top w:w="28" w:type="dxa"/>
              <w:left w:w="57" w:type="dxa"/>
              <w:bottom w:w="28" w:type="dxa"/>
              <w:right w:w="57" w:type="dxa"/>
            </w:tcMar>
            <w:vAlign w:val="center"/>
          </w:tcPr>
          <w:p w14:paraId="1FFA3C43" w14:textId="77777777" w:rsidR="00310EEA" w:rsidRDefault="00F83CD3">
            <w:pPr>
              <w:jc w:val="center"/>
              <w:rPr>
                <w:sz w:val="20"/>
                <w:szCs w:val="20"/>
              </w:rPr>
            </w:pPr>
            <w:r>
              <w:rPr>
                <w:sz w:val="20"/>
                <w:szCs w:val="20"/>
              </w:rPr>
              <w:t>917935</w:t>
            </w:r>
          </w:p>
        </w:tc>
        <w:tc>
          <w:tcPr>
            <w:tcW w:w="2224" w:type="dxa"/>
            <w:tcBorders>
              <w:top w:val="single" w:sz="4" w:space="0" w:color="000000"/>
              <w:left w:val="single" w:sz="4" w:space="0" w:color="000000"/>
              <w:right w:val="single" w:sz="4" w:space="0" w:color="000000"/>
            </w:tcBorders>
            <w:vAlign w:val="center"/>
          </w:tcPr>
          <w:p w14:paraId="5DE6A0E4" w14:textId="77777777" w:rsidR="00310EEA" w:rsidRDefault="00F83CD3">
            <w:pPr>
              <w:jc w:val="center"/>
              <w:rPr>
                <w:sz w:val="20"/>
                <w:szCs w:val="20"/>
              </w:rPr>
            </w:pPr>
            <w:r>
              <w:rPr>
                <w:sz w:val="20"/>
                <w:szCs w:val="20"/>
              </w:rPr>
              <w:t>Земли лесного фонда</w:t>
            </w:r>
          </w:p>
        </w:tc>
      </w:tr>
    </w:tbl>
    <w:p w14:paraId="583C754B" w14:textId="77777777" w:rsidR="00310EEA" w:rsidRPr="00187BB0" w:rsidRDefault="00310EEA">
      <w:pPr>
        <w:spacing w:line="240" w:lineRule="auto"/>
        <w:ind w:right="-1"/>
        <w:rPr>
          <w:color w:val="000000"/>
        </w:rPr>
      </w:pPr>
    </w:p>
    <w:p w14:paraId="226CB336" w14:textId="77777777" w:rsidR="00310EEA" w:rsidRPr="00187BB0" w:rsidRDefault="00310EEA">
      <w:pPr>
        <w:spacing w:line="240" w:lineRule="auto"/>
        <w:ind w:right="-1"/>
        <w:rPr>
          <w:color w:val="000000"/>
        </w:rPr>
      </w:pPr>
    </w:p>
    <w:p w14:paraId="3F23E6D9" w14:textId="77777777" w:rsidR="00310EEA" w:rsidRPr="00187BB0" w:rsidRDefault="00310EEA">
      <w:pPr>
        <w:spacing w:line="240" w:lineRule="auto"/>
        <w:ind w:right="-1"/>
        <w:rPr>
          <w:color w:val="000000"/>
        </w:rPr>
      </w:pPr>
    </w:p>
    <w:p w14:paraId="5F5BF091" w14:textId="77777777" w:rsidR="00310EEA" w:rsidRPr="00187BB0" w:rsidRDefault="00310EEA">
      <w:pPr>
        <w:spacing w:line="240" w:lineRule="auto"/>
        <w:ind w:right="-1"/>
        <w:rPr>
          <w:color w:val="000000"/>
        </w:rPr>
      </w:pPr>
    </w:p>
    <w:p w14:paraId="6528CD6E" w14:textId="77777777" w:rsidR="00310EEA" w:rsidRPr="00187BB0" w:rsidRDefault="00310EEA">
      <w:pPr>
        <w:spacing w:line="240" w:lineRule="auto"/>
        <w:ind w:right="-1"/>
        <w:rPr>
          <w:color w:val="000000"/>
        </w:rPr>
      </w:pPr>
    </w:p>
    <w:p w14:paraId="695DDE3C" w14:textId="77777777" w:rsidR="00310EEA" w:rsidRPr="00187BB0" w:rsidRDefault="00310EEA">
      <w:pPr>
        <w:spacing w:line="240" w:lineRule="auto"/>
        <w:ind w:right="-1"/>
        <w:rPr>
          <w:color w:val="000000"/>
        </w:rPr>
      </w:pPr>
    </w:p>
    <w:p w14:paraId="51238581" w14:textId="77777777" w:rsidR="00310EEA" w:rsidRPr="00187BB0" w:rsidRDefault="00310EEA">
      <w:pPr>
        <w:spacing w:line="240" w:lineRule="auto"/>
        <w:ind w:right="-1"/>
        <w:rPr>
          <w:color w:val="000000"/>
        </w:rPr>
      </w:pPr>
    </w:p>
    <w:p w14:paraId="5AC57A4E" w14:textId="77777777" w:rsidR="00310EEA" w:rsidRPr="00187BB0" w:rsidRDefault="00310EEA">
      <w:pPr>
        <w:spacing w:line="240" w:lineRule="auto"/>
        <w:ind w:right="-1"/>
        <w:rPr>
          <w:color w:val="000000"/>
        </w:rPr>
      </w:pPr>
    </w:p>
    <w:p w14:paraId="64F1F75F" w14:textId="77777777" w:rsidR="00310EEA" w:rsidRPr="00187BB0" w:rsidRDefault="00310EEA">
      <w:pPr>
        <w:spacing w:line="240" w:lineRule="auto"/>
        <w:ind w:right="-1"/>
        <w:rPr>
          <w:color w:val="000000"/>
        </w:rPr>
      </w:pPr>
    </w:p>
    <w:p w14:paraId="31ABED13" w14:textId="77777777" w:rsidR="00310EEA" w:rsidRPr="00187BB0" w:rsidRDefault="00310EEA">
      <w:pPr>
        <w:spacing w:line="240" w:lineRule="auto"/>
        <w:ind w:right="-1"/>
        <w:rPr>
          <w:color w:val="000000"/>
        </w:rPr>
      </w:pPr>
    </w:p>
    <w:p w14:paraId="2BB2CB85" w14:textId="77777777" w:rsidR="00310EEA" w:rsidRPr="00187BB0" w:rsidRDefault="00310EEA">
      <w:pPr>
        <w:spacing w:line="240" w:lineRule="auto"/>
        <w:ind w:right="-1"/>
        <w:rPr>
          <w:color w:val="000000"/>
        </w:rPr>
      </w:pPr>
    </w:p>
    <w:p w14:paraId="05366A16" w14:textId="77777777" w:rsidR="00310EEA" w:rsidRPr="00187BB0" w:rsidRDefault="00310EEA">
      <w:pPr>
        <w:spacing w:line="240" w:lineRule="auto"/>
        <w:ind w:right="-1"/>
        <w:rPr>
          <w:color w:val="000000"/>
        </w:rPr>
      </w:pPr>
    </w:p>
    <w:p w14:paraId="13908D62" w14:textId="77777777" w:rsidR="00310EEA" w:rsidRPr="00187BB0" w:rsidRDefault="00310EEA">
      <w:pPr>
        <w:spacing w:line="240" w:lineRule="auto"/>
        <w:ind w:right="-1"/>
        <w:rPr>
          <w:color w:val="000000"/>
        </w:rPr>
      </w:pPr>
    </w:p>
    <w:p w14:paraId="2B8CB5B4" w14:textId="77777777" w:rsidR="00310EEA" w:rsidRPr="00187BB0" w:rsidRDefault="00310EEA">
      <w:pPr>
        <w:spacing w:line="240" w:lineRule="auto"/>
        <w:ind w:right="-1"/>
        <w:rPr>
          <w:color w:val="000000"/>
        </w:rPr>
      </w:pPr>
    </w:p>
    <w:p w14:paraId="502390B5" w14:textId="77777777" w:rsidR="00310EEA" w:rsidRPr="00187BB0" w:rsidRDefault="00310EEA">
      <w:pPr>
        <w:spacing w:line="240" w:lineRule="auto"/>
        <w:ind w:right="-1"/>
        <w:rPr>
          <w:color w:val="000000"/>
        </w:rPr>
      </w:pPr>
    </w:p>
    <w:p w14:paraId="7F73532E" w14:textId="77777777" w:rsidR="00310EEA" w:rsidRPr="00187BB0" w:rsidRDefault="00310EEA">
      <w:pPr>
        <w:spacing w:line="240" w:lineRule="auto"/>
        <w:ind w:right="-1"/>
        <w:rPr>
          <w:color w:val="000000"/>
        </w:rPr>
      </w:pPr>
    </w:p>
    <w:p w14:paraId="064B0D57" w14:textId="77777777" w:rsidR="00310EEA" w:rsidRPr="00187BB0" w:rsidRDefault="00310EEA">
      <w:pPr>
        <w:spacing w:line="240" w:lineRule="auto"/>
        <w:ind w:right="-1"/>
        <w:rPr>
          <w:color w:val="000000"/>
        </w:rPr>
      </w:pPr>
    </w:p>
    <w:p w14:paraId="084B7F60" w14:textId="77777777" w:rsidR="00310EEA" w:rsidRPr="00187BB0" w:rsidRDefault="00310EEA">
      <w:pPr>
        <w:spacing w:line="240" w:lineRule="auto"/>
        <w:ind w:right="-1"/>
        <w:rPr>
          <w:color w:val="000000"/>
        </w:rPr>
      </w:pPr>
    </w:p>
    <w:p w14:paraId="7102B6BA" w14:textId="30E508F3" w:rsidR="006C107C" w:rsidRPr="006C107C" w:rsidRDefault="006C107C" w:rsidP="00651B89">
      <w:pPr>
        <w:pStyle w:val="11"/>
        <w:keepLines/>
        <w:pageBreakBefore/>
        <w:numPr>
          <w:ilvl w:val="0"/>
          <w:numId w:val="30"/>
        </w:numPr>
        <w:suppressAutoHyphens/>
        <w:spacing w:before="0" w:after="240"/>
        <w:ind w:left="0" w:right="-1" w:firstLine="709"/>
        <w:jc w:val="center"/>
        <w:rPr>
          <w:rFonts w:ascii="Times New Roman" w:hAnsi="Times New Roman" w:cs="Times New Roman"/>
          <w:color w:val="000000"/>
          <w:sz w:val="28"/>
          <w:szCs w:val="28"/>
        </w:rPr>
      </w:pPr>
      <w:bookmarkStart w:id="386" w:name="_Toc126681450"/>
      <w:r w:rsidRPr="006C107C">
        <w:rPr>
          <w:rFonts w:ascii="Times New Roman" w:hAnsi="Times New Roman" w:cs="Times New Roman"/>
          <w:color w:val="000000"/>
          <w:sz w:val="28"/>
          <w:szCs w:val="28"/>
        </w:rPr>
        <w:lastRenderedPageBreak/>
        <w:t>ПЕРЕЧЕНЬ ЗЕМЕЛЬНЫХ УЧАСТКОВ, КОТОРЫЕ ПЕРЕВОДЯТСЯ ИЗ ОДНОЙ КАТЕГОРИИ ЗЕМЕЛЬ В ДРУГУЮ</w:t>
      </w:r>
      <w:bookmarkEnd w:id="386"/>
    </w:p>
    <w:p w14:paraId="5B6BC075" w14:textId="77777777" w:rsidR="00651B89" w:rsidRDefault="00651B89" w:rsidP="00651B89">
      <w:pPr>
        <w:spacing w:after="0" w:line="240" w:lineRule="auto"/>
        <w:ind w:right="-1" w:firstLine="709"/>
        <w:jc w:val="both"/>
        <w:rPr>
          <w:bCs/>
          <w:sz w:val="28"/>
          <w:szCs w:val="28"/>
        </w:rPr>
      </w:pPr>
      <w:r>
        <w:rPr>
          <w:sz w:val="28"/>
          <w:szCs w:val="28"/>
        </w:rPr>
        <w:t xml:space="preserve">Шахтинский сельский совет </w:t>
      </w:r>
      <w:r w:rsidRPr="00D1213D">
        <w:rPr>
          <w:sz w:val="28"/>
          <w:szCs w:val="28"/>
        </w:rPr>
        <w:t>образован 19 апреля 1963</w:t>
      </w:r>
      <w:r>
        <w:rPr>
          <w:sz w:val="28"/>
          <w:szCs w:val="28"/>
        </w:rPr>
        <w:t xml:space="preserve"> </w:t>
      </w:r>
      <w:r w:rsidRPr="00D1213D">
        <w:rPr>
          <w:sz w:val="28"/>
          <w:szCs w:val="28"/>
        </w:rPr>
        <w:t>г</w:t>
      </w:r>
      <w:r w:rsidRPr="00D1213D">
        <w:rPr>
          <w:bCs/>
          <w:sz w:val="28"/>
          <w:szCs w:val="28"/>
        </w:rPr>
        <w:t xml:space="preserve"> </w:t>
      </w:r>
      <w:r w:rsidRPr="00D1213D">
        <w:rPr>
          <w:sz w:val="28"/>
          <w:szCs w:val="28"/>
        </w:rPr>
        <w:t xml:space="preserve">решением Новосибирского областного Совета депутатов, трудящихся № 320 от 15 апреля 1963 года. Первые захоронения на кладбище были произведены еще в 1932 году, это говорит о том, что захоронения на кладбище еще были до образования сельсовета. </w:t>
      </w:r>
    </w:p>
    <w:p w14:paraId="4FC32185" w14:textId="77777777" w:rsidR="00651B89" w:rsidRPr="00687FC7" w:rsidRDefault="00651B89" w:rsidP="00651B89">
      <w:pPr>
        <w:spacing w:after="0" w:line="240" w:lineRule="auto"/>
        <w:ind w:right="-1" w:firstLine="709"/>
        <w:jc w:val="both"/>
        <w:rPr>
          <w:bCs/>
          <w:sz w:val="28"/>
          <w:szCs w:val="28"/>
        </w:rPr>
      </w:pPr>
      <w:r w:rsidRPr="00687FC7">
        <w:rPr>
          <w:bCs/>
          <w:sz w:val="28"/>
          <w:szCs w:val="28"/>
        </w:rPr>
        <w:t xml:space="preserve">Решением Тогучинского районного суда по делу № 2-461/2012 от 25.04.2012 года об обязывании администрацию Шахтинского сельсовета Тогучинского района Новосибирской области в соответствии с действующем законодательством Российской Федерации оформить правоустанавливающие документы, соответствующие нормам земельного, градостроительного, санитарно-эпидемиологического законодательства на земельные участки кладбищ. </w:t>
      </w:r>
    </w:p>
    <w:p w14:paraId="0BE9BD11" w14:textId="77777777" w:rsidR="00651B89" w:rsidRPr="00D1213D" w:rsidRDefault="00651B89" w:rsidP="00651B89">
      <w:pPr>
        <w:spacing w:after="0" w:line="240" w:lineRule="auto"/>
        <w:ind w:right="-1" w:firstLine="709"/>
        <w:jc w:val="both"/>
        <w:rPr>
          <w:bCs/>
          <w:sz w:val="28"/>
          <w:szCs w:val="28"/>
        </w:rPr>
      </w:pPr>
      <w:r w:rsidRPr="00D1213D">
        <w:rPr>
          <w:bCs/>
          <w:sz w:val="28"/>
          <w:szCs w:val="28"/>
        </w:rPr>
        <w:t xml:space="preserve">В 2013 году администрация Шахтинского сельсовета Тогучинского района Новосибирской области начала процедуру </w:t>
      </w:r>
      <w:r>
        <w:rPr>
          <w:bCs/>
          <w:sz w:val="28"/>
          <w:szCs w:val="28"/>
        </w:rPr>
        <w:t xml:space="preserve">оформления </w:t>
      </w:r>
      <w:r w:rsidRPr="00D1213D">
        <w:rPr>
          <w:bCs/>
          <w:sz w:val="28"/>
          <w:szCs w:val="28"/>
        </w:rPr>
        <w:t>и постановк</w:t>
      </w:r>
      <w:r>
        <w:rPr>
          <w:bCs/>
          <w:sz w:val="28"/>
          <w:szCs w:val="28"/>
        </w:rPr>
        <w:t>и</w:t>
      </w:r>
      <w:r w:rsidRPr="00D1213D">
        <w:rPr>
          <w:bCs/>
          <w:sz w:val="28"/>
          <w:szCs w:val="28"/>
        </w:rPr>
        <w:t xml:space="preserve"> на кадастровый учет земельного участка под кладбищем</w:t>
      </w:r>
      <w:r>
        <w:rPr>
          <w:bCs/>
          <w:sz w:val="28"/>
          <w:szCs w:val="28"/>
        </w:rPr>
        <w:t>. Т</w:t>
      </w:r>
      <w:r w:rsidRPr="00D1213D">
        <w:rPr>
          <w:bCs/>
          <w:sz w:val="28"/>
          <w:szCs w:val="28"/>
        </w:rPr>
        <w:t xml:space="preserve">ак как в результате кадастровых работ было выявлено пересечение </w:t>
      </w:r>
      <w:r>
        <w:rPr>
          <w:bCs/>
          <w:sz w:val="28"/>
          <w:szCs w:val="28"/>
        </w:rPr>
        <w:t xml:space="preserve">границ земельного </w:t>
      </w:r>
      <w:r w:rsidRPr="00D1213D">
        <w:rPr>
          <w:bCs/>
          <w:sz w:val="28"/>
          <w:szCs w:val="28"/>
        </w:rPr>
        <w:t>участка,</w:t>
      </w:r>
      <w:r>
        <w:rPr>
          <w:bCs/>
          <w:sz w:val="28"/>
          <w:szCs w:val="28"/>
        </w:rPr>
        <w:t xml:space="preserve"> занятого кладбищем</w:t>
      </w:r>
      <w:r w:rsidRPr="00D1213D">
        <w:rPr>
          <w:bCs/>
          <w:sz w:val="28"/>
          <w:szCs w:val="28"/>
        </w:rPr>
        <w:t xml:space="preserve"> с земельным участком 54:24:052709:681</w:t>
      </w:r>
      <w:r>
        <w:rPr>
          <w:bCs/>
          <w:sz w:val="28"/>
          <w:szCs w:val="28"/>
        </w:rPr>
        <w:t>,</w:t>
      </w:r>
      <w:r w:rsidRPr="00D1213D">
        <w:rPr>
          <w:bCs/>
          <w:sz w:val="28"/>
          <w:szCs w:val="28"/>
        </w:rPr>
        <w:t xml:space="preserve"> относящегося к землям лесного фонда, на основании этого </w:t>
      </w:r>
      <w:r>
        <w:rPr>
          <w:bCs/>
          <w:sz w:val="28"/>
          <w:szCs w:val="28"/>
        </w:rPr>
        <w:t>получено</w:t>
      </w:r>
      <w:r w:rsidRPr="00D1213D">
        <w:rPr>
          <w:bCs/>
          <w:sz w:val="28"/>
          <w:szCs w:val="28"/>
        </w:rPr>
        <w:t xml:space="preserve"> решение о приостановки осуществления кадастрового учета.</w:t>
      </w:r>
    </w:p>
    <w:p w14:paraId="2106EF2C" w14:textId="1587E74B" w:rsidR="00651B89" w:rsidRDefault="00651B89" w:rsidP="00651B89">
      <w:pPr>
        <w:spacing w:after="0" w:line="240" w:lineRule="auto"/>
        <w:ind w:right="-1" w:firstLine="709"/>
        <w:jc w:val="both"/>
        <w:rPr>
          <w:bCs/>
          <w:sz w:val="28"/>
          <w:szCs w:val="28"/>
        </w:rPr>
      </w:pPr>
      <w:r w:rsidRPr="00C2547E">
        <w:rPr>
          <w:bCs/>
          <w:sz w:val="28"/>
          <w:szCs w:val="28"/>
        </w:rPr>
        <w:t>На основании решения министерства природных ресурсов и экологии Новосибирской области от 09.03.2023 № 39 «Об утверждении схемы расположения земельного участка или земельных участков на кадастровом плане территории»</w:t>
      </w:r>
      <w:r>
        <w:rPr>
          <w:bCs/>
          <w:sz w:val="28"/>
          <w:szCs w:val="28"/>
        </w:rPr>
        <w:t xml:space="preserve"> был сформирован и поставлен на государственный кадастровый</w:t>
      </w:r>
      <w:r w:rsidR="00426672">
        <w:rPr>
          <w:bCs/>
          <w:sz w:val="28"/>
          <w:szCs w:val="28"/>
        </w:rPr>
        <w:t xml:space="preserve"> учет</w:t>
      </w:r>
      <w:r>
        <w:rPr>
          <w:bCs/>
          <w:sz w:val="28"/>
          <w:szCs w:val="28"/>
        </w:rPr>
        <w:t xml:space="preserve"> земельный (лесной) участок, на котором фактически располагается действующее кладбище.</w:t>
      </w:r>
      <w:r w:rsidRPr="002C513D">
        <w:rPr>
          <w:bCs/>
          <w:sz w:val="28"/>
          <w:szCs w:val="28"/>
        </w:rPr>
        <w:t xml:space="preserve"> </w:t>
      </w:r>
      <w:r>
        <w:rPr>
          <w:bCs/>
          <w:sz w:val="28"/>
          <w:szCs w:val="28"/>
        </w:rPr>
        <w:t xml:space="preserve">Земельному участку присвоен кадастровый номер </w:t>
      </w:r>
      <w:r w:rsidRPr="00D1213D">
        <w:rPr>
          <w:bCs/>
          <w:sz w:val="28"/>
          <w:szCs w:val="28"/>
        </w:rPr>
        <w:t>54:24:052709:955</w:t>
      </w:r>
      <w:r>
        <w:rPr>
          <w:bCs/>
          <w:sz w:val="28"/>
          <w:szCs w:val="28"/>
        </w:rPr>
        <w:t>.</w:t>
      </w:r>
    </w:p>
    <w:p w14:paraId="22123517" w14:textId="77777777" w:rsidR="00651B89" w:rsidRDefault="00651B89" w:rsidP="00651B89">
      <w:pPr>
        <w:spacing w:after="0" w:line="240" w:lineRule="auto"/>
        <w:ind w:right="-1" w:firstLine="709"/>
        <w:jc w:val="both"/>
        <w:rPr>
          <w:bCs/>
          <w:sz w:val="28"/>
          <w:szCs w:val="28"/>
        </w:rPr>
      </w:pPr>
      <w:r>
        <w:rPr>
          <w:bCs/>
          <w:sz w:val="28"/>
          <w:szCs w:val="28"/>
        </w:rPr>
        <w:t xml:space="preserve">Согласно статье 25 Лесного кодекса Российской Федерации размещение кладбищ на землях лесного фонда не предусмотрено.  </w:t>
      </w:r>
    </w:p>
    <w:p w14:paraId="2F8B7F7C" w14:textId="77777777" w:rsidR="00651B89" w:rsidRDefault="00651B89" w:rsidP="00651B89">
      <w:pPr>
        <w:spacing w:after="0" w:line="240" w:lineRule="auto"/>
        <w:ind w:right="-1" w:firstLine="709"/>
        <w:jc w:val="both"/>
        <w:rPr>
          <w:bCs/>
          <w:sz w:val="28"/>
          <w:szCs w:val="28"/>
        </w:rPr>
      </w:pPr>
      <w:r>
        <w:rPr>
          <w:bCs/>
          <w:sz w:val="28"/>
          <w:szCs w:val="28"/>
        </w:rPr>
        <w:t>В целях оформления земельного участка, занятого кладбищем в муниципальную собственность, требуется осуществить перевод земельного участка из категории земель «земли лесного фонда» в категорию земель «земли особо охраняемых территорий и объектов» (статья 99 Земельного кодекса РФ).</w:t>
      </w:r>
    </w:p>
    <w:p w14:paraId="15A68081" w14:textId="77777777" w:rsidR="00651B89" w:rsidRDefault="00651B89" w:rsidP="00651B89">
      <w:pPr>
        <w:spacing w:after="0" w:line="240" w:lineRule="auto"/>
        <w:ind w:right="-1" w:firstLine="709"/>
        <w:jc w:val="both"/>
        <w:rPr>
          <w:bCs/>
          <w:sz w:val="28"/>
          <w:szCs w:val="28"/>
        </w:rPr>
      </w:pPr>
      <w:r>
        <w:rPr>
          <w:bCs/>
          <w:sz w:val="28"/>
          <w:szCs w:val="28"/>
        </w:rPr>
        <w:t xml:space="preserve">На карте функциональных зон данного Проекта предусмотрено отнесение земельного участка с кадастровым номером </w:t>
      </w:r>
      <w:r w:rsidRPr="00D1213D">
        <w:rPr>
          <w:bCs/>
          <w:sz w:val="28"/>
          <w:szCs w:val="28"/>
        </w:rPr>
        <w:t xml:space="preserve">54:24:052709:955 </w:t>
      </w:r>
      <w:r>
        <w:rPr>
          <w:bCs/>
          <w:sz w:val="28"/>
          <w:szCs w:val="28"/>
        </w:rPr>
        <w:t>к планируемой функциональной зоне «зона кладбищ».</w:t>
      </w:r>
    </w:p>
    <w:p w14:paraId="2050CA7A" w14:textId="49380F1C" w:rsidR="0097580F" w:rsidRDefault="00651B89" w:rsidP="00651B89">
      <w:pPr>
        <w:spacing w:after="0" w:line="240" w:lineRule="auto"/>
        <w:ind w:right="-1" w:firstLine="709"/>
        <w:jc w:val="both"/>
        <w:rPr>
          <w:bCs/>
          <w:sz w:val="28"/>
          <w:szCs w:val="28"/>
        </w:rPr>
      </w:pPr>
      <w:r>
        <w:rPr>
          <w:bCs/>
          <w:sz w:val="28"/>
          <w:szCs w:val="28"/>
        </w:rPr>
        <w:t xml:space="preserve">После утверждения генерального плана будет инициирована процедура перевода земельного участка с кадастровым номером </w:t>
      </w:r>
      <w:r w:rsidRPr="00D1213D">
        <w:rPr>
          <w:bCs/>
          <w:sz w:val="28"/>
          <w:szCs w:val="28"/>
        </w:rPr>
        <w:t xml:space="preserve">54:24:052709:955 </w:t>
      </w:r>
      <w:r>
        <w:rPr>
          <w:bCs/>
          <w:sz w:val="28"/>
          <w:szCs w:val="28"/>
        </w:rPr>
        <w:t>из земель лесного фонда в земли особо охраняемых территорий и объектов в соответствии с Федеральным</w:t>
      </w:r>
      <w:r w:rsidRPr="00D1213D">
        <w:rPr>
          <w:bCs/>
          <w:sz w:val="28"/>
          <w:szCs w:val="28"/>
        </w:rPr>
        <w:t xml:space="preserve"> закон</w:t>
      </w:r>
      <w:r>
        <w:rPr>
          <w:bCs/>
          <w:sz w:val="28"/>
          <w:szCs w:val="28"/>
        </w:rPr>
        <w:t>ом</w:t>
      </w:r>
      <w:r w:rsidRPr="00D1213D">
        <w:rPr>
          <w:bCs/>
          <w:sz w:val="28"/>
          <w:szCs w:val="28"/>
        </w:rPr>
        <w:t xml:space="preserve"> от 21.12.2004 № 172-ФЗ «О переводе земель или земельных участков из одной категории в другую»</w:t>
      </w:r>
      <w:r>
        <w:rPr>
          <w:bCs/>
          <w:sz w:val="28"/>
          <w:szCs w:val="28"/>
        </w:rPr>
        <w:t xml:space="preserve"> и </w:t>
      </w:r>
      <w:r w:rsidRPr="00D1213D">
        <w:rPr>
          <w:bCs/>
          <w:sz w:val="28"/>
          <w:szCs w:val="28"/>
        </w:rPr>
        <w:t>Приказом Министерства природных ресурсов и экологии РФ от 25.12.2018 № 684 «Об утверждении содержания ходатайства о переводе земель лесного фонда в другую категорию и состава прилагаемых к нему документов»</w:t>
      </w:r>
      <w:r w:rsidR="00426672">
        <w:rPr>
          <w:bCs/>
          <w:sz w:val="28"/>
          <w:szCs w:val="28"/>
        </w:rPr>
        <w:t xml:space="preserve"> (Обосновывающие документы  в Приложение № 1).</w:t>
      </w:r>
    </w:p>
    <w:p w14:paraId="5C2CCB27" w14:textId="1FF54E2F" w:rsidR="00310EEA" w:rsidRPr="00187BB0" w:rsidRDefault="00F83CD3" w:rsidP="008A14BA">
      <w:pPr>
        <w:pStyle w:val="11"/>
        <w:keepLines/>
        <w:pageBreakBefore/>
        <w:numPr>
          <w:ilvl w:val="0"/>
          <w:numId w:val="30"/>
        </w:numPr>
        <w:suppressAutoHyphens/>
        <w:spacing w:before="0" w:after="240"/>
        <w:ind w:right="-1"/>
        <w:jc w:val="center"/>
        <w:rPr>
          <w:rFonts w:ascii="Times New Roman" w:hAnsi="Times New Roman" w:cs="Times New Roman"/>
          <w:color w:val="000000"/>
          <w:sz w:val="28"/>
          <w:szCs w:val="28"/>
        </w:rPr>
      </w:pPr>
      <w:bookmarkStart w:id="387" w:name="_Toc104553929"/>
      <w:bookmarkStart w:id="388" w:name="_Toc84934536"/>
      <w:bookmarkStart w:id="389" w:name="_Toc122009911"/>
      <w:bookmarkStart w:id="390" w:name="_Toc126681451"/>
      <w:r w:rsidRPr="00187BB0">
        <w:rPr>
          <w:rFonts w:ascii="Times New Roman" w:hAnsi="Times New Roman" w:cs="Times New Roman"/>
          <w:color w:val="000000"/>
          <w:sz w:val="28"/>
          <w:szCs w:val="28"/>
        </w:rPr>
        <w:lastRenderedPageBreak/>
        <w:t>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w:t>
      </w:r>
      <w:bookmarkEnd w:id="387"/>
      <w:bookmarkEnd w:id="388"/>
      <w:bookmarkEnd w:id="389"/>
      <w:bookmarkEnd w:id="390"/>
    </w:p>
    <w:p w14:paraId="3D7A7A99" w14:textId="77777777" w:rsidR="00310EEA" w:rsidRPr="00187BB0" w:rsidRDefault="00F83CD3">
      <w:pPr>
        <w:spacing w:after="0" w:line="240" w:lineRule="auto"/>
        <w:ind w:right="-1" w:firstLine="567"/>
        <w:jc w:val="both"/>
        <w:rPr>
          <w:color w:val="000000"/>
          <w:sz w:val="28"/>
          <w:szCs w:val="28"/>
        </w:rPr>
      </w:pPr>
      <w:r w:rsidRPr="00187BB0">
        <w:rPr>
          <w:color w:val="000000"/>
          <w:sz w:val="28"/>
          <w:szCs w:val="28"/>
        </w:rPr>
        <w:t xml:space="preserve">На территории </w:t>
      </w:r>
      <w:r w:rsidRPr="00187BB0">
        <w:rPr>
          <w:color w:val="000000"/>
          <w:kern w:val="0"/>
          <w:sz w:val="28"/>
          <w:szCs w:val="28"/>
        </w:rPr>
        <w:t xml:space="preserve">Шахтинского сельсовета </w:t>
      </w:r>
      <w:r w:rsidRPr="00187BB0">
        <w:rPr>
          <w:color w:val="000000"/>
          <w:sz w:val="28"/>
          <w:szCs w:val="28"/>
        </w:rPr>
        <w:t>отсутствуют населенные пункты, включенные в «Перечень исторических поселений» Федерального значения или «Перечень исторических поселений, имеющих особое значение для истории и культуры Новосибирской области».</w:t>
      </w:r>
    </w:p>
    <w:p w14:paraId="1EBE1AD9" w14:textId="77777777" w:rsidR="00310EEA" w:rsidRDefault="00F83CD3">
      <w:pPr>
        <w:pStyle w:val="11"/>
        <w:pageBreakBefore/>
        <w:numPr>
          <w:ilvl w:val="0"/>
          <w:numId w:val="30"/>
        </w:numPr>
        <w:ind w:left="0" w:firstLine="0"/>
        <w:jc w:val="center"/>
        <w:rPr>
          <w:rFonts w:ascii="Times New Roman" w:hAnsi="Times New Roman"/>
        </w:rPr>
      </w:pPr>
      <w:bookmarkStart w:id="391" w:name="_Toc115008714"/>
      <w:bookmarkStart w:id="392" w:name="_Toc122009912"/>
      <w:bookmarkStart w:id="393" w:name="_Toc126681452"/>
      <w:r>
        <w:rPr>
          <w:rFonts w:ascii="Times New Roman" w:hAnsi="Times New Roman"/>
        </w:rPr>
        <w:lastRenderedPageBreak/>
        <w:t>ТЕХНИКО-ЭКОНОМИЧЕСКИЕ ПОКАЗАТЕЛИ</w:t>
      </w:r>
      <w:bookmarkEnd w:id="391"/>
      <w:bookmarkEnd w:id="392"/>
      <w:bookmarkEnd w:id="393"/>
    </w:p>
    <w:p w14:paraId="7E18B372" w14:textId="77777777" w:rsidR="00310EEA" w:rsidRDefault="00310EEA">
      <w:pPr>
        <w:spacing w:after="0" w:line="240" w:lineRule="auto"/>
        <w:rPr>
          <w:rFonts w:eastAsia="Times New Roman"/>
          <w:kern w:val="0"/>
          <w:lang w:eastAsia="ru-RU"/>
        </w:rPr>
      </w:pPr>
    </w:p>
    <w:p w14:paraId="14A91A99" w14:textId="77777777" w:rsidR="00310EEA" w:rsidRDefault="00F83CD3">
      <w:pPr>
        <w:spacing w:line="240" w:lineRule="auto"/>
        <w:jc w:val="center"/>
        <w:rPr>
          <w:rFonts w:eastAsia="Times New Roman"/>
          <w:b/>
          <w:bCs/>
          <w:kern w:val="0"/>
          <w:sz w:val="28"/>
          <w:szCs w:val="28"/>
          <w:lang w:eastAsia="ru-RU"/>
        </w:rPr>
      </w:pPr>
      <w:r>
        <w:rPr>
          <w:rFonts w:eastAsia="Times New Roman"/>
          <w:b/>
          <w:bCs/>
          <w:kern w:val="0"/>
          <w:sz w:val="28"/>
          <w:szCs w:val="28"/>
          <w:lang w:eastAsia="ru-RU"/>
        </w:rPr>
        <w:t>Розничная торговля и общественное питание</w:t>
      </w:r>
    </w:p>
    <w:tbl>
      <w:tblPr>
        <w:tblW w:w="9796" w:type="dxa"/>
        <w:tblBorders>
          <w:top w:val="single" w:sz="8" w:space="0" w:color="000000"/>
          <w:left w:val="single" w:sz="8" w:space="0" w:color="000000"/>
          <w:bottom w:val="single" w:sz="8" w:space="0" w:color="000000"/>
          <w:right w:val="single" w:sz="8" w:space="0" w:color="000000"/>
        </w:tblBorders>
        <w:shd w:val="clear" w:color="auto" w:fill="FFFFFF"/>
        <w:tblCellMar>
          <w:top w:w="15" w:type="dxa"/>
          <w:left w:w="15" w:type="dxa"/>
          <w:bottom w:w="15" w:type="dxa"/>
          <w:right w:w="15" w:type="dxa"/>
        </w:tblCellMar>
        <w:tblLook w:val="04A0" w:firstRow="1" w:lastRow="0" w:firstColumn="1" w:lastColumn="0" w:noHBand="0" w:noVBand="1"/>
      </w:tblPr>
      <w:tblGrid>
        <w:gridCol w:w="4693"/>
        <w:gridCol w:w="2268"/>
        <w:gridCol w:w="1418"/>
        <w:gridCol w:w="1417"/>
      </w:tblGrid>
      <w:tr w:rsidR="00310EEA" w14:paraId="1D8A6CCF" w14:textId="77777777">
        <w:tc>
          <w:tcPr>
            <w:tcW w:w="4693"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66E0E90" w14:textId="77777777" w:rsidR="00310EEA" w:rsidRDefault="00F83CD3">
            <w:pPr>
              <w:spacing w:after="0" w:line="240" w:lineRule="auto"/>
              <w:jc w:val="center"/>
              <w:rPr>
                <w:rFonts w:eastAsia="Times New Roman"/>
                <w:b/>
                <w:bCs/>
                <w:kern w:val="0"/>
                <w:lang w:eastAsia="ru-RU"/>
              </w:rPr>
            </w:pPr>
            <w:r>
              <w:rPr>
                <w:rFonts w:eastAsia="Times New Roman"/>
                <w:b/>
                <w:bCs/>
                <w:kern w:val="0"/>
                <w:lang w:eastAsia="ru-RU"/>
              </w:rPr>
              <w:t>Показатели</w:t>
            </w:r>
          </w:p>
        </w:tc>
        <w:tc>
          <w:tcPr>
            <w:tcW w:w="226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7317FE2" w14:textId="77777777" w:rsidR="00310EEA" w:rsidRDefault="00F83CD3">
            <w:pPr>
              <w:spacing w:after="0" w:line="240" w:lineRule="auto"/>
              <w:jc w:val="center"/>
              <w:rPr>
                <w:rFonts w:eastAsia="Times New Roman"/>
                <w:b/>
                <w:bCs/>
                <w:kern w:val="0"/>
                <w:lang w:eastAsia="ru-RU"/>
              </w:rPr>
            </w:pPr>
            <w:r>
              <w:rPr>
                <w:rFonts w:eastAsia="Times New Roman"/>
                <w:b/>
                <w:bCs/>
                <w:kern w:val="0"/>
                <w:lang w:eastAsia="ru-RU"/>
              </w:rPr>
              <w:t>Ед. измерения</w:t>
            </w:r>
          </w:p>
        </w:tc>
        <w:tc>
          <w:tcPr>
            <w:tcW w:w="141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103C537" w14:textId="77777777" w:rsidR="00310EEA" w:rsidRDefault="00F83CD3">
            <w:pPr>
              <w:spacing w:after="0" w:line="240" w:lineRule="auto"/>
              <w:jc w:val="center"/>
              <w:rPr>
                <w:rFonts w:eastAsia="Times New Roman"/>
                <w:b/>
                <w:bCs/>
                <w:kern w:val="0"/>
                <w:lang w:eastAsia="ru-RU"/>
              </w:rPr>
            </w:pPr>
            <w:r>
              <w:rPr>
                <w:rFonts w:eastAsia="Times New Roman"/>
                <w:b/>
                <w:bCs/>
                <w:kern w:val="0"/>
                <w:lang w:eastAsia="ru-RU"/>
              </w:rPr>
              <w:t>2021</w:t>
            </w:r>
          </w:p>
        </w:tc>
        <w:tc>
          <w:tcPr>
            <w:tcW w:w="1417"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8B186BB" w14:textId="77777777" w:rsidR="00310EEA" w:rsidRDefault="00F83CD3">
            <w:pPr>
              <w:spacing w:after="0" w:line="240" w:lineRule="auto"/>
              <w:jc w:val="center"/>
              <w:rPr>
                <w:rFonts w:eastAsia="Times New Roman"/>
                <w:b/>
                <w:bCs/>
                <w:kern w:val="0"/>
                <w:lang w:eastAsia="ru-RU"/>
              </w:rPr>
            </w:pPr>
            <w:r>
              <w:rPr>
                <w:rFonts w:eastAsia="Times New Roman"/>
                <w:b/>
                <w:bCs/>
                <w:kern w:val="0"/>
                <w:lang w:eastAsia="ru-RU"/>
              </w:rPr>
              <w:t>2022</w:t>
            </w:r>
          </w:p>
        </w:tc>
      </w:tr>
      <w:tr w:rsidR="00310EEA" w14:paraId="5A29B64D" w14:textId="77777777">
        <w:tc>
          <w:tcPr>
            <w:tcW w:w="4693"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7CFB01" w14:textId="77777777" w:rsidR="00310EEA" w:rsidRDefault="00F83CD3">
            <w:pPr>
              <w:spacing w:after="0" w:line="240" w:lineRule="auto"/>
              <w:jc w:val="center"/>
              <w:rPr>
                <w:rFonts w:eastAsia="Times New Roman"/>
                <w:kern w:val="0"/>
                <w:lang w:eastAsia="ru-RU"/>
              </w:rPr>
            </w:pPr>
            <w:r>
              <w:rPr>
                <w:rFonts w:eastAsia="Times New Roman"/>
                <w:kern w:val="0"/>
                <w:lang w:eastAsia="ru-RU"/>
              </w:rPr>
              <w:t>Количество объектов розничной торговли и общественного питания</w:t>
            </w:r>
          </w:p>
        </w:tc>
        <w:tc>
          <w:tcPr>
            <w:tcW w:w="226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FB64797" w14:textId="77777777" w:rsidR="00310EEA" w:rsidRDefault="00310EEA">
            <w:pPr>
              <w:spacing w:after="0" w:line="240" w:lineRule="auto"/>
              <w:jc w:val="center"/>
              <w:rPr>
                <w:rFonts w:eastAsia="Times New Roman"/>
                <w:kern w:val="0"/>
                <w:lang w:eastAsia="ru-RU"/>
              </w:rPr>
            </w:pPr>
          </w:p>
        </w:tc>
        <w:tc>
          <w:tcPr>
            <w:tcW w:w="141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EE55581" w14:textId="77777777" w:rsidR="00310EEA" w:rsidRDefault="00310EEA">
            <w:pPr>
              <w:spacing w:after="0" w:line="240" w:lineRule="auto"/>
              <w:jc w:val="center"/>
              <w:rPr>
                <w:rFonts w:eastAsia="Times New Roman"/>
                <w:kern w:val="0"/>
                <w:lang w:eastAsia="ru-RU"/>
              </w:rPr>
            </w:pPr>
          </w:p>
        </w:tc>
        <w:tc>
          <w:tcPr>
            <w:tcW w:w="1417"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F0E1432" w14:textId="77777777" w:rsidR="00310EEA" w:rsidRDefault="00310EEA">
            <w:pPr>
              <w:spacing w:after="0" w:line="240" w:lineRule="auto"/>
              <w:jc w:val="center"/>
              <w:rPr>
                <w:rFonts w:eastAsia="Times New Roman"/>
                <w:kern w:val="0"/>
                <w:lang w:eastAsia="ru-RU"/>
              </w:rPr>
            </w:pPr>
          </w:p>
        </w:tc>
      </w:tr>
      <w:tr w:rsidR="00310EEA" w14:paraId="7F9A68B2" w14:textId="77777777">
        <w:tc>
          <w:tcPr>
            <w:tcW w:w="4693" w:type="dxa"/>
            <w:tcBorders>
              <w:top w:val="single" w:sz="8" w:space="0" w:color="000000"/>
              <w:left w:val="single" w:sz="8" w:space="0" w:color="000000"/>
              <w:bottom w:val="single" w:sz="8" w:space="0" w:color="000000"/>
              <w:right w:val="single" w:sz="8" w:space="0" w:color="000000"/>
            </w:tcBorders>
            <w:shd w:val="clear" w:color="auto" w:fill="FFFFFF"/>
            <w:tcMar>
              <w:top w:w="15" w:type="dxa"/>
              <w:left w:w="200" w:type="dxa"/>
              <w:bottom w:w="15" w:type="dxa"/>
              <w:right w:w="15" w:type="dxa"/>
            </w:tcMar>
            <w:vAlign w:val="center"/>
          </w:tcPr>
          <w:p w14:paraId="0D4396CC" w14:textId="77777777" w:rsidR="00310EEA" w:rsidRDefault="00F83CD3">
            <w:pPr>
              <w:spacing w:after="0" w:line="240" w:lineRule="auto"/>
              <w:jc w:val="center"/>
              <w:rPr>
                <w:rFonts w:eastAsia="Times New Roman"/>
                <w:kern w:val="0"/>
                <w:lang w:eastAsia="ru-RU"/>
              </w:rPr>
            </w:pPr>
            <w:r>
              <w:rPr>
                <w:rFonts w:eastAsia="Times New Roman"/>
                <w:kern w:val="0"/>
                <w:lang w:eastAsia="ru-RU"/>
              </w:rPr>
              <w:t>магазины</w:t>
            </w:r>
          </w:p>
        </w:tc>
        <w:tc>
          <w:tcPr>
            <w:tcW w:w="226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4FCB605" w14:textId="77777777" w:rsidR="00310EEA" w:rsidRDefault="00F83CD3">
            <w:pPr>
              <w:spacing w:after="0" w:line="240" w:lineRule="auto"/>
              <w:jc w:val="center"/>
              <w:rPr>
                <w:rFonts w:eastAsia="Times New Roman"/>
                <w:kern w:val="0"/>
                <w:lang w:eastAsia="ru-RU"/>
              </w:rPr>
            </w:pPr>
            <w:r>
              <w:rPr>
                <w:rFonts w:eastAsia="Times New Roman"/>
                <w:kern w:val="0"/>
                <w:lang w:eastAsia="ru-RU"/>
              </w:rPr>
              <w:t>единица</w:t>
            </w:r>
          </w:p>
        </w:tc>
        <w:tc>
          <w:tcPr>
            <w:tcW w:w="141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DDFDA93" w14:textId="77777777" w:rsidR="00310EEA" w:rsidRDefault="00F83CD3">
            <w:pPr>
              <w:spacing w:after="0" w:line="240" w:lineRule="auto"/>
              <w:jc w:val="center"/>
              <w:rPr>
                <w:rFonts w:eastAsia="Times New Roman"/>
                <w:kern w:val="0"/>
                <w:lang w:eastAsia="ru-RU"/>
              </w:rPr>
            </w:pPr>
            <w:r>
              <w:rPr>
                <w:rFonts w:eastAsia="Times New Roman"/>
                <w:kern w:val="0"/>
                <w:lang w:eastAsia="ru-RU"/>
              </w:rPr>
              <w:t>8</w:t>
            </w:r>
          </w:p>
        </w:tc>
        <w:tc>
          <w:tcPr>
            <w:tcW w:w="1417"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FD0FD83" w14:textId="77777777" w:rsidR="00310EEA" w:rsidRDefault="00310EEA">
            <w:pPr>
              <w:spacing w:after="0" w:line="240" w:lineRule="auto"/>
              <w:jc w:val="center"/>
              <w:rPr>
                <w:rFonts w:eastAsia="Times New Roman"/>
                <w:kern w:val="0"/>
                <w:lang w:eastAsia="ru-RU"/>
              </w:rPr>
            </w:pPr>
          </w:p>
        </w:tc>
      </w:tr>
      <w:tr w:rsidR="00310EEA" w14:paraId="33E0ECB6" w14:textId="77777777">
        <w:tc>
          <w:tcPr>
            <w:tcW w:w="4693" w:type="dxa"/>
            <w:tcBorders>
              <w:top w:val="single" w:sz="8" w:space="0" w:color="000000"/>
              <w:left w:val="single" w:sz="8" w:space="0" w:color="000000"/>
              <w:bottom w:val="single" w:sz="8" w:space="0" w:color="000000"/>
              <w:right w:val="single" w:sz="8" w:space="0" w:color="000000"/>
            </w:tcBorders>
            <w:shd w:val="clear" w:color="auto" w:fill="FFFFFF"/>
            <w:tcMar>
              <w:top w:w="15" w:type="dxa"/>
              <w:left w:w="200" w:type="dxa"/>
              <w:bottom w:w="15" w:type="dxa"/>
              <w:right w:w="15" w:type="dxa"/>
            </w:tcMar>
            <w:vAlign w:val="center"/>
          </w:tcPr>
          <w:p w14:paraId="61AF7A42" w14:textId="77777777" w:rsidR="00310EEA" w:rsidRDefault="00F83CD3">
            <w:pPr>
              <w:spacing w:after="0" w:line="240" w:lineRule="auto"/>
              <w:jc w:val="center"/>
              <w:rPr>
                <w:rFonts w:eastAsia="Times New Roman"/>
                <w:kern w:val="0"/>
                <w:lang w:eastAsia="ru-RU"/>
              </w:rPr>
            </w:pPr>
            <w:r>
              <w:rPr>
                <w:rFonts w:eastAsia="Times New Roman"/>
                <w:kern w:val="0"/>
                <w:lang w:eastAsia="ru-RU"/>
              </w:rPr>
              <w:t>аптеки и аптечные магазины</w:t>
            </w:r>
          </w:p>
        </w:tc>
        <w:tc>
          <w:tcPr>
            <w:tcW w:w="226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3F23116" w14:textId="77777777" w:rsidR="00310EEA" w:rsidRDefault="00F83CD3">
            <w:pPr>
              <w:spacing w:after="0" w:line="240" w:lineRule="auto"/>
              <w:jc w:val="center"/>
              <w:rPr>
                <w:rFonts w:eastAsia="Times New Roman"/>
                <w:kern w:val="0"/>
                <w:lang w:eastAsia="ru-RU"/>
              </w:rPr>
            </w:pPr>
            <w:r>
              <w:rPr>
                <w:rFonts w:eastAsia="Times New Roman"/>
                <w:kern w:val="0"/>
                <w:lang w:eastAsia="ru-RU"/>
              </w:rPr>
              <w:t>единица</w:t>
            </w:r>
          </w:p>
        </w:tc>
        <w:tc>
          <w:tcPr>
            <w:tcW w:w="141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D51DD2E" w14:textId="77777777" w:rsidR="00310EEA" w:rsidRDefault="00F83CD3">
            <w:pPr>
              <w:spacing w:after="0" w:line="240" w:lineRule="auto"/>
              <w:jc w:val="center"/>
              <w:rPr>
                <w:rFonts w:eastAsia="Times New Roman"/>
                <w:kern w:val="0"/>
                <w:lang w:eastAsia="ru-RU"/>
              </w:rPr>
            </w:pPr>
            <w:r>
              <w:rPr>
                <w:rFonts w:eastAsia="Times New Roman"/>
                <w:kern w:val="0"/>
                <w:lang w:eastAsia="ru-RU"/>
              </w:rPr>
              <w:t>1</w:t>
            </w:r>
          </w:p>
        </w:tc>
        <w:tc>
          <w:tcPr>
            <w:tcW w:w="1417"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89EEC6C" w14:textId="77777777" w:rsidR="00310EEA" w:rsidRDefault="00310EEA">
            <w:pPr>
              <w:spacing w:after="0" w:line="240" w:lineRule="auto"/>
              <w:jc w:val="center"/>
              <w:rPr>
                <w:rFonts w:eastAsia="Times New Roman"/>
                <w:kern w:val="0"/>
                <w:lang w:eastAsia="ru-RU"/>
              </w:rPr>
            </w:pPr>
          </w:p>
        </w:tc>
      </w:tr>
      <w:tr w:rsidR="00310EEA" w14:paraId="56669D1A" w14:textId="77777777">
        <w:tc>
          <w:tcPr>
            <w:tcW w:w="4693" w:type="dxa"/>
            <w:tcBorders>
              <w:top w:val="single" w:sz="8" w:space="0" w:color="000000"/>
              <w:left w:val="single" w:sz="8" w:space="0" w:color="000000"/>
              <w:bottom w:val="single" w:sz="8" w:space="0" w:color="000000"/>
              <w:right w:val="single" w:sz="8" w:space="0" w:color="000000"/>
            </w:tcBorders>
            <w:shd w:val="clear" w:color="auto" w:fill="FFFFFF"/>
            <w:tcMar>
              <w:top w:w="15" w:type="dxa"/>
              <w:left w:w="200" w:type="dxa"/>
              <w:bottom w:w="15" w:type="dxa"/>
              <w:right w:w="15" w:type="dxa"/>
            </w:tcMar>
            <w:vAlign w:val="center"/>
          </w:tcPr>
          <w:p w14:paraId="56E5D729" w14:textId="77777777" w:rsidR="00310EEA" w:rsidRDefault="00F83CD3">
            <w:pPr>
              <w:spacing w:after="0" w:line="240" w:lineRule="auto"/>
              <w:jc w:val="center"/>
              <w:rPr>
                <w:rFonts w:eastAsia="Times New Roman"/>
                <w:kern w:val="0"/>
                <w:lang w:eastAsia="ru-RU"/>
              </w:rPr>
            </w:pPr>
            <w:r>
              <w:rPr>
                <w:rFonts w:eastAsia="Times New Roman"/>
                <w:kern w:val="0"/>
                <w:lang w:eastAsia="ru-RU"/>
              </w:rPr>
              <w:t>столовые учебных заведений, организаций, промышленных предприятий</w:t>
            </w:r>
          </w:p>
        </w:tc>
        <w:tc>
          <w:tcPr>
            <w:tcW w:w="226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A7C1FF4" w14:textId="77777777" w:rsidR="00310EEA" w:rsidRDefault="00F83CD3">
            <w:pPr>
              <w:spacing w:after="0" w:line="240" w:lineRule="auto"/>
              <w:jc w:val="center"/>
              <w:rPr>
                <w:rFonts w:eastAsia="Times New Roman"/>
                <w:kern w:val="0"/>
                <w:lang w:eastAsia="ru-RU"/>
              </w:rPr>
            </w:pPr>
            <w:r>
              <w:rPr>
                <w:rFonts w:eastAsia="Times New Roman"/>
                <w:kern w:val="0"/>
                <w:lang w:eastAsia="ru-RU"/>
              </w:rPr>
              <w:t>единица</w:t>
            </w:r>
          </w:p>
        </w:tc>
        <w:tc>
          <w:tcPr>
            <w:tcW w:w="141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6E2A83D" w14:textId="77777777" w:rsidR="00310EEA" w:rsidRDefault="00F83CD3">
            <w:pPr>
              <w:spacing w:after="0" w:line="240" w:lineRule="auto"/>
              <w:jc w:val="center"/>
              <w:rPr>
                <w:rFonts w:eastAsia="Times New Roman"/>
                <w:kern w:val="0"/>
                <w:lang w:eastAsia="ru-RU"/>
              </w:rPr>
            </w:pPr>
            <w:r>
              <w:rPr>
                <w:rFonts w:eastAsia="Times New Roman"/>
                <w:kern w:val="0"/>
                <w:lang w:eastAsia="ru-RU"/>
              </w:rPr>
              <w:t>1</w:t>
            </w:r>
          </w:p>
        </w:tc>
        <w:tc>
          <w:tcPr>
            <w:tcW w:w="1417"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05CE269" w14:textId="77777777" w:rsidR="00310EEA" w:rsidRDefault="00310EEA">
            <w:pPr>
              <w:spacing w:after="0" w:line="240" w:lineRule="auto"/>
              <w:jc w:val="center"/>
              <w:rPr>
                <w:rFonts w:eastAsia="Times New Roman"/>
                <w:kern w:val="0"/>
                <w:lang w:eastAsia="ru-RU"/>
              </w:rPr>
            </w:pPr>
          </w:p>
        </w:tc>
      </w:tr>
      <w:tr w:rsidR="00310EEA" w14:paraId="184814E2" w14:textId="77777777">
        <w:tc>
          <w:tcPr>
            <w:tcW w:w="4693" w:type="dxa"/>
            <w:tcBorders>
              <w:top w:val="single" w:sz="8" w:space="0" w:color="000000"/>
              <w:left w:val="single" w:sz="8" w:space="0" w:color="000000"/>
              <w:bottom w:val="single" w:sz="8" w:space="0" w:color="000000"/>
              <w:right w:val="single" w:sz="8" w:space="0" w:color="000000"/>
            </w:tcBorders>
            <w:shd w:val="clear" w:color="auto" w:fill="FFFFFF"/>
            <w:tcMar>
              <w:top w:w="15" w:type="dxa"/>
              <w:left w:w="200" w:type="dxa"/>
              <w:bottom w:w="15" w:type="dxa"/>
              <w:right w:w="15" w:type="dxa"/>
            </w:tcMar>
            <w:vAlign w:val="center"/>
          </w:tcPr>
          <w:p w14:paraId="39A5C8CF" w14:textId="77777777" w:rsidR="00310EEA" w:rsidRDefault="00F83CD3">
            <w:pPr>
              <w:spacing w:after="0" w:line="240" w:lineRule="auto"/>
              <w:jc w:val="center"/>
              <w:rPr>
                <w:rFonts w:eastAsia="Times New Roman"/>
                <w:kern w:val="0"/>
                <w:lang w:eastAsia="ru-RU"/>
              </w:rPr>
            </w:pPr>
            <w:r>
              <w:rPr>
                <w:rFonts w:eastAsia="Times New Roman"/>
                <w:kern w:val="0"/>
                <w:lang w:eastAsia="ru-RU"/>
              </w:rPr>
              <w:t>минимаркеты</w:t>
            </w:r>
          </w:p>
        </w:tc>
        <w:tc>
          <w:tcPr>
            <w:tcW w:w="226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15894A" w14:textId="77777777" w:rsidR="00310EEA" w:rsidRDefault="00F83CD3">
            <w:pPr>
              <w:spacing w:after="0" w:line="240" w:lineRule="auto"/>
              <w:jc w:val="center"/>
              <w:rPr>
                <w:rFonts w:eastAsia="Times New Roman"/>
                <w:kern w:val="0"/>
                <w:lang w:eastAsia="ru-RU"/>
              </w:rPr>
            </w:pPr>
            <w:r>
              <w:rPr>
                <w:rFonts w:eastAsia="Times New Roman"/>
                <w:kern w:val="0"/>
                <w:lang w:eastAsia="ru-RU"/>
              </w:rPr>
              <w:t>единица</w:t>
            </w:r>
          </w:p>
        </w:tc>
        <w:tc>
          <w:tcPr>
            <w:tcW w:w="141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5D40986C" w14:textId="77777777" w:rsidR="00310EEA" w:rsidRDefault="00F83CD3">
            <w:pPr>
              <w:spacing w:after="0" w:line="240" w:lineRule="auto"/>
              <w:jc w:val="center"/>
              <w:rPr>
                <w:rFonts w:eastAsia="Times New Roman"/>
                <w:kern w:val="0"/>
                <w:lang w:eastAsia="ru-RU"/>
              </w:rPr>
            </w:pPr>
            <w:r>
              <w:rPr>
                <w:rFonts w:eastAsia="Times New Roman"/>
                <w:kern w:val="0"/>
                <w:lang w:eastAsia="ru-RU"/>
              </w:rPr>
              <w:t>8</w:t>
            </w:r>
          </w:p>
        </w:tc>
        <w:tc>
          <w:tcPr>
            <w:tcW w:w="1417"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2245E73" w14:textId="77777777" w:rsidR="00310EEA" w:rsidRDefault="00310EEA">
            <w:pPr>
              <w:spacing w:after="0" w:line="240" w:lineRule="auto"/>
              <w:jc w:val="center"/>
              <w:rPr>
                <w:rFonts w:eastAsia="Times New Roman"/>
                <w:kern w:val="0"/>
                <w:lang w:eastAsia="ru-RU"/>
              </w:rPr>
            </w:pPr>
          </w:p>
        </w:tc>
      </w:tr>
      <w:tr w:rsidR="00310EEA" w14:paraId="50E20FA6" w14:textId="77777777">
        <w:tc>
          <w:tcPr>
            <w:tcW w:w="4693" w:type="dxa"/>
            <w:tcBorders>
              <w:top w:val="single" w:sz="8" w:space="0" w:color="000000"/>
              <w:left w:val="single" w:sz="8" w:space="0" w:color="000000"/>
              <w:bottom w:val="single" w:sz="8" w:space="0" w:color="000000"/>
              <w:right w:val="single" w:sz="8" w:space="0" w:color="000000"/>
            </w:tcBorders>
            <w:shd w:val="clear" w:color="auto" w:fill="FFFFFF"/>
            <w:tcMar>
              <w:top w:w="15" w:type="dxa"/>
              <w:left w:w="200" w:type="dxa"/>
              <w:bottom w:w="15" w:type="dxa"/>
              <w:right w:w="15" w:type="dxa"/>
            </w:tcMar>
            <w:vAlign w:val="center"/>
          </w:tcPr>
          <w:p w14:paraId="2055D0EF" w14:textId="77777777" w:rsidR="00310EEA" w:rsidRDefault="00F83CD3">
            <w:pPr>
              <w:spacing w:after="0" w:line="240" w:lineRule="auto"/>
              <w:jc w:val="center"/>
              <w:rPr>
                <w:rFonts w:eastAsia="Times New Roman"/>
                <w:kern w:val="0"/>
                <w:lang w:eastAsia="ru-RU"/>
              </w:rPr>
            </w:pPr>
            <w:r>
              <w:rPr>
                <w:rFonts w:eastAsia="Times New Roman"/>
                <w:kern w:val="0"/>
                <w:lang w:eastAsia="ru-RU"/>
              </w:rPr>
              <w:t>магазины</w:t>
            </w:r>
          </w:p>
        </w:tc>
        <w:tc>
          <w:tcPr>
            <w:tcW w:w="226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73D2875" w14:textId="77777777" w:rsidR="00310EEA" w:rsidRDefault="00F83CD3">
            <w:pPr>
              <w:spacing w:after="0" w:line="240" w:lineRule="auto"/>
              <w:jc w:val="center"/>
              <w:rPr>
                <w:rFonts w:eastAsia="Times New Roman"/>
                <w:kern w:val="0"/>
                <w:lang w:eastAsia="ru-RU"/>
              </w:rPr>
            </w:pPr>
            <w:r>
              <w:rPr>
                <w:rFonts w:eastAsia="Times New Roman"/>
                <w:kern w:val="0"/>
                <w:lang w:eastAsia="ru-RU"/>
              </w:rPr>
              <w:t>метр квадратный</w:t>
            </w:r>
          </w:p>
        </w:tc>
        <w:tc>
          <w:tcPr>
            <w:tcW w:w="141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045DCDC" w14:textId="77777777" w:rsidR="00310EEA" w:rsidRDefault="00F83CD3">
            <w:pPr>
              <w:spacing w:after="0" w:line="240" w:lineRule="auto"/>
              <w:jc w:val="center"/>
              <w:rPr>
                <w:rFonts w:eastAsia="Times New Roman"/>
                <w:kern w:val="0"/>
                <w:lang w:eastAsia="ru-RU"/>
              </w:rPr>
            </w:pPr>
            <w:r>
              <w:rPr>
                <w:rFonts w:eastAsia="Times New Roman"/>
                <w:kern w:val="0"/>
                <w:lang w:eastAsia="ru-RU"/>
              </w:rPr>
              <w:t>346.6</w:t>
            </w:r>
          </w:p>
        </w:tc>
        <w:tc>
          <w:tcPr>
            <w:tcW w:w="1417"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3369AEC" w14:textId="77777777" w:rsidR="00310EEA" w:rsidRDefault="00310EEA">
            <w:pPr>
              <w:spacing w:after="0" w:line="240" w:lineRule="auto"/>
              <w:jc w:val="center"/>
              <w:rPr>
                <w:rFonts w:eastAsia="Times New Roman"/>
                <w:kern w:val="0"/>
                <w:lang w:eastAsia="ru-RU"/>
              </w:rPr>
            </w:pPr>
          </w:p>
        </w:tc>
      </w:tr>
      <w:tr w:rsidR="00310EEA" w14:paraId="0FF7F878" w14:textId="77777777">
        <w:tc>
          <w:tcPr>
            <w:tcW w:w="4693" w:type="dxa"/>
            <w:tcBorders>
              <w:top w:val="single" w:sz="8" w:space="0" w:color="000000"/>
              <w:left w:val="single" w:sz="8" w:space="0" w:color="000000"/>
              <w:bottom w:val="single" w:sz="8" w:space="0" w:color="000000"/>
              <w:right w:val="single" w:sz="8" w:space="0" w:color="000000"/>
            </w:tcBorders>
            <w:shd w:val="clear" w:color="auto" w:fill="FFFFFF"/>
            <w:tcMar>
              <w:top w:w="15" w:type="dxa"/>
              <w:left w:w="200" w:type="dxa"/>
              <w:bottom w:w="15" w:type="dxa"/>
              <w:right w:w="15" w:type="dxa"/>
            </w:tcMar>
            <w:vAlign w:val="center"/>
          </w:tcPr>
          <w:p w14:paraId="0B7F2AD3" w14:textId="77777777" w:rsidR="00310EEA" w:rsidRDefault="00F83CD3">
            <w:pPr>
              <w:spacing w:after="0" w:line="240" w:lineRule="auto"/>
              <w:jc w:val="center"/>
              <w:rPr>
                <w:rFonts w:eastAsia="Times New Roman"/>
                <w:kern w:val="0"/>
                <w:lang w:eastAsia="ru-RU"/>
              </w:rPr>
            </w:pPr>
            <w:r>
              <w:rPr>
                <w:rFonts w:eastAsia="Times New Roman"/>
                <w:kern w:val="0"/>
                <w:lang w:eastAsia="ru-RU"/>
              </w:rPr>
              <w:t>аптеки и аптечные магазины</w:t>
            </w:r>
          </w:p>
        </w:tc>
        <w:tc>
          <w:tcPr>
            <w:tcW w:w="226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9A9A20" w14:textId="77777777" w:rsidR="00310EEA" w:rsidRDefault="00F83CD3">
            <w:pPr>
              <w:spacing w:after="0" w:line="240" w:lineRule="auto"/>
              <w:jc w:val="center"/>
              <w:rPr>
                <w:rFonts w:eastAsia="Times New Roman"/>
                <w:kern w:val="0"/>
                <w:lang w:eastAsia="ru-RU"/>
              </w:rPr>
            </w:pPr>
            <w:r>
              <w:rPr>
                <w:rFonts w:eastAsia="Times New Roman"/>
                <w:kern w:val="0"/>
                <w:lang w:eastAsia="ru-RU"/>
              </w:rPr>
              <w:t>метр квадратный</w:t>
            </w:r>
          </w:p>
        </w:tc>
        <w:tc>
          <w:tcPr>
            <w:tcW w:w="141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E177D50" w14:textId="77777777" w:rsidR="00310EEA" w:rsidRDefault="00F83CD3">
            <w:pPr>
              <w:spacing w:after="0" w:line="240" w:lineRule="auto"/>
              <w:jc w:val="center"/>
              <w:rPr>
                <w:rFonts w:eastAsia="Times New Roman"/>
                <w:kern w:val="0"/>
                <w:lang w:eastAsia="ru-RU"/>
              </w:rPr>
            </w:pPr>
            <w:r>
              <w:rPr>
                <w:rFonts w:eastAsia="Times New Roman"/>
                <w:kern w:val="0"/>
                <w:lang w:eastAsia="ru-RU"/>
              </w:rPr>
              <w:t>36</w:t>
            </w:r>
          </w:p>
        </w:tc>
        <w:tc>
          <w:tcPr>
            <w:tcW w:w="1417"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2F4F09" w14:textId="77777777" w:rsidR="00310EEA" w:rsidRDefault="00310EEA">
            <w:pPr>
              <w:spacing w:after="0" w:line="240" w:lineRule="auto"/>
              <w:jc w:val="center"/>
              <w:rPr>
                <w:rFonts w:eastAsia="Times New Roman"/>
                <w:kern w:val="0"/>
                <w:lang w:eastAsia="ru-RU"/>
              </w:rPr>
            </w:pPr>
          </w:p>
        </w:tc>
      </w:tr>
      <w:tr w:rsidR="00310EEA" w14:paraId="7FBE9500" w14:textId="77777777">
        <w:tc>
          <w:tcPr>
            <w:tcW w:w="4693" w:type="dxa"/>
            <w:tcBorders>
              <w:top w:val="single" w:sz="8" w:space="0" w:color="000000"/>
              <w:left w:val="single" w:sz="8" w:space="0" w:color="000000"/>
              <w:bottom w:val="single" w:sz="8" w:space="0" w:color="000000"/>
              <w:right w:val="single" w:sz="8" w:space="0" w:color="000000"/>
            </w:tcBorders>
            <w:shd w:val="clear" w:color="auto" w:fill="FFFFFF"/>
            <w:tcMar>
              <w:top w:w="15" w:type="dxa"/>
              <w:left w:w="200" w:type="dxa"/>
              <w:bottom w:w="15" w:type="dxa"/>
              <w:right w:w="15" w:type="dxa"/>
            </w:tcMar>
            <w:vAlign w:val="center"/>
          </w:tcPr>
          <w:p w14:paraId="3703D229" w14:textId="77777777" w:rsidR="00310EEA" w:rsidRDefault="00F83CD3">
            <w:pPr>
              <w:spacing w:after="0" w:line="240" w:lineRule="auto"/>
              <w:jc w:val="center"/>
              <w:rPr>
                <w:rFonts w:eastAsia="Times New Roman"/>
                <w:kern w:val="0"/>
                <w:lang w:eastAsia="ru-RU"/>
              </w:rPr>
            </w:pPr>
            <w:r>
              <w:rPr>
                <w:rFonts w:eastAsia="Times New Roman"/>
                <w:kern w:val="0"/>
                <w:lang w:eastAsia="ru-RU"/>
              </w:rPr>
              <w:t>минимаркеты</w:t>
            </w:r>
          </w:p>
        </w:tc>
        <w:tc>
          <w:tcPr>
            <w:tcW w:w="226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A23C13" w14:textId="77777777" w:rsidR="00310EEA" w:rsidRDefault="00F83CD3">
            <w:pPr>
              <w:spacing w:after="0" w:line="240" w:lineRule="auto"/>
              <w:jc w:val="center"/>
              <w:rPr>
                <w:rFonts w:eastAsia="Times New Roman"/>
                <w:kern w:val="0"/>
                <w:lang w:eastAsia="ru-RU"/>
              </w:rPr>
            </w:pPr>
            <w:r>
              <w:rPr>
                <w:rFonts w:eastAsia="Times New Roman"/>
                <w:kern w:val="0"/>
                <w:lang w:eastAsia="ru-RU"/>
              </w:rPr>
              <w:t>метр квадратный</w:t>
            </w:r>
          </w:p>
        </w:tc>
        <w:tc>
          <w:tcPr>
            <w:tcW w:w="141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2E75BD2" w14:textId="77777777" w:rsidR="00310EEA" w:rsidRDefault="00F83CD3">
            <w:pPr>
              <w:spacing w:after="0" w:line="240" w:lineRule="auto"/>
              <w:jc w:val="center"/>
              <w:rPr>
                <w:rFonts w:eastAsia="Times New Roman"/>
                <w:kern w:val="0"/>
                <w:lang w:eastAsia="ru-RU"/>
              </w:rPr>
            </w:pPr>
            <w:r>
              <w:rPr>
                <w:rFonts w:eastAsia="Times New Roman"/>
                <w:kern w:val="0"/>
                <w:lang w:eastAsia="ru-RU"/>
              </w:rPr>
              <w:t>346.6</w:t>
            </w:r>
          </w:p>
        </w:tc>
        <w:tc>
          <w:tcPr>
            <w:tcW w:w="1417"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BA8CF6" w14:textId="77777777" w:rsidR="00310EEA" w:rsidRDefault="00310EEA">
            <w:pPr>
              <w:spacing w:after="0" w:line="240" w:lineRule="auto"/>
              <w:jc w:val="center"/>
              <w:rPr>
                <w:rFonts w:eastAsia="Times New Roman"/>
                <w:kern w:val="0"/>
                <w:lang w:eastAsia="ru-RU"/>
              </w:rPr>
            </w:pPr>
          </w:p>
        </w:tc>
      </w:tr>
      <w:tr w:rsidR="00310EEA" w14:paraId="681A0F3B" w14:textId="77777777">
        <w:tc>
          <w:tcPr>
            <w:tcW w:w="4693" w:type="dxa"/>
            <w:tcBorders>
              <w:top w:val="single" w:sz="8" w:space="0" w:color="000000"/>
              <w:left w:val="single" w:sz="8" w:space="0" w:color="000000"/>
              <w:bottom w:val="single" w:sz="8" w:space="0" w:color="000000"/>
              <w:right w:val="single" w:sz="8" w:space="0" w:color="000000"/>
            </w:tcBorders>
            <w:shd w:val="clear" w:color="auto" w:fill="FFFFFF"/>
            <w:tcMar>
              <w:top w:w="15" w:type="dxa"/>
              <w:left w:w="200" w:type="dxa"/>
              <w:bottom w:w="15" w:type="dxa"/>
              <w:right w:w="15" w:type="dxa"/>
            </w:tcMar>
            <w:vAlign w:val="center"/>
          </w:tcPr>
          <w:p w14:paraId="4D6726D2" w14:textId="77777777" w:rsidR="00310EEA" w:rsidRDefault="00F83CD3">
            <w:pPr>
              <w:spacing w:after="0" w:line="240" w:lineRule="auto"/>
              <w:jc w:val="center"/>
              <w:rPr>
                <w:rFonts w:eastAsia="Times New Roman"/>
                <w:kern w:val="0"/>
                <w:lang w:eastAsia="ru-RU"/>
              </w:rPr>
            </w:pPr>
            <w:r>
              <w:rPr>
                <w:rFonts w:eastAsia="Times New Roman"/>
                <w:kern w:val="0"/>
                <w:lang w:eastAsia="ru-RU"/>
              </w:rPr>
              <w:t>столовые учебных заведений, организаций, промышленных предприятий</w:t>
            </w:r>
          </w:p>
        </w:tc>
        <w:tc>
          <w:tcPr>
            <w:tcW w:w="226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493004" w14:textId="77777777" w:rsidR="00310EEA" w:rsidRDefault="00F83CD3">
            <w:pPr>
              <w:spacing w:after="0" w:line="240" w:lineRule="auto"/>
              <w:jc w:val="center"/>
              <w:rPr>
                <w:rFonts w:eastAsia="Times New Roman"/>
                <w:kern w:val="0"/>
                <w:lang w:eastAsia="ru-RU"/>
              </w:rPr>
            </w:pPr>
            <w:r>
              <w:rPr>
                <w:rFonts w:eastAsia="Times New Roman"/>
                <w:kern w:val="0"/>
                <w:lang w:eastAsia="ru-RU"/>
              </w:rPr>
              <w:t>метр квадратный</w:t>
            </w:r>
          </w:p>
        </w:tc>
        <w:tc>
          <w:tcPr>
            <w:tcW w:w="141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57C3C83E" w14:textId="77777777" w:rsidR="00310EEA" w:rsidRDefault="00F83CD3">
            <w:pPr>
              <w:spacing w:after="0" w:line="240" w:lineRule="auto"/>
              <w:jc w:val="center"/>
              <w:rPr>
                <w:rFonts w:eastAsia="Times New Roman"/>
                <w:kern w:val="0"/>
                <w:lang w:eastAsia="ru-RU"/>
              </w:rPr>
            </w:pPr>
            <w:r>
              <w:rPr>
                <w:rFonts w:eastAsia="Times New Roman"/>
                <w:kern w:val="0"/>
                <w:lang w:eastAsia="ru-RU"/>
              </w:rPr>
              <w:t>162</w:t>
            </w:r>
          </w:p>
        </w:tc>
        <w:tc>
          <w:tcPr>
            <w:tcW w:w="1417"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CE5D49C" w14:textId="77777777" w:rsidR="00310EEA" w:rsidRDefault="00310EEA">
            <w:pPr>
              <w:spacing w:after="0" w:line="240" w:lineRule="auto"/>
              <w:jc w:val="center"/>
              <w:rPr>
                <w:rFonts w:eastAsia="Times New Roman"/>
                <w:kern w:val="0"/>
                <w:lang w:eastAsia="ru-RU"/>
              </w:rPr>
            </w:pPr>
          </w:p>
        </w:tc>
      </w:tr>
      <w:tr w:rsidR="00310EEA" w14:paraId="4F8B1E51" w14:textId="77777777">
        <w:tc>
          <w:tcPr>
            <w:tcW w:w="4693" w:type="dxa"/>
            <w:tcBorders>
              <w:top w:val="single" w:sz="8" w:space="0" w:color="000000"/>
              <w:left w:val="single" w:sz="8" w:space="0" w:color="000000"/>
              <w:bottom w:val="single" w:sz="8" w:space="0" w:color="000000"/>
              <w:right w:val="single" w:sz="8" w:space="0" w:color="000000"/>
            </w:tcBorders>
            <w:shd w:val="clear" w:color="auto" w:fill="FFFFFF"/>
            <w:tcMar>
              <w:top w:w="15" w:type="dxa"/>
              <w:left w:w="200" w:type="dxa"/>
              <w:bottom w:w="15" w:type="dxa"/>
              <w:right w:w="15" w:type="dxa"/>
            </w:tcMar>
            <w:vAlign w:val="center"/>
          </w:tcPr>
          <w:p w14:paraId="4AC72ADE" w14:textId="77777777" w:rsidR="00310EEA" w:rsidRDefault="00F83CD3">
            <w:pPr>
              <w:spacing w:after="0" w:line="240" w:lineRule="auto"/>
              <w:jc w:val="center"/>
              <w:rPr>
                <w:rFonts w:eastAsia="Times New Roman"/>
                <w:kern w:val="0"/>
                <w:lang w:eastAsia="ru-RU"/>
              </w:rPr>
            </w:pPr>
            <w:r>
              <w:rPr>
                <w:rFonts w:eastAsia="Times New Roman"/>
                <w:kern w:val="0"/>
                <w:lang w:eastAsia="ru-RU"/>
              </w:rPr>
              <w:t>столовые учебных заведений, организаций, промышленных предприятий</w:t>
            </w:r>
          </w:p>
        </w:tc>
        <w:tc>
          <w:tcPr>
            <w:tcW w:w="226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55C457B8" w14:textId="77777777" w:rsidR="00310EEA" w:rsidRDefault="00F83CD3">
            <w:pPr>
              <w:spacing w:after="0" w:line="240" w:lineRule="auto"/>
              <w:jc w:val="center"/>
              <w:rPr>
                <w:rFonts w:eastAsia="Times New Roman"/>
                <w:kern w:val="0"/>
                <w:lang w:eastAsia="ru-RU"/>
              </w:rPr>
            </w:pPr>
            <w:r>
              <w:rPr>
                <w:rFonts w:eastAsia="Times New Roman"/>
                <w:kern w:val="0"/>
                <w:lang w:eastAsia="ru-RU"/>
              </w:rPr>
              <w:t>место</w:t>
            </w:r>
          </w:p>
        </w:tc>
        <w:tc>
          <w:tcPr>
            <w:tcW w:w="141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8661C36" w14:textId="77777777" w:rsidR="00310EEA" w:rsidRDefault="00F83CD3">
            <w:pPr>
              <w:spacing w:after="0" w:line="240" w:lineRule="auto"/>
              <w:jc w:val="center"/>
              <w:rPr>
                <w:rFonts w:eastAsia="Times New Roman"/>
                <w:kern w:val="0"/>
                <w:lang w:eastAsia="ru-RU"/>
              </w:rPr>
            </w:pPr>
            <w:r>
              <w:rPr>
                <w:rFonts w:eastAsia="Times New Roman"/>
                <w:kern w:val="0"/>
                <w:lang w:eastAsia="ru-RU"/>
              </w:rPr>
              <w:t>90</w:t>
            </w:r>
          </w:p>
        </w:tc>
        <w:tc>
          <w:tcPr>
            <w:tcW w:w="1417"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5532D0" w14:textId="77777777" w:rsidR="00310EEA" w:rsidRDefault="00310EEA">
            <w:pPr>
              <w:spacing w:after="0" w:line="240" w:lineRule="auto"/>
              <w:jc w:val="center"/>
              <w:rPr>
                <w:rFonts w:eastAsia="Times New Roman"/>
                <w:kern w:val="0"/>
                <w:lang w:eastAsia="ru-RU"/>
              </w:rPr>
            </w:pPr>
          </w:p>
        </w:tc>
      </w:tr>
    </w:tbl>
    <w:p w14:paraId="2716F194" w14:textId="77777777" w:rsidR="00310EEA" w:rsidRDefault="00310EEA">
      <w:pPr>
        <w:spacing w:after="0" w:line="240" w:lineRule="auto"/>
        <w:ind w:left="1074"/>
        <w:rPr>
          <w:rFonts w:eastAsia="Times New Roman"/>
          <w:kern w:val="0"/>
          <w:lang w:eastAsia="ru-RU"/>
        </w:rPr>
      </w:pPr>
    </w:p>
    <w:p w14:paraId="363E80AD" w14:textId="77777777" w:rsidR="00310EEA" w:rsidRDefault="00F83CD3">
      <w:pPr>
        <w:spacing w:line="240" w:lineRule="auto"/>
        <w:jc w:val="center"/>
        <w:rPr>
          <w:rFonts w:eastAsia="Times New Roman"/>
          <w:b/>
          <w:bCs/>
          <w:kern w:val="0"/>
          <w:sz w:val="28"/>
          <w:szCs w:val="28"/>
          <w:lang w:eastAsia="ru-RU"/>
        </w:rPr>
      </w:pPr>
      <w:r>
        <w:rPr>
          <w:rFonts w:eastAsia="Times New Roman"/>
          <w:b/>
          <w:bCs/>
          <w:kern w:val="0"/>
          <w:sz w:val="28"/>
          <w:szCs w:val="28"/>
          <w:lang w:eastAsia="ru-RU"/>
        </w:rPr>
        <w:t>Спорт</w:t>
      </w:r>
    </w:p>
    <w:tbl>
      <w:tblPr>
        <w:tblW w:w="9796" w:type="dxa"/>
        <w:tblBorders>
          <w:top w:val="single" w:sz="8" w:space="0" w:color="000000"/>
          <w:left w:val="single" w:sz="8" w:space="0" w:color="000000"/>
          <w:bottom w:val="single" w:sz="8" w:space="0" w:color="000000"/>
          <w:right w:val="single" w:sz="8" w:space="0" w:color="000000"/>
        </w:tblBorders>
        <w:shd w:val="clear" w:color="auto" w:fill="FFFFFF"/>
        <w:tblCellMar>
          <w:top w:w="15" w:type="dxa"/>
          <w:left w:w="15" w:type="dxa"/>
          <w:bottom w:w="15" w:type="dxa"/>
          <w:right w:w="15" w:type="dxa"/>
        </w:tblCellMar>
        <w:tblLook w:val="04A0" w:firstRow="1" w:lastRow="0" w:firstColumn="1" w:lastColumn="0" w:noHBand="0" w:noVBand="1"/>
      </w:tblPr>
      <w:tblGrid>
        <w:gridCol w:w="4693"/>
        <w:gridCol w:w="2268"/>
        <w:gridCol w:w="1418"/>
        <w:gridCol w:w="1417"/>
      </w:tblGrid>
      <w:tr w:rsidR="00310EEA" w14:paraId="2C8B9721" w14:textId="77777777">
        <w:tc>
          <w:tcPr>
            <w:tcW w:w="4693"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6DB3262" w14:textId="77777777" w:rsidR="00310EEA" w:rsidRDefault="00F83CD3">
            <w:pPr>
              <w:spacing w:after="0" w:line="240" w:lineRule="auto"/>
              <w:jc w:val="center"/>
              <w:rPr>
                <w:rFonts w:eastAsia="Times New Roman"/>
                <w:b/>
                <w:bCs/>
                <w:kern w:val="0"/>
                <w:lang w:eastAsia="ru-RU"/>
              </w:rPr>
            </w:pPr>
            <w:r>
              <w:rPr>
                <w:rFonts w:eastAsia="Times New Roman"/>
                <w:b/>
                <w:bCs/>
                <w:kern w:val="0"/>
                <w:lang w:eastAsia="ru-RU"/>
              </w:rPr>
              <w:t>Показатели</w:t>
            </w:r>
          </w:p>
        </w:tc>
        <w:tc>
          <w:tcPr>
            <w:tcW w:w="226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228A2A7" w14:textId="77777777" w:rsidR="00310EEA" w:rsidRDefault="00F83CD3">
            <w:pPr>
              <w:spacing w:after="0" w:line="240" w:lineRule="auto"/>
              <w:jc w:val="center"/>
              <w:rPr>
                <w:rFonts w:eastAsia="Times New Roman"/>
                <w:b/>
                <w:bCs/>
                <w:kern w:val="0"/>
                <w:lang w:eastAsia="ru-RU"/>
              </w:rPr>
            </w:pPr>
            <w:r>
              <w:rPr>
                <w:rFonts w:eastAsia="Times New Roman"/>
                <w:b/>
                <w:bCs/>
                <w:kern w:val="0"/>
                <w:lang w:eastAsia="ru-RU"/>
              </w:rPr>
              <w:t>Ед. измерения</w:t>
            </w:r>
          </w:p>
        </w:tc>
        <w:tc>
          <w:tcPr>
            <w:tcW w:w="141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BF4E4B2" w14:textId="77777777" w:rsidR="00310EEA" w:rsidRDefault="00F83CD3">
            <w:pPr>
              <w:spacing w:after="0" w:line="240" w:lineRule="auto"/>
              <w:jc w:val="center"/>
              <w:rPr>
                <w:rFonts w:eastAsia="Times New Roman"/>
                <w:b/>
                <w:bCs/>
                <w:kern w:val="0"/>
                <w:lang w:eastAsia="ru-RU"/>
              </w:rPr>
            </w:pPr>
            <w:r>
              <w:rPr>
                <w:rFonts w:eastAsia="Times New Roman"/>
                <w:b/>
                <w:bCs/>
                <w:kern w:val="0"/>
                <w:lang w:eastAsia="ru-RU"/>
              </w:rPr>
              <w:t>2021</w:t>
            </w:r>
          </w:p>
        </w:tc>
        <w:tc>
          <w:tcPr>
            <w:tcW w:w="1417"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CF6363E" w14:textId="77777777" w:rsidR="00310EEA" w:rsidRDefault="00F83CD3">
            <w:pPr>
              <w:spacing w:after="0" w:line="240" w:lineRule="auto"/>
              <w:jc w:val="center"/>
              <w:rPr>
                <w:rFonts w:eastAsia="Times New Roman"/>
                <w:b/>
                <w:bCs/>
                <w:kern w:val="0"/>
                <w:lang w:eastAsia="ru-RU"/>
              </w:rPr>
            </w:pPr>
            <w:r>
              <w:rPr>
                <w:rFonts w:eastAsia="Times New Roman"/>
                <w:b/>
                <w:bCs/>
                <w:kern w:val="0"/>
                <w:lang w:eastAsia="ru-RU"/>
              </w:rPr>
              <w:t>2022</w:t>
            </w:r>
          </w:p>
        </w:tc>
      </w:tr>
      <w:tr w:rsidR="00310EEA" w14:paraId="4AA6DC62" w14:textId="77777777">
        <w:tc>
          <w:tcPr>
            <w:tcW w:w="4693"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231A615" w14:textId="77777777" w:rsidR="00310EEA" w:rsidRDefault="00F83CD3">
            <w:pPr>
              <w:spacing w:after="0" w:line="240" w:lineRule="auto"/>
              <w:jc w:val="center"/>
              <w:rPr>
                <w:rFonts w:eastAsia="Times New Roman"/>
                <w:kern w:val="0"/>
                <w:lang w:eastAsia="ru-RU"/>
              </w:rPr>
            </w:pPr>
            <w:r>
              <w:rPr>
                <w:rFonts w:eastAsia="Times New Roman"/>
                <w:kern w:val="0"/>
                <w:lang w:eastAsia="ru-RU"/>
              </w:rPr>
              <w:t>Число спортивных сооружений</w:t>
            </w:r>
          </w:p>
        </w:tc>
        <w:tc>
          <w:tcPr>
            <w:tcW w:w="226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5BD25FB" w14:textId="77777777" w:rsidR="00310EEA" w:rsidRDefault="00310EEA">
            <w:pPr>
              <w:spacing w:after="0" w:line="240" w:lineRule="auto"/>
              <w:jc w:val="center"/>
              <w:rPr>
                <w:rFonts w:eastAsia="Times New Roman"/>
                <w:kern w:val="0"/>
                <w:lang w:eastAsia="ru-RU"/>
              </w:rPr>
            </w:pPr>
          </w:p>
        </w:tc>
        <w:tc>
          <w:tcPr>
            <w:tcW w:w="141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466EA6D" w14:textId="77777777" w:rsidR="00310EEA" w:rsidRDefault="00310EEA">
            <w:pPr>
              <w:spacing w:after="0" w:line="240" w:lineRule="auto"/>
              <w:jc w:val="center"/>
              <w:rPr>
                <w:rFonts w:eastAsia="Times New Roman"/>
                <w:kern w:val="0"/>
                <w:sz w:val="20"/>
                <w:szCs w:val="20"/>
                <w:lang w:eastAsia="ru-RU"/>
              </w:rPr>
            </w:pPr>
          </w:p>
        </w:tc>
        <w:tc>
          <w:tcPr>
            <w:tcW w:w="1417"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3C12B6" w14:textId="77777777" w:rsidR="00310EEA" w:rsidRDefault="00310EEA">
            <w:pPr>
              <w:spacing w:after="0" w:line="240" w:lineRule="auto"/>
              <w:jc w:val="center"/>
              <w:rPr>
                <w:rFonts w:eastAsia="Times New Roman"/>
                <w:kern w:val="0"/>
                <w:sz w:val="20"/>
                <w:szCs w:val="20"/>
                <w:lang w:eastAsia="ru-RU"/>
              </w:rPr>
            </w:pPr>
          </w:p>
        </w:tc>
      </w:tr>
      <w:tr w:rsidR="00310EEA" w14:paraId="4962D082" w14:textId="77777777">
        <w:tc>
          <w:tcPr>
            <w:tcW w:w="4693" w:type="dxa"/>
            <w:tcBorders>
              <w:top w:val="single" w:sz="8" w:space="0" w:color="000000"/>
              <w:left w:val="single" w:sz="8" w:space="0" w:color="000000"/>
              <w:bottom w:val="single" w:sz="8" w:space="0" w:color="000000"/>
              <w:right w:val="single" w:sz="8" w:space="0" w:color="000000"/>
            </w:tcBorders>
            <w:shd w:val="clear" w:color="auto" w:fill="FFFFFF"/>
            <w:tcMar>
              <w:top w:w="15" w:type="dxa"/>
              <w:left w:w="200" w:type="dxa"/>
              <w:bottom w:w="15" w:type="dxa"/>
              <w:right w:w="15" w:type="dxa"/>
            </w:tcMar>
            <w:vAlign w:val="center"/>
          </w:tcPr>
          <w:p w14:paraId="7E6176A3" w14:textId="698FA846" w:rsidR="00310EEA" w:rsidRDefault="00F83CD3">
            <w:pPr>
              <w:spacing w:after="0" w:line="240" w:lineRule="auto"/>
              <w:jc w:val="center"/>
              <w:rPr>
                <w:rFonts w:eastAsia="Times New Roman"/>
                <w:kern w:val="0"/>
                <w:lang w:eastAsia="ru-RU"/>
              </w:rPr>
            </w:pPr>
            <w:r>
              <w:rPr>
                <w:rFonts w:eastAsia="Times New Roman"/>
                <w:kern w:val="0"/>
                <w:lang w:eastAsia="ru-RU"/>
              </w:rPr>
              <w:t xml:space="preserve">спортивные сооружения </w:t>
            </w:r>
            <w:r w:rsidR="00426672">
              <w:rPr>
                <w:rFonts w:eastAsia="Times New Roman"/>
                <w:kern w:val="0"/>
                <w:lang w:eastAsia="ru-RU"/>
              </w:rPr>
              <w:t>–</w:t>
            </w:r>
            <w:r>
              <w:rPr>
                <w:rFonts w:eastAsia="Times New Roman"/>
                <w:kern w:val="0"/>
                <w:lang w:eastAsia="ru-RU"/>
              </w:rPr>
              <w:t xml:space="preserve"> всего</w:t>
            </w:r>
          </w:p>
        </w:tc>
        <w:tc>
          <w:tcPr>
            <w:tcW w:w="226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C113FA6" w14:textId="77777777" w:rsidR="00310EEA" w:rsidRDefault="00F83CD3">
            <w:pPr>
              <w:spacing w:after="0" w:line="240" w:lineRule="auto"/>
              <w:jc w:val="center"/>
              <w:rPr>
                <w:rFonts w:eastAsia="Times New Roman"/>
                <w:kern w:val="0"/>
                <w:lang w:eastAsia="ru-RU"/>
              </w:rPr>
            </w:pPr>
            <w:r>
              <w:rPr>
                <w:rFonts w:eastAsia="Times New Roman"/>
                <w:kern w:val="0"/>
                <w:lang w:eastAsia="ru-RU"/>
              </w:rPr>
              <w:t>единица</w:t>
            </w:r>
          </w:p>
        </w:tc>
        <w:tc>
          <w:tcPr>
            <w:tcW w:w="141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CC3CDFF" w14:textId="77777777" w:rsidR="00310EEA" w:rsidRDefault="00F83CD3">
            <w:pPr>
              <w:spacing w:after="0" w:line="240" w:lineRule="auto"/>
              <w:jc w:val="center"/>
              <w:rPr>
                <w:rFonts w:eastAsia="Times New Roman"/>
                <w:kern w:val="0"/>
                <w:lang w:eastAsia="ru-RU"/>
              </w:rPr>
            </w:pPr>
            <w:r>
              <w:rPr>
                <w:rFonts w:eastAsia="Times New Roman"/>
                <w:kern w:val="0"/>
                <w:lang w:eastAsia="ru-RU"/>
              </w:rPr>
              <w:t>5</w:t>
            </w:r>
          </w:p>
        </w:tc>
        <w:tc>
          <w:tcPr>
            <w:tcW w:w="1417"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EC291DE" w14:textId="77777777" w:rsidR="00310EEA" w:rsidRDefault="00310EEA">
            <w:pPr>
              <w:spacing w:after="0" w:line="240" w:lineRule="auto"/>
              <w:jc w:val="center"/>
              <w:rPr>
                <w:rFonts w:eastAsia="Times New Roman"/>
                <w:kern w:val="0"/>
                <w:lang w:eastAsia="ru-RU"/>
              </w:rPr>
            </w:pPr>
          </w:p>
        </w:tc>
      </w:tr>
      <w:tr w:rsidR="00310EEA" w14:paraId="59FBA675" w14:textId="77777777">
        <w:tc>
          <w:tcPr>
            <w:tcW w:w="4693" w:type="dxa"/>
            <w:tcBorders>
              <w:top w:val="single" w:sz="8" w:space="0" w:color="000000"/>
              <w:left w:val="single" w:sz="8" w:space="0" w:color="000000"/>
              <w:bottom w:val="single" w:sz="8" w:space="0" w:color="000000"/>
              <w:right w:val="single" w:sz="8" w:space="0" w:color="000000"/>
            </w:tcBorders>
            <w:shd w:val="clear" w:color="auto" w:fill="FFFFFF"/>
            <w:tcMar>
              <w:top w:w="15" w:type="dxa"/>
              <w:left w:w="200" w:type="dxa"/>
              <w:bottom w:w="15" w:type="dxa"/>
              <w:right w:w="15" w:type="dxa"/>
            </w:tcMar>
            <w:vAlign w:val="center"/>
          </w:tcPr>
          <w:p w14:paraId="6EE5E36A" w14:textId="77777777" w:rsidR="00310EEA" w:rsidRDefault="00F83CD3">
            <w:pPr>
              <w:spacing w:after="0" w:line="240" w:lineRule="auto"/>
              <w:jc w:val="center"/>
              <w:rPr>
                <w:rFonts w:eastAsia="Times New Roman"/>
                <w:kern w:val="0"/>
                <w:lang w:eastAsia="ru-RU"/>
              </w:rPr>
            </w:pPr>
            <w:r>
              <w:rPr>
                <w:rFonts w:eastAsia="Times New Roman"/>
                <w:kern w:val="0"/>
                <w:lang w:eastAsia="ru-RU"/>
              </w:rPr>
              <w:t>плоскостные спортивные сооружения</w:t>
            </w:r>
          </w:p>
        </w:tc>
        <w:tc>
          <w:tcPr>
            <w:tcW w:w="226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45251B2" w14:textId="77777777" w:rsidR="00310EEA" w:rsidRDefault="00F83CD3">
            <w:pPr>
              <w:spacing w:after="0" w:line="240" w:lineRule="auto"/>
              <w:jc w:val="center"/>
              <w:rPr>
                <w:rFonts w:eastAsia="Times New Roman"/>
                <w:kern w:val="0"/>
                <w:lang w:eastAsia="ru-RU"/>
              </w:rPr>
            </w:pPr>
            <w:r>
              <w:rPr>
                <w:rFonts w:eastAsia="Times New Roman"/>
                <w:kern w:val="0"/>
                <w:lang w:eastAsia="ru-RU"/>
              </w:rPr>
              <w:t>единица</w:t>
            </w:r>
          </w:p>
        </w:tc>
        <w:tc>
          <w:tcPr>
            <w:tcW w:w="141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514DAA0" w14:textId="77777777" w:rsidR="00310EEA" w:rsidRDefault="00F83CD3">
            <w:pPr>
              <w:spacing w:after="0" w:line="240" w:lineRule="auto"/>
              <w:jc w:val="center"/>
              <w:rPr>
                <w:rFonts w:eastAsia="Times New Roman"/>
                <w:kern w:val="0"/>
                <w:lang w:eastAsia="ru-RU"/>
              </w:rPr>
            </w:pPr>
            <w:r>
              <w:rPr>
                <w:rFonts w:eastAsia="Times New Roman"/>
                <w:kern w:val="0"/>
                <w:lang w:eastAsia="ru-RU"/>
              </w:rPr>
              <w:t>4</w:t>
            </w:r>
          </w:p>
        </w:tc>
        <w:tc>
          <w:tcPr>
            <w:tcW w:w="1417"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C141878" w14:textId="77777777" w:rsidR="00310EEA" w:rsidRDefault="00310EEA">
            <w:pPr>
              <w:spacing w:after="0" w:line="240" w:lineRule="auto"/>
              <w:jc w:val="center"/>
              <w:rPr>
                <w:rFonts w:eastAsia="Times New Roman"/>
                <w:kern w:val="0"/>
                <w:lang w:eastAsia="ru-RU"/>
              </w:rPr>
            </w:pPr>
          </w:p>
        </w:tc>
      </w:tr>
      <w:tr w:rsidR="00310EEA" w14:paraId="33998AE3" w14:textId="77777777">
        <w:tc>
          <w:tcPr>
            <w:tcW w:w="4693" w:type="dxa"/>
            <w:tcBorders>
              <w:top w:val="single" w:sz="8" w:space="0" w:color="000000"/>
              <w:left w:val="single" w:sz="8" w:space="0" w:color="000000"/>
              <w:bottom w:val="single" w:sz="8" w:space="0" w:color="000000"/>
              <w:right w:val="single" w:sz="8" w:space="0" w:color="000000"/>
            </w:tcBorders>
            <w:shd w:val="clear" w:color="auto" w:fill="FFFFFF"/>
            <w:tcMar>
              <w:top w:w="15" w:type="dxa"/>
              <w:left w:w="200" w:type="dxa"/>
              <w:bottom w:w="15" w:type="dxa"/>
              <w:right w:w="15" w:type="dxa"/>
            </w:tcMar>
            <w:vAlign w:val="center"/>
          </w:tcPr>
          <w:p w14:paraId="262DC1E1" w14:textId="77777777" w:rsidR="00310EEA" w:rsidRDefault="00F83CD3">
            <w:pPr>
              <w:spacing w:after="0" w:line="240" w:lineRule="auto"/>
              <w:jc w:val="center"/>
              <w:rPr>
                <w:rFonts w:eastAsia="Times New Roman"/>
                <w:kern w:val="0"/>
                <w:lang w:eastAsia="ru-RU"/>
              </w:rPr>
            </w:pPr>
            <w:r>
              <w:rPr>
                <w:rFonts w:eastAsia="Times New Roman"/>
                <w:kern w:val="0"/>
                <w:lang w:eastAsia="ru-RU"/>
              </w:rPr>
              <w:t>спортивные залы</w:t>
            </w:r>
          </w:p>
        </w:tc>
        <w:tc>
          <w:tcPr>
            <w:tcW w:w="226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739361" w14:textId="77777777" w:rsidR="00310EEA" w:rsidRDefault="00F83CD3">
            <w:pPr>
              <w:spacing w:after="0" w:line="240" w:lineRule="auto"/>
              <w:jc w:val="center"/>
              <w:rPr>
                <w:rFonts w:eastAsia="Times New Roman"/>
                <w:kern w:val="0"/>
                <w:lang w:eastAsia="ru-RU"/>
              </w:rPr>
            </w:pPr>
            <w:r>
              <w:rPr>
                <w:rFonts w:eastAsia="Times New Roman"/>
                <w:kern w:val="0"/>
                <w:lang w:eastAsia="ru-RU"/>
              </w:rPr>
              <w:t>единица</w:t>
            </w:r>
          </w:p>
        </w:tc>
        <w:tc>
          <w:tcPr>
            <w:tcW w:w="141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0E9C463" w14:textId="77777777" w:rsidR="00310EEA" w:rsidRDefault="00F83CD3">
            <w:pPr>
              <w:spacing w:after="0" w:line="240" w:lineRule="auto"/>
              <w:jc w:val="center"/>
              <w:rPr>
                <w:rFonts w:eastAsia="Times New Roman"/>
                <w:kern w:val="0"/>
                <w:lang w:eastAsia="ru-RU"/>
              </w:rPr>
            </w:pPr>
            <w:r>
              <w:rPr>
                <w:rFonts w:eastAsia="Times New Roman"/>
                <w:kern w:val="0"/>
                <w:lang w:eastAsia="ru-RU"/>
              </w:rPr>
              <w:t>1</w:t>
            </w:r>
          </w:p>
        </w:tc>
        <w:tc>
          <w:tcPr>
            <w:tcW w:w="1417"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31FBCC4" w14:textId="77777777" w:rsidR="00310EEA" w:rsidRDefault="00310EEA">
            <w:pPr>
              <w:spacing w:after="0" w:line="240" w:lineRule="auto"/>
              <w:jc w:val="center"/>
              <w:rPr>
                <w:rFonts w:eastAsia="Times New Roman"/>
                <w:kern w:val="0"/>
                <w:lang w:eastAsia="ru-RU"/>
              </w:rPr>
            </w:pPr>
          </w:p>
        </w:tc>
      </w:tr>
      <w:tr w:rsidR="00310EEA" w14:paraId="27D296F8" w14:textId="77777777">
        <w:tc>
          <w:tcPr>
            <w:tcW w:w="4693"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471FE95" w14:textId="77777777" w:rsidR="00310EEA" w:rsidRDefault="00F83CD3">
            <w:pPr>
              <w:spacing w:after="0" w:line="240" w:lineRule="auto"/>
              <w:jc w:val="center"/>
              <w:rPr>
                <w:rFonts w:eastAsia="Times New Roman"/>
                <w:kern w:val="0"/>
                <w:lang w:eastAsia="ru-RU"/>
              </w:rPr>
            </w:pPr>
            <w:r>
              <w:rPr>
                <w:rFonts w:eastAsia="Times New Roman"/>
                <w:kern w:val="0"/>
                <w:lang w:eastAsia="ru-RU"/>
              </w:rPr>
              <w:t>Число муниципальных спортивных сооружений</w:t>
            </w:r>
          </w:p>
        </w:tc>
        <w:tc>
          <w:tcPr>
            <w:tcW w:w="226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4064FB" w14:textId="77777777" w:rsidR="00310EEA" w:rsidRDefault="00310EEA">
            <w:pPr>
              <w:spacing w:after="0" w:line="240" w:lineRule="auto"/>
              <w:jc w:val="center"/>
              <w:rPr>
                <w:rFonts w:eastAsia="Times New Roman"/>
                <w:kern w:val="0"/>
                <w:lang w:eastAsia="ru-RU"/>
              </w:rPr>
            </w:pPr>
          </w:p>
        </w:tc>
        <w:tc>
          <w:tcPr>
            <w:tcW w:w="141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56EDCA1" w14:textId="77777777" w:rsidR="00310EEA" w:rsidRDefault="00310EEA">
            <w:pPr>
              <w:spacing w:after="0" w:line="240" w:lineRule="auto"/>
              <w:jc w:val="center"/>
              <w:rPr>
                <w:rFonts w:eastAsia="Times New Roman"/>
                <w:kern w:val="0"/>
                <w:sz w:val="20"/>
                <w:szCs w:val="20"/>
                <w:lang w:eastAsia="ru-RU"/>
              </w:rPr>
            </w:pPr>
          </w:p>
        </w:tc>
        <w:tc>
          <w:tcPr>
            <w:tcW w:w="1417"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912F876" w14:textId="77777777" w:rsidR="00310EEA" w:rsidRDefault="00310EEA">
            <w:pPr>
              <w:spacing w:after="0" w:line="240" w:lineRule="auto"/>
              <w:jc w:val="center"/>
              <w:rPr>
                <w:rFonts w:eastAsia="Times New Roman"/>
                <w:kern w:val="0"/>
                <w:sz w:val="20"/>
                <w:szCs w:val="20"/>
                <w:lang w:eastAsia="ru-RU"/>
              </w:rPr>
            </w:pPr>
          </w:p>
        </w:tc>
      </w:tr>
      <w:tr w:rsidR="00310EEA" w14:paraId="5577AECF" w14:textId="77777777">
        <w:tc>
          <w:tcPr>
            <w:tcW w:w="4693" w:type="dxa"/>
            <w:tcBorders>
              <w:top w:val="single" w:sz="8" w:space="0" w:color="000000"/>
              <w:left w:val="single" w:sz="8" w:space="0" w:color="000000"/>
              <w:bottom w:val="single" w:sz="8" w:space="0" w:color="000000"/>
              <w:right w:val="single" w:sz="8" w:space="0" w:color="000000"/>
            </w:tcBorders>
            <w:shd w:val="clear" w:color="auto" w:fill="FFFFFF"/>
            <w:tcMar>
              <w:top w:w="15" w:type="dxa"/>
              <w:left w:w="200" w:type="dxa"/>
              <w:bottom w:w="15" w:type="dxa"/>
              <w:right w:w="15" w:type="dxa"/>
            </w:tcMar>
            <w:vAlign w:val="center"/>
          </w:tcPr>
          <w:p w14:paraId="54F6623D" w14:textId="37D4EC1C" w:rsidR="00310EEA" w:rsidRDefault="00F83CD3">
            <w:pPr>
              <w:spacing w:after="0" w:line="240" w:lineRule="auto"/>
              <w:jc w:val="center"/>
              <w:rPr>
                <w:rFonts w:eastAsia="Times New Roman"/>
                <w:kern w:val="0"/>
                <w:lang w:eastAsia="ru-RU"/>
              </w:rPr>
            </w:pPr>
            <w:r>
              <w:rPr>
                <w:rFonts w:eastAsia="Times New Roman"/>
                <w:kern w:val="0"/>
                <w:lang w:eastAsia="ru-RU"/>
              </w:rPr>
              <w:t xml:space="preserve">спортивные сооружения </w:t>
            </w:r>
            <w:r w:rsidR="00426672">
              <w:rPr>
                <w:rFonts w:eastAsia="Times New Roman"/>
                <w:kern w:val="0"/>
                <w:lang w:eastAsia="ru-RU"/>
              </w:rPr>
              <w:t>–</w:t>
            </w:r>
            <w:r>
              <w:rPr>
                <w:rFonts w:eastAsia="Times New Roman"/>
                <w:kern w:val="0"/>
                <w:lang w:eastAsia="ru-RU"/>
              </w:rPr>
              <w:t xml:space="preserve"> всего</w:t>
            </w:r>
          </w:p>
        </w:tc>
        <w:tc>
          <w:tcPr>
            <w:tcW w:w="226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B239634" w14:textId="77777777" w:rsidR="00310EEA" w:rsidRDefault="00F83CD3">
            <w:pPr>
              <w:spacing w:after="0" w:line="240" w:lineRule="auto"/>
              <w:jc w:val="center"/>
              <w:rPr>
                <w:rFonts w:eastAsia="Times New Roman"/>
                <w:kern w:val="0"/>
                <w:lang w:eastAsia="ru-RU"/>
              </w:rPr>
            </w:pPr>
            <w:r>
              <w:rPr>
                <w:rFonts w:eastAsia="Times New Roman"/>
                <w:kern w:val="0"/>
                <w:lang w:eastAsia="ru-RU"/>
              </w:rPr>
              <w:t>единица</w:t>
            </w:r>
          </w:p>
        </w:tc>
        <w:tc>
          <w:tcPr>
            <w:tcW w:w="141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F460CC6" w14:textId="77777777" w:rsidR="00310EEA" w:rsidRDefault="00F83CD3">
            <w:pPr>
              <w:spacing w:after="0" w:line="240" w:lineRule="auto"/>
              <w:jc w:val="center"/>
              <w:rPr>
                <w:rFonts w:eastAsia="Times New Roman"/>
                <w:kern w:val="0"/>
                <w:lang w:eastAsia="ru-RU"/>
              </w:rPr>
            </w:pPr>
            <w:r>
              <w:rPr>
                <w:rFonts w:eastAsia="Times New Roman"/>
                <w:kern w:val="0"/>
                <w:lang w:eastAsia="ru-RU"/>
              </w:rPr>
              <w:t>5</w:t>
            </w:r>
          </w:p>
        </w:tc>
        <w:tc>
          <w:tcPr>
            <w:tcW w:w="1417"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D64F77F" w14:textId="77777777" w:rsidR="00310EEA" w:rsidRDefault="00310EEA">
            <w:pPr>
              <w:spacing w:after="0" w:line="240" w:lineRule="auto"/>
              <w:jc w:val="center"/>
              <w:rPr>
                <w:rFonts w:eastAsia="Times New Roman"/>
                <w:kern w:val="0"/>
                <w:lang w:eastAsia="ru-RU"/>
              </w:rPr>
            </w:pPr>
          </w:p>
        </w:tc>
      </w:tr>
      <w:tr w:rsidR="00310EEA" w14:paraId="55FEEB8D" w14:textId="77777777">
        <w:tc>
          <w:tcPr>
            <w:tcW w:w="4693" w:type="dxa"/>
            <w:tcBorders>
              <w:top w:val="single" w:sz="8" w:space="0" w:color="000000"/>
              <w:left w:val="single" w:sz="8" w:space="0" w:color="000000"/>
              <w:bottom w:val="single" w:sz="8" w:space="0" w:color="000000"/>
              <w:right w:val="single" w:sz="8" w:space="0" w:color="000000"/>
            </w:tcBorders>
            <w:shd w:val="clear" w:color="auto" w:fill="FFFFFF"/>
            <w:tcMar>
              <w:top w:w="15" w:type="dxa"/>
              <w:left w:w="200" w:type="dxa"/>
              <w:bottom w:w="15" w:type="dxa"/>
              <w:right w:w="15" w:type="dxa"/>
            </w:tcMar>
            <w:vAlign w:val="center"/>
          </w:tcPr>
          <w:p w14:paraId="6B7A15C9" w14:textId="77777777" w:rsidR="00310EEA" w:rsidRDefault="00F83CD3">
            <w:pPr>
              <w:spacing w:after="0" w:line="240" w:lineRule="auto"/>
              <w:jc w:val="center"/>
              <w:rPr>
                <w:rFonts w:eastAsia="Times New Roman"/>
                <w:kern w:val="0"/>
                <w:lang w:eastAsia="ru-RU"/>
              </w:rPr>
            </w:pPr>
            <w:r>
              <w:rPr>
                <w:rFonts w:eastAsia="Times New Roman"/>
                <w:kern w:val="0"/>
                <w:lang w:eastAsia="ru-RU"/>
              </w:rPr>
              <w:t>плоскостные спортивные сооружения</w:t>
            </w:r>
          </w:p>
        </w:tc>
        <w:tc>
          <w:tcPr>
            <w:tcW w:w="226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5A2B103" w14:textId="77777777" w:rsidR="00310EEA" w:rsidRDefault="00F83CD3">
            <w:pPr>
              <w:spacing w:after="0" w:line="240" w:lineRule="auto"/>
              <w:jc w:val="center"/>
              <w:rPr>
                <w:rFonts w:eastAsia="Times New Roman"/>
                <w:kern w:val="0"/>
                <w:lang w:eastAsia="ru-RU"/>
              </w:rPr>
            </w:pPr>
            <w:r>
              <w:rPr>
                <w:rFonts w:eastAsia="Times New Roman"/>
                <w:kern w:val="0"/>
                <w:lang w:eastAsia="ru-RU"/>
              </w:rPr>
              <w:t>единица</w:t>
            </w:r>
          </w:p>
        </w:tc>
        <w:tc>
          <w:tcPr>
            <w:tcW w:w="141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6D96A3" w14:textId="77777777" w:rsidR="00310EEA" w:rsidRDefault="00F83CD3">
            <w:pPr>
              <w:spacing w:after="0" w:line="240" w:lineRule="auto"/>
              <w:jc w:val="center"/>
              <w:rPr>
                <w:rFonts w:eastAsia="Times New Roman"/>
                <w:kern w:val="0"/>
                <w:lang w:eastAsia="ru-RU"/>
              </w:rPr>
            </w:pPr>
            <w:r>
              <w:rPr>
                <w:rFonts w:eastAsia="Times New Roman"/>
                <w:kern w:val="0"/>
                <w:lang w:eastAsia="ru-RU"/>
              </w:rPr>
              <w:t>4</w:t>
            </w:r>
          </w:p>
        </w:tc>
        <w:tc>
          <w:tcPr>
            <w:tcW w:w="1417"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03896D3" w14:textId="77777777" w:rsidR="00310EEA" w:rsidRDefault="00310EEA">
            <w:pPr>
              <w:spacing w:after="0" w:line="240" w:lineRule="auto"/>
              <w:jc w:val="center"/>
              <w:rPr>
                <w:rFonts w:eastAsia="Times New Roman"/>
                <w:kern w:val="0"/>
                <w:lang w:eastAsia="ru-RU"/>
              </w:rPr>
            </w:pPr>
          </w:p>
        </w:tc>
      </w:tr>
      <w:tr w:rsidR="00310EEA" w14:paraId="74BC874F" w14:textId="77777777">
        <w:tc>
          <w:tcPr>
            <w:tcW w:w="4693" w:type="dxa"/>
            <w:tcBorders>
              <w:top w:val="single" w:sz="8" w:space="0" w:color="000000"/>
              <w:left w:val="single" w:sz="8" w:space="0" w:color="000000"/>
              <w:bottom w:val="single" w:sz="8" w:space="0" w:color="000000"/>
              <w:right w:val="single" w:sz="8" w:space="0" w:color="000000"/>
            </w:tcBorders>
            <w:shd w:val="clear" w:color="auto" w:fill="FFFFFF"/>
            <w:tcMar>
              <w:top w:w="15" w:type="dxa"/>
              <w:left w:w="200" w:type="dxa"/>
              <w:bottom w:w="15" w:type="dxa"/>
              <w:right w:w="15" w:type="dxa"/>
            </w:tcMar>
            <w:vAlign w:val="center"/>
          </w:tcPr>
          <w:p w14:paraId="2F9F6454" w14:textId="77777777" w:rsidR="00310EEA" w:rsidRDefault="00F83CD3">
            <w:pPr>
              <w:spacing w:after="0" w:line="240" w:lineRule="auto"/>
              <w:jc w:val="center"/>
              <w:rPr>
                <w:rFonts w:eastAsia="Times New Roman"/>
                <w:kern w:val="0"/>
                <w:lang w:eastAsia="ru-RU"/>
              </w:rPr>
            </w:pPr>
            <w:r>
              <w:rPr>
                <w:rFonts w:eastAsia="Times New Roman"/>
                <w:kern w:val="0"/>
                <w:lang w:eastAsia="ru-RU"/>
              </w:rPr>
              <w:t>спортивные залы</w:t>
            </w:r>
          </w:p>
        </w:tc>
        <w:tc>
          <w:tcPr>
            <w:tcW w:w="226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0D8B7C5" w14:textId="77777777" w:rsidR="00310EEA" w:rsidRDefault="00F83CD3">
            <w:pPr>
              <w:spacing w:after="0" w:line="240" w:lineRule="auto"/>
              <w:jc w:val="center"/>
              <w:rPr>
                <w:rFonts w:eastAsia="Times New Roman"/>
                <w:kern w:val="0"/>
                <w:lang w:eastAsia="ru-RU"/>
              </w:rPr>
            </w:pPr>
            <w:r>
              <w:rPr>
                <w:rFonts w:eastAsia="Times New Roman"/>
                <w:kern w:val="0"/>
                <w:lang w:eastAsia="ru-RU"/>
              </w:rPr>
              <w:t>единица</w:t>
            </w:r>
          </w:p>
        </w:tc>
        <w:tc>
          <w:tcPr>
            <w:tcW w:w="141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50EBE75" w14:textId="77777777" w:rsidR="00310EEA" w:rsidRDefault="00F83CD3">
            <w:pPr>
              <w:spacing w:after="0" w:line="240" w:lineRule="auto"/>
              <w:jc w:val="center"/>
              <w:rPr>
                <w:rFonts w:eastAsia="Times New Roman"/>
                <w:kern w:val="0"/>
                <w:lang w:eastAsia="ru-RU"/>
              </w:rPr>
            </w:pPr>
            <w:r>
              <w:rPr>
                <w:rFonts w:eastAsia="Times New Roman"/>
                <w:kern w:val="0"/>
                <w:lang w:eastAsia="ru-RU"/>
              </w:rPr>
              <w:t>1</w:t>
            </w:r>
          </w:p>
        </w:tc>
        <w:tc>
          <w:tcPr>
            <w:tcW w:w="1417"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1AD69B2" w14:textId="77777777" w:rsidR="00310EEA" w:rsidRDefault="00310EEA">
            <w:pPr>
              <w:spacing w:after="0" w:line="240" w:lineRule="auto"/>
              <w:jc w:val="center"/>
              <w:rPr>
                <w:rFonts w:eastAsia="Times New Roman"/>
                <w:kern w:val="0"/>
                <w:lang w:eastAsia="ru-RU"/>
              </w:rPr>
            </w:pPr>
          </w:p>
        </w:tc>
      </w:tr>
    </w:tbl>
    <w:p w14:paraId="7F9FE400" w14:textId="77777777" w:rsidR="00310EEA" w:rsidRDefault="00310EEA">
      <w:pPr>
        <w:spacing w:after="0" w:line="240" w:lineRule="auto"/>
        <w:ind w:left="1074"/>
        <w:rPr>
          <w:rFonts w:eastAsia="Times New Roman"/>
          <w:kern w:val="0"/>
          <w:lang w:eastAsia="ru-RU"/>
        </w:rPr>
      </w:pPr>
    </w:p>
    <w:p w14:paraId="33FABFF9" w14:textId="77777777" w:rsidR="00310EEA" w:rsidRDefault="00F83CD3">
      <w:pPr>
        <w:spacing w:line="240" w:lineRule="auto"/>
        <w:jc w:val="center"/>
        <w:rPr>
          <w:rFonts w:eastAsia="Times New Roman"/>
          <w:b/>
          <w:bCs/>
          <w:kern w:val="0"/>
          <w:sz w:val="28"/>
          <w:szCs w:val="28"/>
          <w:lang w:eastAsia="ru-RU"/>
        </w:rPr>
      </w:pPr>
      <w:r>
        <w:rPr>
          <w:rFonts w:eastAsia="Times New Roman"/>
          <w:b/>
          <w:bCs/>
          <w:kern w:val="0"/>
          <w:sz w:val="28"/>
          <w:szCs w:val="28"/>
          <w:lang w:eastAsia="ru-RU"/>
        </w:rPr>
        <w:t>Предприятия по переработке отходов</w:t>
      </w:r>
    </w:p>
    <w:tbl>
      <w:tblPr>
        <w:tblW w:w="9796" w:type="dxa"/>
        <w:tblBorders>
          <w:top w:val="single" w:sz="8" w:space="0" w:color="000000"/>
          <w:left w:val="single" w:sz="8" w:space="0" w:color="000000"/>
          <w:bottom w:val="single" w:sz="8" w:space="0" w:color="000000"/>
          <w:right w:val="single" w:sz="8" w:space="0" w:color="000000"/>
        </w:tblBorders>
        <w:shd w:val="clear" w:color="auto" w:fill="FFFFFF"/>
        <w:tblCellMar>
          <w:top w:w="15" w:type="dxa"/>
          <w:left w:w="15" w:type="dxa"/>
          <w:bottom w:w="15" w:type="dxa"/>
          <w:right w:w="15" w:type="dxa"/>
        </w:tblCellMar>
        <w:tblLook w:val="04A0" w:firstRow="1" w:lastRow="0" w:firstColumn="1" w:lastColumn="0" w:noHBand="0" w:noVBand="1"/>
      </w:tblPr>
      <w:tblGrid>
        <w:gridCol w:w="4693"/>
        <w:gridCol w:w="2268"/>
        <w:gridCol w:w="1418"/>
        <w:gridCol w:w="1417"/>
      </w:tblGrid>
      <w:tr w:rsidR="00310EEA" w14:paraId="4A86DFC6" w14:textId="77777777">
        <w:tc>
          <w:tcPr>
            <w:tcW w:w="4693"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5A3838E" w14:textId="77777777" w:rsidR="00310EEA" w:rsidRDefault="00F83CD3">
            <w:pPr>
              <w:spacing w:after="0" w:line="240" w:lineRule="auto"/>
              <w:jc w:val="center"/>
              <w:rPr>
                <w:rFonts w:eastAsia="Times New Roman"/>
                <w:b/>
                <w:bCs/>
                <w:kern w:val="0"/>
                <w:lang w:eastAsia="ru-RU"/>
              </w:rPr>
            </w:pPr>
            <w:r>
              <w:rPr>
                <w:rFonts w:eastAsia="Times New Roman"/>
                <w:b/>
                <w:bCs/>
                <w:kern w:val="0"/>
                <w:lang w:eastAsia="ru-RU"/>
              </w:rPr>
              <w:t>Показатели</w:t>
            </w:r>
          </w:p>
        </w:tc>
        <w:tc>
          <w:tcPr>
            <w:tcW w:w="226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5CFABF18" w14:textId="77777777" w:rsidR="00310EEA" w:rsidRDefault="00F83CD3">
            <w:pPr>
              <w:spacing w:after="0" w:line="240" w:lineRule="auto"/>
              <w:jc w:val="center"/>
              <w:rPr>
                <w:rFonts w:eastAsia="Times New Roman"/>
                <w:b/>
                <w:bCs/>
                <w:kern w:val="0"/>
                <w:lang w:eastAsia="ru-RU"/>
              </w:rPr>
            </w:pPr>
            <w:r>
              <w:rPr>
                <w:rFonts w:eastAsia="Times New Roman"/>
                <w:b/>
                <w:bCs/>
                <w:kern w:val="0"/>
                <w:lang w:eastAsia="ru-RU"/>
              </w:rPr>
              <w:t>Ед. измерения</w:t>
            </w:r>
          </w:p>
        </w:tc>
        <w:tc>
          <w:tcPr>
            <w:tcW w:w="141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A81D3C3" w14:textId="77777777" w:rsidR="00310EEA" w:rsidRDefault="00F83CD3">
            <w:pPr>
              <w:spacing w:after="0" w:line="240" w:lineRule="auto"/>
              <w:jc w:val="center"/>
              <w:rPr>
                <w:rFonts w:eastAsia="Times New Roman"/>
                <w:b/>
                <w:bCs/>
                <w:kern w:val="0"/>
                <w:lang w:eastAsia="ru-RU"/>
              </w:rPr>
            </w:pPr>
            <w:r>
              <w:rPr>
                <w:rFonts w:eastAsia="Times New Roman"/>
                <w:b/>
                <w:bCs/>
                <w:kern w:val="0"/>
                <w:lang w:eastAsia="ru-RU"/>
              </w:rPr>
              <w:t>2021</w:t>
            </w:r>
          </w:p>
        </w:tc>
        <w:tc>
          <w:tcPr>
            <w:tcW w:w="1417"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1A5A3BB" w14:textId="77777777" w:rsidR="00310EEA" w:rsidRDefault="00F83CD3">
            <w:pPr>
              <w:spacing w:after="0" w:line="240" w:lineRule="auto"/>
              <w:jc w:val="center"/>
              <w:rPr>
                <w:rFonts w:eastAsia="Times New Roman"/>
                <w:b/>
                <w:bCs/>
                <w:kern w:val="0"/>
                <w:lang w:eastAsia="ru-RU"/>
              </w:rPr>
            </w:pPr>
            <w:r>
              <w:rPr>
                <w:rFonts w:eastAsia="Times New Roman"/>
                <w:b/>
                <w:bCs/>
                <w:kern w:val="0"/>
                <w:lang w:eastAsia="ru-RU"/>
              </w:rPr>
              <w:t>2022</w:t>
            </w:r>
          </w:p>
        </w:tc>
      </w:tr>
      <w:tr w:rsidR="00310EEA" w14:paraId="35218C28" w14:textId="77777777">
        <w:tc>
          <w:tcPr>
            <w:tcW w:w="4693"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3439A87" w14:textId="77777777" w:rsidR="00310EEA" w:rsidRDefault="00F83CD3">
            <w:pPr>
              <w:spacing w:after="0" w:line="240" w:lineRule="auto"/>
              <w:jc w:val="center"/>
              <w:rPr>
                <w:rFonts w:eastAsia="Times New Roman"/>
                <w:kern w:val="0"/>
                <w:lang w:eastAsia="ru-RU"/>
              </w:rPr>
            </w:pPr>
            <w:r>
              <w:rPr>
                <w:rFonts w:eastAsia="Times New Roman"/>
                <w:kern w:val="0"/>
                <w:lang w:eastAsia="ru-RU"/>
              </w:rPr>
              <w:t>Вывезено за год твердых бытовых отходов (тыс. куб. м)</w:t>
            </w:r>
          </w:p>
        </w:tc>
        <w:tc>
          <w:tcPr>
            <w:tcW w:w="226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38C0C0D" w14:textId="77777777" w:rsidR="00310EEA" w:rsidRDefault="00F83CD3">
            <w:pPr>
              <w:spacing w:after="0" w:line="240" w:lineRule="auto"/>
              <w:jc w:val="center"/>
              <w:rPr>
                <w:rFonts w:eastAsia="Times New Roman"/>
                <w:kern w:val="0"/>
                <w:lang w:eastAsia="ru-RU"/>
              </w:rPr>
            </w:pPr>
            <w:r>
              <w:rPr>
                <w:rFonts w:eastAsia="Times New Roman"/>
                <w:kern w:val="0"/>
                <w:lang w:eastAsia="ru-RU"/>
              </w:rPr>
              <w:t>тысяча кубических метров</w:t>
            </w:r>
          </w:p>
        </w:tc>
        <w:tc>
          <w:tcPr>
            <w:tcW w:w="141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EB734D9" w14:textId="77777777" w:rsidR="00310EEA" w:rsidRDefault="00F83CD3">
            <w:pPr>
              <w:spacing w:after="0" w:line="240" w:lineRule="auto"/>
              <w:jc w:val="center"/>
              <w:rPr>
                <w:rFonts w:eastAsia="Times New Roman"/>
                <w:kern w:val="0"/>
                <w:lang w:eastAsia="ru-RU"/>
              </w:rPr>
            </w:pPr>
            <w:r>
              <w:rPr>
                <w:rFonts w:eastAsia="Times New Roman"/>
                <w:kern w:val="0"/>
                <w:lang w:eastAsia="ru-RU"/>
              </w:rPr>
              <w:t>1.16</w:t>
            </w:r>
          </w:p>
        </w:tc>
        <w:tc>
          <w:tcPr>
            <w:tcW w:w="1417"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57358C7" w14:textId="77777777" w:rsidR="00310EEA" w:rsidRDefault="00310EEA">
            <w:pPr>
              <w:spacing w:after="0" w:line="240" w:lineRule="auto"/>
              <w:jc w:val="center"/>
              <w:rPr>
                <w:rFonts w:eastAsia="Times New Roman"/>
                <w:kern w:val="0"/>
                <w:lang w:eastAsia="ru-RU"/>
              </w:rPr>
            </w:pPr>
          </w:p>
        </w:tc>
      </w:tr>
      <w:tr w:rsidR="00310EEA" w14:paraId="73523E6B" w14:textId="77777777">
        <w:tc>
          <w:tcPr>
            <w:tcW w:w="4693"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30AA768" w14:textId="77777777" w:rsidR="00310EEA" w:rsidRDefault="00F83CD3">
            <w:pPr>
              <w:spacing w:after="0" w:line="240" w:lineRule="auto"/>
              <w:jc w:val="center"/>
              <w:rPr>
                <w:rFonts w:eastAsia="Times New Roman"/>
                <w:kern w:val="0"/>
                <w:lang w:eastAsia="ru-RU"/>
              </w:rPr>
            </w:pPr>
            <w:r>
              <w:rPr>
                <w:rFonts w:eastAsia="Times New Roman"/>
                <w:kern w:val="0"/>
                <w:lang w:eastAsia="ru-RU"/>
              </w:rPr>
              <w:t>Вывезено за год твердых коммунальных отходов (тыс. т)</w:t>
            </w:r>
          </w:p>
        </w:tc>
        <w:tc>
          <w:tcPr>
            <w:tcW w:w="226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AC5288F" w14:textId="77777777" w:rsidR="00310EEA" w:rsidRDefault="00F83CD3">
            <w:pPr>
              <w:spacing w:after="0" w:line="240" w:lineRule="auto"/>
              <w:jc w:val="center"/>
              <w:rPr>
                <w:rFonts w:eastAsia="Times New Roman"/>
                <w:kern w:val="0"/>
                <w:lang w:eastAsia="ru-RU"/>
              </w:rPr>
            </w:pPr>
            <w:r>
              <w:rPr>
                <w:rFonts w:eastAsia="Times New Roman"/>
                <w:kern w:val="0"/>
                <w:lang w:eastAsia="ru-RU"/>
              </w:rPr>
              <w:t>тысяча тонн</w:t>
            </w:r>
          </w:p>
        </w:tc>
        <w:tc>
          <w:tcPr>
            <w:tcW w:w="141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8B1BF60" w14:textId="77777777" w:rsidR="00310EEA" w:rsidRDefault="00F83CD3">
            <w:pPr>
              <w:spacing w:after="0" w:line="240" w:lineRule="auto"/>
              <w:jc w:val="center"/>
              <w:rPr>
                <w:rFonts w:eastAsia="Times New Roman"/>
                <w:kern w:val="0"/>
                <w:lang w:eastAsia="ru-RU"/>
              </w:rPr>
            </w:pPr>
            <w:r>
              <w:rPr>
                <w:rFonts w:eastAsia="Times New Roman"/>
                <w:kern w:val="0"/>
                <w:lang w:eastAsia="ru-RU"/>
              </w:rPr>
              <w:t>0.18</w:t>
            </w:r>
          </w:p>
        </w:tc>
        <w:tc>
          <w:tcPr>
            <w:tcW w:w="1417"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607C662" w14:textId="77777777" w:rsidR="00310EEA" w:rsidRDefault="00310EEA">
            <w:pPr>
              <w:spacing w:after="0" w:line="240" w:lineRule="auto"/>
              <w:jc w:val="center"/>
              <w:rPr>
                <w:rFonts w:eastAsia="Times New Roman"/>
                <w:kern w:val="0"/>
                <w:lang w:eastAsia="ru-RU"/>
              </w:rPr>
            </w:pPr>
          </w:p>
        </w:tc>
      </w:tr>
    </w:tbl>
    <w:p w14:paraId="35317E24" w14:textId="77777777" w:rsidR="00310EEA" w:rsidRDefault="00310EEA">
      <w:pPr>
        <w:spacing w:after="0" w:line="240" w:lineRule="auto"/>
        <w:ind w:left="1074"/>
        <w:rPr>
          <w:rFonts w:eastAsia="Times New Roman"/>
          <w:kern w:val="0"/>
          <w:lang w:eastAsia="ru-RU"/>
        </w:rPr>
      </w:pPr>
    </w:p>
    <w:p w14:paraId="46C0FAE0" w14:textId="77777777" w:rsidR="00310EEA" w:rsidRDefault="00F83CD3">
      <w:pPr>
        <w:spacing w:line="240" w:lineRule="auto"/>
        <w:jc w:val="center"/>
        <w:rPr>
          <w:rFonts w:eastAsia="Times New Roman"/>
          <w:b/>
          <w:bCs/>
          <w:kern w:val="0"/>
          <w:sz w:val="28"/>
          <w:szCs w:val="28"/>
          <w:lang w:eastAsia="ru-RU"/>
        </w:rPr>
      </w:pPr>
      <w:r>
        <w:rPr>
          <w:rFonts w:eastAsia="Times New Roman"/>
          <w:b/>
          <w:bCs/>
          <w:kern w:val="0"/>
          <w:sz w:val="28"/>
          <w:szCs w:val="28"/>
          <w:lang w:eastAsia="ru-RU"/>
        </w:rPr>
        <w:t>Территория</w:t>
      </w:r>
    </w:p>
    <w:tbl>
      <w:tblPr>
        <w:tblW w:w="9796" w:type="dxa"/>
        <w:tblBorders>
          <w:top w:val="single" w:sz="8" w:space="0" w:color="000000"/>
          <w:left w:val="single" w:sz="8" w:space="0" w:color="000000"/>
          <w:bottom w:val="single" w:sz="8" w:space="0" w:color="000000"/>
          <w:right w:val="single" w:sz="8" w:space="0" w:color="000000"/>
        </w:tblBorders>
        <w:shd w:val="clear" w:color="auto" w:fill="FFFFFF"/>
        <w:tblCellMar>
          <w:top w:w="15" w:type="dxa"/>
          <w:left w:w="15" w:type="dxa"/>
          <w:bottom w:w="15" w:type="dxa"/>
          <w:right w:w="15" w:type="dxa"/>
        </w:tblCellMar>
        <w:tblLook w:val="04A0" w:firstRow="1" w:lastRow="0" w:firstColumn="1" w:lastColumn="0" w:noHBand="0" w:noVBand="1"/>
      </w:tblPr>
      <w:tblGrid>
        <w:gridCol w:w="4693"/>
        <w:gridCol w:w="2268"/>
        <w:gridCol w:w="1418"/>
        <w:gridCol w:w="1417"/>
      </w:tblGrid>
      <w:tr w:rsidR="00310EEA" w14:paraId="29265ADD" w14:textId="77777777">
        <w:tc>
          <w:tcPr>
            <w:tcW w:w="4693"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4654E5F" w14:textId="77777777" w:rsidR="00310EEA" w:rsidRDefault="00F83CD3">
            <w:pPr>
              <w:spacing w:after="0" w:line="240" w:lineRule="auto"/>
              <w:jc w:val="center"/>
              <w:rPr>
                <w:rFonts w:eastAsia="Times New Roman"/>
                <w:b/>
                <w:bCs/>
                <w:kern w:val="0"/>
                <w:lang w:eastAsia="ru-RU"/>
              </w:rPr>
            </w:pPr>
            <w:r>
              <w:rPr>
                <w:rFonts w:eastAsia="Times New Roman"/>
                <w:b/>
                <w:bCs/>
                <w:kern w:val="0"/>
                <w:lang w:eastAsia="ru-RU"/>
              </w:rPr>
              <w:t>Показатели</w:t>
            </w:r>
          </w:p>
        </w:tc>
        <w:tc>
          <w:tcPr>
            <w:tcW w:w="226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D7C7B09" w14:textId="77777777" w:rsidR="00310EEA" w:rsidRDefault="00F83CD3">
            <w:pPr>
              <w:spacing w:after="0" w:line="240" w:lineRule="auto"/>
              <w:jc w:val="center"/>
              <w:rPr>
                <w:rFonts w:eastAsia="Times New Roman"/>
                <w:b/>
                <w:bCs/>
                <w:kern w:val="0"/>
                <w:lang w:eastAsia="ru-RU"/>
              </w:rPr>
            </w:pPr>
            <w:r>
              <w:rPr>
                <w:rFonts w:eastAsia="Times New Roman"/>
                <w:b/>
                <w:bCs/>
                <w:kern w:val="0"/>
                <w:lang w:eastAsia="ru-RU"/>
              </w:rPr>
              <w:t>Ед. измерения</w:t>
            </w:r>
          </w:p>
        </w:tc>
        <w:tc>
          <w:tcPr>
            <w:tcW w:w="141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5B88F118" w14:textId="77777777" w:rsidR="00310EEA" w:rsidRDefault="00F83CD3">
            <w:pPr>
              <w:spacing w:after="0" w:line="240" w:lineRule="auto"/>
              <w:jc w:val="center"/>
              <w:rPr>
                <w:rFonts w:eastAsia="Times New Roman"/>
                <w:b/>
                <w:bCs/>
                <w:kern w:val="0"/>
                <w:lang w:eastAsia="ru-RU"/>
              </w:rPr>
            </w:pPr>
            <w:r>
              <w:rPr>
                <w:rFonts w:eastAsia="Times New Roman"/>
                <w:b/>
                <w:bCs/>
                <w:kern w:val="0"/>
                <w:lang w:eastAsia="ru-RU"/>
              </w:rPr>
              <w:t>2021</w:t>
            </w:r>
          </w:p>
        </w:tc>
        <w:tc>
          <w:tcPr>
            <w:tcW w:w="1417"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F96040E" w14:textId="77777777" w:rsidR="00310EEA" w:rsidRDefault="00F83CD3">
            <w:pPr>
              <w:spacing w:after="0" w:line="240" w:lineRule="auto"/>
              <w:jc w:val="center"/>
              <w:rPr>
                <w:rFonts w:eastAsia="Times New Roman"/>
                <w:b/>
                <w:bCs/>
                <w:kern w:val="0"/>
                <w:lang w:eastAsia="ru-RU"/>
              </w:rPr>
            </w:pPr>
            <w:r>
              <w:rPr>
                <w:rFonts w:eastAsia="Times New Roman"/>
                <w:b/>
                <w:bCs/>
                <w:kern w:val="0"/>
                <w:lang w:eastAsia="ru-RU"/>
              </w:rPr>
              <w:t>2022</w:t>
            </w:r>
          </w:p>
        </w:tc>
      </w:tr>
      <w:tr w:rsidR="00310EEA" w14:paraId="4345367B" w14:textId="77777777">
        <w:tc>
          <w:tcPr>
            <w:tcW w:w="4693"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F789897" w14:textId="77777777" w:rsidR="00310EEA" w:rsidRDefault="00F83CD3">
            <w:pPr>
              <w:spacing w:after="0" w:line="240" w:lineRule="auto"/>
              <w:jc w:val="center"/>
              <w:rPr>
                <w:rFonts w:eastAsia="Times New Roman"/>
                <w:kern w:val="0"/>
                <w:lang w:eastAsia="ru-RU"/>
              </w:rPr>
            </w:pPr>
            <w:r>
              <w:rPr>
                <w:rFonts w:eastAsia="Times New Roman"/>
                <w:kern w:val="0"/>
                <w:lang w:eastAsia="ru-RU"/>
              </w:rPr>
              <w:t>Общая площадь земель муниципального образования</w:t>
            </w:r>
          </w:p>
        </w:tc>
        <w:tc>
          <w:tcPr>
            <w:tcW w:w="226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082BD90" w14:textId="77777777" w:rsidR="00310EEA" w:rsidRDefault="00F83CD3">
            <w:pPr>
              <w:spacing w:after="0" w:line="240" w:lineRule="auto"/>
              <w:jc w:val="center"/>
              <w:rPr>
                <w:rFonts w:eastAsia="Times New Roman"/>
                <w:kern w:val="0"/>
                <w:lang w:eastAsia="ru-RU"/>
              </w:rPr>
            </w:pPr>
            <w:r>
              <w:rPr>
                <w:rFonts w:eastAsia="Times New Roman"/>
                <w:kern w:val="0"/>
                <w:lang w:eastAsia="ru-RU"/>
              </w:rPr>
              <w:t>гектар</w:t>
            </w:r>
          </w:p>
        </w:tc>
        <w:tc>
          <w:tcPr>
            <w:tcW w:w="141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2AEF596" w14:textId="77777777" w:rsidR="00310EEA" w:rsidRDefault="00F83CD3">
            <w:pPr>
              <w:spacing w:after="0" w:line="240" w:lineRule="auto"/>
              <w:jc w:val="center"/>
              <w:rPr>
                <w:rFonts w:eastAsia="Times New Roman"/>
                <w:kern w:val="0"/>
                <w:lang w:eastAsia="ru-RU"/>
              </w:rPr>
            </w:pPr>
            <w:r>
              <w:rPr>
                <w:rFonts w:eastAsia="Times New Roman"/>
                <w:kern w:val="0"/>
                <w:lang w:eastAsia="ru-RU"/>
              </w:rPr>
              <w:t>11340</w:t>
            </w:r>
          </w:p>
        </w:tc>
        <w:tc>
          <w:tcPr>
            <w:tcW w:w="1417"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103EC8" w14:textId="77777777" w:rsidR="00310EEA" w:rsidRDefault="00310EEA">
            <w:pPr>
              <w:spacing w:after="0" w:line="240" w:lineRule="auto"/>
              <w:jc w:val="center"/>
              <w:rPr>
                <w:rFonts w:eastAsia="Times New Roman"/>
                <w:kern w:val="0"/>
                <w:lang w:eastAsia="ru-RU"/>
              </w:rPr>
            </w:pPr>
          </w:p>
        </w:tc>
      </w:tr>
      <w:tr w:rsidR="00310EEA" w14:paraId="32550C57" w14:textId="77777777">
        <w:tc>
          <w:tcPr>
            <w:tcW w:w="4693"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5147E384" w14:textId="77777777" w:rsidR="00310EEA" w:rsidRDefault="00F83CD3">
            <w:pPr>
              <w:spacing w:after="0" w:line="240" w:lineRule="auto"/>
              <w:jc w:val="center"/>
              <w:rPr>
                <w:rFonts w:eastAsia="Times New Roman"/>
                <w:kern w:val="0"/>
                <w:lang w:eastAsia="ru-RU"/>
              </w:rPr>
            </w:pPr>
            <w:r>
              <w:rPr>
                <w:rFonts w:eastAsia="Times New Roman"/>
                <w:kern w:val="0"/>
                <w:lang w:eastAsia="ru-RU"/>
              </w:rPr>
              <w:lastRenderedPageBreak/>
              <w:t>Протяженность автодорог общего пользования местного значения, находящихся в собственности муниципальных образований на конец года</w:t>
            </w:r>
          </w:p>
        </w:tc>
        <w:tc>
          <w:tcPr>
            <w:tcW w:w="226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F01D83" w14:textId="77777777" w:rsidR="00310EEA" w:rsidRDefault="00310EEA">
            <w:pPr>
              <w:spacing w:after="0" w:line="240" w:lineRule="auto"/>
              <w:jc w:val="center"/>
              <w:rPr>
                <w:rFonts w:eastAsia="Times New Roman"/>
                <w:kern w:val="0"/>
                <w:lang w:eastAsia="ru-RU"/>
              </w:rPr>
            </w:pPr>
          </w:p>
        </w:tc>
        <w:tc>
          <w:tcPr>
            <w:tcW w:w="141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FA90D46" w14:textId="77777777" w:rsidR="00310EEA" w:rsidRDefault="00310EEA">
            <w:pPr>
              <w:spacing w:after="0" w:line="240" w:lineRule="auto"/>
              <w:jc w:val="center"/>
              <w:rPr>
                <w:rFonts w:eastAsia="Times New Roman"/>
                <w:kern w:val="0"/>
                <w:sz w:val="20"/>
                <w:szCs w:val="20"/>
                <w:lang w:eastAsia="ru-RU"/>
              </w:rPr>
            </w:pPr>
          </w:p>
        </w:tc>
        <w:tc>
          <w:tcPr>
            <w:tcW w:w="1417"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36EF25F" w14:textId="77777777" w:rsidR="00310EEA" w:rsidRDefault="00310EEA">
            <w:pPr>
              <w:spacing w:after="0" w:line="240" w:lineRule="auto"/>
              <w:jc w:val="center"/>
              <w:rPr>
                <w:rFonts w:eastAsia="Times New Roman"/>
                <w:kern w:val="0"/>
                <w:sz w:val="20"/>
                <w:szCs w:val="20"/>
                <w:lang w:eastAsia="ru-RU"/>
              </w:rPr>
            </w:pPr>
          </w:p>
        </w:tc>
      </w:tr>
      <w:tr w:rsidR="00310EEA" w14:paraId="3965315B" w14:textId="77777777">
        <w:tc>
          <w:tcPr>
            <w:tcW w:w="4693" w:type="dxa"/>
            <w:tcBorders>
              <w:top w:val="single" w:sz="8" w:space="0" w:color="000000"/>
              <w:left w:val="single" w:sz="8" w:space="0" w:color="000000"/>
              <w:bottom w:val="single" w:sz="8" w:space="0" w:color="000000"/>
              <w:right w:val="single" w:sz="8" w:space="0" w:color="000000"/>
            </w:tcBorders>
            <w:shd w:val="clear" w:color="auto" w:fill="FFFFFF"/>
            <w:tcMar>
              <w:top w:w="15" w:type="dxa"/>
              <w:left w:w="200" w:type="dxa"/>
              <w:bottom w:w="15" w:type="dxa"/>
              <w:right w:w="15" w:type="dxa"/>
            </w:tcMar>
            <w:vAlign w:val="center"/>
          </w:tcPr>
          <w:p w14:paraId="03C739AE" w14:textId="77777777" w:rsidR="00310EEA" w:rsidRDefault="00F83CD3">
            <w:pPr>
              <w:spacing w:after="0" w:line="240" w:lineRule="auto"/>
              <w:jc w:val="center"/>
              <w:rPr>
                <w:rFonts w:eastAsia="Times New Roman"/>
                <w:kern w:val="0"/>
                <w:lang w:eastAsia="ru-RU"/>
              </w:rPr>
            </w:pPr>
            <w:r>
              <w:rPr>
                <w:rFonts w:eastAsia="Times New Roman"/>
                <w:kern w:val="0"/>
                <w:lang w:eastAsia="ru-RU"/>
              </w:rPr>
              <w:t>всего</w:t>
            </w:r>
          </w:p>
        </w:tc>
        <w:tc>
          <w:tcPr>
            <w:tcW w:w="226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CFC740C" w14:textId="77777777" w:rsidR="00310EEA" w:rsidRDefault="00F83CD3">
            <w:pPr>
              <w:spacing w:after="0" w:line="240" w:lineRule="auto"/>
              <w:jc w:val="center"/>
              <w:rPr>
                <w:rFonts w:eastAsia="Times New Roman"/>
                <w:kern w:val="0"/>
                <w:lang w:eastAsia="ru-RU"/>
              </w:rPr>
            </w:pPr>
            <w:r>
              <w:rPr>
                <w:rFonts w:eastAsia="Times New Roman"/>
                <w:kern w:val="0"/>
                <w:lang w:eastAsia="ru-RU"/>
              </w:rPr>
              <w:t>километр</w:t>
            </w:r>
          </w:p>
        </w:tc>
        <w:tc>
          <w:tcPr>
            <w:tcW w:w="141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BFCADCD" w14:textId="77777777" w:rsidR="00310EEA" w:rsidRDefault="00F83CD3">
            <w:pPr>
              <w:spacing w:after="0" w:line="240" w:lineRule="auto"/>
              <w:jc w:val="center"/>
              <w:rPr>
                <w:rFonts w:eastAsia="Times New Roman"/>
                <w:kern w:val="0"/>
                <w:lang w:eastAsia="ru-RU"/>
              </w:rPr>
            </w:pPr>
            <w:r>
              <w:rPr>
                <w:rFonts w:eastAsia="Times New Roman"/>
                <w:kern w:val="0"/>
                <w:lang w:eastAsia="ru-RU"/>
              </w:rPr>
              <w:t>35.7</w:t>
            </w:r>
          </w:p>
        </w:tc>
        <w:tc>
          <w:tcPr>
            <w:tcW w:w="1417"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7A46937" w14:textId="77777777" w:rsidR="00310EEA" w:rsidRDefault="00310EEA">
            <w:pPr>
              <w:spacing w:after="0" w:line="240" w:lineRule="auto"/>
              <w:jc w:val="center"/>
              <w:rPr>
                <w:rFonts w:eastAsia="Times New Roman"/>
                <w:kern w:val="0"/>
                <w:lang w:eastAsia="ru-RU"/>
              </w:rPr>
            </w:pPr>
          </w:p>
        </w:tc>
      </w:tr>
      <w:tr w:rsidR="00310EEA" w14:paraId="3C5D7EBC" w14:textId="77777777">
        <w:tc>
          <w:tcPr>
            <w:tcW w:w="4693" w:type="dxa"/>
            <w:tcBorders>
              <w:top w:val="single" w:sz="8" w:space="0" w:color="000000"/>
              <w:left w:val="single" w:sz="8" w:space="0" w:color="000000"/>
              <w:bottom w:val="single" w:sz="8" w:space="0" w:color="000000"/>
              <w:right w:val="single" w:sz="8" w:space="0" w:color="000000"/>
            </w:tcBorders>
            <w:shd w:val="clear" w:color="auto" w:fill="FFFFFF"/>
            <w:tcMar>
              <w:top w:w="15" w:type="dxa"/>
              <w:left w:w="200" w:type="dxa"/>
              <w:bottom w:w="15" w:type="dxa"/>
              <w:right w:w="15" w:type="dxa"/>
            </w:tcMar>
            <w:vAlign w:val="center"/>
          </w:tcPr>
          <w:p w14:paraId="7A2349BF" w14:textId="77777777" w:rsidR="00310EEA" w:rsidRDefault="00F83CD3">
            <w:pPr>
              <w:spacing w:after="0" w:line="240" w:lineRule="auto"/>
              <w:jc w:val="center"/>
              <w:rPr>
                <w:rFonts w:eastAsia="Times New Roman"/>
                <w:kern w:val="0"/>
                <w:lang w:eastAsia="ru-RU"/>
              </w:rPr>
            </w:pPr>
            <w:r>
              <w:rPr>
                <w:rFonts w:eastAsia="Times New Roman"/>
                <w:kern w:val="0"/>
                <w:lang w:eastAsia="ru-RU"/>
              </w:rPr>
              <w:t>с твердым покрытием</w:t>
            </w:r>
          </w:p>
        </w:tc>
        <w:tc>
          <w:tcPr>
            <w:tcW w:w="226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6D10E7C" w14:textId="77777777" w:rsidR="00310EEA" w:rsidRDefault="00F83CD3">
            <w:pPr>
              <w:spacing w:after="0" w:line="240" w:lineRule="auto"/>
              <w:jc w:val="center"/>
              <w:rPr>
                <w:rFonts w:eastAsia="Times New Roman"/>
                <w:kern w:val="0"/>
                <w:lang w:eastAsia="ru-RU"/>
              </w:rPr>
            </w:pPr>
            <w:r>
              <w:rPr>
                <w:rFonts w:eastAsia="Times New Roman"/>
                <w:kern w:val="0"/>
                <w:lang w:eastAsia="ru-RU"/>
              </w:rPr>
              <w:t>километр</w:t>
            </w:r>
          </w:p>
        </w:tc>
        <w:tc>
          <w:tcPr>
            <w:tcW w:w="141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258CAF" w14:textId="77777777" w:rsidR="00310EEA" w:rsidRDefault="00F83CD3">
            <w:pPr>
              <w:spacing w:after="0" w:line="240" w:lineRule="auto"/>
              <w:jc w:val="center"/>
              <w:rPr>
                <w:rFonts w:eastAsia="Times New Roman"/>
                <w:kern w:val="0"/>
                <w:lang w:eastAsia="ru-RU"/>
              </w:rPr>
            </w:pPr>
            <w:r>
              <w:rPr>
                <w:rFonts w:eastAsia="Times New Roman"/>
                <w:kern w:val="0"/>
                <w:lang w:eastAsia="ru-RU"/>
              </w:rPr>
              <w:t>4.8</w:t>
            </w:r>
          </w:p>
        </w:tc>
        <w:tc>
          <w:tcPr>
            <w:tcW w:w="1417"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492BCAF" w14:textId="77777777" w:rsidR="00310EEA" w:rsidRDefault="00310EEA">
            <w:pPr>
              <w:spacing w:after="0" w:line="240" w:lineRule="auto"/>
              <w:jc w:val="center"/>
              <w:rPr>
                <w:rFonts w:eastAsia="Times New Roman"/>
                <w:kern w:val="0"/>
                <w:lang w:eastAsia="ru-RU"/>
              </w:rPr>
            </w:pPr>
          </w:p>
        </w:tc>
      </w:tr>
      <w:tr w:rsidR="00310EEA" w14:paraId="53881845" w14:textId="77777777">
        <w:tc>
          <w:tcPr>
            <w:tcW w:w="4693" w:type="dxa"/>
            <w:tcBorders>
              <w:top w:val="single" w:sz="8" w:space="0" w:color="000000"/>
              <w:left w:val="single" w:sz="8" w:space="0" w:color="000000"/>
              <w:bottom w:val="single" w:sz="8" w:space="0" w:color="000000"/>
              <w:right w:val="single" w:sz="8" w:space="0" w:color="000000"/>
            </w:tcBorders>
            <w:shd w:val="clear" w:color="auto" w:fill="FFFFFF"/>
            <w:tcMar>
              <w:top w:w="15" w:type="dxa"/>
              <w:left w:w="200" w:type="dxa"/>
              <w:bottom w:w="15" w:type="dxa"/>
              <w:right w:w="15" w:type="dxa"/>
            </w:tcMar>
            <w:vAlign w:val="center"/>
          </w:tcPr>
          <w:p w14:paraId="69D3C132" w14:textId="77777777" w:rsidR="00310EEA" w:rsidRDefault="00F83CD3">
            <w:pPr>
              <w:spacing w:after="0" w:line="240" w:lineRule="auto"/>
              <w:jc w:val="center"/>
              <w:rPr>
                <w:rFonts w:eastAsia="Times New Roman"/>
                <w:kern w:val="0"/>
                <w:lang w:eastAsia="ru-RU"/>
              </w:rPr>
            </w:pPr>
            <w:r>
              <w:rPr>
                <w:rFonts w:eastAsia="Times New Roman"/>
                <w:kern w:val="0"/>
                <w:lang w:eastAsia="ru-RU"/>
              </w:rPr>
              <w:t>с усовершенствованным покрытием (цементобетонные, асфальтобетонные и типа асфальтобетона, из щебня и гравия, обработанных вяжущими материалами)</w:t>
            </w:r>
          </w:p>
        </w:tc>
        <w:tc>
          <w:tcPr>
            <w:tcW w:w="226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A77F44" w14:textId="77777777" w:rsidR="00310EEA" w:rsidRDefault="00F83CD3">
            <w:pPr>
              <w:spacing w:after="0" w:line="240" w:lineRule="auto"/>
              <w:jc w:val="center"/>
              <w:rPr>
                <w:rFonts w:eastAsia="Times New Roman"/>
                <w:kern w:val="0"/>
                <w:lang w:eastAsia="ru-RU"/>
              </w:rPr>
            </w:pPr>
            <w:r>
              <w:rPr>
                <w:rFonts w:eastAsia="Times New Roman"/>
                <w:kern w:val="0"/>
                <w:lang w:eastAsia="ru-RU"/>
              </w:rPr>
              <w:t>километр</w:t>
            </w:r>
          </w:p>
        </w:tc>
        <w:tc>
          <w:tcPr>
            <w:tcW w:w="141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3CA4751" w14:textId="77777777" w:rsidR="00310EEA" w:rsidRDefault="00F83CD3">
            <w:pPr>
              <w:spacing w:after="0" w:line="240" w:lineRule="auto"/>
              <w:jc w:val="center"/>
              <w:rPr>
                <w:rFonts w:eastAsia="Times New Roman"/>
                <w:kern w:val="0"/>
                <w:lang w:eastAsia="ru-RU"/>
              </w:rPr>
            </w:pPr>
            <w:r>
              <w:rPr>
                <w:rFonts w:eastAsia="Times New Roman"/>
                <w:kern w:val="0"/>
                <w:lang w:eastAsia="ru-RU"/>
              </w:rPr>
              <w:t>2.6</w:t>
            </w:r>
          </w:p>
        </w:tc>
        <w:tc>
          <w:tcPr>
            <w:tcW w:w="1417"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1ED2C1" w14:textId="77777777" w:rsidR="00310EEA" w:rsidRDefault="00310EEA">
            <w:pPr>
              <w:spacing w:after="0" w:line="240" w:lineRule="auto"/>
              <w:jc w:val="center"/>
              <w:rPr>
                <w:rFonts w:eastAsia="Times New Roman"/>
                <w:kern w:val="0"/>
                <w:lang w:eastAsia="ru-RU"/>
              </w:rPr>
            </w:pPr>
          </w:p>
        </w:tc>
      </w:tr>
      <w:tr w:rsidR="00310EEA" w14:paraId="4E38EC82" w14:textId="77777777">
        <w:tc>
          <w:tcPr>
            <w:tcW w:w="4693"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717E6F6" w14:textId="77777777" w:rsidR="00310EEA" w:rsidRDefault="00F83CD3">
            <w:pPr>
              <w:spacing w:after="0" w:line="240" w:lineRule="auto"/>
              <w:jc w:val="center"/>
              <w:rPr>
                <w:rFonts w:eastAsia="Times New Roman"/>
                <w:kern w:val="0"/>
                <w:lang w:eastAsia="ru-RU"/>
              </w:rPr>
            </w:pPr>
            <w:r>
              <w:rPr>
                <w:rFonts w:eastAsia="Times New Roman"/>
                <w:kern w:val="0"/>
                <w:lang w:eastAsia="ru-RU"/>
              </w:rPr>
              <w:t>Общая протяженность улиц, проездов, набережных на конец года</w:t>
            </w:r>
          </w:p>
        </w:tc>
        <w:tc>
          <w:tcPr>
            <w:tcW w:w="226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5B042150" w14:textId="77777777" w:rsidR="00310EEA" w:rsidRDefault="00F83CD3">
            <w:pPr>
              <w:spacing w:after="0" w:line="240" w:lineRule="auto"/>
              <w:jc w:val="center"/>
              <w:rPr>
                <w:rFonts w:eastAsia="Times New Roman"/>
                <w:kern w:val="0"/>
                <w:lang w:eastAsia="ru-RU"/>
              </w:rPr>
            </w:pPr>
            <w:r>
              <w:rPr>
                <w:rFonts w:eastAsia="Times New Roman"/>
                <w:kern w:val="0"/>
                <w:lang w:eastAsia="ru-RU"/>
              </w:rPr>
              <w:t>километр</w:t>
            </w:r>
          </w:p>
        </w:tc>
        <w:tc>
          <w:tcPr>
            <w:tcW w:w="141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87EF1DF" w14:textId="77777777" w:rsidR="00310EEA" w:rsidRDefault="00F83CD3">
            <w:pPr>
              <w:spacing w:after="0" w:line="240" w:lineRule="auto"/>
              <w:jc w:val="center"/>
              <w:rPr>
                <w:rFonts w:eastAsia="Times New Roman"/>
                <w:kern w:val="0"/>
                <w:lang w:eastAsia="ru-RU"/>
              </w:rPr>
            </w:pPr>
            <w:r>
              <w:rPr>
                <w:rFonts w:eastAsia="Times New Roman"/>
                <w:kern w:val="0"/>
                <w:lang w:eastAsia="ru-RU"/>
              </w:rPr>
              <w:t>35.7</w:t>
            </w:r>
          </w:p>
        </w:tc>
        <w:tc>
          <w:tcPr>
            <w:tcW w:w="1417"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11E2DC" w14:textId="77777777" w:rsidR="00310EEA" w:rsidRDefault="00310EEA">
            <w:pPr>
              <w:spacing w:after="0" w:line="240" w:lineRule="auto"/>
              <w:jc w:val="center"/>
              <w:rPr>
                <w:rFonts w:eastAsia="Times New Roman"/>
                <w:kern w:val="0"/>
                <w:lang w:eastAsia="ru-RU"/>
              </w:rPr>
            </w:pPr>
          </w:p>
        </w:tc>
      </w:tr>
      <w:tr w:rsidR="00310EEA" w14:paraId="190073A4" w14:textId="77777777">
        <w:tc>
          <w:tcPr>
            <w:tcW w:w="4693"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8D62837" w14:textId="77777777" w:rsidR="00310EEA" w:rsidRDefault="00F83CD3">
            <w:pPr>
              <w:spacing w:after="0" w:line="240" w:lineRule="auto"/>
              <w:jc w:val="center"/>
              <w:rPr>
                <w:rFonts w:eastAsia="Times New Roman"/>
                <w:kern w:val="0"/>
                <w:lang w:eastAsia="ru-RU"/>
              </w:rPr>
            </w:pPr>
            <w:r>
              <w:rPr>
                <w:rFonts w:eastAsia="Times New Roman"/>
                <w:kern w:val="0"/>
                <w:lang w:eastAsia="ru-RU"/>
              </w:rPr>
              <w:t>Общая протяженность освещенных частей улиц, проездов, набережных на конец года</w:t>
            </w:r>
          </w:p>
        </w:tc>
        <w:tc>
          <w:tcPr>
            <w:tcW w:w="226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AD1C2E3" w14:textId="77777777" w:rsidR="00310EEA" w:rsidRDefault="00F83CD3">
            <w:pPr>
              <w:spacing w:after="0" w:line="240" w:lineRule="auto"/>
              <w:jc w:val="center"/>
              <w:rPr>
                <w:rFonts w:eastAsia="Times New Roman"/>
                <w:kern w:val="0"/>
                <w:lang w:eastAsia="ru-RU"/>
              </w:rPr>
            </w:pPr>
            <w:r>
              <w:rPr>
                <w:rFonts w:eastAsia="Times New Roman"/>
                <w:kern w:val="0"/>
                <w:lang w:eastAsia="ru-RU"/>
              </w:rPr>
              <w:t>километр</w:t>
            </w:r>
          </w:p>
        </w:tc>
        <w:tc>
          <w:tcPr>
            <w:tcW w:w="141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C2E5082" w14:textId="77777777" w:rsidR="00310EEA" w:rsidRDefault="00F83CD3">
            <w:pPr>
              <w:spacing w:after="0" w:line="240" w:lineRule="auto"/>
              <w:jc w:val="center"/>
              <w:rPr>
                <w:rFonts w:eastAsia="Times New Roman"/>
                <w:kern w:val="0"/>
                <w:lang w:eastAsia="ru-RU"/>
              </w:rPr>
            </w:pPr>
            <w:r>
              <w:rPr>
                <w:rFonts w:eastAsia="Times New Roman"/>
                <w:kern w:val="0"/>
                <w:lang w:eastAsia="ru-RU"/>
              </w:rPr>
              <w:t>33.4</w:t>
            </w:r>
          </w:p>
        </w:tc>
        <w:tc>
          <w:tcPr>
            <w:tcW w:w="1417"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7D38775" w14:textId="77777777" w:rsidR="00310EEA" w:rsidRDefault="00310EEA">
            <w:pPr>
              <w:spacing w:after="0" w:line="240" w:lineRule="auto"/>
              <w:jc w:val="center"/>
              <w:rPr>
                <w:rFonts w:eastAsia="Times New Roman"/>
                <w:kern w:val="0"/>
                <w:lang w:eastAsia="ru-RU"/>
              </w:rPr>
            </w:pPr>
          </w:p>
        </w:tc>
      </w:tr>
    </w:tbl>
    <w:p w14:paraId="41610FC7" w14:textId="77777777" w:rsidR="00310EEA" w:rsidRDefault="00310EEA">
      <w:pPr>
        <w:spacing w:after="0" w:line="240" w:lineRule="auto"/>
        <w:ind w:left="1074"/>
        <w:rPr>
          <w:rFonts w:eastAsia="Times New Roman"/>
          <w:kern w:val="0"/>
          <w:lang w:eastAsia="ru-RU"/>
        </w:rPr>
      </w:pPr>
    </w:p>
    <w:p w14:paraId="43A71DC9" w14:textId="77777777" w:rsidR="00310EEA" w:rsidRDefault="00F83CD3">
      <w:pPr>
        <w:spacing w:line="240" w:lineRule="auto"/>
        <w:jc w:val="center"/>
        <w:rPr>
          <w:rFonts w:eastAsia="Times New Roman"/>
          <w:b/>
          <w:bCs/>
          <w:kern w:val="0"/>
          <w:sz w:val="28"/>
          <w:szCs w:val="28"/>
          <w:lang w:eastAsia="ru-RU"/>
        </w:rPr>
      </w:pPr>
      <w:r>
        <w:rPr>
          <w:rFonts w:eastAsia="Times New Roman"/>
          <w:b/>
          <w:bCs/>
          <w:kern w:val="0"/>
          <w:sz w:val="28"/>
          <w:szCs w:val="28"/>
          <w:lang w:eastAsia="ru-RU"/>
        </w:rPr>
        <w:t>Коммунальная сфера</w:t>
      </w:r>
    </w:p>
    <w:tbl>
      <w:tblPr>
        <w:tblW w:w="9796" w:type="dxa"/>
        <w:tblBorders>
          <w:top w:val="single" w:sz="8" w:space="0" w:color="000000"/>
          <w:left w:val="single" w:sz="8" w:space="0" w:color="000000"/>
          <w:bottom w:val="single" w:sz="8" w:space="0" w:color="000000"/>
          <w:right w:val="single" w:sz="8" w:space="0" w:color="000000"/>
        </w:tblBorders>
        <w:shd w:val="clear" w:color="auto" w:fill="FFFFFF"/>
        <w:tblCellMar>
          <w:top w:w="15" w:type="dxa"/>
          <w:left w:w="15" w:type="dxa"/>
          <w:bottom w:w="15" w:type="dxa"/>
          <w:right w:w="15" w:type="dxa"/>
        </w:tblCellMar>
        <w:tblLook w:val="04A0" w:firstRow="1" w:lastRow="0" w:firstColumn="1" w:lastColumn="0" w:noHBand="0" w:noVBand="1"/>
      </w:tblPr>
      <w:tblGrid>
        <w:gridCol w:w="4693"/>
        <w:gridCol w:w="2268"/>
        <w:gridCol w:w="1418"/>
        <w:gridCol w:w="1417"/>
      </w:tblGrid>
      <w:tr w:rsidR="00310EEA" w14:paraId="5C2554ED" w14:textId="77777777">
        <w:tc>
          <w:tcPr>
            <w:tcW w:w="4693"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D2E6F59" w14:textId="77777777" w:rsidR="00310EEA" w:rsidRDefault="00F83CD3">
            <w:pPr>
              <w:spacing w:after="0" w:line="240" w:lineRule="auto"/>
              <w:jc w:val="center"/>
              <w:rPr>
                <w:rFonts w:eastAsia="Times New Roman"/>
                <w:b/>
                <w:bCs/>
                <w:kern w:val="0"/>
                <w:lang w:eastAsia="ru-RU"/>
              </w:rPr>
            </w:pPr>
            <w:r>
              <w:rPr>
                <w:rFonts w:eastAsia="Times New Roman"/>
                <w:b/>
                <w:bCs/>
                <w:kern w:val="0"/>
                <w:lang w:eastAsia="ru-RU"/>
              </w:rPr>
              <w:t>Показатели</w:t>
            </w:r>
          </w:p>
        </w:tc>
        <w:tc>
          <w:tcPr>
            <w:tcW w:w="226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972A689" w14:textId="77777777" w:rsidR="00310EEA" w:rsidRDefault="00F83CD3">
            <w:pPr>
              <w:spacing w:after="0" w:line="240" w:lineRule="auto"/>
              <w:jc w:val="center"/>
              <w:rPr>
                <w:rFonts w:eastAsia="Times New Roman"/>
                <w:b/>
                <w:bCs/>
                <w:kern w:val="0"/>
                <w:lang w:eastAsia="ru-RU"/>
              </w:rPr>
            </w:pPr>
            <w:r>
              <w:rPr>
                <w:rFonts w:eastAsia="Times New Roman"/>
                <w:b/>
                <w:bCs/>
                <w:kern w:val="0"/>
                <w:lang w:eastAsia="ru-RU"/>
              </w:rPr>
              <w:t>Ед. измерения</w:t>
            </w:r>
          </w:p>
        </w:tc>
        <w:tc>
          <w:tcPr>
            <w:tcW w:w="141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E6BC3B1" w14:textId="77777777" w:rsidR="00310EEA" w:rsidRDefault="00F83CD3">
            <w:pPr>
              <w:spacing w:after="0" w:line="240" w:lineRule="auto"/>
              <w:jc w:val="center"/>
              <w:rPr>
                <w:rFonts w:eastAsia="Times New Roman"/>
                <w:b/>
                <w:bCs/>
                <w:kern w:val="0"/>
                <w:lang w:eastAsia="ru-RU"/>
              </w:rPr>
            </w:pPr>
            <w:r>
              <w:rPr>
                <w:rFonts w:eastAsia="Times New Roman"/>
                <w:b/>
                <w:bCs/>
                <w:kern w:val="0"/>
                <w:lang w:eastAsia="ru-RU"/>
              </w:rPr>
              <w:t>2021</w:t>
            </w:r>
          </w:p>
        </w:tc>
        <w:tc>
          <w:tcPr>
            <w:tcW w:w="1417"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73F22C2" w14:textId="77777777" w:rsidR="00310EEA" w:rsidRDefault="00F83CD3">
            <w:pPr>
              <w:spacing w:after="0" w:line="240" w:lineRule="auto"/>
              <w:jc w:val="center"/>
              <w:rPr>
                <w:rFonts w:eastAsia="Times New Roman"/>
                <w:b/>
                <w:bCs/>
                <w:kern w:val="0"/>
                <w:lang w:eastAsia="ru-RU"/>
              </w:rPr>
            </w:pPr>
            <w:r>
              <w:rPr>
                <w:rFonts w:eastAsia="Times New Roman"/>
                <w:b/>
                <w:bCs/>
                <w:kern w:val="0"/>
                <w:lang w:eastAsia="ru-RU"/>
              </w:rPr>
              <w:t>2022</w:t>
            </w:r>
          </w:p>
        </w:tc>
      </w:tr>
      <w:tr w:rsidR="00310EEA" w14:paraId="0D7480C1" w14:textId="77777777">
        <w:tc>
          <w:tcPr>
            <w:tcW w:w="4693"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37E9E2" w14:textId="77777777" w:rsidR="00310EEA" w:rsidRDefault="00F83CD3">
            <w:pPr>
              <w:spacing w:after="0" w:line="240" w:lineRule="auto"/>
              <w:jc w:val="center"/>
              <w:rPr>
                <w:rFonts w:eastAsia="Times New Roman"/>
                <w:kern w:val="0"/>
                <w:lang w:eastAsia="ru-RU"/>
              </w:rPr>
            </w:pPr>
            <w:r>
              <w:rPr>
                <w:rFonts w:eastAsia="Times New Roman"/>
                <w:kern w:val="0"/>
                <w:lang w:eastAsia="ru-RU"/>
              </w:rPr>
              <w:t>Количество негазифицированных населенных пунктов</w:t>
            </w:r>
          </w:p>
        </w:tc>
        <w:tc>
          <w:tcPr>
            <w:tcW w:w="226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F143827" w14:textId="77777777" w:rsidR="00310EEA" w:rsidRDefault="00F83CD3">
            <w:pPr>
              <w:spacing w:after="0" w:line="240" w:lineRule="auto"/>
              <w:jc w:val="center"/>
              <w:rPr>
                <w:rFonts w:eastAsia="Times New Roman"/>
                <w:kern w:val="0"/>
                <w:lang w:eastAsia="ru-RU"/>
              </w:rPr>
            </w:pPr>
            <w:r>
              <w:rPr>
                <w:rFonts w:eastAsia="Times New Roman"/>
                <w:kern w:val="0"/>
                <w:lang w:eastAsia="ru-RU"/>
              </w:rPr>
              <w:t>единица</w:t>
            </w:r>
          </w:p>
        </w:tc>
        <w:tc>
          <w:tcPr>
            <w:tcW w:w="141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5BAFABA" w14:textId="77777777" w:rsidR="00310EEA" w:rsidRDefault="00F83CD3">
            <w:pPr>
              <w:spacing w:after="0" w:line="240" w:lineRule="auto"/>
              <w:jc w:val="center"/>
              <w:rPr>
                <w:rFonts w:eastAsia="Times New Roman"/>
                <w:kern w:val="0"/>
                <w:lang w:eastAsia="ru-RU"/>
              </w:rPr>
            </w:pPr>
            <w:r>
              <w:rPr>
                <w:rFonts w:eastAsia="Times New Roman"/>
                <w:kern w:val="0"/>
                <w:lang w:eastAsia="ru-RU"/>
              </w:rPr>
              <w:t>6</w:t>
            </w:r>
          </w:p>
        </w:tc>
        <w:tc>
          <w:tcPr>
            <w:tcW w:w="1417"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1315AC7" w14:textId="77777777" w:rsidR="00310EEA" w:rsidRDefault="00310EEA">
            <w:pPr>
              <w:spacing w:after="0" w:line="240" w:lineRule="auto"/>
              <w:jc w:val="center"/>
              <w:rPr>
                <w:rFonts w:eastAsia="Times New Roman"/>
                <w:kern w:val="0"/>
                <w:lang w:eastAsia="ru-RU"/>
              </w:rPr>
            </w:pPr>
          </w:p>
        </w:tc>
      </w:tr>
      <w:tr w:rsidR="00310EEA" w14:paraId="1381A8A1" w14:textId="77777777">
        <w:tc>
          <w:tcPr>
            <w:tcW w:w="4693"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7C1459" w14:textId="77777777" w:rsidR="00310EEA" w:rsidRDefault="00F83CD3">
            <w:pPr>
              <w:spacing w:after="0" w:line="240" w:lineRule="auto"/>
              <w:jc w:val="center"/>
              <w:rPr>
                <w:rFonts w:eastAsia="Times New Roman"/>
                <w:kern w:val="0"/>
                <w:lang w:eastAsia="ru-RU"/>
              </w:rPr>
            </w:pPr>
            <w:r>
              <w:rPr>
                <w:rFonts w:eastAsia="Times New Roman"/>
                <w:kern w:val="0"/>
                <w:lang w:eastAsia="ru-RU"/>
              </w:rPr>
              <w:t>Число источников теплоснабжения</w:t>
            </w:r>
          </w:p>
        </w:tc>
        <w:tc>
          <w:tcPr>
            <w:tcW w:w="226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82588ED" w14:textId="77777777" w:rsidR="00310EEA" w:rsidRDefault="00310EEA">
            <w:pPr>
              <w:spacing w:after="0" w:line="240" w:lineRule="auto"/>
              <w:jc w:val="center"/>
              <w:rPr>
                <w:rFonts w:eastAsia="Times New Roman"/>
                <w:kern w:val="0"/>
                <w:lang w:eastAsia="ru-RU"/>
              </w:rPr>
            </w:pPr>
          </w:p>
        </w:tc>
        <w:tc>
          <w:tcPr>
            <w:tcW w:w="141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302C9D6" w14:textId="77777777" w:rsidR="00310EEA" w:rsidRDefault="00310EEA">
            <w:pPr>
              <w:spacing w:after="0" w:line="240" w:lineRule="auto"/>
              <w:jc w:val="center"/>
              <w:rPr>
                <w:rFonts w:eastAsia="Times New Roman"/>
                <w:kern w:val="0"/>
                <w:sz w:val="20"/>
                <w:szCs w:val="20"/>
                <w:lang w:eastAsia="ru-RU"/>
              </w:rPr>
            </w:pPr>
          </w:p>
        </w:tc>
        <w:tc>
          <w:tcPr>
            <w:tcW w:w="1417"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D05D322" w14:textId="77777777" w:rsidR="00310EEA" w:rsidRDefault="00310EEA">
            <w:pPr>
              <w:spacing w:after="0" w:line="240" w:lineRule="auto"/>
              <w:jc w:val="center"/>
              <w:rPr>
                <w:rFonts w:eastAsia="Times New Roman"/>
                <w:kern w:val="0"/>
                <w:sz w:val="20"/>
                <w:szCs w:val="20"/>
                <w:lang w:eastAsia="ru-RU"/>
              </w:rPr>
            </w:pPr>
          </w:p>
        </w:tc>
      </w:tr>
      <w:tr w:rsidR="00310EEA" w14:paraId="720F7176" w14:textId="77777777">
        <w:tc>
          <w:tcPr>
            <w:tcW w:w="4693" w:type="dxa"/>
            <w:tcBorders>
              <w:top w:val="single" w:sz="8" w:space="0" w:color="000000"/>
              <w:left w:val="single" w:sz="8" w:space="0" w:color="000000"/>
              <w:bottom w:val="single" w:sz="8" w:space="0" w:color="000000"/>
              <w:right w:val="single" w:sz="8" w:space="0" w:color="000000"/>
            </w:tcBorders>
            <w:shd w:val="clear" w:color="auto" w:fill="FFFFFF"/>
            <w:tcMar>
              <w:top w:w="15" w:type="dxa"/>
              <w:left w:w="200" w:type="dxa"/>
              <w:bottom w:w="15" w:type="dxa"/>
              <w:right w:w="15" w:type="dxa"/>
            </w:tcMar>
            <w:vAlign w:val="center"/>
          </w:tcPr>
          <w:p w14:paraId="702EE3E7" w14:textId="77777777" w:rsidR="00310EEA" w:rsidRDefault="00F83CD3">
            <w:pPr>
              <w:spacing w:after="0" w:line="240" w:lineRule="auto"/>
              <w:jc w:val="center"/>
              <w:rPr>
                <w:rFonts w:eastAsia="Times New Roman"/>
                <w:kern w:val="0"/>
                <w:lang w:eastAsia="ru-RU"/>
              </w:rPr>
            </w:pPr>
            <w:r>
              <w:rPr>
                <w:rFonts w:eastAsia="Times New Roman"/>
                <w:kern w:val="0"/>
                <w:lang w:eastAsia="ru-RU"/>
              </w:rPr>
              <w:t>Всего</w:t>
            </w:r>
          </w:p>
        </w:tc>
        <w:tc>
          <w:tcPr>
            <w:tcW w:w="226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51EA16B1" w14:textId="77777777" w:rsidR="00310EEA" w:rsidRDefault="00F83CD3">
            <w:pPr>
              <w:spacing w:after="0" w:line="240" w:lineRule="auto"/>
              <w:jc w:val="center"/>
              <w:rPr>
                <w:rFonts w:eastAsia="Times New Roman"/>
                <w:kern w:val="0"/>
                <w:lang w:eastAsia="ru-RU"/>
              </w:rPr>
            </w:pPr>
            <w:r>
              <w:rPr>
                <w:rFonts w:eastAsia="Times New Roman"/>
                <w:kern w:val="0"/>
                <w:lang w:eastAsia="ru-RU"/>
              </w:rPr>
              <w:t>единица</w:t>
            </w:r>
          </w:p>
        </w:tc>
        <w:tc>
          <w:tcPr>
            <w:tcW w:w="141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C757538" w14:textId="77777777" w:rsidR="00310EEA" w:rsidRDefault="00F83CD3">
            <w:pPr>
              <w:spacing w:after="0" w:line="240" w:lineRule="auto"/>
              <w:jc w:val="center"/>
              <w:rPr>
                <w:rFonts w:eastAsia="Times New Roman"/>
                <w:kern w:val="0"/>
                <w:lang w:eastAsia="ru-RU"/>
              </w:rPr>
            </w:pPr>
            <w:r>
              <w:rPr>
                <w:rFonts w:eastAsia="Times New Roman"/>
                <w:kern w:val="0"/>
                <w:lang w:eastAsia="ru-RU"/>
              </w:rPr>
              <w:t>2</w:t>
            </w:r>
          </w:p>
        </w:tc>
        <w:tc>
          <w:tcPr>
            <w:tcW w:w="1417"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11EB4EA" w14:textId="77777777" w:rsidR="00310EEA" w:rsidRDefault="00310EEA">
            <w:pPr>
              <w:spacing w:after="0" w:line="240" w:lineRule="auto"/>
              <w:jc w:val="center"/>
              <w:rPr>
                <w:rFonts w:eastAsia="Times New Roman"/>
                <w:kern w:val="0"/>
                <w:lang w:eastAsia="ru-RU"/>
              </w:rPr>
            </w:pPr>
          </w:p>
        </w:tc>
      </w:tr>
      <w:tr w:rsidR="00310EEA" w14:paraId="0C7A0EAE" w14:textId="77777777">
        <w:tc>
          <w:tcPr>
            <w:tcW w:w="4693"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5580B0C1" w14:textId="77777777" w:rsidR="00310EEA" w:rsidRDefault="00F83CD3">
            <w:pPr>
              <w:spacing w:after="0" w:line="240" w:lineRule="auto"/>
              <w:jc w:val="center"/>
              <w:rPr>
                <w:rFonts w:eastAsia="Times New Roman"/>
                <w:kern w:val="0"/>
                <w:lang w:eastAsia="ru-RU"/>
              </w:rPr>
            </w:pPr>
            <w:r>
              <w:rPr>
                <w:rFonts w:eastAsia="Times New Roman"/>
                <w:kern w:val="0"/>
                <w:lang w:eastAsia="ru-RU"/>
              </w:rPr>
              <w:t>Число источников теплоснабжения мощностью до 3 Гкал/ч</w:t>
            </w:r>
          </w:p>
        </w:tc>
        <w:tc>
          <w:tcPr>
            <w:tcW w:w="226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509C3BD" w14:textId="77777777" w:rsidR="00310EEA" w:rsidRDefault="00310EEA">
            <w:pPr>
              <w:spacing w:after="0" w:line="240" w:lineRule="auto"/>
              <w:jc w:val="center"/>
              <w:rPr>
                <w:rFonts w:eastAsia="Times New Roman"/>
                <w:kern w:val="0"/>
                <w:lang w:eastAsia="ru-RU"/>
              </w:rPr>
            </w:pPr>
          </w:p>
        </w:tc>
        <w:tc>
          <w:tcPr>
            <w:tcW w:w="141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2A70B85" w14:textId="77777777" w:rsidR="00310EEA" w:rsidRDefault="00310EEA">
            <w:pPr>
              <w:spacing w:after="0" w:line="240" w:lineRule="auto"/>
              <w:jc w:val="center"/>
              <w:rPr>
                <w:rFonts w:eastAsia="Times New Roman"/>
                <w:kern w:val="0"/>
                <w:sz w:val="20"/>
                <w:szCs w:val="20"/>
                <w:lang w:eastAsia="ru-RU"/>
              </w:rPr>
            </w:pPr>
          </w:p>
        </w:tc>
        <w:tc>
          <w:tcPr>
            <w:tcW w:w="1417"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D71A955" w14:textId="77777777" w:rsidR="00310EEA" w:rsidRDefault="00310EEA">
            <w:pPr>
              <w:spacing w:after="0" w:line="240" w:lineRule="auto"/>
              <w:jc w:val="center"/>
              <w:rPr>
                <w:rFonts w:eastAsia="Times New Roman"/>
                <w:kern w:val="0"/>
                <w:sz w:val="20"/>
                <w:szCs w:val="20"/>
                <w:lang w:eastAsia="ru-RU"/>
              </w:rPr>
            </w:pPr>
          </w:p>
        </w:tc>
      </w:tr>
      <w:tr w:rsidR="00310EEA" w14:paraId="5B453DAD" w14:textId="77777777">
        <w:tc>
          <w:tcPr>
            <w:tcW w:w="4693" w:type="dxa"/>
            <w:tcBorders>
              <w:top w:val="single" w:sz="8" w:space="0" w:color="000000"/>
              <w:left w:val="single" w:sz="8" w:space="0" w:color="000000"/>
              <w:bottom w:val="single" w:sz="8" w:space="0" w:color="000000"/>
              <w:right w:val="single" w:sz="8" w:space="0" w:color="000000"/>
            </w:tcBorders>
            <w:shd w:val="clear" w:color="auto" w:fill="FFFFFF"/>
            <w:tcMar>
              <w:top w:w="15" w:type="dxa"/>
              <w:left w:w="200" w:type="dxa"/>
              <w:bottom w:w="15" w:type="dxa"/>
              <w:right w:w="15" w:type="dxa"/>
            </w:tcMar>
            <w:vAlign w:val="center"/>
          </w:tcPr>
          <w:p w14:paraId="4191D2CC" w14:textId="77777777" w:rsidR="00310EEA" w:rsidRDefault="00F83CD3">
            <w:pPr>
              <w:spacing w:after="0" w:line="240" w:lineRule="auto"/>
              <w:jc w:val="center"/>
              <w:rPr>
                <w:rFonts w:eastAsia="Times New Roman"/>
                <w:kern w:val="0"/>
                <w:lang w:eastAsia="ru-RU"/>
              </w:rPr>
            </w:pPr>
            <w:r>
              <w:rPr>
                <w:rFonts w:eastAsia="Times New Roman"/>
                <w:kern w:val="0"/>
                <w:lang w:eastAsia="ru-RU"/>
              </w:rPr>
              <w:t>До 3 гигакал/ч</w:t>
            </w:r>
          </w:p>
        </w:tc>
        <w:tc>
          <w:tcPr>
            <w:tcW w:w="226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250AEAF" w14:textId="77777777" w:rsidR="00310EEA" w:rsidRDefault="00F83CD3">
            <w:pPr>
              <w:spacing w:after="0" w:line="240" w:lineRule="auto"/>
              <w:jc w:val="center"/>
              <w:rPr>
                <w:rFonts w:eastAsia="Times New Roman"/>
                <w:kern w:val="0"/>
                <w:lang w:eastAsia="ru-RU"/>
              </w:rPr>
            </w:pPr>
            <w:r>
              <w:rPr>
                <w:rFonts w:eastAsia="Times New Roman"/>
                <w:kern w:val="0"/>
                <w:lang w:eastAsia="ru-RU"/>
              </w:rPr>
              <w:t>единица</w:t>
            </w:r>
          </w:p>
        </w:tc>
        <w:tc>
          <w:tcPr>
            <w:tcW w:w="141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C4A297F" w14:textId="77777777" w:rsidR="00310EEA" w:rsidRDefault="00F83CD3">
            <w:pPr>
              <w:spacing w:after="0" w:line="240" w:lineRule="auto"/>
              <w:jc w:val="center"/>
              <w:rPr>
                <w:rFonts w:eastAsia="Times New Roman"/>
                <w:kern w:val="0"/>
                <w:lang w:eastAsia="ru-RU"/>
              </w:rPr>
            </w:pPr>
            <w:r>
              <w:rPr>
                <w:rFonts w:eastAsia="Times New Roman"/>
                <w:kern w:val="0"/>
                <w:lang w:eastAsia="ru-RU"/>
              </w:rPr>
              <w:t>1</w:t>
            </w:r>
          </w:p>
        </w:tc>
        <w:tc>
          <w:tcPr>
            <w:tcW w:w="1417"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426B047" w14:textId="77777777" w:rsidR="00310EEA" w:rsidRDefault="00310EEA">
            <w:pPr>
              <w:spacing w:after="0" w:line="240" w:lineRule="auto"/>
              <w:jc w:val="center"/>
              <w:rPr>
                <w:rFonts w:eastAsia="Times New Roman"/>
                <w:kern w:val="0"/>
                <w:lang w:eastAsia="ru-RU"/>
              </w:rPr>
            </w:pPr>
          </w:p>
        </w:tc>
      </w:tr>
      <w:tr w:rsidR="00310EEA" w14:paraId="7F9A27DB" w14:textId="77777777">
        <w:tc>
          <w:tcPr>
            <w:tcW w:w="4693"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A5C044C" w14:textId="153923B6" w:rsidR="00310EEA" w:rsidRDefault="00F83CD3">
            <w:pPr>
              <w:spacing w:after="0" w:line="240" w:lineRule="auto"/>
              <w:jc w:val="center"/>
              <w:rPr>
                <w:rFonts w:eastAsia="Times New Roman"/>
                <w:kern w:val="0"/>
                <w:lang w:eastAsia="ru-RU"/>
              </w:rPr>
            </w:pPr>
            <w:r>
              <w:rPr>
                <w:rFonts w:eastAsia="Times New Roman"/>
                <w:kern w:val="0"/>
                <w:lang w:eastAsia="ru-RU"/>
              </w:rPr>
              <w:t xml:space="preserve">Протяжение тепловых и паровых сетей в двухтрубном исчислении </w:t>
            </w:r>
            <w:proofErr w:type="gramStart"/>
            <w:r>
              <w:rPr>
                <w:rFonts w:eastAsia="Times New Roman"/>
                <w:kern w:val="0"/>
                <w:lang w:eastAsia="ru-RU"/>
              </w:rPr>
              <w:t>( до</w:t>
            </w:r>
            <w:proofErr w:type="gramEnd"/>
            <w:r>
              <w:rPr>
                <w:rFonts w:eastAsia="Times New Roman"/>
                <w:kern w:val="0"/>
                <w:lang w:eastAsia="ru-RU"/>
              </w:rPr>
              <w:t xml:space="preserve"> 2008 г. </w:t>
            </w:r>
            <w:r w:rsidR="00426672">
              <w:rPr>
                <w:rFonts w:eastAsia="Times New Roman"/>
                <w:kern w:val="0"/>
                <w:lang w:eastAsia="ru-RU"/>
              </w:rPr>
              <w:t>–</w:t>
            </w:r>
            <w:r>
              <w:rPr>
                <w:rFonts w:eastAsia="Times New Roman"/>
                <w:kern w:val="0"/>
                <w:lang w:eastAsia="ru-RU"/>
              </w:rPr>
              <w:t xml:space="preserve"> км)</w:t>
            </w:r>
          </w:p>
        </w:tc>
        <w:tc>
          <w:tcPr>
            <w:tcW w:w="226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71D810C" w14:textId="77777777" w:rsidR="00310EEA" w:rsidRDefault="00F83CD3">
            <w:pPr>
              <w:spacing w:after="0" w:line="240" w:lineRule="auto"/>
              <w:jc w:val="center"/>
              <w:rPr>
                <w:rFonts w:eastAsia="Times New Roman"/>
                <w:kern w:val="0"/>
                <w:lang w:eastAsia="ru-RU"/>
              </w:rPr>
            </w:pPr>
            <w:r>
              <w:rPr>
                <w:rFonts w:eastAsia="Times New Roman"/>
                <w:kern w:val="0"/>
                <w:lang w:eastAsia="ru-RU"/>
              </w:rPr>
              <w:t>метр</w:t>
            </w:r>
          </w:p>
        </w:tc>
        <w:tc>
          <w:tcPr>
            <w:tcW w:w="141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1EC6DFF" w14:textId="77777777" w:rsidR="00310EEA" w:rsidRDefault="00F83CD3">
            <w:pPr>
              <w:spacing w:after="0" w:line="240" w:lineRule="auto"/>
              <w:jc w:val="center"/>
              <w:rPr>
                <w:rFonts w:eastAsia="Times New Roman"/>
                <w:kern w:val="0"/>
                <w:lang w:eastAsia="ru-RU"/>
              </w:rPr>
            </w:pPr>
            <w:r>
              <w:rPr>
                <w:rFonts w:eastAsia="Times New Roman"/>
                <w:kern w:val="0"/>
                <w:lang w:eastAsia="ru-RU"/>
              </w:rPr>
              <w:t>3445</w:t>
            </w:r>
          </w:p>
        </w:tc>
        <w:tc>
          <w:tcPr>
            <w:tcW w:w="1417"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64491CD" w14:textId="77777777" w:rsidR="00310EEA" w:rsidRDefault="00310EEA">
            <w:pPr>
              <w:spacing w:after="0" w:line="240" w:lineRule="auto"/>
              <w:jc w:val="center"/>
              <w:rPr>
                <w:rFonts w:eastAsia="Times New Roman"/>
                <w:kern w:val="0"/>
                <w:lang w:eastAsia="ru-RU"/>
              </w:rPr>
            </w:pPr>
          </w:p>
        </w:tc>
      </w:tr>
      <w:tr w:rsidR="00310EEA" w14:paraId="1C4BD48E" w14:textId="77777777">
        <w:tc>
          <w:tcPr>
            <w:tcW w:w="4693"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57F7FA36" w14:textId="600469DA" w:rsidR="00310EEA" w:rsidRDefault="00F83CD3">
            <w:pPr>
              <w:spacing w:after="0" w:line="240" w:lineRule="auto"/>
              <w:jc w:val="center"/>
              <w:rPr>
                <w:rFonts w:eastAsia="Times New Roman"/>
                <w:kern w:val="0"/>
                <w:lang w:eastAsia="ru-RU"/>
              </w:rPr>
            </w:pPr>
            <w:r>
              <w:rPr>
                <w:rFonts w:eastAsia="Times New Roman"/>
                <w:kern w:val="0"/>
                <w:lang w:eastAsia="ru-RU"/>
              </w:rPr>
              <w:t xml:space="preserve">Протяженность тепловых и паровых сетей в двухтрубном исчислении, нуждающихся в замене (до 2008 г. </w:t>
            </w:r>
            <w:r w:rsidR="00426672">
              <w:rPr>
                <w:rFonts w:eastAsia="Times New Roman"/>
                <w:kern w:val="0"/>
                <w:lang w:eastAsia="ru-RU"/>
              </w:rPr>
              <w:t>–</w:t>
            </w:r>
            <w:r>
              <w:rPr>
                <w:rFonts w:eastAsia="Times New Roman"/>
                <w:kern w:val="0"/>
                <w:lang w:eastAsia="ru-RU"/>
              </w:rPr>
              <w:t xml:space="preserve"> км)</w:t>
            </w:r>
          </w:p>
        </w:tc>
        <w:tc>
          <w:tcPr>
            <w:tcW w:w="226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5F46DAFB" w14:textId="77777777" w:rsidR="00310EEA" w:rsidRDefault="00F83CD3">
            <w:pPr>
              <w:spacing w:after="0" w:line="240" w:lineRule="auto"/>
              <w:jc w:val="center"/>
              <w:rPr>
                <w:rFonts w:eastAsia="Times New Roman"/>
                <w:kern w:val="0"/>
                <w:lang w:eastAsia="ru-RU"/>
              </w:rPr>
            </w:pPr>
            <w:r>
              <w:rPr>
                <w:rFonts w:eastAsia="Times New Roman"/>
                <w:kern w:val="0"/>
                <w:lang w:eastAsia="ru-RU"/>
              </w:rPr>
              <w:t>метр</w:t>
            </w:r>
          </w:p>
        </w:tc>
        <w:tc>
          <w:tcPr>
            <w:tcW w:w="141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C4BC891" w14:textId="77777777" w:rsidR="00310EEA" w:rsidRDefault="00F83CD3">
            <w:pPr>
              <w:spacing w:after="0" w:line="240" w:lineRule="auto"/>
              <w:jc w:val="center"/>
              <w:rPr>
                <w:rFonts w:eastAsia="Times New Roman"/>
                <w:kern w:val="0"/>
                <w:lang w:eastAsia="ru-RU"/>
              </w:rPr>
            </w:pPr>
            <w:r>
              <w:rPr>
                <w:rFonts w:eastAsia="Times New Roman"/>
                <w:kern w:val="0"/>
                <w:lang w:eastAsia="ru-RU"/>
              </w:rPr>
              <w:t>1000</w:t>
            </w:r>
          </w:p>
        </w:tc>
        <w:tc>
          <w:tcPr>
            <w:tcW w:w="1417"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25A4668" w14:textId="77777777" w:rsidR="00310EEA" w:rsidRDefault="00310EEA">
            <w:pPr>
              <w:spacing w:after="0" w:line="240" w:lineRule="auto"/>
              <w:jc w:val="center"/>
              <w:rPr>
                <w:rFonts w:eastAsia="Times New Roman"/>
                <w:kern w:val="0"/>
                <w:lang w:eastAsia="ru-RU"/>
              </w:rPr>
            </w:pPr>
          </w:p>
        </w:tc>
      </w:tr>
      <w:tr w:rsidR="00310EEA" w14:paraId="0F154587" w14:textId="77777777">
        <w:tc>
          <w:tcPr>
            <w:tcW w:w="4693"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4261E16" w14:textId="77777777" w:rsidR="00310EEA" w:rsidRDefault="00F83CD3">
            <w:pPr>
              <w:spacing w:after="0" w:line="240" w:lineRule="auto"/>
              <w:jc w:val="center"/>
              <w:rPr>
                <w:rFonts w:eastAsia="Times New Roman"/>
                <w:kern w:val="0"/>
                <w:lang w:eastAsia="ru-RU"/>
              </w:rPr>
            </w:pPr>
            <w:r>
              <w:rPr>
                <w:rFonts w:eastAsia="Times New Roman"/>
                <w:kern w:val="0"/>
                <w:lang w:eastAsia="ru-RU"/>
              </w:rPr>
              <w:t>Протяженность тепловых и паровых сетей, которые были заменены и отремонтированы за отчетный год</w:t>
            </w:r>
          </w:p>
        </w:tc>
        <w:tc>
          <w:tcPr>
            <w:tcW w:w="226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55CE4F1" w14:textId="77777777" w:rsidR="00310EEA" w:rsidRDefault="00F83CD3">
            <w:pPr>
              <w:spacing w:after="0" w:line="240" w:lineRule="auto"/>
              <w:jc w:val="center"/>
              <w:rPr>
                <w:rFonts w:eastAsia="Times New Roman"/>
                <w:kern w:val="0"/>
                <w:lang w:eastAsia="ru-RU"/>
              </w:rPr>
            </w:pPr>
            <w:r>
              <w:rPr>
                <w:rFonts w:eastAsia="Times New Roman"/>
                <w:kern w:val="0"/>
                <w:lang w:eastAsia="ru-RU"/>
              </w:rPr>
              <w:t>метр</w:t>
            </w:r>
          </w:p>
        </w:tc>
        <w:tc>
          <w:tcPr>
            <w:tcW w:w="141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7C7DF2C" w14:textId="77777777" w:rsidR="00310EEA" w:rsidRDefault="00F83CD3">
            <w:pPr>
              <w:spacing w:after="0" w:line="240" w:lineRule="auto"/>
              <w:jc w:val="center"/>
              <w:rPr>
                <w:rFonts w:eastAsia="Times New Roman"/>
                <w:kern w:val="0"/>
                <w:lang w:eastAsia="ru-RU"/>
              </w:rPr>
            </w:pPr>
            <w:r>
              <w:rPr>
                <w:rFonts w:eastAsia="Times New Roman"/>
                <w:kern w:val="0"/>
                <w:lang w:eastAsia="ru-RU"/>
              </w:rPr>
              <w:t>500</w:t>
            </w:r>
          </w:p>
        </w:tc>
        <w:tc>
          <w:tcPr>
            <w:tcW w:w="1417"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C96ADD" w14:textId="77777777" w:rsidR="00310EEA" w:rsidRDefault="00310EEA">
            <w:pPr>
              <w:spacing w:after="0" w:line="240" w:lineRule="auto"/>
              <w:jc w:val="center"/>
              <w:rPr>
                <w:rFonts w:eastAsia="Times New Roman"/>
                <w:kern w:val="0"/>
                <w:lang w:eastAsia="ru-RU"/>
              </w:rPr>
            </w:pPr>
          </w:p>
        </w:tc>
      </w:tr>
      <w:tr w:rsidR="00310EEA" w14:paraId="33420C4F" w14:textId="77777777">
        <w:tc>
          <w:tcPr>
            <w:tcW w:w="4693"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E190A16" w14:textId="39819F3C" w:rsidR="00310EEA" w:rsidRDefault="00F83CD3">
            <w:pPr>
              <w:spacing w:after="0" w:line="240" w:lineRule="auto"/>
              <w:jc w:val="center"/>
              <w:rPr>
                <w:rFonts w:eastAsia="Times New Roman"/>
                <w:kern w:val="0"/>
                <w:lang w:eastAsia="ru-RU"/>
              </w:rPr>
            </w:pPr>
            <w:r>
              <w:rPr>
                <w:rFonts w:eastAsia="Times New Roman"/>
                <w:kern w:val="0"/>
                <w:lang w:eastAsia="ru-RU"/>
              </w:rPr>
              <w:t xml:space="preserve">Одиночное протяжение уличной водопроводной сети (до 2008 г. </w:t>
            </w:r>
            <w:r w:rsidR="00426672">
              <w:rPr>
                <w:rFonts w:eastAsia="Times New Roman"/>
                <w:kern w:val="0"/>
                <w:lang w:eastAsia="ru-RU"/>
              </w:rPr>
              <w:t>–</w:t>
            </w:r>
            <w:r>
              <w:rPr>
                <w:rFonts w:eastAsia="Times New Roman"/>
                <w:kern w:val="0"/>
                <w:lang w:eastAsia="ru-RU"/>
              </w:rPr>
              <w:t xml:space="preserve"> км)</w:t>
            </w:r>
          </w:p>
        </w:tc>
        <w:tc>
          <w:tcPr>
            <w:tcW w:w="226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1A4B0C0" w14:textId="77777777" w:rsidR="00310EEA" w:rsidRDefault="00310EEA">
            <w:pPr>
              <w:spacing w:after="0" w:line="240" w:lineRule="auto"/>
              <w:jc w:val="center"/>
              <w:rPr>
                <w:rFonts w:eastAsia="Times New Roman"/>
                <w:kern w:val="0"/>
                <w:lang w:eastAsia="ru-RU"/>
              </w:rPr>
            </w:pPr>
          </w:p>
        </w:tc>
        <w:tc>
          <w:tcPr>
            <w:tcW w:w="141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61DAFE3" w14:textId="77777777" w:rsidR="00310EEA" w:rsidRDefault="00310EEA">
            <w:pPr>
              <w:spacing w:after="0" w:line="240" w:lineRule="auto"/>
              <w:jc w:val="center"/>
              <w:rPr>
                <w:rFonts w:eastAsia="Times New Roman"/>
                <w:kern w:val="0"/>
                <w:sz w:val="20"/>
                <w:szCs w:val="20"/>
                <w:lang w:eastAsia="ru-RU"/>
              </w:rPr>
            </w:pPr>
          </w:p>
        </w:tc>
        <w:tc>
          <w:tcPr>
            <w:tcW w:w="1417"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F14DCA" w14:textId="77777777" w:rsidR="00310EEA" w:rsidRDefault="00310EEA">
            <w:pPr>
              <w:spacing w:after="0" w:line="240" w:lineRule="auto"/>
              <w:jc w:val="center"/>
              <w:rPr>
                <w:rFonts w:eastAsia="Times New Roman"/>
                <w:kern w:val="0"/>
                <w:sz w:val="20"/>
                <w:szCs w:val="20"/>
                <w:lang w:eastAsia="ru-RU"/>
              </w:rPr>
            </w:pPr>
          </w:p>
        </w:tc>
      </w:tr>
      <w:tr w:rsidR="00310EEA" w14:paraId="5390AFA6" w14:textId="77777777">
        <w:tc>
          <w:tcPr>
            <w:tcW w:w="4693" w:type="dxa"/>
            <w:tcBorders>
              <w:top w:val="single" w:sz="8" w:space="0" w:color="000000"/>
              <w:left w:val="single" w:sz="8" w:space="0" w:color="000000"/>
              <w:bottom w:val="single" w:sz="8" w:space="0" w:color="000000"/>
              <w:right w:val="single" w:sz="8" w:space="0" w:color="000000"/>
            </w:tcBorders>
            <w:shd w:val="clear" w:color="auto" w:fill="FFFFFF"/>
            <w:tcMar>
              <w:top w:w="15" w:type="dxa"/>
              <w:left w:w="200" w:type="dxa"/>
              <w:bottom w:w="15" w:type="dxa"/>
              <w:right w:w="15" w:type="dxa"/>
            </w:tcMar>
            <w:vAlign w:val="center"/>
          </w:tcPr>
          <w:p w14:paraId="07DF08F2" w14:textId="77777777" w:rsidR="00310EEA" w:rsidRDefault="00F83CD3">
            <w:pPr>
              <w:spacing w:after="0" w:line="240" w:lineRule="auto"/>
              <w:jc w:val="center"/>
              <w:rPr>
                <w:rFonts w:eastAsia="Times New Roman"/>
                <w:kern w:val="0"/>
                <w:lang w:eastAsia="ru-RU"/>
              </w:rPr>
            </w:pPr>
            <w:r>
              <w:rPr>
                <w:rFonts w:eastAsia="Times New Roman"/>
                <w:kern w:val="0"/>
                <w:lang w:eastAsia="ru-RU"/>
              </w:rPr>
              <w:t>Уличная водопроводная сеть</w:t>
            </w:r>
          </w:p>
        </w:tc>
        <w:tc>
          <w:tcPr>
            <w:tcW w:w="226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266E204" w14:textId="77777777" w:rsidR="00310EEA" w:rsidRDefault="00F83CD3">
            <w:pPr>
              <w:spacing w:after="0" w:line="240" w:lineRule="auto"/>
              <w:jc w:val="center"/>
              <w:rPr>
                <w:rFonts w:eastAsia="Times New Roman"/>
                <w:kern w:val="0"/>
                <w:lang w:eastAsia="ru-RU"/>
              </w:rPr>
            </w:pPr>
            <w:r>
              <w:rPr>
                <w:rFonts w:eastAsia="Times New Roman"/>
                <w:kern w:val="0"/>
                <w:lang w:eastAsia="ru-RU"/>
              </w:rPr>
              <w:t>метр</w:t>
            </w:r>
          </w:p>
        </w:tc>
        <w:tc>
          <w:tcPr>
            <w:tcW w:w="141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FF96C7A" w14:textId="77777777" w:rsidR="00310EEA" w:rsidRDefault="00F83CD3">
            <w:pPr>
              <w:spacing w:after="0" w:line="240" w:lineRule="auto"/>
              <w:jc w:val="center"/>
              <w:rPr>
                <w:rFonts w:eastAsia="Times New Roman"/>
                <w:kern w:val="0"/>
                <w:lang w:eastAsia="ru-RU"/>
              </w:rPr>
            </w:pPr>
            <w:r>
              <w:rPr>
                <w:rFonts w:eastAsia="Times New Roman"/>
                <w:kern w:val="0"/>
                <w:lang w:eastAsia="ru-RU"/>
              </w:rPr>
              <w:t>23309</w:t>
            </w:r>
          </w:p>
        </w:tc>
        <w:tc>
          <w:tcPr>
            <w:tcW w:w="1417"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EC3408F" w14:textId="77777777" w:rsidR="00310EEA" w:rsidRDefault="00310EEA">
            <w:pPr>
              <w:spacing w:after="0" w:line="240" w:lineRule="auto"/>
              <w:jc w:val="center"/>
              <w:rPr>
                <w:rFonts w:eastAsia="Times New Roman"/>
                <w:kern w:val="0"/>
                <w:lang w:eastAsia="ru-RU"/>
              </w:rPr>
            </w:pPr>
          </w:p>
        </w:tc>
      </w:tr>
      <w:tr w:rsidR="00310EEA" w14:paraId="4ADEB864" w14:textId="77777777">
        <w:tc>
          <w:tcPr>
            <w:tcW w:w="4693"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0AF5D53" w14:textId="27DCCB45" w:rsidR="00310EEA" w:rsidRDefault="00F83CD3">
            <w:pPr>
              <w:spacing w:after="0" w:line="240" w:lineRule="auto"/>
              <w:jc w:val="center"/>
              <w:rPr>
                <w:rFonts w:eastAsia="Times New Roman"/>
                <w:kern w:val="0"/>
                <w:lang w:eastAsia="ru-RU"/>
              </w:rPr>
            </w:pPr>
            <w:r>
              <w:rPr>
                <w:rFonts w:eastAsia="Times New Roman"/>
                <w:kern w:val="0"/>
                <w:lang w:eastAsia="ru-RU"/>
              </w:rPr>
              <w:t xml:space="preserve">Одиночное протяжение уличной водопроводной сети, нуждающейся в замене (до 2008 г. </w:t>
            </w:r>
            <w:r w:rsidR="00426672">
              <w:rPr>
                <w:rFonts w:eastAsia="Times New Roman"/>
                <w:kern w:val="0"/>
                <w:lang w:eastAsia="ru-RU"/>
              </w:rPr>
              <w:t>–</w:t>
            </w:r>
            <w:r>
              <w:rPr>
                <w:rFonts w:eastAsia="Times New Roman"/>
                <w:kern w:val="0"/>
                <w:lang w:eastAsia="ru-RU"/>
              </w:rPr>
              <w:t xml:space="preserve"> км)</w:t>
            </w:r>
          </w:p>
        </w:tc>
        <w:tc>
          <w:tcPr>
            <w:tcW w:w="226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29C3A2F" w14:textId="77777777" w:rsidR="00310EEA" w:rsidRDefault="00310EEA">
            <w:pPr>
              <w:spacing w:after="0" w:line="240" w:lineRule="auto"/>
              <w:jc w:val="center"/>
              <w:rPr>
                <w:rFonts w:eastAsia="Times New Roman"/>
                <w:kern w:val="0"/>
                <w:lang w:eastAsia="ru-RU"/>
              </w:rPr>
            </w:pPr>
          </w:p>
        </w:tc>
        <w:tc>
          <w:tcPr>
            <w:tcW w:w="141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E70C876" w14:textId="77777777" w:rsidR="00310EEA" w:rsidRDefault="00310EEA">
            <w:pPr>
              <w:spacing w:after="0" w:line="240" w:lineRule="auto"/>
              <w:jc w:val="center"/>
              <w:rPr>
                <w:rFonts w:eastAsia="Times New Roman"/>
                <w:kern w:val="0"/>
                <w:sz w:val="20"/>
                <w:szCs w:val="20"/>
                <w:lang w:eastAsia="ru-RU"/>
              </w:rPr>
            </w:pPr>
          </w:p>
        </w:tc>
        <w:tc>
          <w:tcPr>
            <w:tcW w:w="1417"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7C710DD" w14:textId="77777777" w:rsidR="00310EEA" w:rsidRDefault="00310EEA">
            <w:pPr>
              <w:spacing w:after="0" w:line="240" w:lineRule="auto"/>
              <w:jc w:val="center"/>
              <w:rPr>
                <w:rFonts w:eastAsia="Times New Roman"/>
                <w:kern w:val="0"/>
                <w:sz w:val="20"/>
                <w:szCs w:val="20"/>
                <w:lang w:eastAsia="ru-RU"/>
              </w:rPr>
            </w:pPr>
          </w:p>
        </w:tc>
      </w:tr>
      <w:tr w:rsidR="00310EEA" w14:paraId="0A6FD848" w14:textId="77777777">
        <w:tc>
          <w:tcPr>
            <w:tcW w:w="4693" w:type="dxa"/>
            <w:tcBorders>
              <w:top w:val="single" w:sz="8" w:space="0" w:color="000000"/>
              <w:left w:val="single" w:sz="8" w:space="0" w:color="000000"/>
              <w:bottom w:val="single" w:sz="8" w:space="0" w:color="000000"/>
              <w:right w:val="single" w:sz="8" w:space="0" w:color="000000"/>
            </w:tcBorders>
            <w:shd w:val="clear" w:color="auto" w:fill="FFFFFF"/>
            <w:tcMar>
              <w:top w:w="15" w:type="dxa"/>
              <w:left w:w="200" w:type="dxa"/>
              <w:bottom w:w="15" w:type="dxa"/>
              <w:right w:w="15" w:type="dxa"/>
            </w:tcMar>
            <w:vAlign w:val="center"/>
          </w:tcPr>
          <w:p w14:paraId="5D54A074" w14:textId="77777777" w:rsidR="00310EEA" w:rsidRDefault="00F83CD3">
            <w:pPr>
              <w:spacing w:after="0" w:line="240" w:lineRule="auto"/>
              <w:jc w:val="center"/>
              <w:rPr>
                <w:rFonts w:eastAsia="Times New Roman"/>
                <w:kern w:val="0"/>
                <w:lang w:eastAsia="ru-RU"/>
              </w:rPr>
            </w:pPr>
            <w:r>
              <w:rPr>
                <w:rFonts w:eastAsia="Times New Roman"/>
                <w:kern w:val="0"/>
                <w:lang w:eastAsia="ru-RU"/>
              </w:rPr>
              <w:t>Уличная водопроводная сеть, нуждающаяся в замене</w:t>
            </w:r>
          </w:p>
        </w:tc>
        <w:tc>
          <w:tcPr>
            <w:tcW w:w="226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29C70F6" w14:textId="77777777" w:rsidR="00310EEA" w:rsidRDefault="00F83CD3">
            <w:pPr>
              <w:spacing w:after="0" w:line="240" w:lineRule="auto"/>
              <w:jc w:val="center"/>
              <w:rPr>
                <w:rFonts w:eastAsia="Times New Roman"/>
                <w:kern w:val="0"/>
                <w:lang w:eastAsia="ru-RU"/>
              </w:rPr>
            </w:pPr>
            <w:r>
              <w:rPr>
                <w:rFonts w:eastAsia="Times New Roman"/>
                <w:kern w:val="0"/>
                <w:lang w:eastAsia="ru-RU"/>
              </w:rPr>
              <w:t>метр</w:t>
            </w:r>
          </w:p>
        </w:tc>
        <w:tc>
          <w:tcPr>
            <w:tcW w:w="141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6A659A6" w14:textId="77777777" w:rsidR="00310EEA" w:rsidRDefault="00F83CD3">
            <w:pPr>
              <w:spacing w:after="0" w:line="240" w:lineRule="auto"/>
              <w:jc w:val="center"/>
              <w:rPr>
                <w:rFonts w:eastAsia="Times New Roman"/>
                <w:kern w:val="0"/>
                <w:lang w:eastAsia="ru-RU"/>
              </w:rPr>
            </w:pPr>
            <w:r>
              <w:rPr>
                <w:rFonts w:eastAsia="Times New Roman"/>
                <w:kern w:val="0"/>
                <w:lang w:eastAsia="ru-RU"/>
              </w:rPr>
              <w:t>6230</w:t>
            </w:r>
          </w:p>
        </w:tc>
        <w:tc>
          <w:tcPr>
            <w:tcW w:w="1417"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6C9E556" w14:textId="77777777" w:rsidR="00310EEA" w:rsidRDefault="00310EEA">
            <w:pPr>
              <w:spacing w:after="0" w:line="240" w:lineRule="auto"/>
              <w:jc w:val="center"/>
              <w:rPr>
                <w:rFonts w:eastAsia="Times New Roman"/>
                <w:kern w:val="0"/>
                <w:lang w:eastAsia="ru-RU"/>
              </w:rPr>
            </w:pPr>
          </w:p>
        </w:tc>
      </w:tr>
      <w:tr w:rsidR="00310EEA" w14:paraId="7167909A" w14:textId="77777777">
        <w:tc>
          <w:tcPr>
            <w:tcW w:w="4693"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FC8F2EE" w14:textId="2666AF6C" w:rsidR="00310EEA" w:rsidRDefault="00F83CD3">
            <w:pPr>
              <w:spacing w:after="0" w:line="240" w:lineRule="auto"/>
              <w:jc w:val="center"/>
              <w:rPr>
                <w:rFonts w:eastAsia="Times New Roman"/>
                <w:kern w:val="0"/>
                <w:lang w:eastAsia="ru-RU"/>
              </w:rPr>
            </w:pPr>
            <w:r>
              <w:rPr>
                <w:rFonts w:eastAsia="Times New Roman"/>
                <w:kern w:val="0"/>
                <w:lang w:eastAsia="ru-RU"/>
              </w:rPr>
              <w:t xml:space="preserve">Одиночное протяжение уличной канализационной сети (до 2008 г. </w:t>
            </w:r>
            <w:r w:rsidR="00426672">
              <w:rPr>
                <w:rFonts w:eastAsia="Times New Roman"/>
                <w:kern w:val="0"/>
                <w:lang w:eastAsia="ru-RU"/>
              </w:rPr>
              <w:t>–</w:t>
            </w:r>
            <w:r>
              <w:rPr>
                <w:rFonts w:eastAsia="Times New Roman"/>
                <w:kern w:val="0"/>
                <w:lang w:eastAsia="ru-RU"/>
              </w:rPr>
              <w:t xml:space="preserve"> км)</w:t>
            </w:r>
          </w:p>
        </w:tc>
        <w:tc>
          <w:tcPr>
            <w:tcW w:w="226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5B1C9E2E" w14:textId="77777777" w:rsidR="00310EEA" w:rsidRDefault="00310EEA">
            <w:pPr>
              <w:spacing w:after="0" w:line="240" w:lineRule="auto"/>
              <w:jc w:val="center"/>
              <w:rPr>
                <w:rFonts w:eastAsia="Times New Roman"/>
                <w:kern w:val="0"/>
                <w:lang w:eastAsia="ru-RU"/>
              </w:rPr>
            </w:pPr>
          </w:p>
        </w:tc>
        <w:tc>
          <w:tcPr>
            <w:tcW w:w="141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3ED1F27" w14:textId="77777777" w:rsidR="00310EEA" w:rsidRDefault="00310EEA">
            <w:pPr>
              <w:spacing w:after="0" w:line="240" w:lineRule="auto"/>
              <w:jc w:val="center"/>
              <w:rPr>
                <w:rFonts w:eastAsia="Times New Roman"/>
                <w:kern w:val="0"/>
                <w:sz w:val="20"/>
                <w:szCs w:val="20"/>
                <w:lang w:eastAsia="ru-RU"/>
              </w:rPr>
            </w:pPr>
          </w:p>
        </w:tc>
        <w:tc>
          <w:tcPr>
            <w:tcW w:w="1417"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AD11034" w14:textId="77777777" w:rsidR="00310EEA" w:rsidRDefault="00310EEA">
            <w:pPr>
              <w:spacing w:after="0" w:line="240" w:lineRule="auto"/>
              <w:jc w:val="center"/>
              <w:rPr>
                <w:rFonts w:eastAsia="Times New Roman"/>
                <w:kern w:val="0"/>
                <w:sz w:val="20"/>
                <w:szCs w:val="20"/>
                <w:lang w:eastAsia="ru-RU"/>
              </w:rPr>
            </w:pPr>
          </w:p>
        </w:tc>
      </w:tr>
      <w:tr w:rsidR="00310EEA" w14:paraId="647CBAE4" w14:textId="77777777">
        <w:tc>
          <w:tcPr>
            <w:tcW w:w="4693" w:type="dxa"/>
            <w:tcBorders>
              <w:top w:val="single" w:sz="8" w:space="0" w:color="000000"/>
              <w:left w:val="single" w:sz="8" w:space="0" w:color="000000"/>
              <w:bottom w:val="single" w:sz="8" w:space="0" w:color="000000"/>
              <w:right w:val="single" w:sz="8" w:space="0" w:color="000000"/>
            </w:tcBorders>
            <w:shd w:val="clear" w:color="auto" w:fill="FFFFFF"/>
            <w:tcMar>
              <w:top w:w="15" w:type="dxa"/>
              <w:left w:w="200" w:type="dxa"/>
              <w:bottom w:w="15" w:type="dxa"/>
              <w:right w:w="15" w:type="dxa"/>
            </w:tcMar>
            <w:vAlign w:val="center"/>
          </w:tcPr>
          <w:p w14:paraId="2D234B93" w14:textId="77777777" w:rsidR="00310EEA" w:rsidRDefault="00F83CD3">
            <w:pPr>
              <w:spacing w:after="0" w:line="240" w:lineRule="auto"/>
              <w:jc w:val="center"/>
              <w:rPr>
                <w:rFonts w:eastAsia="Times New Roman"/>
                <w:kern w:val="0"/>
                <w:lang w:eastAsia="ru-RU"/>
              </w:rPr>
            </w:pPr>
            <w:r>
              <w:rPr>
                <w:rFonts w:eastAsia="Times New Roman"/>
                <w:kern w:val="0"/>
                <w:lang w:eastAsia="ru-RU"/>
              </w:rPr>
              <w:t>Уличная канализационная</w:t>
            </w:r>
          </w:p>
        </w:tc>
        <w:tc>
          <w:tcPr>
            <w:tcW w:w="226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E1701F9" w14:textId="77777777" w:rsidR="00310EEA" w:rsidRDefault="00F83CD3">
            <w:pPr>
              <w:spacing w:after="0" w:line="240" w:lineRule="auto"/>
              <w:jc w:val="center"/>
              <w:rPr>
                <w:rFonts w:eastAsia="Times New Roman"/>
                <w:kern w:val="0"/>
                <w:lang w:eastAsia="ru-RU"/>
              </w:rPr>
            </w:pPr>
            <w:r>
              <w:rPr>
                <w:rFonts w:eastAsia="Times New Roman"/>
                <w:kern w:val="0"/>
                <w:lang w:eastAsia="ru-RU"/>
              </w:rPr>
              <w:t>метр</w:t>
            </w:r>
          </w:p>
        </w:tc>
        <w:tc>
          <w:tcPr>
            <w:tcW w:w="141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3B37072" w14:textId="77777777" w:rsidR="00310EEA" w:rsidRDefault="00F83CD3">
            <w:pPr>
              <w:spacing w:after="0" w:line="240" w:lineRule="auto"/>
              <w:jc w:val="center"/>
              <w:rPr>
                <w:rFonts w:eastAsia="Times New Roman"/>
                <w:kern w:val="0"/>
                <w:lang w:eastAsia="ru-RU"/>
              </w:rPr>
            </w:pPr>
            <w:r>
              <w:rPr>
                <w:rFonts w:eastAsia="Times New Roman"/>
                <w:kern w:val="0"/>
                <w:lang w:eastAsia="ru-RU"/>
              </w:rPr>
              <w:t>7300</w:t>
            </w:r>
          </w:p>
        </w:tc>
        <w:tc>
          <w:tcPr>
            <w:tcW w:w="1417"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5ED87B9" w14:textId="77777777" w:rsidR="00310EEA" w:rsidRDefault="00310EEA">
            <w:pPr>
              <w:spacing w:after="0" w:line="240" w:lineRule="auto"/>
              <w:jc w:val="center"/>
              <w:rPr>
                <w:rFonts w:eastAsia="Times New Roman"/>
                <w:kern w:val="0"/>
                <w:lang w:eastAsia="ru-RU"/>
              </w:rPr>
            </w:pPr>
          </w:p>
        </w:tc>
      </w:tr>
      <w:tr w:rsidR="00310EEA" w14:paraId="42BDB518" w14:textId="77777777">
        <w:tc>
          <w:tcPr>
            <w:tcW w:w="4693"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01AB23E" w14:textId="471580FE" w:rsidR="00310EEA" w:rsidRDefault="00F83CD3">
            <w:pPr>
              <w:spacing w:after="0" w:line="240" w:lineRule="auto"/>
              <w:jc w:val="center"/>
              <w:rPr>
                <w:rFonts w:eastAsia="Times New Roman"/>
                <w:kern w:val="0"/>
                <w:lang w:eastAsia="ru-RU"/>
              </w:rPr>
            </w:pPr>
            <w:r>
              <w:rPr>
                <w:rFonts w:eastAsia="Times New Roman"/>
                <w:kern w:val="0"/>
                <w:lang w:eastAsia="ru-RU"/>
              </w:rPr>
              <w:t xml:space="preserve">Одиночное протяжение уличной канализационной сети, нуждающейся в замене (до 2008 г. </w:t>
            </w:r>
            <w:r w:rsidR="00426672">
              <w:rPr>
                <w:rFonts w:eastAsia="Times New Roman"/>
                <w:kern w:val="0"/>
                <w:lang w:eastAsia="ru-RU"/>
              </w:rPr>
              <w:t>–</w:t>
            </w:r>
            <w:r>
              <w:rPr>
                <w:rFonts w:eastAsia="Times New Roman"/>
                <w:kern w:val="0"/>
                <w:lang w:eastAsia="ru-RU"/>
              </w:rPr>
              <w:t xml:space="preserve"> км)</w:t>
            </w:r>
          </w:p>
        </w:tc>
        <w:tc>
          <w:tcPr>
            <w:tcW w:w="226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34C034" w14:textId="77777777" w:rsidR="00310EEA" w:rsidRDefault="00310EEA">
            <w:pPr>
              <w:spacing w:after="0" w:line="240" w:lineRule="auto"/>
              <w:jc w:val="center"/>
              <w:rPr>
                <w:rFonts w:eastAsia="Times New Roman"/>
                <w:kern w:val="0"/>
                <w:lang w:eastAsia="ru-RU"/>
              </w:rPr>
            </w:pPr>
          </w:p>
        </w:tc>
        <w:tc>
          <w:tcPr>
            <w:tcW w:w="141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1BE4FE6" w14:textId="77777777" w:rsidR="00310EEA" w:rsidRDefault="00310EEA">
            <w:pPr>
              <w:spacing w:after="0" w:line="240" w:lineRule="auto"/>
              <w:jc w:val="center"/>
              <w:rPr>
                <w:rFonts w:eastAsia="Times New Roman"/>
                <w:kern w:val="0"/>
                <w:sz w:val="20"/>
                <w:szCs w:val="20"/>
                <w:lang w:eastAsia="ru-RU"/>
              </w:rPr>
            </w:pPr>
          </w:p>
        </w:tc>
        <w:tc>
          <w:tcPr>
            <w:tcW w:w="1417"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D0C0F8F" w14:textId="77777777" w:rsidR="00310EEA" w:rsidRDefault="00310EEA">
            <w:pPr>
              <w:spacing w:after="0" w:line="240" w:lineRule="auto"/>
              <w:jc w:val="center"/>
              <w:rPr>
                <w:rFonts w:eastAsia="Times New Roman"/>
                <w:kern w:val="0"/>
                <w:sz w:val="20"/>
                <w:szCs w:val="20"/>
                <w:lang w:eastAsia="ru-RU"/>
              </w:rPr>
            </w:pPr>
          </w:p>
        </w:tc>
      </w:tr>
      <w:tr w:rsidR="00310EEA" w14:paraId="4090D56C" w14:textId="77777777">
        <w:tc>
          <w:tcPr>
            <w:tcW w:w="4693" w:type="dxa"/>
            <w:tcBorders>
              <w:top w:val="single" w:sz="8" w:space="0" w:color="000000"/>
              <w:left w:val="single" w:sz="8" w:space="0" w:color="000000"/>
              <w:bottom w:val="single" w:sz="8" w:space="0" w:color="000000"/>
              <w:right w:val="single" w:sz="8" w:space="0" w:color="000000"/>
            </w:tcBorders>
            <w:shd w:val="clear" w:color="auto" w:fill="FFFFFF"/>
            <w:tcMar>
              <w:top w:w="15" w:type="dxa"/>
              <w:left w:w="200" w:type="dxa"/>
              <w:bottom w:w="15" w:type="dxa"/>
              <w:right w:w="15" w:type="dxa"/>
            </w:tcMar>
            <w:vAlign w:val="center"/>
          </w:tcPr>
          <w:p w14:paraId="02D932E3" w14:textId="77777777" w:rsidR="00310EEA" w:rsidRDefault="00F83CD3">
            <w:pPr>
              <w:spacing w:after="0" w:line="240" w:lineRule="auto"/>
              <w:jc w:val="center"/>
              <w:rPr>
                <w:rFonts w:eastAsia="Times New Roman"/>
                <w:kern w:val="0"/>
                <w:lang w:eastAsia="ru-RU"/>
              </w:rPr>
            </w:pPr>
            <w:r>
              <w:rPr>
                <w:rFonts w:eastAsia="Times New Roman"/>
                <w:kern w:val="0"/>
                <w:lang w:eastAsia="ru-RU"/>
              </w:rPr>
              <w:t xml:space="preserve">Уличная канализационная, нуждающаяся в </w:t>
            </w:r>
            <w:r>
              <w:rPr>
                <w:rFonts w:eastAsia="Times New Roman"/>
                <w:kern w:val="0"/>
                <w:lang w:eastAsia="ru-RU"/>
              </w:rPr>
              <w:lastRenderedPageBreak/>
              <w:t>замене</w:t>
            </w:r>
          </w:p>
        </w:tc>
        <w:tc>
          <w:tcPr>
            <w:tcW w:w="226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181E7C9" w14:textId="77777777" w:rsidR="00310EEA" w:rsidRDefault="00F83CD3">
            <w:pPr>
              <w:spacing w:after="0" w:line="240" w:lineRule="auto"/>
              <w:jc w:val="center"/>
              <w:rPr>
                <w:rFonts w:eastAsia="Times New Roman"/>
                <w:kern w:val="0"/>
                <w:lang w:eastAsia="ru-RU"/>
              </w:rPr>
            </w:pPr>
            <w:r>
              <w:rPr>
                <w:rFonts w:eastAsia="Times New Roman"/>
                <w:kern w:val="0"/>
                <w:lang w:eastAsia="ru-RU"/>
              </w:rPr>
              <w:lastRenderedPageBreak/>
              <w:t>метр</w:t>
            </w:r>
          </w:p>
        </w:tc>
        <w:tc>
          <w:tcPr>
            <w:tcW w:w="141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FA5E223" w14:textId="77777777" w:rsidR="00310EEA" w:rsidRDefault="00F83CD3">
            <w:pPr>
              <w:spacing w:after="0" w:line="240" w:lineRule="auto"/>
              <w:jc w:val="center"/>
              <w:rPr>
                <w:rFonts w:eastAsia="Times New Roman"/>
                <w:kern w:val="0"/>
                <w:lang w:eastAsia="ru-RU"/>
              </w:rPr>
            </w:pPr>
            <w:r>
              <w:rPr>
                <w:rFonts w:eastAsia="Times New Roman"/>
                <w:kern w:val="0"/>
                <w:lang w:eastAsia="ru-RU"/>
              </w:rPr>
              <w:t>1600</w:t>
            </w:r>
          </w:p>
        </w:tc>
        <w:tc>
          <w:tcPr>
            <w:tcW w:w="1417"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9E13A93" w14:textId="77777777" w:rsidR="00310EEA" w:rsidRDefault="00310EEA">
            <w:pPr>
              <w:spacing w:after="0" w:line="240" w:lineRule="auto"/>
              <w:jc w:val="center"/>
              <w:rPr>
                <w:rFonts w:eastAsia="Times New Roman"/>
                <w:kern w:val="0"/>
                <w:lang w:eastAsia="ru-RU"/>
              </w:rPr>
            </w:pPr>
          </w:p>
        </w:tc>
      </w:tr>
      <w:tr w:rsidR="00310EEA" w14:paraId="1956A8A4" w14:textId="77777777">
        <w:tc>
          <w:tcPr>
            <w:tcW w:w="4693"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F5856AC" w14:textId="77777777" w:rsidR="00310EEA" w:rsidRDefault="00F83CD3">
            <w:pPr>
              <w:spacing w:after="0" w:line="240" w:lineRule="auto"/>
              <w:jc w:val="center"/>
              <w:rPr>
                <w:rFonts w:eastAsia="Times New Roman"/>
                <w:kern w:val="0"/>
                <w:lang w:eastAsia="ru-RU"/>
              </w:rPr>
            </w:pPr>
            <w:r>
              <w:rPr>
                <w:rFonts w:eastAsia="Times New Roman"/>
                <w:kern w:val="0"/>
                <w:lang w:eastAsia="ru-RU"/>
              </w:rPr>
              <w:lastRenderedPageBreak/>
              <w:t>Общая площадь жилых помещений</w:t>
            </w:r>
          </w:p>
        </w:tc>
        <w:tc>
          <w:tcPr>
            <w:tcW w:w="226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B01AE12" w14:textId="77777777" w:rsidR="00310EEA" w:rsidRDefault="00310EEA">
            <w:pPr>
              <w:spacing w:after="0" w:line="240" w:lineRule="auto"/>
              <w:jc w:val="center"/>
              <w:rPr>
                <w:rFonts w:eastAsia="Times New Roman"/>
                <w:kern w:val="0"/>
                <w:lang w:eastAsia="ru-RU"/>
              </w:rPr>
            </w:pPr>
          </w:p>
        </w:tc>
        <w:tc>
          <w:tcPr>
            <w:tcW w:w="141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A7FBB1D" w14:textId="77777777" w:rsidR="00310EEA" w:rsidRDefault="00310EEA">
            <w:pPr>
              <w:spacing w:after="0" w:line="240" w:lineRule="auto"/>
              <w:jc w:val="center"/>
              <w:rPr>
                <w:rFonts w:eastAsia="Times New Roman"/>
                <w:kern w:val="0"/>
                <w:sz w:val="20"/>
                <w:szCs w:val="20"/>
                <w:lang w:eastAsia="ru-RU"/>
              </w:rPr>
            </w:pPr>
          </w:p>
        </w:tc>
        <w:tc>
          <w:tcPr>
            <w:tcW w:w="1417"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13A0175" w14:textId="77777777" w:rsidR="00310EEA" w:rsidRDefault="00310EEA">
            <w:pPr>
              <w:spacing w:after="0" w:line="240" w:lineRule="auto"/>
              <w:jc w:val="center"/>
              <w:rPr>
                <w:rFonts w:eastAsia="Times New Roman"/>
                <w:kern w:val="0"/>
                <w:sz w:val="20"/>
                <w:szCs w:val="20"/>
                <w:lang w:eastAsia="ru-RU"/>
              </w:rPr>
            </w:pPr>
          </w:p>
        </w:tc>
      </w:tr>
      <w:tr w:rsidR="00310EEA" w14:paraId="3BF688D3" w14:textId="77777777">
        <w:tc>
          <w:tcPr>
            <w:tcW w:w="4693" w:type="dxa"/>
            <w:tcBorders>
              <w:top w:val="single" w:sz="8" w:space="0" w:color="000000"/>
              <w:left w:val="single" w:sz="8" w:space="0" w:color="000000"/>
              <w:bottom w:val="single" w:sz="8" w:space="0" w:color="000000"/>
              <w:right w:val="single" w:sz="8" w:space="0" w:color="000000"/>
            </w:tcBorders>
            <w:shd w:val="clear" w:color="auto" w:fill="FFFFFF"/>
            <w:tcMar>
              <w:top w:w="15" w:type="dxa"/>
              <w:left w:w="200" w:type="dxa"/>
              <w:bottom w:w="15" w:type="dxa"/>
              <w:right w:w="15" w:type="dxa"/>
            </w:tcMar>
            <w:vAlign w:val="center"/>
          </w:tcPr>
          <w:p w14:paraId="2C906BD4" w14:textId="77777777" w:rsidR="00310EEA" w:rsidRDefault="00F83CD3">
            <w:pPr>
              <w:spacing w:after="0" w:line="240" w:lineRule="auto"/>
              <w:jc w:val="center"/>
              <w:rPr>
                <w:rFonts w:eastAsia="Times New Roman"/>
                <w:kern w:val="0"/>
                <w:lang w:eastAsia="ru-RU"/>
              </w:rPr>
            </w:pPr>
            <w:r>
              <w:rPr>
                <w:rFonts w:eastAsia="Times New Roman"/>
                <w:kern w:val="0"/>
                <w:lang w:eastAsia="ru-RU"/>
              </w:rPr>
              <w:t>Весь жилищный фонд</w:t>
            </w:r>
          </w:p>
        </w:tc>
        <w:tc>
          <w:tcPr>
            <w:tcW w:w="226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856C19" w14:textId="77777777" w:rsidR="00310EEA" w:rsidRDefault="00F83CD3">
            <w:pPr>
              <w:spacing w:after="0" w:line="240" w:lineRule="auto"/>
              <w:jc w:val="center"/>
              <w:rPr>
                <w:rFonts w:eastAsia="Times New Roman"/>
                <w:kern w:val="0"/>
                <w:lang w:eastAsia="ru-RU"/>
              </w:rPr>
            </w:pPr>
            <w:r>
              <w:rPr>
                <w:rFonts w:eastAsia="Times New Roman"/>
                <w:kern w:val="0"/>
                <w:lang w:eastAsia="ru-RU"/>
              </w:rPr>
              <w:t>тысяча метров квадратных</w:t>
            </w:r>
          </w:p>
        </w:tc>
        <w:tc>
          <w:tcPr>
            <w:tcW w:w="141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890CAE2" w14:textId="77777777" w:rsidR="00310EEA" w:rsidRDefault="00F83CD3">
            <w:pPr>
              <w:spacing w:after="0" w:line="240" w:lineRule="auto"/>
              <w:jc w:val="center"/>
              <w:rPr>
                <w:rFonts w:eastAsia="Times New Roman"/>
                <w:kern w:val="0"/>
                <w:lang w:eastAsia="ru-RU"/>
              </w:rPr>
            </w:pPr>
            <w:r>
              <w:rPr>
                <w:rFonts w:eastAsia="Times New Roman"/>
                <w:kern w:val="0"/>
                <w:lang w:eastAsia="ru-RU"/>
              </w:rPr>
              <w:t>43.9</w:t>
            </w:r>
          </w:p>
        </w:tc>
        <w:tc>
          <w:tcPr>
            <w:tcW w:w="1417"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5C404BD" w14:textId="77777777" w:rsidR="00310EEA" w:rsidRDefault="00310EEA">
            <w:pPr>
              <w:spacing w:after="0" w:line="240" w:lineRule="auto"/>
              <w:jc w:val="center"/>
              <w:rPr>
                <w:rFonts w:eastAsia="Times New Roman"/>
                <w:kern w:val="0"/>
                <w:lang w:eastAsia="ru-RU"/>
              </w:rPr>
            </w:pPr>
          </w:p>
        </w:tc>
      </w:tr>
      <w:tr w:rsidR="00310EEA" w14:paraId="25985EF6" w14:textId="77777777">
        <w:tc>
          <w:tcPr>
            <w:tcW w:w="4693"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EBC909" w14:textId="77777777" w:rsidR="00310EEA" w:rsidRDefault="00F83CD3">
            <w:pPr>
              <w:spacing w:after="0" w:line="240" w:lineRule="auto"/>
              <w:jc w:val="center"/>
              <w:rPr>
                <w:rFonts w:eastAsia="Times New Roman"/>
                <w:kern w:val="0"/>
                <w:lang w:eastAsia="ru-RU"/>
              </w:rPr>
            </w:pPr>
            <w:r>
              <w:rPr>
                <w:rFonts w:eastAsia="Times New Roman"/>
                <w:kern w:val="0"/>
                <w:lang w:eastAsia="ru-RU"/>
              </w:rPr>
              <w:t>Количество населенных пунктов, не имеющих канализаций (отдельных канализационных сетей)</w:t>
            </w:r>
          </w:p>
        </w:tc>
        <w:tc>
          <w:tcPr>
            <w:tcW w:w="226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8C5BED" w14:textId="77777777" w:rsidR="00310EEA" w:rsidRDefault="00F83CD3">
            <w:pPr>
              <w:spacing w:after="0" w:line="240" w:lineRule="auto"/>
              <w:jc w:val="center"/>
              <w:rPr>
                <w:rFonts w:eastAsia="Times New Roman"/>
                <w:kern w:val="0"/>
                <w:lang w:eastAsia="ru-RU"/>
              </w:rPr>
            </w:pPr>
            <w:r>
              <w:rPr>
                <w:rFonts w:eastAsia="Times New Roman"/>
                <w:kern w:val="0"/>
                <w:lang w:eastAsia="ru-RU"/>
              </w:rPr>
              <w:t>единица</w:t>
            </w:r>
          </w:p>
        </w:tc>
        <w:tc>
          <w:tcPr>
            <w:tcW w:w="141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6AF5E19" w14:textId="77777777" w:rsidR="00310EEA" w:rsidRDefault="00F83CD3">
            <w:pPr>
              <w:spacing w:after="0" w:line="240" w:lineRule="auto"/>
              <w:jc w:val="center"/>
              <w:rPr>
                <w:rFonts w:eastAsia="Times New Roman"/>
                <w:kern w:val="0"/>
                <w:lang w:eastAsia="ru-RU"/>
              </w:rPr>
            </w:pPr>
            <w:r>
              <w:rPr>
                <w:rFonts w:eastAsia="Times New Roman"/>
                <w:kern w:val="0"/>
                <w:lang w:eastAsia="ru-RU"/>
              </w:rPr>
              <w:t>5</w:t>
            </w:r>
          </w:p>
        </w:tc>
        <w:tc>
          <w:tcPr>
            <w:tcW w:w="1417"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0B9DE77" w14:textId="77777777" w:rsidR="00310EEA" w:rsidRDefault="00310EEA">
            <w:pPr>
              <w:spacing w:after="0" w:line="240" w:lineRule="auto"/>
              <w:jc w:val="center"/>
              <w:rPr>
                <w:rFonts w:eastAsia="Times New Roman"/>
                <w:kern w:val="0"/>
                <w:lang w:eastAsia="ru-RU"/>
              </w:rPr>
            </w:pPr>
          </w:p>
        </w:tc>
      </w:tr>
      <w:tr w:rsidR="00310EEA" w14:paraId="4976258F" w14:textId="77777777">
        <w:tc>
          <w:tcPr>
            <w:tcW w:w="4693"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17FD437" w14:textId="77777777" w:rsidR="00310EEA" w:rsidRDefault="00F83CD3">
            <w:pPr>
              <w:spacing w:after="0" w:line="240" w:lineRule="auto"/>
              <w:jc w:val="center"/>
              <w:rPr>
                <w:rFonts w:eastAsia="Times New Roman"/>
                <w:kern w:val="0"/>
                <w:lang w:eastAsia="ru-RU"/>
              </w:rPr>
            </w:pPr>
            <w:r>
              <w:rPr>
                <w:rFonts w:eastAsia="Times New Roman"/>
                <w:kern w:val="0"/>
                <w:lang w:eastAsia="ru-RU"/>
              </w:rPr>
              <w:t>Количество населенных пунктов, не имеющих водопроводов (отдельных водопроводных сетей)</w:t>
            </w:r>
          </w:p>
        </w:tc>
        <w:tc>
          <w:tcPr>
            <w:tcW w:w="226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FFD1B71" w14:textId="77777777" w:rsidR="00310EEA" w:rsidRDefault="00F83CD3">
            <w:pPr>
              <w:spacing w:after="0" w:line="240" w:lineRule="auto"/>
              <w:jc w:val="center"/>
              <w:rPr>
                <w:rFonts w:eastAsia="Times New Roman"/>
                <w:kern w:val="0"/>
                <w:lang w:eastAsia="ru-RU"/>
              </w:rPr>
            </w:pPr>
            <w:r>
              <w:rPr>
                <w:rFonts w:eastAsia="Times New Roman"/>
                <w:kern w:val="0"/>
                <w:lang w:eastAsia="ru-RU"/>
              </w:rPr>
              <w:t>единица</w:t>
            </w:r>
          </w:p>
        </w:tc>
        <w:tc>
          <w:tcPr>
            <w:tcW w:w="141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C12B99C" w14:textId="77777777" w:rsidR="00310EEA" w:rsidRDefault="00F83CD3">
            <w:pPr>
              <w:spacing w:after="0" w:line="240" w:lineRule="auto"/>
              <w:jc w:val="center"/>
              <w:rPr>
                <w:rFonts w:eastAsia="Times New Roman"/>
                <w:kern w:val="0"/>
                <w:lang w:eastAsia="ru-RU"/>
              </w:rPr>
            </w:pPr>
            <w:r>
              <w:rPr>
                <w:rFonts w:eastAsia="Times New Roman"/>
                <w:kern w:val="0"/>
                <w:lang w:eastAsia="ru-RU"/>
              </w:rPr>
              <w:t>1</w:t>
            </w:r>
          </w:p>
        </w:tc>
        <w:tc>
          <w:tcPr>
            <w:tcW w:w="1417"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5675D60" w14:textId="77777777" w:rsidR="00310EEA" w:rsidRDefault="00310EEA">
            <w:pPr>
              <w:spacing w:after="0" w:line="240" w:lineRule="auto"/>
              <w:jc w:val="center"/>
              <w:rPr>
                <w:rFonts w:eastAsia="Times New Roman"/>
                <w:kern w:val="0"/>
                <w:lang w:eastAsia="ru-RU"/>
              </w:rPr>
            </w:pPr>
          </w:p>
        </w:tc>
      </w:tr>
    </w:tbl>
    <w:p w14:paraId="548BB830" w14:textId="77777777" w:rsidR="00310EEA" w:rsidRDefault="00310EEA">
      <w:pPr>
        <w:spacing w:after="0" w:line="240" w:lineRule="auto"/>
        <w:rPr>
          <w:rFonts w:eastAsia="Times New Roman"/>
          <w:kern w:val="0"/>
          <w:lang w:eastAsia="ru-RU"/>
        </w:rPr>
      </w:pPr>
    </w:p>
    <w:p w14:paraId="0F25F018" w14:textId="77777777" w:rsidR="00310EEA" w:rsidRDefault="00F83CD3">
      <w:pPr>
        <w:spacing w:line="240" w:lineRule="auto"/>
        <w:jc w:val="center"/>
        <w:rPr>
          <w:rFonts w:eastAsia="Times New Roman"/>
          <w:b/>
          <w:bCs/>
          <w:kern w:val="0"/>
          <w:sz w:val="28"/>
          <w:szCs w:val="28"/>
          <w:lang w:eastAsia="ru-RU"/>
        </w:rPr>
      </w:pPr>
      <w:r>
        <w:rPr>
          <w:rFonts w:eastAsia="Times New Roman"/>
          <w:b/>
          <w:bCs/>
          <w:kern w:val="0"/>
          <w:sz w:val="28"/>
          <w:szCs w:val="28"/>
          <w:lang w:eastAsia="ru-RU"/>
        </w:rPr>
        <w:t>Почтовая и телефонная связь</w:t>
      </w:r>
    </w:p>
    <w:tbl>
      <w:tblPr>
        <w:tblW w:w="9796" w:type="dxa"/>
        <w:tblBorders>
          <w:top w:val="single" w:sz="8" w:space="0" w:color="000000"/>
          <w:left w:val="single" w:sz="8" w:space="0" w:color="000000"/>
          <w:bottom w:val="single" w:sz="8" w:space="0" w:color="000000"/>
          <w:right w:val="single" w:sz="8" w:space="0" w:color="000000"/>
        </w:tblBorders>
        <w:shd w:val="clear" w:color="auto" w:fill="FFFFFF"/>
        <w:tblCellMar>
          <w:top w:w="15" w:type="dxa"/>
          <w:left w:w="15" w:type="dxa"/>
          <w:bottom w:w="15" w:type="dxa"/>
          <w:right w:w="15" w:type="dxa"/>
        </w:tblCellMar>
        <w:tblLook w:val="04A0" w:firstRow="1" w:lastRow="0" w:firstColumn="1" w:lastColumn="0" w:noHBand="0" w:noVBand="1"/>
      </w:tblPr>
      <w:tblGrid>
        <w:gridCol w:w="4693"/>
        <w:gridCol w:w="2268"/>
        <w:gridCol w:w="1418"/>
        <w:gridCol w:w="1417"/>
      </w:tblGrid>
      <w:tr w:rsidR="00310EEA" w14:paraId="13E832BD" w14:textId="77777777">
        <w:tc>
          <w:tcPr>
            <w:tcW w:w="4693"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78765A" w14:textId="77777777" w:rsidR="00310EEA" w:rsidRDefault="00F83CD3">
            <w:pPr>
              <w:spacing w:after="0" w:line="240" w:lineRule="auto"/>
              <w:jc w:val="center"/>
              <w:rPr>
                <w:rFonts w:eastAsia="Times New Roman"/>
                <w:b/>
                <w:bCs/>
                <w:kern w:val="0"/>
                <w:lang w:eastAsia="ru-RU"/>
              </w:rPr>
            </w:pPr>
            <w:r>
              <w:rPr>
                <w:rFonts w:eastAsia="Times New Roman"/>
                <w:b/>
                <w:bCs/>
                <w:kern w:val="0"/>
                <w:lang w:eastAsia="ru-RU"/>
              </w:rPr>
              <w:t>Показатели</w:t>
            </w:r>
          </w:p>
        </w:tc>
        <w:tc>
          <w:tcPr>
            <w:tcW w:w="226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516125EC" w14:textId="77777777" w:rsidR="00310EEA" w:rsidRDefault="00F83CD3">
            <w:pPr>
              <w:spacing w:after="0" w:line="240" w:lineRule="auto"/>
              <w:jc w:val="center"/>
              <w:rPr>
                <w:rFonts w:eastAsia="Times New Roman"/>
                <w:b/>
                <w:bCs/>
                <w:kern w:val="0"/>
                <w:lang w:eastAsia="ru-RU"/>
              </w:rPr>
            </w:pPr>
            <w:r>
              <w:rPr>
                <w:rFonts w:eastAsia="Times New Roman"/>
                <w:b/>
                <w:bCs/>
                <w:kern w:val="0"/>
                <w:lang w:eastAsia="ru-RU"/>
              </w:rPr>
              <w:t>Ед. измерения</w:t>
            </w:r>
          </w:p>
        </w:tc>
        <w:tc>
          <w:tcPr>
            <w:tcW w:w="141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6F8B6AA" w14:textId="77777777" w:rsidR="00310EEA" w:rsidRDefault="00F83CD3">
            <w:pPr>
              <w:spacing w:after="0" w:line="240" w:lineRule="auto"/>
              <w:jc w:val="center"/>
              <w:rPr>
                <w:rFonts w:eastAsia="Times New Roman"/>
                <w:b/>
                <w:bCs/>
                <w:kern w:val="0"/>
                <w:lang w:eastAsia="ru-RU"/>
              </w:rPr>
            </w:pPr>
            <w:r>
              <w:rPr>
                <w:rFonts w:eastAsia="Times New Roman"/>
                <w:b/>
                <w:bCs/>
                <w:kern w:val="0"/>
                <w:lang w:eastAsia="ru-RU"/>
              </w:rPr>
              <w:t>2021</w:t>
            </w:r>
          </w:p>
        </w:tc>
        <w:tc>
          <w:tcPr>
            <w:tcW w:w="1417"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5E8448C2" w14:textId="77777777" w:rsidR="00310EEA" w:rsidRDefault="00F83CD3">
            <w:pPr>
              <w:spacing w:after="0" w:line="240" w:lineRule="auto"/>
              <w:jc w:val="center"/>
              <w:rPr>
                <w:rFonts w:eastAsia="Times New Roman"/>
                <w:b/>
                <w:bCs/>
                <w:kern w:val="0"/>
                <w:lang w:eastAsia="ru-RU"/>
              </w:rPr>
            </w:pPr>
            <w:r>
              <w:rPr>
                <w:rFonts w:eastAsia="Times New Roman"/>
                <w:b/>
                <w:bCs/>
                <w:kern w:val="0"/>
                <w:lang w:eastAsia="ru-RU"/>
              </w:rPr>
              <w:t>2022</w:t>
            </w:r>
          </w:p>
        </w:tc>
      </w:tr>
      <w:tr w:rsidR="00310EEA" w14:paraId="6C641BBF" w14:textId="77777777">
        <w:tc>
          <w:tcPr>
            <w:tcW w:w="4693"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EF4497" w14:textId="77777777" w:rsidR="00310EEA" w:rsidRDefault="00F83CD3">
            <w:pPr>
              <w:spacing w:after="0" w:line="240" w:lineRule="auto"/>
              <w:jc w:val="center"/>
              <w:rPr>
                <w:rFonts w:eastAsia="Times New Roman"/>
                <w:kern w:val="0"/>
                <w:lang w:eastAsia="ru-RU"/>
              </w:rPr>
            </w:pPr>
            <w:r>
              <w:rPr>
                <w:rFonts w:eastAsia="Times New Roman"/>
                <w:kern w:val="0"/>
                <w:lang w:eastAsia="ru-RU"/>
              </w:rPr>
              <w:t>Число сельских населенных пунктов, обслуживаемых почтовой связью</w:t>
            </w:r>
          </w:p>
        </w:tc>
        <w:tc>
          <w:tcPr>
            <w:tcW w:w="226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F273D14" w14:textId="77777777" w:rsidR="00310EEA" w:rsidRDefault="00F83CD3">
            <w:pPr>
              <w:spacing w:after="0" w:line="240" w:lineRule="auto"/>
              <w:jc w:val="center"/>
              <w:rPr>
                <w:rFonts w:eastAsia="Times New Roman"/>
                <w:kern w:val="0"/>
                <w:lang w:eastAsia="ru-RU"/>
              </w:rPr>
            </w:pPr>
            <w:r>
              <w:rPr>
                <w:rFonts w:eastAsia="Times New Roman"/>
                <w:kern w:val="0"/>
                <w:lang w:eastAsia="ru-RU"/>
              </w:rPr>
              <w:t>единица</w:t>
            </w:r>
          </w:p>
        </w:tc>
        <w:tc>
          <w:tcPr>
            <w:tcW w:w="141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F5F1B81" w14:textId="77777777" w:rsidR="00310EEA" w:rsidRDefault="00F83CD3">
            <w:pPr>
              <w:spacing w:after="0" w:line="240" w:lineRule="auto"/>
              <w:jc w:val="center"/>
              <w:rPr>
                <w:rFonts w:eastAsia="Times New Roman"/>
                <w:kern w:val="0"/>
                <w:lang w:eastAsia="ru-RU"/>
              </w:rPr>
            </w:pPr>
            <w:r>
              <w:rPr>
                <w:rFonts w:eastAsia="Times New Roman"/>
                <w:kern w:val="0"/>
                <w:lang w:eastAsia="ru-RU"/>
              </w:rPr>
              <w:t>6</w:t>
            </w:r>
          </w:p>
        </w:tc>
        <w:tc>
          <w:tcPr>
            <w:tcW w:w="1417"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EAF0BCB" w14:textId="77777777" w:rsidR="00310EEA" w:rsidRDefault="00310EEA">
            <w:pPr>
              <w:spacing w:after="0" w:line="240" w:lineRule="auto"/>
              <w:jc w:val="center"/>
              <w:rPr>
                <w:rFonts w:eastAsia="Times New Roman"/>
                <w:kern w:val="0"/>
                <w:lang w:eastAsia="ru-RU"/>
              </w:rPr>
            </w:pPr>
          </w:p>
        </w:tc>
      </w:tr>
      <w:tr w:rsidR="00310EEA" w14:paraId="6E197C10" w14:textId="77777777">
        <w:tc>
          <w:tcPr>
            <w:tcW w:w="4693"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578966A5" w14:textId="77777777" w:rsidR="00310EEA" w:rsidRDefault="00F83CD3">
            <w:pPr>
              <w:spacing w:after="0" w:line="240" w:lineRule="auto"/>
              <w:jc w:val="center"/>
              <w:rPr>
                <w:rFonts w:eastAsia="Times New Roman"/>
                <w:kern w:val="0"/>
                <w:lang w:eastAsia="ru-RU"/>
              </w:rPr>
            </w:pPr>
            <w:r>
              <w:rPr>
                <w:rFonts w:eastAsia="Times New Roman"/>
                <w:kern w:val="0"/>
                <w:lang w:eastAsia="ru-RU"/>
              </w:rPr>
              <w:t>Число телефонизированных сельских населенных пунктов</w:t>
            </w:r>
          </w:p>
        </w:tc>
        <w:tc>
          <w:tcPr>
            <w:tcW w:w="226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33B64F" w14:textId="77777777" w:rsidR="00310EEA" w:rsidRDefault="00F83CD3">
            <w:pPr>
              <w:spacing w:after="0" w:line="240" w:lineRule="auto"/>
              <w:jc w:val="center"/>
              <w:rPr>
                <w:rFonts w:eastAsia="Times New Roman"/>
                <w:kern w:val="0"/>
                <w:lang w:eastAsia="ru-RU"/>
              </w:rPr>
            </w:pPr>
            <w:r>
              <w:rPr>
                <w:rFonts w:eastAsia="Times New Roman"/>
                <w:kern w:val="0"/>
                <w:lang w:eastAsia="ru-RU"/>
              </w:rPr>
              <w:t>единица</w:t>
            </w:r>
          </w:p>
        </w:tc>
        <w:tc>
          <w:tcPr>
            <w:tcW w:w="141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53E5E3E4" w14:textId="77777777" w:rsidR="00310EEA" w:rsidRDefault="00F83CD3">
            <w:pPr>
              <w:spacing w:after="0" w:line="240" w:lineRule="auto"/>
              <w:jc w:val="center"/>
              <w:rPr>
                <w:rFonts w:eastAsia="Times New Roman"/>
                <w:kern w:val="0"/>
                <w:lang w:eastAsia="ru-RU"/>
              </w:rPr>
            </w:pPr>
            <w:r>
              <w:rPr>
                <w:rFonts w:eastAsia="Times New Roman"/>
                <w:kern w:val="0"/>
                <w:lang w:eastAsia="ru-RU"/>
              </w:rPr>
              <w:t>4</w:t>
            </w:r>
          </w:p>
        </w:tc>
        <w:tc>
          <w:tcPr>
            <w:tcW w:w="1417"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56490F3" w14:textId="77777777" w:rsidR="00310EEA" w:rsidRDefault="00310EEA">
            <w:pPr>
              <w:spacing w:after="0" w:line="240" w:lineRule="auto"/>
              <w:jc w:val="center"/>
              <w:rPr>
                <w:rFonts w:eastAsia="Times New Roman"/>
                <w:kern w:val="0"/>
                <w:lang w:eastAsia="ru-RU"/>
              </w:rPr>
            </w:pPr>
          </w:p>
        </w:tc>
      </w:tr>
    </w:tbl>
    <w:p w14:paraId="62B95E15" w14:textId="77777777" w:rsidR="00310EEA" w:rsidRDefault="00310EEA">
      <w:pPr>
        <w:spacing w:after="0" w:line="240" w:lineRule="auto"/>
        <w:ind w:left="1074"/>
        <w:rPr>
          <w:rFonts w:eastAsia="Times New Roman"/>
          <w:kern w:val="0"/>
          <w:lang w:eastAsia="ru-RU"/>
        </w:rPr>
      </w:pPr>
    </w:p>
    <w:p w14:paraId="7C5B3799" w14:textId="77777777" w:rsidR="00310EEA" w:rsidRDefault="00F83CD3">
      <w:pPr>
        <w:spacing w:line="240" w:lineRule="auto"/>
        <w:jc w:val="center"/>
        <w:rPr>
          <w:rFonts w:eastAsia="Times New Roman"/>
          <w:b/>
          <w:bCs/>
          <w:kern w:val="0"/>
          <w:lang w:eastAsia="ru-RU"/>
        </w:rPr>
      </w:pPr>
      <w:r>
        <w:rPr>
          <w:rFonts w:eastAsia="Times New Roman"/>
          <w:b/>
          <w:bCs/>
          <w:kern w:val="0"/>
          <w:sz w:val="28"/>
          <w:szCs w:val="28"/>
          <w:lang w:eastAsia="ru-RU"/>
        </w:rPr>
        <w:t>Население</w:t>
      </w:r>
    </w:p>
    <w:tbl>
      <w:tblPr>
        <w:tblW w:w="9796" w:type="dxa"/>
        <w:tblBorders>
          <w:top w:val="single" w:sz="8" w:space="0" w:color="000000"/>
          <w:left w:val="single" w:sz="8" w:space="0" w:color="000000"/>
          <w:bottom w:val="single" w:sz="8" w:space="0" w:color="000000"/>
          <w:right w:val="single" w:sz="8" w:space="0" w:color="000000"/>
        </w:tblBorders>
        <w:shd w:val="clear" w:color="auto" w:fill="FFFFFF"/>
        <w:tblCellMar>
          <w:top w:w="15" w:type="dxa"/>
          <w:left w:w="15" w:type="dxa"/>
          <w:bottom w:w="15" w:type="dxa"/>
          <w:right w:w="15" w:type="dxa"/>
        </w:tblCellMar>
        <w:tblLook w:val="04A0" w:firstRow="1" w:lastRow="0" w:firstColumn="1" w:lastColumn="0" w:noHBand="0" w:noVBand="1"/>
      </w:tblPr>
      <w:tblGrid>
        <w:gridCol w:w="4693"/>
        <w:gridCol w:w="2268"/>
        <w:gridCol w:w="1418"/>
        <w:gridCol w:w="1417"/>
      </w:tblGrid>
      <w:tr w:rsidR="00310EEA" w14:paraId="4D7D0475" w14:textId="77777777">
        <w:tc>
          <w:tcPr>
            <w:tcW w:w="4693"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5270DEF8" w14:textId="77777777" w:rsidR="00310EEA" w:rsidRDefault="00F83CD3">
            <w:pPr>
              <w:spacing w:after="0" w:line="240" w:lineRule="auto"/>
              <w:jc w:val="center"/>
              <w:rPr>
                <w:rFonts w:eastAsia="Times New Roman"/>
                <w:b/>
                <w:bCs/>
                <w:kern w:val="0"/>
                <w:lang w:eastAsia="ru-RU"/>
              </w:rPr>
            </w:pPr>
            <w:r>
              <w:rPr>
                <w:rFonts w:eastAsia="Times New Roman"/>
                <w:b/>
                <w:bCs/>
                <w:kern w:val="0"/>
                <w:lang w:eastAsia="ru-RU"/>
              </w:rPr>
              <w:t>Показатели</w:t>
            </w:r>
          </w:p>
        </w:tc>
        <w:tc>
          <w:tcPr>
            <w:tcW w:w="226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F26A9A2" w14:textId="77777777" w:rsidR="00310EEA" w:rsidRDefault="00F83CD3">
            <w:pPr>
              <w:spacing w:after="0" w:line="240" w:lineRule="auto"/>
              <w:jc w:val="center"/>
              <w:rPr>
                <w:rFonts w:eastAsia="Times New Roman"/>
                <w:b/>
                <w:bCs/>
                <w:kern w:val="0"/>
                <w:lang w:eastAsia="ru-RU"/>
              </w:rPr>
            </w:pPr>
            <w:r>
              <w:rPr>
                <w:rFonts w:eastAsia="Times New Roman"/>
                <w:b/>
                <w:bCs/>
                <w:kern w:val="0"/>
                <w:lang w:eastAsia="ru-RU"/>
              </w:rPr>
              <w:t>Ед. измерения</w:t>
            </w:r>
          </w:p>
        </w:tc>
        <w:tc>
          <w:tcPr>
            <w:tcW w:w="141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9468804" w14:textId="77777777" w:rsidR="00310EEA" w:rsidRDefault="00F83CD3">
            <w:pPr>
              <w:spacing w:after="0" w:line="240" w:lineRule="auto"/>
              <w:jc w:val="center"/>
              <w:rPr>
                <w:rFonts w:eastAsia="Times New Roman"/>
                <w:b/>
                <w:bCs/>
                <w:kern w:val="0"/>
                <w:lang w:eastAsia="ru-RU"/>
              </w:rPr>
            </w:pPr>
            <w:r>
              <w:rPr>
                <w:rFonts w:eastAsia="Times New Roman"/>
                <w:b/>
                <w:bCs/>
                <w:kern w:val="0"/>
                <w:lang w:eastAsia="ru-RU"/>
              </w:rPr>
              <w:t>2021</w:t>
            </w:r>
          </w:p>
        </w:tc>
        <w:tc>
          <w:tcPr>
            <w:tcW w:w="1417"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1DCC4F7" w14:textId="77777777" w:rsidR="00310EEA" w:rsidRDefault="00F83CD3">
            <w:pPr>
              <w:spacing w:after="0" w:line="240" w:lineRule="auto"/>
              <w:jc w:val="center"/>
              <w:rPr>
                <w:rFonts w:eastAsia="Times New Roman"/>
                <w:b/>
                <w:bCs/>
                <w:kern w:val="0"/>
                <w:lang w:eastAsia="ru-RU"/>
              </w:rPr>
            </w:pPr>
            <w:r>
              <w:rPr>
                <w:rFonts w:eastAsia="Times New Roman"/>
                <w:b/>
                <w:bCs/>
                <w:kern w:val="0"/>
                <w:lang w:eastAsia="ru-RU"/>
              </w:rPr>
              <w:t>2022</w:t>
            </w:r>
          </w:p>
        </w:tc>
      </w:tr>
      <w:tr w:rsidR="00310EEA" w14:paraId="7860B48A" w14:textId="77777777">
        <w:tc>
          <w:tcPr>
            <w:tcW w:w="4693"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5020D658" w14:textId="77777777" w:rsidR="00310EEA" w:rsidRDefault="00F83CD3">
            <w:pPr>
              <w:spacing w:after="0" w:line="240" w:lineRule="auto"/>
              <w:jc w:val="center"/>
              <w:rPr>
                <w:rFonts w:eastAsia="Times New Roman"/>
                <w:kern w:val="0"/>
                <w:lang w:eastAsia="ru-RU"/>
              </w:rPr>
            </w:pPr>
            <w:r>
              <w:rPr>
                <w:rFonts w:eastAsia="Times New Roman"/>
                <w:kern w:val="0"/>
                <w:lang w:eastAsia="ru-RU"/>
              </w:rPr>
              <w:t>Оценка численности населения на 1 января текущего года</w:t>
            </w:r>
          </w:p>
        </w:tc>
        <w:tc>
          <w:tcPr>
            <w:tcW w:w="226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6CBBFA5" w14:textId="77777777" w:rsidR="00310EEA" w:rsidRDefault="00310EEA">
            <w:pPr>
              <w:spacing w:after="0" w:line="240" w:lineRule="auto"/>
              <w:jc w:val="center"/>
              <w:rPr>
                <w:rFonts w:eastAsia="Times New Roman"/>
                <w:kern w:val="0"/>
                <w:lang w:eastAsia="ru-RU"/>
              </w:rPr>
            </w:pPr>
          </w:p>
        </w:tc>
        <w:tc>
          <w:tcPr>
            <w:tcW w:w="141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83CFF8" w14:textId="77777777" w:rsidR="00310EEA" w:rsidRDefault="00310EEA">
            <w:pPr>
              <w:spacing w:after="0" w:line="240" w:lineRule="auto"/>
              <w:jc w:val="center"/>
              <w:rPr>
                <w:rFonts w:eastAsia="Times New Roman"/>
                <w:kern w:val="0"/>
                <w:sz w:val="20"/>
                <w:szCs w:val="20"/>
                <w:lang w:eastAsia="ru-RU"/>
              </w:rPr>
            </w:pPr>
          </w:p>
        </w:tc>
        <w:tc>
          <w:tcPr>
            <w:tcW w:w="1417"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58CE2B51" w14:textId="77777777" w:rsidR="00310EEA" w:rsidRDefault="00310EEA">
            <w:pPr>
              <w:spacing w:after="0" w:line="240" w:lineRule="auto"/>
              <w:jc w:val="center"/>
              <w:rPr>
                <w:rFonts w:eastAsia="Times New Roman"/>
                <w:kern w:val="0"/>
                <w:sz w:val="20"/>
                <w:szCs w:val="20"/>
                <w:lang w:eastAsia="ru-RU"/>
              </w:rPr>
            </w:pPr>
          </w:p>
        </w:tc>
      </w:tr>
      <w:tr w:rsidR="00310EEA" w14:paraId="63CBDE0C" w14:textId="77777777">
        <w:tc>
          <w:tcPr>
            <w:tcW w:w="4693" w:type="dxa"/>
            <w:tcBorders>
              <w:top w:val="single" w:sz="8" w:space="0" w:color="000000"/>
              <w:left w:val="single" w:sz="8" w:space="0" w:color="000000"/>
              <w:bottom w:val="single" w:sz="8" w:space="0" w:color="000000"/>
              <w:right w:val="single" w:sz="8" w:space="0" w:color="000000"/>
            </w:tcBorders>
            <w:shd w:val="clear" w:color="auto" w:fill="FFFFFF"/>
            <w:tcMar>
              <w:top w:w="15" w:type="dxa"/>
              <w:left w:w="200" w:type="dxa"/>
              <w:bottom w:w="15" w:type="dxa"/>
              <w:right w:w="15" w:type="dxa"/>
            </w:tcMar>
            <w:vAlign w:val="center"/>
          </w:tcPr>
          <w:p w14:paraId="30FB047A" w14:textId="77777777" w:rsidR="00310EEA" w:rsidRDefault="00F83CD3">
            <w:pPr>
              <w:spacing w:after="0" w:line="240" w:lineRule="auto"/>
              <w:jc w:val="center"/>
              <w:rPr>
                <w:rFonts w:eastAsia="Times New Roman"/>
                <w:kern w:val="0"/>
                <w:lang w:eastAsia="ru-RU"/>
              </w:rPr>
            </w:pPr>
            <w:r>
              <w:rPr>
                <w:rFonts w:eastAsia="Times New Roman"/>
                <w:kern w:val="0"/>
                <w:lang w:eastAsia="ru-RU"/>
              </w:rPr>
              <w:t>Все население</w:t>
            </w:r>
          </w:p>
        </w:tc>
        <w:tc>
          <w:tcPr>
            <w:tcW w:w="226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E776FE" w14:textId="77777777" w:rsidR="00310EEA" w:rsidRDefault="00310EEA">
            <w:pPr>
              <w:spacing w:after="0" w:line="240" w:lineRule="auto"/>
              <w:jc w:val="center"/>
              <w:rPr>
                <w:rFonts w:eastAsia="Times New Roman"/>
                <w:kern w:val="0"/>
                <w:lang w:eastAsia="ru-RU"/>
              </w:rPr>
            </w:pPr>
          </w:p>
        </w:tc>
        <w:tc>
          <w:tcPr>
            <w:tcW w:w="141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52CCAA5D" w14:textId="77777777" w:rsidR="00310EEA" w:rsidRDefault="00310EEA">
            <w:pPr>
              <w:spacing w:after="0" w:line="240" w:lineRule="auto"/>
              <w:jc w:val="center"/>
              <w:rPr>
                <w:rFonts w:eastAsia="Times New Roman"/>
                <w:kern w:val="0"/>
                <w:sz w:val="20"/>
                <w:szCs w:val="20"/>
                <w:lang w:eastAsia="ru-RU"/>
              </w:rPr>
            </w:pPr>
          </w:p>
        </w:tc>
        <w:tc>
          <w:tcPr>
            <w:tcW w:w="1417"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0B0A58D" w14:textId="77777777" w:rsidR="00310EEA" w:rsidRDefault="00310EEA">
            <w:pPr>
              <w:spacing w:after="0" w:line="240" w:lineRule="auto"/>
              <w:jc w:val="center"/>
              <w:rPr>
                <w:rFonts w:eastAsia="Times New Roman"/>
                <w:kern w:val="0"/>
                <w:sz w:val="20"/>
                <w:szCs w:val="20"/>
                <w:lang w:eastAsia="ru-RU"/>
              </w:rPr>
            </w:pPr>
          </w:p>
        </w:tc>
      </w:tr>
      <w:tr w:rsidR="00310EEA" w14:paraId="22AE6051" w14:textId="77777777">
        <w:tc>
          <w:tcPr>
            <w:tcW w:w="4693" w:type="dxa"/>
            <w:tcBorders>
              <w:top w:val="single" w:sz="8" w:space="0" w:color="000000"/>
              <w:left w:val="single" w:sz="8" w:space="0" w:color="000000"/>
              <w:bottom w:val="single" w:sz="8" w:space="0" w:color="000000"/>
              <w:right w:val="single" w:sz="8" w:space="0" w:color="000000"/>
            </w:tcBorders>
            <w:shd w:val="clear" w:color="auto" w:fill="FFFFFF"/>
            <w:tcMar>
              <w:top w:w="15" w:type="dxa"/>
              <w:left w:w="400" w:type="dxa"/>
              <w:bottom w:w="15" w:type="dxa"/>
              <w:right w:w="15" w:type="dxa"/>
            </w:tcMar>
            <w:vAlign w:val="center"/>
          </w:tcPr>
          <w:p w14:paraId="1F126BAC" w14:textId="77777777" w:rsidR="00310EEA" w:rsidRDefault="00F83CD3">
            <w:pPr>
              <w:spacing w:after="0" w:line="240" w:lineRule="auto"/>
              <w:jc w:val="center"/>
              <w:rPr>
                <w:rFonts w:eastAsia="Times New Roman"/>
                <w:kern w:val="0"/>
                <w:lang w:eastAsia="ru-RU"/>
              </w:rPr>
            </w:pPr>
            <w:r>
              <w:rPr>
                <w:rFonts w:eastAsia="Times New Roman"/>
                <w:kern w:val="0"/>
                <w:lang w:eastAsia="ru-RU"/>
              </w:rPr>
              <w:t>на 1 января года следующего за отчетным</w:t>
            </w:r>
          </w:p>
        </w:tc>
        <w:tc>
          <w:tcPr>
            <w:tcW w:w="226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0B95BE2" w14:textId="77777777" w:rsidR="00310EEA" w:rsidRDefault="00F83CD3">
            <w:pPr>
              <w:spacing w:after="0" w:line="240" w:lineRule="auto"/>
              <w:jc w:val="center"/>
              <w:rPr>
                <w:rFonts w:eastAsia="Times New Roman"/>
                <w:kern w:val="0"/>
                <w:lang w:eastAsia="ru-RU"/>
              </w:rPr>
            </w:pPr>
            <w:r>
              <w:rPr>
                <w:rFonts w:eastAsia="Times New Roman"/>
                <w:kern w:val="0"/>
                <w:lang w:eastAsia="ru-RU"/>
              </w:rPr>
              <w:t>человек</w:t>
            </w:r>
          </w:p>
        </w:tc>
        <w:tc>
          <w:tcPr>
            <w:tcW w:w="141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206C200" w14:textId="77777777" w:rsidR="00310EEA" w:rsidRDefault="00F83CD3">
            <w:pPr>
              <w:spacing w:after="0" w:line="240" w:lineRule="auto"/>
              <w:jc w:val="center"/>
              <w:rPr>
                <w:rFonts w:eastAsia="Times New Roman"/>
                <w:kern w:val="0"/>
                <w:lang w:eastAsia="ru-RU"/>
              </w:rPr>
            </w:pPr>
            <w:r>
              <w:rPr>
                <w:rFonts w:eastAsia="Times New Roman"/>
                <w:kern w:val="0"/>
                <w:lang w:eastAsia="ru-RU"/>
              </w:rPr>
              <w:t>1505</w:t>
            </w:r>
          </w:p>
        </w:tc>
        <w:tc>
          <w:tcPr>
            <w:tcW w:w="1417"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584D25C2" w14:textId="77777777" w:rsidR="00310EEA" w:rsidRDefault="00F83CD3">
            <w:pPr>
              <w:spacing w:after="0" w:line="240" w:lineRule="auto"/>
              <w:jc w:val="center"/>
              <w:rPr>
                <w:rFonts w:eastAsia="Times New Roman"/>
                <w:kern w:val="0"/>
                <w:lang w:eastAsia="ru-RU"/>
              </w:rPr>
            </w:pPr>
            <w:r>
              <w:rPr>
                <w:rFonts w:eastAsia="Times New Roman"/>
                <w:kern w:val="0"/>
                <w:lang w:eastAsia="ru-RU"/>
              </w:rPr>
              <w:t>1467</w:t>
            </w:r>
          </w:p>
        </w:tc>
      </w:tr>
      <w:tr w:rsidR="00310EEA" w14:paraId="463A8F88" w14:textId="77777777">
        <w:tc>
          <w:tcPr>
            <w:tcW w:w="4693" w:type="dxa"/>
            <w:tcBorders>
              <w:top w:val="single" w:sz="8" w:space="0" w:color="000000"/>
              <w:left w:val="single" w:sz="8" w:space="0" w:color="000000"/>
              <w:bottom w:val="single" w:sz="8" w:space="0" w:color="000000"/>
              <w:right w:val="single" w:sz="8" w:space="0" w:color="000000"/>
            </w:tcBorders>
            <w:shd w:val="clear" w:color="auto" w:fill="FFFFFF"/>
            <w:tcMar>
              <w:top w:w="15" w:type="dxa"/>
              <w:left w:w="200" w:type="dxa"/>
              <w:bottom w:w="15" w:type="dxa"/>
              <w:right w:w="15" w:type="dxa"/>
            </w:tcMar>
            <w:vAlign w:val="center"/>
          </w:tcPr>
          <w:p w14:paraId="16B1CFEE" w14:textId="77777777" w:rsidR="00310EEA" w:rsidRDefault="00F83CD3">
            <w:pPr>
              <w:spacing w:after="0" w:line="240" w:lineRule="auto"/>
              <w:jc w:val="center"/>
              <w:rPr>
                <w:rFonts w:eastAsia="Times New Roman"/>
                <w:kern w:val="0"/>
                <w:lang w:eastAsia="ru-RU"/>
              </w:rPr>
            </w:pPr>
            <w:r>
              <w:rPr>
                <w:rFonts w:eastAsia="Times New Roman"/>
                <w:kern w:val="0"/>
                <w:lang w:eastAsia="ru-RU"/>
              </w:rPr>
              <w:t>Сельское население</w:t>
            </w:r>
          </w:p>
        </w:tc>
        <w:tc>
          <w:tcPr>
            <w:tcW w:w="226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E82A265" w14:textId="77777777" w:rsidR="00310EEA" w:rsidRDefault="00310EEA">
            <w:pPr>
              <w:spacing w:after="0" w:line="240" w:lineRule="auto"/>
              <w:jc w:val="center"/>
              <w:rPr>
                <w:rFonts w:eastAsia="Times New Roman"/>
                <w:kern w:val="0"/>
                <w:lang w:eastAsia="ru-RU"/>
              </w:rPr>
            </w:pPr>
          </w:p>
        </w:tc>
        <w:tc>
          <w:tcPr>
            <w:tcW w:w="141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49CDABA" w14:textId="77777777" w:rsidR="00310EEA" w:rsidRDefault="00310EEA">
            <w:pPr>
              <w:spacing w:after="0" w:line="240" w:lineRule="auto"/>
              <w:jc w:val="center"/>
              <w:rPr>
                <w:rFonts w:eastAsia="Times New Roman"/>
                <w:kern w:val="0"/>
                <w:sz w:val="20"/>
                <w:szCs w:val="20"/>
                <w:lang w:eastAsia="ru-RU"/>
              </w:rPr>
            </w:pPr>
          </w:p>
        </w:tc>
        <w:tc>
          <w:tcPr>
            <w:tcW w:w="1417"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07FE9D7" w14:textId="77777777" w:rsidR="00310EEA" w:rsidRDefault="00310EEA">
            <w:pPr>
              <w:spacing w:after="0" w:line="240" w:lineRule="auto"/>
              <w:jc w:val="center"/>
              <w:rPr>
                <w:rFonts w:eastAsia="Times New Roman"/>
                <w:kern w:val="0"/>
                <w:sz w:val="20"/>
                <w:szCs w:val="20"/>
                <w:lang w:eastAsia="ru-RU"/>
              </w:rPr>
            </w:pPr>
          </w:p>
        </w:tc>
      </w:tr>
      <w:tr w:rsidR="00310EEA" w14:paraId="010E613B" w14:textId="77777777">
        <w:tc>
          <w:tcPr>
            <w:tcW w:w="4693" w:type="dxa"/>
            <w:tcBorders>
              <w:top w:val="single" w:sz="8" w:space="0" w:color="000000"/>
              <w:left w:val="single" w:sz="8" w:space="0" w:color="000000"/>
              <w:bottom w:val="single" w:sz="8" w:space="0" w:color="000000"/>
              <w:right w:val="single" w:sz="8" w:space="0" w:color="000000"/>
            </w:tcBorders>
            <w:shd w:val="clear" w:color="auto" w:fill="FFFFFF"/>
            <w:tcMar>
              <w:top w:w="15" w:type="dxa"/>
              <w:left w:w="400" w:type="dxa"/>
              <w:bottom w:w="15" w:type="dxa"/>
              <w:right w:w="15" w:type="dxa"/>
            </w:tcMar>
            <w:vAlign w:val="center"/>
          </w:tcPr>
          <w:p w14:paraId="4FA1379D" w14:textId="77777777" w:rsidR="00310EEA" w:rsidRDefault="00F83CD3">
            <w:pPr>
              <w:spacing w:after="0" w:line="240" w:lineRule="auto"/>
              <w:jc w:val="center"/>
              <w:rPr>
                <w:rFonts w:eastAsia="Times New Roman"/>
                <w:kern w:val="0"/>
                <w:lang w:eastAsia="ru-RU"/>
              </w:rPr>
            </w:pPr>
            <w:r>
              <w:rPr>
                <w:rFonts w:eastAsia="Times New Roman"/>
                <w:kern w:val="0"/>
                <w:lang w:eastAsia="ru-RU"/>
              </w:rPr>
              <w:t>на 1 января года следующего за отчетным</w:t>
            </w:r>
          </w:p>
        </w:tc>
        <w:tc>
          <w:tcPr>
            <w:tcW w:w="226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DF53DB" w14:textId="77777777" w:rsidR="00310EEA" w:rsidRDefault="00F83CD3">
            <w:pPr>
              <w:spacing w:after="0" w:line="240" w:lineRule="auto"/>
              <w:jc w:val="center"/>
              <w:rPr>
                <w:rFonts w:eastAsia="Times New Roman"/>
                <w:kern w:val="0"/>
                <w:lang w:eastAsia="ru-RU"/>
              </w:rPr>
            </w:pPr>
            <w:r>
              <w:rPr>
                <w:rFonts w:eastAsia="Times New Roman"/>
                <w:kern w:val="0"/>
                <w:lang w:eastAsia="ru-RU"/>
              </w:rPr>
              <w:t>человек</w:t>
            </w:r>
          </w:p>
        </w:tc>
        <w:tc>
          <w:tcPr>
            <w:tcW w:w="141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0A0DFE2" w14:textId="77777777" w:rsidR="00310EEA" w:rsidRDefault="00F83CD3">
            <w:pPr>
              <w:spacing w:after="0" w:line="240" w:lineRule="auto"/>
              <w:jc w:val="center"/>
              <w:rPr>
                <w:rFonts w:eastAsia="Times New Roman"/>
                <w:kern w:val="0"/>
                <w:lang w:eastAsia="ru-RU"/>
              </w:rPr>
            </w:pPr>
            <w:r>
              <w:rPr>
                <w:rFonts w:eastAsia="Times New Roman"/>
                <w:kern w:val="0"/>
                <w:lang w:eastAsia="ru-RU"/>
              </w:rPr>
              <w:t>1505</w:t>
            </w:r>
          </w:p>
        </w:tc>
        <w:tc>
          <w:tcPr>
            <w:tcW w:w="1417"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6B9CD85" w14:textId="77777777" w:rsidR="00310EEA" w:rsidRDefault="00F83CD3">
            <w:pPr>
              <w:spacing w:after="0" w:line="240" w:lineRule="auto"/>
              <w:jc w:val="center"/>
              <w:rPr>
                <w:rFonts w:eastAsia="Times New Roman"/>
                <w:kern w:val="0"/>
                <w:lang w:eastAsia="ru-RU"/>
              </w:rPr>
            </w:pPr>
            <w:r>
              <w:rPr>
                <w:rFonts w:eastAsia="Times New Roman"/>
                <w:kern w:val="0"/>
                <w:lang w:eastAsia="ru-RU"/>
              </w:rPr>
              <w:t>1467</w:t>
            </w:r>
          </w:p>
        </w:tc>
      </w:tr>
      <w:tr w:rsidR="00310EEA" w14:paraId="6AC97124" w14:textId="77777777">
        <w:tc>
          <w:tcPr>
            <w:tcW w:w="4693"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B4B5DB" w14:textId="77777777" w:rsidR="00310EEA" w:rsidRDefault="00F83CD3">
            <w:pPr>
              <w:spacing w:after="0" w:line="240" w:lineRule="auto"/>
              <w:jc w:val="center"/>
              <w:rPr>
                <w:rFonts w:eastAsia="Times New Roman"/>
                <w:kern w:val="0"/>
                <w:lang w:eastAsia="ru-RU"/>
              </w:rPr>
            </w:pPr>
            <w:r>
              <w:rPr>
                <w:rFonts w:eastAsia="Times New Roman"/>
                <w:kern w:val="0"/>
                <w:lang w:eastAsia="ru-RU"/>
              </w:rPr>
              <w:t>Естественный прирост (убыль)</w:t>
            </w:r>
          </w:p>
        </w:tc>
        <w:tc>
          <w:tcPr>
            <w:tcW w:w="226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2B1467B" w14:textId="77777777" w:rsidR="00310EEA" w:rsidRDefault="00F83CD3">
            <w:pPr>
              <w:spacing w:after="0" w:line="240" w:lineRule="auto"/>
              <w:jc w:val="center"/>
              <w:rPr>
                <w:rFonts w:eastAsia="Times New Roman"/>
                <w:kern w:val="0"/>
                <w:lang w:eastAsia="ru-RU"/>
              </w:rPr>
            </w:pPr>
            <w:r>
              <w:rPr>
                <w:rFonts w:eastAsia="Times New Roman"/>
                <w:kern w:val="0"/>
                <w:lang w:eastAsia="ru-RU"/>
              </w:rPr>
              <w:t>человек</w:t>
            </w:r>
          </w:p>
        </w:tc>
        <w:tc>
          <w:tcPr>
            <w:tcW w:w="141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5E9E3AB" w14:textId="77777777" w:rsidR="00310EEA" w:rsidRDefault="00F83CD3">
            <w:pPr>
              <w:spacing w:after="0" w:line="240" w:lineRule="auto"/>
              <w:jc w:val="center"/>
              <w:rPr>
                <w:rFonts w:eastAsia="Times New Roman"/>
                <w:kern w:val="0"/>
                <w:lang w:eastAsia="ru-RU"/>
              </w:rPr>
            </w:pPr>
            <w:r>
              <w:rPr>
                <w:rFonts w:eastAsia="Times New Roman"/>
                <w:kern w:val="0"/>
                <w:lang w:eastAsia="ru-RU"/>
              </w:rPr>
              <w:t>-21</w:t>
            </w:r>
          </w:p>
        </w:tc>
        <w:tc>
          <w:tcPr>
            <w:tcW w:w="1417"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8CFE678" w14:textId="77777777" w:rsidR="00310EEA" w:rsidRDefault="00310EEA">
            <w:pPr>
              <w:spacing w:after="0" w:line="240" w:lineRule="auto"/>
              <w:jc w:val="center"/>
              <w:rPr>
                <w:rFonts w:eastAsia="Times New Roman"/>
                <w:kern w:val="0"/>
                <w:lang w:eastAsia="ru-RU"/>
              </w:rPr>
            </w:pPr>
          </w:p>
        </w:tc>
      </w:tr>
      <w:tr w:rsidR="00310EEA" w14:paraId="27AAAAD9" w14:textId="77777777">
        <w:tc>
          <w:tcPr>
            <w:tcW w:w="4693"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067354" w14:textId="77777777" w:rsidR="00310EEA" w:rsidRDefault="00F83CD3">
            <w:pPr>
              <w:spacing w:after="0" w:line="240" w:lineRule="auto"/>
              <w:jc w:val="center"/>
              <w:rPr>
                <w:rFonts w:eastAsia="Times New Roman"/>
                <w:kern w:val="0"/>
                <w:lang w:eastAsia="ru-RU"/>
              </w:rPr>
            </w:pPr>
            <w:r>
              <w:rPr>
                <w:rFonts w:eastAsia="Times New Roman"/>
                <w:kern w:val="0"/>
                <w:lang w:eastAsia="ru-RU"/>
              </w:rPr>
              <w:t>Общий коэффициент рождаемости</w:t>
            </w:r>
          </w:p>
        </w:tc>
        <w:tc>
          <w:tcPr>
            <w:tcW w:w="226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B834419" w14:textId="77777777" w:rsidR="00310EEA" w:rsidRDefault="00F83CD3">
            <w:pPr>
              <w:spacing w:after="0" w:line="240" w:lineRule="auto"/>
              <w:jc w:val="center"/>
              <w:rPr>
                <w:rFonts w:eastAsia="Times New Roman"/>
                <w:kern w:val="0"/>
                <w:lang w:eastAsia="ru-RU"/>
              </w:rPr>
            </w:pPr>
            <w:r>
              <w:rPr>
                <w:rFonts w:eastAsia="Times New Roman"/>
                <w:kern w:val="0"/>
                <w:lang w:eastAsia="ru-RU"/>
              </w:rPr>
              <w:t>промилле</w:t>
            </w:r>
          </w:p>
        </w:tc>
        <w:tc>
          <w:tcPr>
            <w:tcW w:w="141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5D819BF" w14:textId="77777777" w:rsidR="00310EEA" w:rsidRDefault="00F83CD3">
            <w:pPr>
              <w:spacing w:after="0" w:line="240" w:lineRule="auto"/>
              <w:jc w:val="center"/>
              <w:rPr>
                <w:rFonts w:eastAsia="Times New Roman"/>
                <w:kern w:val="0"/>
                <w:lang w:eastAsia="ru-RU"/>
              </w:rPr>
            </w:pPr>
            <w:r>
              <w:rPr>
                <w:rFonts w:eastAsia="Times New Roman"/>
                <w:kern w:val="0"/>
                <w:lang w:eastAsia="ru-RU"/>
              </w:rPr>
              <w:t>12.1</w:t>
            </w:r>
          </w:p>
        </w:tc>
        <w:tc>
          <w:tcPr>
            <w:tcW w:w="1417"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E6083BD" w14:textId="77777777" w:rsidR="00310EEA" w:rsidRDefault="00310EEA">
            <w:pPr>
              <w:spacing w:after="0" w:line="240" w:lineRule="auto"/>
              <w:jc w:val="center"/>
              <w:rPr>
                <w:rFonts w:eastAsia="Times New Roman"/>
                <w:kern w:val="0"/>
                <w:lang w:eastAsia="ru-RU"/>
              </w:rPr>
            </w:pPr>
          </w:p>
        </w:tc>
      </w:tr>
      <w:tr w:rsidR="00310EEA" w14:paraId="5398F649" w14:textId="77777777">
        <w:tc>
          <w:tcPr>
            <w:tcW w:w="4693"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596921B8" w14:textId="77777777" w:rsidR="00310EEA" w:rsidRDefault="00F83CD3">
            <w:pPr>
              <w:spacing w:after="0" w:line="240" w:lineRule="auto"/>
              <w:jc w:val="center"/>
              <w:rPr>
                <w:rFonts w:eastAsia="Times New Roman"/>
                <w:kern w:val="0"/>
                <w:lang w:eastAsia="ru-RU"/>
              </w:rPr>
            </w:pPr>
            <w:r>
              <w:rPr>
                <w:rFonts w:eastAsia="Times New Roman"/>
                <w:kern w:val="0"/>
                <w:lang w:eastAsia="ru-RU"/>
              </w:rPr>
              <w:t>Общий коэффициент смертности</w:t>
            </w:r>
          </w:p>
        </w:tc>
        <w:tc>
          <w:tcPr>
            <w:tcW w:w="226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13F7659" w14:textId="77777777" w:rsidR="00310EEA" w:rsidRDefault="00F83CD3">
            <w:pPr>
              <w:spacing w:after="0" w:line="240" w:lineRule="auto"/>
              <w:jc w:val="center"/>
              <w:rPr>
                <w:rFonts w:eastAsia="Times New Roman"/>
                <w:kern w:val="0"/>
                <w:lang w:eastAsia="ru-RU"/>
              </w:rPr>
            </w:pPr>
            <w:r>
              <w:rPr>
                <w:rFonts w:eastAsia="Times New Roman"/>
                <w:kern w:val="0"/>
                <w:lang w:eastAsia="ru-RU"/>
              </w:rPr>
              <w:t>промилле</w:t>
            </w:r>
          </w:p>
        </w:tc>
        <w:tc>
          <w:tcPr>
            <w:tcW w:w="141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AABFA63" w14:textId="77777777" w:rsidR="00310EEA" w:rsidRDefault="00F83CD3">
            <w:pPr>
              <w:spacing w:after="0" w:line="240" w:lineRule="auto"/>
              <w:jc w:val="center"/>
              <w:rPr>
                <w:rFonts w:eastAsia="Times New Roman"/>
                <w:kern w:val="0"/>
                <w:lang w:eastAsia="ru-RU"/>
              </w:rPr>
            </w:pPr>
            <w:r>
              <w:rPr>
                <w:rFonts w:eastAsia="Times New Roman"/>
                <w:kern w:val="0"/>
                <w:lang w:eastAsia="ru-RU"/>
              </w:rPr>
              <w:t>26.2</w:t>
            </w:r>
          </w:p>
        </w:tc>
        <w:tc>
          <w:tcPr>
            <w:tcW w:w="1417"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B1A1CC" w14:textId="77777777" w:rsidR="00310EEA" w:rsidRDefault="00310EEA">
            <w:pPr>
              <w:spacing w:after="0" w:line="240" w:lineRule="auto"/>
              <w:jc w:val="center"/>
              <w:rPr>
                <w:rFonts w:eastAsia="Times New Roman"/>
                <w:kern w:val="0"/>
                <w:lang w:eastAsia="ru-RU"/>
              </w:rPr>
            </w:pPr>
          </w:p>
        </w:tc>
      </w:tr>
      <w:tr w:rsidR="00310EEA" w14:paraId="6C429750" w14:textId="77777777">
        <w:tc>
          <w:tcPr>
            <w:tcW w:w="4693"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E2D2CEE" w14:textId="77777777" w:rsidR="00310EEA" w:rsidRDefault="00F83CD3">
            <w:pPr>
              <w:spacing w:after="0" w:line="240" w:lineRule="auto"/>
              <w:jc w:val="center"/>
              <w:rPr>
                <w:rFonts w:eastAsia="Times New Roman"/>
                <w:kern w:val="0"/>
                <w:lang w:eastAsia="ru-RU"/>
              </w:rPr>
            </w:pPr>
            <w:r>
              <w:rPr>
                <w:rFonts w:eastAsia="Times New Roman"/>
                <w:kern w:val="0"/>
                <w:lang w:eastAsia="ru-RU"/>
              </w:rPr>
              <w:t>Общий коэффициент естественного прироста (убыли)</w:t>
            </w:r>
          </w:p>
        </w:tc>
        <w:tc>
          <w:tcPr>
            <w:tcW w:w="226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6217B35" w14:textId="77777777" w:rsidR="00310EEA" w:rsidRDefault="00F83CD3">
            <w:pPr>
              <w:spacing w:after="0" w:line="240" w:lineRule="auto"/>
              <w:jc w:val="center"/>
              <w:rPr>
                <w:rFonts w:eastAsia="Times New Roman"/>
                <w:kern w:val="0"/>
                <w:lang w:eastAsia="ru-RU"/>
              </w:rPr>
            </w:pPr>
            <w:r>
              <w:rPr>
                <w:rFonts w:eastAsia="Times New Roman"/>
                <w:kern w:val="0"/>
                <w:lang w:eastAsia="ru-RU"/>
              </w:rPr>
              <w:t>человек</w:t>
            </w:r>
          </w:p>
        </w:tc>
        <w:tc>
          <w:tcPr>
            <w:tcW w:w="141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D806471" w14:textId="77777777" w:rsidR="00310EEA" w:rsidRDefault="00F83CD3">
            <w:pPr>
              <w:spacing w:after="0" w:line="240" w:lineRule="auto"/>
              <w:jc w:val="center"/>
              <w:rPr>
                <w:rFonts w:eastAsia="Times New Roman"/>
                <w:kern w:val="0"/>
                <w:lang w:eastAsia="ru-RU"/>
              </w:rPr>
            </w:pPr>
            <w:r>
              <w:rPr>
                <w:rFonts w:eastAsia="Times New Roman"/>
                <w:kern w:val="0"/>
                <w:lang w:eastAsia="ru-RU"/>
              </w:rPr>
              <w:t>-14.1</w:t>
            </w:r>
          </w:p>
        </w:tc>
        <w:tc>
          <w:tcPr>
            <w:tcW w:w="1417"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19A01C4" w14:textId="77777777" w:rsidR="00310EEA" w:rsidRDefault="00310EEA">
            <w:pPr>
              <w:spacing w:after="0" w:line="240" w:lineRule="auto"/>
              <w:jc w:val="center"/>
              <w:rPr>
                <w:rFonts w:eastAsia="Times New Roman"/>
                <w:kern w:val="0"/>
                <w:lang w:eastAsia="ru-RU"/>
              </w:rPr>
            </w:pPr>
          </w:p>
        </w:tc>
      </w:tr>
    </w:tbl>
    <w:p w14:paraId="51B3D378" w14:textId="77777777" w:rsidR="00310EEA" w:rsidRDefault="00310EEA">
      <w:pPr>
        <w:spacing w:after="0" w:line="240" w:lineRule="auto"/>
        <w:ind w:left="1074"/>
        <w:rPr>
          <w:rFonts w:eastAsia="Times New Roman"/>
          <w:kern w:val="0"/>
          <w:lang w:eastAsia="ru-RU"/>
        </w:rPr>
      </w:pPr>
    </w:p>
    <w:p w14:paraId="7AC482B9" w14:textId="77777777" w:rsidR="00310EEA" w:rsidRDefault="00F83CD3">
      <w:pPr>
        <w:spacing w:line="240" w:lineRule="auto"/>
        <w:jc w:val="center"/>
        <w:rPr>
          <w:rFonts w:eastAsia="Times New Roman"/>
          <w:b/>
          <w:bCs/>
          <w:kern w:val="0"/>
          <w:lang w:eastAsia="ru-RU"/>
        </w:rPr>
      </w:pPr>
      <w:r>
        <w:rPr>
          <w:rFonts w:eastAsia="Times New Roman"/>
          <w:b/>
          <w:bCs/>
          <w:kern w:val="0"/>
          <w:sz w:val="28"/>
          <w:szCs w:val="28"/>
          <w:lang w:eastAsia="ru-RU"/>
        </w:rPr>
        <w:t>Здравоохранение</w:t>
      </w:r>
    </w:p>
    <w:tbl>
      <w:tblPr>
        <w:tblW w:w="9796" w:type="dxa"/>
        <w:tblBorders>
          <w:top w:val="single" w:sz="8" w:space="0" w:color="000000"/>
          <w:left w:val="single" w:sz="8" w:space="0" w:color="000000"/>
          <w:bottom w:val="single" w:sz="8" w:space="0" w:color="000000"/>
          <w:right w:val="single" w:sz="8" w:space="0" w:color="000000"/>
        </w:tblBorders>
        <w:shd w:val="clear" w:color="auto" w:fill="FFFFFF"/>
        <w:tblCellMar>
          <w:top w:w="15" w:type="dxa"/>
          <w:left w:w="15" w:type="dxa"/>
          <w:bottom w:w="15" w:type="dxa"/>
          <w:right w:w="15" w:type="dxa"/>
        </w:tblCellMar>
        <w:tblLook w:val="04A0" w:firstRow="1" w:lastRow="0" w:firstColumn="1" w:lastColumn="0" w:noHBand="0" w:noVBand="1"/>
      </w:tblPr>
      <w:tblGrid>
        <w:gridCol w:w="4693"/>
        <w:gridCol w:w="2342"/>
        <w:gridCol w:w="1381"/>
        <w:gridCol w:w="1380"/>
      </w:tblGrid>
      <w:tr w:rsidR="00310EEA" w14:paraId="5B43000E" w14:textId="77777777">
        <w:tc>
          <w:tcPr>
            <w:tcW w:w="4693"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5FD7F522" w14:textId="77777777" w:rsidR="00310EEA" w:rsidRDefault="00F83CD3">
            <w:pPr>
              <w:spacing w:after="0" w:line="240" w:lineRule="auto"/>
              <w:jc w:val="center"/>
              <w:rPr>
                <w:rFonts w:eastAsia="Times New Roman"/>
                <w:b/>
                <w:bCs/>
                <w:kern w:val="0"/>
                <w:lang w:eastAsia="ru-RU"/>
              </w:rPr>
            </w:pPr>
            <w:r>
              <w:rPr>
                <w:rFonts w:eastAsia="Times New Roman"/>
                <w:b/>
                <w:bCs/>
                <w:kern w:val="0"/>
                <w:lang w:eastAsia="ru-RU"/>
              </w:rPr>
              <w:t>Показатели</w:t>
            </w:r>
          </w:p>
        </w:tc>
        <w:tc>
          <w:tcPr>
            <w:tcW w:w="2342"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AE3F1FD" w14:textId="77777777" w:rsidR="00310EEA" w:rsidRDefault="00F83CD3">
            <w:pPr>
              <w:spacing w:after="0" w:line="240" w:lineRule="auto"/>
              <w:jc w:val="center"/>
              <w:rPr>
                <w:rFonts w:eastAsia="Times New Roman"/>
                <w:b/>
                <w:bCs/>
                <w:kern w:val="0"/>
                <w:lang w:eastAsia="ru-RU"/>
              </w:rPr>
            </w:pPr>
            <w:r>
              <w:rPr>
                <w:rFonts w:eastAsia="Times New Roman"/>
                <w:b/>
                <w:bCs/>
                <w:kern w:val="0"/>
                <w:lang w:eastAsia="ru-RU"/>
              </w:rPr>
              <w:t>Ед. измерения</w:t>
            </w:r>
          </w:p>
        </w:tc>
        <w:tc>
          <w:tcPr>
            <w:tcW w:w="1381"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5C7728B" w14:textId="77777777" w:rsidR="00310EEA" w:rsidRDefault="00F83CD3">
            <w:pPr>
              <w:spacing w:after="0" w:line="240" w:lineRule="auto"/>
              <w:jc w:val="center"/>
              <w:rPr>
                <w:rFonts w:eastAsia="Times New Roman"/>
                <w:b/>
                <w:bCs/>
                <w:kern w:val="0"/>
                <w:lang w:eastAsia="ru-RU"/>
              </w:rPr>
            </w:pPr>
            <w:r>
              <w:rPr>
                <w:rFonts w:eastAsia="Times New Roman"/>
                <w:b/>
                <w:bCs/>
                <w:kern w:val="0"/>
                <w:lang w:eastAsia="ru-RU"/>
              </w:rPr>
              <w:t>2021</w:t>
            </w:r>
          </w:p>
        </w:tc>
        <w:tc>
          <w:tcPr>
            <w:tcW w:w="1380"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820D3F" w14:textId="77777777" w:rsidR="00310EEA" w:rsidRDefault="00F83CD3">
            <w:pPr>
              <w:spacing w:after="0" w:line="240" w:lineRule="auto"/>
              <w:jc w:val="center"/>
              <w:rPr>
                <w:rFonts w:eastAsia="Times New Roman"/>
                <w:b/>
                <w:bCs/>
                <w:kern w:val="0"/>
                <w:lang w:eastAsia="ru-RU"/>
              </w:rPr>
            </w:pPr>
            <w:r>
              <w:rPr>
                <w:rFonts w:eastAsia="Times New Roman"/>
                <w:b/>
                <w:bCs/>
                <w:kern w:val="0"/>
                <w:lang w:eastAsia="ru-RU"/>
              </w:rPr>
              <w:t>2022</w:t>
            </w:r>
          </w:p>
        </w:tc>
      </w:tr>
      <w:tr w:rsidR="00310EEA" w14:paraId="77FC31C8" w14:textId="77777777">
        <w:tc>
          <w:tcPr>
            <w:tcW w:w="4693"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465EE95" w14:textId="77777777" w:rsidR="00310EEA" w:rsidRDefault="00F83CD3">
            <w:pPr>
              <w:spacing w:after="0" w:line="240" w:lineRule="auto"/>
              <w:jc w:val="center"/>
              <w:rPr>
                <w:rFonts w:eastAsia="Times New Roman"/>
                <w:kern w:val="0"/>
                <w:lang w:eastAsia="ru-RU"/>
              </w:rPr>
            </w:pPr>
            <w:r>
              <w:rPr>
                <w:rFonts w:eastAsia="Times New Roman"/>
                <w:kern w:val="0"/>
                <w:lang w:eastAsia="ru-RU"/>
              </w:rPr>
              <w:t>Число лечебно-профилактических организаций</w:t>
            </w:r>
          </w:p>
        </w:tc>
        <w:tc>
          <w:tcPr>
            <w:tcW w:w="2342"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57E8745" w14:textId="77777777" w:rsidR="00310EEA" w:rsidRDefault="00F83CD3">
            <w:pPr>
              <w:spacing w:after="0" w:line="240" w:lineRule="auto"/>
              <w:jc w:val="center"/>
              <w:rPr>
                <w:rFonts w:eastAsia="Times New Roman"/>
                <w:kern w:val="0"/>
                <w:lang w:eastAsia="ru-RU"/>
              </w:rPr>
            </w:pPr>
            <w:r>
              <w:rPr>
                <w:rFonts w:eastAsia="Times New Roman"/>
                <w:kern w:val="0"/>
                <w:lang w:eastAsia="ru-RU"/>
              </w:rPr>
              <w:t>единица</w:t>
            </w:r>
          </w:p>
        </w:tc>
        <w:tc>
          <w:tcPr>
            <w:tcW w:w="1381"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218444D" w14:textId="77777777" w:rsidR="00310EEA" w:rsidRDefault="00F83CD3">
            <w:pPr>
              <w:spacing w:after="0" w:line="240" w:lineRule="auto"/>
              <w:jc w:val="center"/>
              <w:rPr>
                <w:rFonts w:eastAsia="Times New Roman"/>
                <w:kern w:val="0"/>
                <w:lang w:eastAsia="ru-RU"/>
              </w:rPr>
            </w:pPr>
            <w:r>
              <w:rPr>
                <w:rFonts w:eastAsia="Times New Roman"/>
                <w:kern w:val="0"/>
                <w:lang w:eastAsia="ru-RU"/>
              </w:rPr>
              <w:t>1</w:t>
            </w:r>
          </w:p>
        </w:tc>
        <w:tc>
          <w:tcPr>
            <w:tcW w:w="1380"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800F679" w14:textId="77777777" w:rsidR="00310EEA" w:rsidRDefault="00310EEA">
            <w:pPr>
              <w:spacing w:after="0" w:line="240" w:lineRule="auto"/>
              <w:jc w:val="center"/>
              <w:rPr>
                <w:rFonts w:eastAsia="Times New Roman"/>
                <w:kern w:val="0"/>
                <w:lang w:eastAsia="ru-RU"/>
              </w:rPr>
            </w:pPr>
          </w:p>
        </w:tc>
      </w:tr>
    </w:tbl>
    <w:p w14:paraId="210EBDD8" w14:textId="77777777" w:rsidR="00310EEA" w:rsidRDefault="00310EEA">
      <w:pPr>
        <w:spacing w:after="0" w:line="240" w:lineRule="auto"/>
        <w:ind w:left="1074"/>
        <w:rPr>
          <w:rFonts w:eastAsia="Times New Roman"/>
          <w:kern w:val="0"/>
          <w:lang w:val="en-US" w:eastAsia="ru-RU"/>
        </w:rPr>
      </w:pPr>
    </w:p>
    <w:p w14:paraId="4D95C86E" w14:textId="77777777" w:rsidR="00310EEA" w:rsidRDefault="00F83CD3">
      <w:pPr>
        <w:spacing w:line="240" w:lineRule="auto"/>
        <w:jc w:val="center"/>
        <w:rPr>
          <w:rFonts w:eastAsia="Times New Roman"/>
          <w:b/>
          <w:bCs/>
          <w:kern w:val="0"/>
          <w:sz w:val="28"/>
          <w:szCs w:val="28"/>
          <w:lang w:eastAsia="ru-RU"/>
        </w:rPr>
      </w:pPr>
      <w:r>
        <w:rPr>
          <w:rFonts w:eastAsia="Times New Roman"/>
          <w:b/>
          <w:bCs/>
          <w:kern w:val="0"/>
          <w:sz w:val="28"/>
          <w:szCs w:val="28"/>
          <w:lang w:eastAsia="ru-RU"/>
        </w:rPr>
        <w:t>Строительство жилья</w:t>
      </w:r>
    </w:p>
    <w:tbl>
      <w:tblPr>
        <w:tblW w:w="9796" w:type="dxa"/>
        <w:tblBorders>
          <w:top w:val="single" w:sz="8" w:space="0" w:color="000000"/>
          <w:left w:val="single" w:sz="8" w:space="0" w:color="000000"/>
          <w:bottom w:val="single" w:sz="8" w:space="0" w:color="000000"/>
          <w:right w:val="single" w:sz="8" w:space="0" w:color="000000"/>
        </w:tblBorders>
        <w:shd w:val="clear" w:color="auto" w:fill="FFFFFF"/>
        <w:tblCellMar>
          <w:top w:w="15" w:type="dxa"/>
          <w:left w:w="15" w:type="dxa"/>
          <w:bottom w:w="15" w:type="dxa"/>
          <w:right w:w="15" w:type="dxa"/>
        </w:tblCellMar>
        <w:tblLook w:val="04A0" w:firstRow="1" w:lastRow="0" w:firstColumn="1" w:lastColumn="0" w:noHBand="0" w:noVBand="1"/>
      </w:tblPr>
      <w:tblGrid>
        <w:gridCol w:w="4693"/>
        <w:gridCol w:w="2410"/>
        <w:gridCol w:w="1276"/>
        <w:gridCol w:w="1417"/>
      </w:tblGrid>
      <w:tr w:rsidR="00310EEA" w14:paraId="10A6CA35" w14:textId="77777777">
        <w:tc>
          <w:tcPr>
            <w:tcW w:w="4693"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6371050" w14:textId="77777777" w:rsidR="00310EEA" w:rsidRDefault="00F83CD3">
            <w:pPr>
              <w:spacing w:after="0" w:line="240" w:lineRule="auto"/>
              <w:jc w:val="center"/>
              <w:rPr>
                <w:rFonts w:eastAsia="Times New Roman"/>
                <w:b/>
                <w:bCs/>
                <w:kern w:val="0"/>
                <w:lang w:eastAsia="ru-RU"/>
              </w:rPr>
            </w:pPr>
            <w:r>
              <w:rPr>
                <w:rFonts w:eastAsia="Times New Roman"/>
                <w:b/>
                <w:bCs/>
                <w:kern w:val="0"/>
                <w:lang w:eastAsia="ru-RU"/>
              </w:rPr>
              <w:t>Показатели</w:t>
            </w:r>
          </w:p>
        </w:tc>
        <w:tc>
          <w:tcPr>
            <w:tcW w:w="2410"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797334" w14:textId="77777777" w:rsidR="00310EEA" w:rsidRDefault="00F83CD3">
            <w:pPr>
              <w:spacing w:after="0" w:line="240" w:lineRule="auto"/>
              <w:jc w:val="center"/>
              <w:rPr>
                <w:rFonts w:eastAsia="Times New Roman"/>
                <w:b/>
                <w:bCs/>
                <w:kern w:val="0"/>
                <w:lang w:eastAsia="ru-RU"/>
              </w:rPr>
            </w:pPr>
            <w:r>
              <w:rPr>
                <w:rFonts w:eastAsia="Times New Roman"/>
                <w:b/>
                <w:bCs/>
                <w:kern w:val="0"/>
                <w:lang w:eastAsia="ru-RU"/>
              </w:rPr>
              <w:t>Ед. измерения</w:t>
            </w:r>
          </w:p>
        </w:tc>
        <w:tc>
          <w:tcPr>
            <w:tcW w:w="1276"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34556D4" w14:textId="77777777" w:rsidR="00310EEA" w:rsidRDefault="00F83CD3">
            <w:pPr>
              <w:spacing w:after="0" w:line="240" w:lineRule="auto"/>
              <w:jc w:val="center"/>
              <w:rPr>
                <w:rFonts w:eastAsia="Times New Roman"/>
                <w:b/>
                <w:bCs/>
                <w:kern w:val="0"/>
                <w:lang w:eastAsia="ru-RU"/>
              </w:rPr>
            </w:pPr>
            <w:r>
              <w:rPr>
                <w:rFonts w:eastAsia="Times New Roman"/>
                <w:b/>
                <w:bCs/>
                <w:kern w:val="0"/>
                <w:lang w:eastAsia="ru-RU"/>
              </w:rPr>
              <w:t>2021</w:t>
            </w:r>
          </w:p>
        </w:tc>
        <w:tc>
          <w:tcPr>
            <w:tcW w:w="1417"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620BAAF" w14:textId="77777777" w:rsidR="00310EEA" w:rsidRDefault="00F83CD3">
            <w:pPr>
              <w:spacing w:after="0" w:line="240" w:lineRule="auto"/>
              <w:jc w:val="center"/>
              <w:rPr>
                <w:rFonts w:eastAsia="Times New Roman"/>
                <w:b/>
                <w:bCs/>
                <w:kern w:val="0"/>
                <w:lang w:eastAsia="ru-RU"/>
              </w:rPr>
            </w:pPr>
            <w:r>
              <w:rPr>
                <w:rFonts w:eastAsia="Times New Roman"/>
                <w:b/>
                <w:bCs/>
                <w:kern w:val="0"/>
                <w:lang w:eastAsia="ru-RU"/>
              </w:rPr>
              <w:t>2022</w:t>
            </w:r>
          </w:p>
        </w:tc>
      </w:tr>
      <w:tr w:rsidR="00310EEA" w14:paraId="5D4E2325" w14:textId="77777777">
        <w:tc>
          <w:tcPr>
            <w:tcW w:w="4693"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9A805AE" w14:textId="77777777" w:rsidR="00310EEA" w:rsidRDefault="00F83CD3">
            <w:pPr>
              <w:spacing w:after="0" w:line="240" w:lineRule="auto"/>
              <w:jc w:val="center"/>
              <w:rPr>
                <w:rFonts w:eastAsia="Times New Roman"/>
                <w:kern w:val="0"/>
                <w:lang w:eastAsia="ru-RU"/>
              </w:rPr>
            </w:pPr>
            <w:r>
              <w:rPr>
                <w:rFonts w:eastAsia="Times New Roman"/>
                <w:kern w:val="0"/>
                <w:lang w:eastAsia="ru-RU"/>
              </w:rPr>
              <w:t>Число семей, состоящих на учете в качестве нуждающихся в жилых помещениях на конец года</w:t>
            </w:r>
          </w:p>
        </w:tc>
        <w:tc>
          <w:tcPr>
            <w:tcW w:w="2410"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DEEC76A" w14:textId="77777777" w:rsidR="00310EEA" w:rsidRDefault="00310EEA">
            <w:pPr>
              <w:spacing w:after="0" w:line="240" w:lineRule="auto"/>
              <w:jc w:val="center"/>
              <w:rPr>
                <w:rFonts w:eastAsia="Times New Roman"/>
                <w:kern w:val="0"/>
                <w:lang w:eastAsia="ru-RU"/>
              </w:rPr>
            </w:pPr>
          </w:p>
        </w:tc>
        <w:tc>
          <w:tcPr>
            <w:tcW w:w="1276"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C651A3A" w14:textId="77777777" w:rsidR="00310EEA" w:rsidRDefault="00310EEA">
            <w:pPr>
              <w:spacing w:after="0" w:line="240" w:lineRule="auto"/>
              <w:jc w:val="center"/>
              <w:rPr>
                <w:rFonts w:eastAsia="Times New Roman"/>
                <w:kern w:val="0"/>
                <w:sz w:val="20"/>
                <w:szCs w:val="20"/>
                <w:lang w:eastAsia="ru-RU"/>
              </w:rPr>
            </w:pPr>
          </w:p>
        </w:tc>
        <w:tc>
          <w:tcPr>
            <w:tcW w:w="1417"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AC127D" w14:textId="77777777" w:rsidR="00310EEA" w:rsidRDefault="00310EEA">
            <w:pPr>
              <w:spacing w:after="0" w:line="240" w:lineRule="auto"/>
              <w:jc w:val="center"/>
              <w:rPr>
                <w:rFonts w:eastAsia="Times New Roman"/>
                <w:kern w:val="0"/>
                <w:sz w:val="20"/>
                <w:szCs w:val="20"/>
                <w:lang w:eastAsia="ru-RU"/>
              </w:rPr>
            </w:pPr>
          </w:p>
        </w:tc>
      </w:tr>
      <w:tr w:rsidR="00310EEA" w14:paraId="4FE77A64" w14:textId="77777777">
        <w:tc>
          <w:tcPr>
            <w:tcW w:w="4693" w:type="dxa"/>
            <w:tcBorders>
              <w:top w:val="single" w:sz="8" w:space="0" w:color="000000"/>
              <w:left w:val="single" w:sz="8" w:space="0" w:color="000000"/>
              <w:bottom w:val="single" w:sz="8" w:space="0" w:color="000000"/>
              <w:right w:val="single" w:sz="8" w:space="0" w:color="000000"/>
            </w:tcBorders>
            <w:shd w:val="clear" w:color="auto" w:fill="FFFFFF"/>
            <w:tcMar>
              <w:top w:w="15" w:type="dxa"/>
              <w:left w:w="200" w:type="dxa"/>
              <w:bottom w:w="15" w:type="dxa"/>
              <w:right w:w="15" w:type="dxa"/>
            </w:tcMar>
            <w:vAlign w:val="center"/>
          </w:tcPr>
          <w:p w14:paraId="19A72533" w14:textId="77777777" w:rsidR="00310EEA" w:rsidRDefault="00F83CD3">
            <w:pPr>
              <w:spacing w:after="0" w:line="240" w:lineRule="auto"/>
              <w:jc w:val="center"/>
              <w:rPr>
                <w:rFonts w:eastAsia="Times New Roman"/>
                <w:kern w:val="0"/>
                <w:lang w:eastAsia="ru-RU"/>
              </w:rPr>
            </w:pPr>
            <w:r>
              <w:rPr>
                <w:rFonts w:eastAsia="Times New Roman"/>
                <w:kern w:val="0"/>
                <w:lang w:eastAsia="ru-RU"/>
              </w:rPr>
              <w:lastRenderedPageBreak/>
              <w:t>Всего</w:t>
            </w:r>
          </w:p>
        </w:tc>
        <w:tc>
          <w:tcPr>
            <w:tcW w:w="2410"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C4AD870" w14:textId="77777777" w:rsidR="00310EEA" w:rsidRDefault="00F83CD3">
            <w:pPr>
              <w:spacing w:after="0" w:line="240" w:lineRule="auto"/>
              <w:jc w:val="center"/>
              <w:rPr>
                <w:rFonts w:eastAsia="Times New Roman"/>
                <w:kern w:val="0"/>
                <w:lang w:eastAsia="ru-RU"/>
              </w:rPr>
            </w:pPr>
            <w:r>
              <w:rPr>
                <w:rFonts w:eastAsia="Times New Roman"/>
                <w:kern w:val="0"/>
                <w:lang w:eastAsia="ru-RU"/>
              </w:rPr>
              <w:t>единица</w:t>
            </w:r>
          </w:p>
        </w:tc>
        <w:tc>
          <w:tcPr>
            <w:tcW w:w="1276"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E5E2265" w14:textId="77777777" w:rsidR="00310EEA" w:rsidRDefault="00F83CD3">
            <w:pPr>
              <w:spacing w:after="0" w:line="240" w:lineRule="auto"/>
              <w:jc w:val="center"/>
              <w:rPr>
                <w:rFonts w:eastAsia="Times New Roman"/>
                <w:kern w:val="0"/>
                <w:lang w:eastAsia="ru-RU"/>
              </w:rPr>
            </w:pPr>
            <w:r>
              <w:rPr>
                <w:rFonts w:eastAsia="Times New Roman"/>
                <w:kern w:val="0"/>
                <w:lang w:eastAsia="ru-RU"/>
              </w:rPr>
              <w:t>10</w:t>
            </w:r>
          </w:p>
        </w:tc>
        <w:tc>
          <w:tcPr>
            <w:tcW w:w="1417"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C5A5123" w14:textId="77777777" w:rsidR="00310EEA" w:rsidRDefault="00310EEA">
            <w:pPr>
              <w:spacing w:after="0" w:line="240" w:lineRule="auto"/>
              <w:jc w:val="center"/>
              <w:rPr>
                <w:rFonts w:eastAsia="Times New Roman"/>
                <w:kern w:val="0"/>
                <w:lang w:eastAsia="ru-RU"/>
              </w:rPr>
            </w:pPr>
          </w:p>
        </w:tc>
      </w:tr>
      <w:tr w:rsidR="00310EEA" w14:paraId="0DC5F069" w14:textId="77777777">
        <w:tc>
          <w:tcPr>
            <w:tcW w:w="4693" w:type="dxa"/>
            <w:tcBorders>
              <w:top w:val="single" w:sz="8" w:space="0" w:color="000000"/>
              <w:left w:val="single" w:sz="8" w:space="0" w:color="000000"/>
              <w:bottom w:val="single" w:sz="8" w:space="0" w:color="000000"/>
              <w:right w:val="single" w:sz="8" w:space="0" w:color="000000"/>
            </w:tcBorders>
            <w:shd w:val="clear" w:color="auto" w:fill="FFFFFF"/>
            <w:tcMar>
              <w:top w:w="15" w:type="dxa"/>
              <w:left w:w="200" w:type="dxa"/>
              <w:bottom w:w="15" w:type="dxa"/>
              <w:right w:w="15" w:type="dxa"/>
            </w:tcMar>
            <w:vAlign w:val="center"/>
          </w:tcPr>
          <w:p w14:paraId="7E4F1D86" w14:textId="77777777" w:rsidR="00310EEA" w:rsidRDefault="00F83CD3">
            <w:pPr>
              <w:spacing w:after="0" w:line="240" w:lineRule="auto"/>
              <w:jc w:val="center"/>
              <w:rPr>
                <w:rFonts w:eastAsia="Times New Roman"/>
                <w:kern w:val="0"/>
                <w:lang w:eastAsia="ru-RU"/>
              </w:rPr>
            </w:pPr>
            <w:r>
              <w:rPr>
                <w:rFonts w:eastAsia="Times New Roman"/>
                <w:kern w:val="0"/>
                <w:lang w:eastAsia="ru-RU"/>
              </w:rPr>
              <w:t>молодые семьи</w:t>
            </w:r>
          </w:p>
        </w:tc>
        <w:tc>
          <w:tcPr>
            <w:tcW w:w="2410"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C2C9DA8" w14:textId="77777777" w:rsidR="00310EEA" w:rsidRDefault="00F83CD3">
            <w:pPr>
              <w:spacing w:after="0" w:line="240" w:lineRule="auto"/>
              <w:jc w:val="center"/>
              <w:rPr>
                <w:rFonts w:eastAsia="Times New Roman"/>
                <w:kern w:val="0"/>
                <w:lang w:eastAsia="ru-RU"/>
              </w:rPr>
            </w:pPr>
            <w:r>
              <w:rPr>
                <w:rFonts w:eastAsia="Times New Roman"/>
                <w:kern w:val="0"/>
                <w:lang w:eastAsia="ru-RU"/>
              </w:rPr>
              <w:t>единица</w:t>
            </w:r>
          </w:p>
        </w:tc>
        <w:tc>
          <w:tcPr>
            <w:tcW w:w="1276"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6A9192A" w14:textId="77777777" w:rsidR="00310EEA" w:rsidRDefault="00F83CD3">
            <w:pPr>
              <w:spacing w:after="0" w:line="240" w:lineRule="auto"/>
              <w:jc w:val="center"/>
              <w:rPr>
                <w:rFonts w:eastAsia="Times New Roman"/>
                <w:kern w:val="0"/>
                <w:lang w:eastAsia="ru-RU"/>
              </w:rPr>
            </w:pPr>
            <w:r>
              <w:rPr>
                <w:rFonts w:eastAsia="Times New Roman"/>
                <w:kern w:val="0"/>
                <w:lang w:eastAsia="ru-RU"/>
              </w:rPr>
              <w:t>6</w:t>
            </w:r>
          </w:p>
        </w:tc>
        <w:tc>
          <w:tcPr>
            <w:tcW w:w="1417"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0371FA5" w14:textId="77777777" w:rsidR="00310EEA" w:rsidRDefault="00310EEA">
            <w:pPr>
              <w:spacing w:after="0" w:line="240" w:lineRule="auto"/>
              <w:jc w:val="center"/>
              <w:rPr>
                <w:rFonts w:eastAsia="Times New Roman"/>
                <w:kern w:val="0"/>
                <w:lang w:eastAsia="ru-RU"/>
              </w:rPr>
            </w:pPr>
          </w:p>
        </w:tc>
      </w:tr>
      <w:tr w:rsidR="00310EEA" w14:paraId="6A6CE588" w14:textId="77777777">
        <w:tc>
          <w:tcPr>
            <w:tcW w:w="4693" w:type="dxa"/>
            <w:tcBorders>
              <w:top w:val="single" w:sz="8" w:space="0" w:color="000000"/>
              <w:left w:val="single" w:sz="8" w:space="0" w:color="000000"/>
              <w:bottom w:val="single" w:sz="8" w:space="0" w:color="000000"/>
              <w:right w:val="single" w:sz="8" w:space="0" w:color="000000"/>
            </w:tcBorders>
            <w:shd w:val="clear" w:color="auto" w:fill="FFFFFF"/>
            <w:tcMar>
              <w:top w:w="15" w:type="dxa"/>
              <w:left w:w="200" w:type="dxa"/>
              <w:bottom w:w="15" w:type="dxa"/>
              <w:right w:w="15" w:type="dxa"/>
            </w:tcMar>
            <w:vAlign w:val="center"/>
          </w:tcPr>
          <w:p w14:paraId="7DA49C2C" w14:textId="77777777" w:rsidR="00310EEA" w:rsidRDefault="00F83CD3">
            <w:pPr>
              <w:spacing w:after="0" w:line="240" w:lineRule="auto"/>
              <w:jc w:val="center"/>
              <w:rPr>
                <w:rFonts w:eastAsia="Times New Roman"/>
                <w:kern w:val="0"/>
                <w:lang w:eastAsia="ru-RU"/>
              </w:rPr>
            </w:pPr>
            <w:r>
              <w:rPr>
                <w:rFonts w:eastAsia="Times New Roman"/>
                <w:kern w:val="0"/>
                <w:lang w:eastAsia="ru-RU"/>
              </w:rPr>
              <w:t>семьи, проживающие в сельской местности</w:t>
            </w:r>
          </w:p>
        </w:tc>
        <w:tc>
          <w:tcPr>
            <w:tcW w:w="2410"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F082E62" w14:textId="77777777" w:rsidR="00310EEA" w:rsidRDefault="00F83CD3">
            <w:pPr>
              <w:spacing w:after="0" w:line="240" w:lineRule="auto"/>
              <w:jc w:val="center"/>
              <w:rPr>
                <w:rFonts w:eastAsia="Times New Roman"/>
                <w:kern w:val="0"/>
                <w:lang w:eastAsia="ru-RU"/>
              </w:rPr>
            </w:pPr>
            <w:r>
              <w:rPr>
                <w:rFonts w:eastAsia="Times New Roman"/>
                <w:kern w:val="0"/>
                <w:lang w:eastAsia="ru-RU"/>
              </w:rPr>
              <w:t>единица</w:t>
            </w:r>
          </w:p>
        </w:tc>
        <w:tc>
          <w:tcPr>
            <w:tcW w:w="1276"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7E83CBE" w14:textId="77777777" w:rsidR="00310EEA" w:rsidRDefault="00F83CD3">
            <w:pPr>
              <w:spacing w:after="0" w:line="240" w:lineRule="auto"/>
              <w:jc w:val="center"/>
              <w:rPr>
                <w:rFonts w:eastAsia="Times New Roman"/>
                <w:kern w:val="0"/>
                <w:lang w:eastAsia="ru-RU"/>
              </w:rPr>
            </w:pPr>
            <w:r>
              <w:rPr>
                <w:rFonts w:eastAsia="Times New Roman"/>
                <w:kern w:val="0"/>
                <w:lang w:eastAsia="ru-RU"/>
              </w:rPr>
              <w:t>10</w:t>
            </w:r>
          </w:p>
        </w:tc>
        <w:tc>
          <w:tcPr>
            <w:tcW w:w="1417"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536F2861" w14:textId="77777777" w:rsidR="00310EEA" w:rsidRDefault="00310EEA">
            <w:pPr>
              <w:spacing w:after="0" w:line="240" w:lineRule="auto"/>
              <w:jc w:val="center"/>
              <w:rPr>
                <w:rFonts w:eastAsia="Times New Roman"/>
                <w:kern w:val="0"/>
                <w:lang w:eastAsia="ru-RU"/>
              </w:rPr>
            </w:pPr>
          </w:p>
        </w:tc>
      </w:tr>
      <w:tr w:rsidR="00310EEA" w14:paraId="3D235956" w14:textId="77777777">
        <w:tc>
          <w:tcPr>
            <w:tcW w:w="4693" w:type="dxa"/>
            <w:tcBorders>
              <w:top w:val="single" w:sz="8" w:space="0" w:color="000000"/>
              <w:left w:val="single" w:sz="8" w:space="0" w:color="000000"/>
              <w:bottom w:val="single" w:sz="8" w:space="0" w:color="000000"/>
              <w:right w:val="single" w:sz="8" w:space="0" w:color="000000"/>
            </w:tcBorders>
            <w:shd w:val="clear" w:color="auto" w:fill="FFFFFF"/>
            <w:tcMar>
              <w:top w:w="15" w:type="dxa"/>
              <w:left w:w="200" w:type="dxa"/>
              <w:bottom w:w="15" w:type="dxa"/>
              <w:right w:w="15" w:type="dxa"/>
            </w:tcMar>
            <w:vAlign w:val="center"/>
          </w:tcPr>
          <w:p w14:paraId="6EAE7981" w14:textId="77777777" w:rsidR="00310EEA" w:rsidRDefault="00F83CD3">
            <w:pPr>
              <w:spacing w:after="0" w:line="240" w:lineRule="auto"/>
              <w:jc w:val="center"/>
              <w:rPr>
                <w:rFonts w:eastAsia="Times New Roman"/>
                <w:kern w:val="0"/>
                <w:lang w:eastAsia="ru-RU"/>
              </w:rPr>
            </w:pPr>
            <w:r>
              <w:rPr>
                <w:rFonts w:eastAsia="Times New Roman"/>
                <w:kern w:val="0"/>
                <w:lang w:eastAsia="ru-RU"/>
              </w:rPr>
              <w:t>молодые семьи, проживающие в сельской местности</w:t>
            </w:r>
          </w:p>
        </w:tc>
        <w:tc>
          <w:tcPr>
            <w:tcW w:w="2410"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67847AB" w14:textId="77777777" w:rsidR="00310EEA" w:rsidRDefault="00F83CD3">
            <w:pPr>
              <w:spacing w:after="0" w:line="240" w:lineRule="auto"/>
              <w:jc w:val="center"/>
              <w:rPr>
                <w:rFonts w:eastAsia="Times New Roman"/>
                <w:kern w:val="0"/>
                <w:lang w:eastAsia="ru-RU"/>
              </w:rPr>
            </w:pPr>
            <w:r>
              <w:rPr>
                <w:rFonts w:eastAsia="Times New Roman"/>
                <w:kern w:val="0"/>
                <w:lang w:eastAsia="ru-RU"/>
              </w:rPr>
              <w:t>единица</w:t>
            </w:r>
          </w:p>
        </w:tc>
        <w:tc>
          <w:tcPr>
            <w:tcW w:w="1276"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F624410" w14:textId="77777777" w:rsidR="00310EEA" w:rsidRDefault="00F83CD3">
            <w:pPr>
              <w:spacing w:after="0" w:line="240" w:lineRule="auto"/>
              <w:jc w:val="center"/>
              <w:rPr>
                <w:rFonts w:eastAsia="Times New Roman"/>
                <w:kern w:val="0"/>
                <w:lang w:eastAsia="ru-RU"/>
              </w:rPr>
            </w:pPr>
            <w:r>
              <w:rPr>
                <w:rFonts w:eastAsia="Times New Roman"/>
                <w:kern w:val="0"/>
                <w:lang w:eastAsia="ru-RU"/>
              </w:rPr>
              <w:t>6</w:t>
            </w:r>
          </w:p>
        </w:tc>
        <w:tc>
          <w:tcPr>
            <w:tcW w:w="1417"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7D9E497" w14:textId="77777777" w:rsidR="00310EEA" w:rsidRDefault="00310EEA">
            <w:pPr>
              <w:spacing w:after="0" w:line="240" w:lineRule="auto"/>
              <w:jc w:val="center"/>
              <w:rPr>
                <w:rFonts w:eastAsia="Times New Roman"/>
                <w:kern w:val="0"/>
                <w:lang w:eastAsia="ru-RU"/>
              </w:rPr>
            </w:pPr>
          </w:p>
        </w:tc>
      </w:tr>
    </w:tbl>
    <w:p w14:paraId="102701FA" w14:textId="77777777" w:rsidR="00310EEA" w:rsidRDefault="00310EEA">
      <w:pPr>
        <w:spacing w:after="0" w:line="240" w:lineRule="auto"/>
        <w:rPr>
          <w:rFonts w:eastAsia="Times New Roman"/>
          <w:kern w:val="0"/>
          <w:lang w:eastAsia="ru-RU"/>
        </w:rPr>
      </w:pPr>
    </w:p>
    <w:p w14:paraId="17AC7AA3" w14:textId="77777777" w:rsidR="00426672" w:rsidRDefault="00426672">
      <w:pPr>
        <w:spacing w:after="0" w:line="240" w:lineRule="auto"/>
        <w:rPr>
          <w:rFonts w:eastAsia="Times New Roman"/>
          <w:kern w:val="0"/>
          <w:lang w:eastAsia="ru-RU"/>
        </w:rPr>
      </w:pPr>
    </w:p>
    <w:p w14:paraId="4EE972B1" w14:textId="77777777" w:rsidR="00426672" w:rsidRDefault="00426672">
      <w:pPr>
        <w:spacing w:after="0" w:line="240" w:lineRule="auto"/>
        <w:rPr>
          <w:rFonts w:eastAsia="Times New Roman"/>
          <w:kern w:val="0"/>
          <w:lang w:eastAsia="ru-RU"/>
        </w:rPr>
      </w:pPr>
    </w:p>
    <w:p w14:paraId="6CE1C1F8" w14:textId="77777777" w:rsidR="00426672" w:rsidRDefault="00426672">
      <w:pPr>
        <w:spacing w:after="0" w:line="240" w:lineRule="auto"/>
        <w:rPr>
          <w:rFonts w:eastAsia="Times New Roman"/>
          <w:kern w:val="0"/>
          <w:lang w:eastAsia="ru-RU"/>
        </w:rPr>
      </w:pPr>
    </w:p>
    <w:p w14:paraId="2BDB46D9" w14:textId="77777777" w:rsidR="00426672" w:rsidRDefault="00426672">
      <w:pPr>
        <w:spacing w:after="0" w:line="240" w:lineRule="auto"/>
        <w:rPr>
          <w:rFonts w:eastAsia="Times New Roman"/>
          <w:kern w:val="0"/>
          <w:lang w:eastAsia="ru-RU"/>
        </w:rPr>
      </w:pPr>
    </w:p>
    <w:p w14:paraId="1639C123" w14:textId="77777777" w:rsidR="00426672" w:rsidRDefault="00426672">
      <w:pPr>
        <w:spacing w:after="0" w:line="240" w:lineRule="auto"/>
        <w:rPr>
          <w:rFonts w:eastAsia="Times New Roman"/>
          <w:kern w:val="0"/>
          <w:lang w:eastAsia="ru-RU"/>
        </w:rPr>
      </w:pPr>
    </w:p>
    <w:p w14:paraId="40B30813" w14:textId="77777777" w:rsidR="00426672" w:rsidRDefault="00426672">
      <w:pPr>
        <w:spacing w:after="0" w:line="240" w:lineRule="auto"/>
        <w:rPr>
          <w:rFonts w:eastAsia="Times New Roman"/>
          <w:kern w:val="0"/>
          <w:lang w:eastAsia="ru-RU"/>
        </w:rPr>
      </w:pPr>
    </w:p>
    <w:p w14:paraId="2F4988C3" w14:textId="77777777" w:rsidR="00426672" w:rsidRDefault="00426672">
      <w:pPr>
        <w:spacing w:after="0" w:line="240" w:lineRule="auto"/>
        <w:rPr>
          <w:rFonts w:eastAsia="Times New Roman"/>
          <w:kern w:val="0"/>
          <w:lang w:eastAsia="ru-RU"/>
        </w:rPr>
      </w:pPr>
    </w:p>
    <w:p w14:paraId="33105BBC" w14:textId="77777777" w:rsidR="00426672" w:rsidRDefault="00426672">
      <w:pPr>
        <w:spacing w:after="0" w:line="240" w:lineRule="auto"/>
        <w:rPr>
          <w:rFonts w:eastAsia="Times New Roman"/>
          <w:kern w:val="0"/>
          <w:lang w:eastAsia="ru-RU"/>
        </w:rPr>
      </w:pPr>
    </w:p>
    <w:p w14:paraId="159C0C4C" w14:textId="77777777" w:rsidR="00426672" w:rsidRDefault="00426672">
      <w:pPr>
        <w:spacing w:after="0" w:line="240" w:lineRule="auto"/>
        <w:rPr>
          <w:rFonts w:eastAsia="Times New Roman"/>
          <w:kern w:val="0"/>
          <w:lang w:eastAsia="ru-RU"/>
        </w:rPr>
      </w:pPr>
    </w:p>
    <w:p w14:paraId="1E9080A6" w14:textId="77777777" w:rsidR="00426672" w:rsidRDefault="00426672">
      <w:pPr>
        <w:spacing w:after="0" w:line="240" w:lineRule="auto"/>
        <w:rPr>
          <w:rFonts w:eastAsia="Times New Roman"/>
          <w:kern w:val="0"/>
          <w:lang w:eastAsia="ru-RU"/>
        </w:rPr>
      </w:pPr>
    </w:p>
    <w:p w14:paraId="28A42D42" w14:textId="77777777" w:rsidR="00426672" w:rsidRDefault="00426672">
      <w:pPr>
        <w:spacing w:after="0" w:line="240" w:lineRule="auto"/>
        <w:rPr>
          <w:rFonts w:eastAsia="Times New Roman"/>
          <w:kern w:val="0"/>
          <w:lang w:eastAsia="ru-RU"/>
        </w:rPr>
      </w:pPr>
    </w:p>
    <w:p w14:paraId="3D69055C" w14:textId="77777777" w:rsidR="00426672" w:rsidRDefault="00426672">
      <w:pPr>
        <w:spacing w:after="0" w:line="240" w:lineRule="auto"/>
        <w:rPr>
          <w:rFonts w:eastAsia="Times New Roman"/>
          <w:kern w:val="0"/>
          <w:lang w:eastAsia="ru-RU"/>
        </w:rPr>
      </w:pPr>
    </w:p>
    <w:p w14:paraId="00FF5FBC" w14:textId="77777777" w:rsidR="00426672" w:rsidRDefault="00426672">
      <w:pPr>
        <w:spacing w:after="0" w:line="240" w:lineRule="auto"/>
        <w:rPr>
          <w:rFonts w:eastAsia="Times New Roman"/>
          <w:kern w:val="0"/>
          <w:lang w:eastAsia="ru-RU"/>
        </w:rPr>
      </w:pPr>
    </w:p>
    <w:p w14:paraId="60086372" w14:textId="77777777" w:rsidR="00426672" w:rsidRDefault="00426672">
      <w:pPr>
        <w:spacing w:after="0" w:line="240" w:lineRule="auto"/>
        <w:rPr>
          <w:rFonts w:eastAsia="Times New Roman"/>
          <w:kern w:val="0"/>
          <w:lang w:eastAsia="ru-RU"/>
        </w:rPr>
      </w:pPr>
    </w:p>
    <w:p w14:paraId="3CDBF670" w14:textId="77777777" w:rsidR="00426672" w:rsidRDefault="00426672">
      <w:pPr>
        <w:spacing w:after="0" w:line="240" w:lineRule="auto"/>
        <w:rPr>
          <w:rFonts w:eastAsia="Times New Roman"/>
          <w:kern w:val="0"/>
          <w:lang w:eastAsia="ru-RU"/>
        </w:rPr>
      </w:pPr>
    </w:p>
    <w:p w14:paraId="5D8A0CD0" w14:textId="77777777" w:rsidR="00426672" w:rsidRDefault="00426672">
      <w:pPr>
        <w:spacing w:after="0" w:line="240" w:lineRule="auto"/>
        <w:rPr>
          <w:rFonts w:eastAsia="Times New Roman"/>
          <w:kern w:val="0"/>
          <w:lang w:eastAsia="ru-RU"/>
        </w:rPr>
      </w:pPr>
    </w:p>
    <w:p w14:paraId="141A7782" w14:textId="77777777" w:rsidR="00426672" w:rsidRDefault="00426672">
      <w:pPr>
        <w:spacing w:after="0" w:line="240" w:lineRule="auto"/>
        <w:rPr>
          <w:rFonts w:eastAsia="Times New Roman"/>
          <w:kern w:val="0"/>
          <w:lang w:eastAsia="ru-RU"/>
        </w:rPr>
      </w:pPr>
    </w:p>
    <w:p w14:paraId="566777F0" w14:textId="77777777" w:rsidR="00426672" w:rsidRDefault="00426672">
      <w:pPr>
        <w:spacing w:after="0" w:line="240" w:lineRule="auto"/>
        <w:rPr>
          <w:rFonts w:eastAsia="Times New Roman"/>
          <w:kern w:val="0"/>
          <w:lang w:eastAsia="ru-RU"/>
        </w:rPr>
      </w:pPr>
    </w:p>
    <w:p w14:paraId="5A71177D" w14:textId="77777777" w:rsidR="00426672" w:rsidRDefault="00426672">
      <w:pPr>
        <w:spacing w:after="0" w:line="240" w:lineRule="auto"/>
        <w:rPr>
          <w:rFonts w:eastAsia="Times New Roman"/>
          <w:kern w:val="0"/>
          <w:lang w:eastAsia="ru-RU"/>
        </w:rPr>
      </w:pPr>
    </w:p>
    <w:p w14:paraId="3F9F066E" w14:textId="77777777" w:rsidR="00426672" w:rsidRDefault="00426672">
      <w:pPr>
        <w:spacing w:after="0" w:line="240" w:lineRule="auto"/>
        <w:rPr>
          <w:rFonts w:eastAsia="Times New Roman"/>
          <w:kern w:val="0"/>
          <w:lang w:eastAsia="ru-RU"/>
        </w:rPr>
      </w:pPr>
    </w:p>
    <w:p w14:paraId="52C672A4" w14:textId="77777777" w:rsidR="00426672" w:rsidRDefault="00426672">
      <w:pPr>
        <w:spacing w:after="0" w:line="240" w:lineRule="auto"/>
        <w:rPr>
          <w:rFonts w:eastAsia="Times New Roman"/>
          <w:kern w:val="0"/>
          <w:lang w:eastAsia="ru-RU"/>
        </w:rPr>
      </w:pPr>
    </w:p>
    <w:p w14:paraId="2228DEC3" w14:textId="77777777" w:rsidR="00426672" w:rsidRDefault="00426672">
      <w:pPr>
        <w:spacing w:after="0" w:line="240" w:lineRule="auto"/>
        <w:rPr>
          <w:rFonts w:eastAsia="Times New Roman"/>
          <w:kern w:val="0"/>
          <w:lang w:eastAsia="ru-RU"/>
        </w:rPr>
      </w:pPr>
    </w:p>
    <w:p w14:paraId="14F6A8DF" w14:textId="77777777" w:rsidR="00426672" w:rsidRDefault="00426672">
      <w:pPr>
        <w:spacing w:after="0" w:line="240" w:lineRule="auto"/>
        <w:rPr>
          <w:rFonts w:eastAsia="Times New Roman"/>
          <w:kern w:val="0"/>
          <w:lang w:eastAsia="ru-RU"/>
        </w:rPr>
      </w:pPr>
    </w:p>
    <w:p w14:paraId="55B9382B" w14:textId="77777777" w:rsidR="00426672" w:rsidRDefault="00426672">
      <w:pPr>
        <w:spacing w:after="0" w:line="240" w:lineRule="auto"/>
        <w:rPr>
          <w:rFonts w:eastAsia="Times New Roman"/>
          <w:kern w:val="0"/>
          <w:lang w:eastAsia="ru-RU"/>
        </w:rPr>
      </w:pPr>
    </w:p>
    <w:p w14:paraId="3DACBC90" w14:textId="77777777" w:rsidR="00426672" w:rsidRDefault="00426672">
      <w:pPr>
        <w:spacing w:after="0" w:line="240" w:lineRule="auto"/>
        <w:rPr>
          <w:rFonts w:eastAsia="Times New Roman"/>
          <w:kern w:val="0"/>
          <w:lang w:eastAsia="ru-RU"/>
        </w:rPr>
      </w:pPr>
    </w:p>
    <w:p w14:paraId="26CAAC37" w14:textId="77777777" w:rsidR="00426672" w:rsidRDefault="00426672">
      <w:pPr>
        <w:spacing w:after="0" w:line="240" w:lineRule="auto"/>
        <w:rPr>
          <w:rFonts w:eastAsia="Times New Roman"/>
          <w:kern w:val="0"/>
          <w:lang w:eastAsia="ru-RU"/>
        </w:rPr>
      </w:pPr>
    </w:p>
    <w:p w14:paraId="483D93E5" w14:textId="77777777" w:rsidR="00426672" w:rsidRDefault="00426672">
      <w:pPr>
        <w:spacing w:after="0" w:line="240" w:lineRule="auto"/>
        <w:rPr>
          <w:rFonts w:eastAsia="Times New Roman"/>
          <w:kern w:val="0"/>
          <w:lang w:eastAsia="ru-RU"/>
        </w:rPr>
      </w:pPr>
    </w:p>
    <w:p w14:paraId="7D5F90D4" w14:textId="77777777" w:rsidR="00426672" w:rsidRDefault="00426672">
      <w:pPr>
        <w:spacing w:after="0" w:line="240" w:lineRule="auto"/>
        <w:rPr>
          <w:rFonts w:eastAsia="Times New Roman"/>
          <w:kern w:val="0"/>
          <w:lang w:eastAsia="ru-RU"/>
        </w:rPr>
      </w:pPr>
    </w:p>
    <w:p w14:paraId="564410A5" w14:textId="77777777" w:rsidR="00426672" w:rsidRDefault="00426672">
      <w:pPr>
        <w:spacing w:after="0" w:line="240" w:lineRule="auto"/>
        <w:rPr>
          <w:rFonts w:eastAsia="Times New Roman"/>
          <w:kern w:val="0"/>
          <w:lang w:eastAsia="ru-RU"/>
        </w:rPr>
      </w:pPr>
    </w:p>
    <w:p w14:paraId="0C3F7F0F" w14:textId="77777777" w:rsidR="00426672" w:rsidRDefault="00426672">
      <w:pPr>
        <w:spacing w:after="0" w:line="240" w:lineRule="auto"/>
        <w:rPr>
          <w:rFonts w:eastAsia="Times New Roman"/>
          <w:kern w:val="0"/>
          <w:lang w:eastAsia="ru-RU"/>
        </w:rPr>
      </w:pPr>
    </w:p>
    <w:p w14:paraId="7AFA1240" w14:textId="77777777" w:rsidR="00426672" w:rsidRDefault="00426672">
      <w:pPr>
        <w:spacing w:after="0" w:line="240" w:lineRule="auto"/>
        <w:rPr>
          <w:rFonts w:eastAsia="Times New Roman"/>
          <w:kern w:val="0"/>
          <w:lang w:eastAsia="ru-RU"/>
        </w:rPr>
      </w:pPr>
    </w:p>
    <w:p w14:paraId="669B1D1B" w14:textId="77777777" w:rsidR="00426672" w:rsidRDefault="00426672">
      <w:pPr>
        <w:spacing w:after="0" w:line="240" w:lineRule="auto"/>
        <w:rPr>
          <w:rFonts w:eastAsia="Times New Roman"/>
          <w:kern w:val="0"/>
          <w:lang w:eastAsia="ru-RU"/>
        </w:rPr>
      </w:pPr>
    </w:p>
    <w:p w14:paraId="67B87863" w14:textId="77777777" w:rsidR="00426672" w:rsidRDefault="00426672">
      <w:pPr>
        <w:spacing w:after="0" w:line="240" w:lineRule="auto"/>
        <w:rPr>
          <w:rFonts w:eastAsia="Times New Roman"/>
          <w:kern w:val="0"/>
          <w:lang w:eastAsia="ru-RU"/>
        </w:rPr>
      </w:pPr>
    </w:p>
    <w:p w14:paraId="2AEF572A" w14:textId="77777777" w:rsidR="00426672" w:rsidRDefault="00426672">
      <w:pPr>
        <w:spacing w:after="0" w:line="240" w:lineRule="auto"/>
        <w:rPr>
          <w:rFonts w:eastAsia="Times New Roman"/>
          <w:kern w:val="0"/>
          <w:lang w:eastAsia="ru-RU"/>
        </w:rPr>
      </w:pPr>
    </w:p>
    <w:p w14:paraId="3AEFC0FF" w14:textId="77777777" w:rsidR="00426672" w:rsidRDefault="00426672">
      <w:pPr>
        <w:spacing w:after="0" w:line="240" w:lineRule="auto"/>
        <w:rPr>
          <w:rFonts w:eastAsia="Times New Roman"/>
          <w:kern w:val="0"/>
          <w:lang w:eastAsia="ru-RU"/>
        </w:rPr>
      </w:pPr>
    </w:p>
    <w:p w14:paraId="1ACBCF34" w14:textId="77777777" w:rsidR="00426672" w:rsidRDefault="00426672">
      <w:pPr>
        <w:spacing w:after="0" w:line="240" w:lineRule="auto"/>
        <w:rPr>
          <w:rFonts w:eastAsia="Times New Roman"/>
          <w:kern w:val="0"/>
          <w:lang w:eastAsia="ru-RU"/>
        </w:rPr>
      </w:pPr>
    </w:p>
    <w:p w14:paraId="17D8CC32" w14:textId="77777777" w:rsidR="00426672" w:rsidRDefault="00426672">
      <w:pPr>
        <w:spacing w:after="0" w:line="240" w:lineRule="auto"/>
        <w:rPr>
          <w:rFonts w:eastAsia="Times New Roman"/>
          <w:kern w:val="0"/>
          <w:lang w:eastAsia="ru-RU"/>
        </w:rPr>
      </w:pPr>
    </w:p>
    <w:p w14:paraId="731E4685" w14:textId="77777777" w:rsidR="00426672" w:rsidRDefault="00426672">
      <w:pPr>
        <w:spacing w:after="0" w:line="240" w:lineRule="auto"/>
        <w:rPr>
          <w:rFonts w:eastAsia="Times New Roman"/>
          <w:kern w:val="0"/>
          <w:lang w:eastAsia="ru-RU"/>
        </w:rPr>
      </w:pPr>
    </w:p>
    <w:p w14:paraId="6B844A89" w14:textId="77777777" w:rsidR="00426672" w:rsidRDefault="00426672">
      <w:pPr>
        <w:spacing w:after="0" w:line="240" w:lineRule="auto"/>
        <w:rPr>
          <w:rFonts w:eastAsia="Times New Roman"/>
          <w:kern w:val="0"/>
          <w:lang w:eastAsia="ru-RU"/>
        </w:rPr>
      </w:pPr>
    </w:p>
    <w:p w14:paraId="4D2C4B1A" w14:textId="77777777" w:rsidR="00426672" w:rsidRDefault="00426672">
      <w:pPr>
        <w:spacing w:after="0" w:line="240" w:lineRule="auto"/>
        <w:rPr>
          <w:rFonts w:eastAsia="Times New Roman"/>
          <w:kern w:val="0"/>
          <w:lang w:eastAsia="ru-RU"/>
        </w:rPr>
      </w:pPr>
    </w:p>
    <w:p w14:paraId="3749FC7D" w14:textId="77777777" w:rsidR="00426672" w:rsidRDefault="00426672">
      <w:pPr>
        <w:spacing w:after="0" w:line="240" w:lineRule="auto"/>
        <w:rPr>
          <w:rFonts w:eastAsia="Times New Roman"/>
          <w:kern w:val="0"/>
          <w:lang w:eastAsia="ru-RU"/>
        </w:rPr>
      </w:pPr>
    </w:p>
    <w:p w14:paraId="2C680B4C" w14:textId="77777777" w:rsidR="00426672" w:rsidRDefault="00426672">
      <w:pPr>
        <w:spacing w:after="0" w:line="240" w:lineRule="auto"/>
        <w:rPr>
          <w:rFonts w:eastAsia="Times New Roman"/>
          <w:kern w:val="0"/>
          <w:lang w:eastAsia="ru-RU"/>
        </w:rPr>
      </w:pPr>
    </w:p>
    <w:p w14:paraId="2E862BD1" w14:textId="77777777" w:rsidR="00426672" w:rsidRDefault="00426672">
      <w:pPr>
        <w:spacing w:after="0" w:line="240" w:lineRule="auto"/>
        <w:rPr>
          <w:rFonts w:eastAsia="Times New Roman"/>
          <w:kern w:val="0"/>
          <w:lang w:eastAsia="ru-RU"/>
        </w:rPr>
      </w:pPr>
    </w:p>
    <w:p w14:paraId="6C4BB628" w14:textId="77777777" w:rsidR="00426672" w:rsidRDefault="00426672">
      <w:pPr>
        <w:spacing w:after="0" w:line="240" w:lineRule="auto"/>
        <w:rPr>
          <w:rFonts w:eastAsia="Times New Roman"/>
          <w:kern w:val="0"/>
          <w:lang w:eastAsia="ru-RU"/>
        </w:rPr>
      </w:pPr>
    </w:p>
    <w:p w14:paraId="72C8C447" w14:textId="77777777" w:rsidR="00426672" w:rsidRDefault="00426672">
      <w:pPr>
        <w:spacing w:after="0" w:line="240" w:lineRule="auto"/>
        <w:rPr>
          <w:rFonts w:eastAsia="Times New Roman"/>
          <w:kern w:val="0"/>
          <w:lang w:eastAsia="ru-RU"/>
        </w:rPr>
      </w:pPr>
    </w:p>
    <w:p w14:paraId="1B1ECD35" w14:textId="3BF55D77" w:rsidR="00426672" w:rsidRDefault="00426672" w:rsidP="00426672">
      <w:pPr>
        <w:spacing w:after="0" w:line="240" w:lineRule="auto"/>
        <w:jc w:val="right"/>
        <w:rPr>
          <w:rFonts w:eastAsia="Times New Roman"/>
          <w:kern w:val="0"/>
          <w:sz w:val="28"/>
          <w:szCs w:val="28"/>
          <w:lang w:eastAsia="ru-RU"/>
        </w:rPr>
      </w:pPr>
      <w:r w:rsidRPr="00426672">
        <w:rPr>
          <w:rFonts w:eastAsia="Times New Roman"/>
          <w:kern w:val="0"/>
          <w:sz w:val="28"/>
          <w:szCs w:val="28"/>
          <w:lang w:eastAsia="ru-RU"/>
        </w:rPr>
        <w:lastRenderedPageBreak/>
        <w:t>Приложение № 1</w:t>
      </w:r>
    </w:p>
    <w:p w14:paraId="388B4D9E" w14:textId="661282F4" w:rsidR="00426672" w:rsidRPr="00426672" w:rsidRDefault="00F863A6" w:rsidP="00426672">
      <w:pPr>
        <w:spacing w:after="0" w:line="240" w:lineRule="auto"/>
        <w:rPr>
          <w:rFonts w:eastAsia="Times New Roman"/>
          <w:kern w:val="0"/>
          <w:sz w:val="28"/>
          <w:szCs w:val="28"/>
          <w:lang w:eastAsia="ru-RU"/>
        </w:rPr>
      </w:pPr>
      <w:r>
        <w:rPr>
          <w:rFonts w:eastAsia="Times New Roman"/>
          <w:kern w:val="0"/>
          <w:sz w:val="28"/>
          <w:szCs w:val="28"/>
          <w:lang w:eastAsia="ru-RU"/>
        </w:rPr>
        <w:pict w14:anchorId="32E736B6">
          <v:shape id="_x0000_i1036" type="#_x0000_t75" style="width:495.75pt;height:705.75pt">
            <v:imagedata r:id="rId33" o:title=""/>
          </v:shape>
        </w:pict>
      </w:r>
    </w:p>
    <w:p w14:paraId="43837D1B" w14:textId="3310F625" w:rsidR="00310EEA" w:rsidRDefault="00F863A6" w:rsidP="00426672">
      <w:pPr>
        <w:suppressAutoHyphens/>
        <w:spacing w:after="0" w:line="240" w:lineRule="auto"/>
        <w:ind w:right="-1"/>
        <w:jc w:val="both"/>
        <w:rPr>
          <w:iCs/>
          <w:color w:val="000000"/>
        </w:rPr>
      </w:pPr>
      <w:r>
        <w:rPr>
          <w:iCs/>
          <w:color w:val="000000"/>
        </w:rPr>
        <w:lastRenderedPageBreak/>
        <w:pict w14:anchorId="70E0FFCA">
          <v:shape id="_x0000_i1037" type="#_x0000_t75" style="width:491.25pt;height:697.5pt">
            <v:imagedata r:id="rId34" o:title=""/>
          </v:shape>
        </w:pict>
      </w:r>
    </w:p>
    <w:p w14:paraId="19F57A4C" w14:textId="77777777" w:rsidR="00426672" w:rsidRDefault="00426672" w:rsidP="00426672">
      <w:pPr>
        <w:suppressAutoHyphens/>
        <w:spacing w:after="0" w:line="240" w:lineRule="auto"/>
        <w:ind w:right="-1"/>
        <w:jc w:val="both"/>
        <w:rPr>
          <w:iCs/>
          <w:color w:val="000000"/>
        </w:rPr>
      </w:pPr>
    </w:p>
    <w:p w14:paraId="79617046" w14:textId="77777777" w:rsidR="00426672" w:rsidRDefault="00426672" w:rsidP="00426672">
      <w:pPr>
        <w:suppressAutoHyphens/>
        <w:spacing w:after="0" w:line="240" w:lineRule="auto"/>
        <w:ind w:right="-1"/>
        <w:jc w:val="both"/>
        <w:rPr>
          <w:iCs/>
          <w:color w:val="000000"/>
        </w:rPr>
      </w:pPr>
    </w:p>
    <w:p w14:paraId="3DB702CD" w14:textId="6389D438" w:rsidR="00426672" w:rsidRDefault="00A342EE" w:rsidP="00426672">
      <w:pPr>
        <w:suppressAutoHyphens/>
        <w:spacing w:after="0" w:line="240" w:lineRule="auto"/>
        <w:ind w:right="-1"/>
        <w:jc w:val="both"/>
        <w:rPr>
          <w:iCs/>
          <w:color w:val="000000"/>
        </w:rPr>
      </w:pPr>
      <w:r w:rsidRPr="00A342EE">
        <w:rPr>
          <w:iCs/>
          <w:color w:val="000000"/>
        </w:rPr>
        <w:object w:dxaOrig="8925" w:dyaOrig="12630" w14:anchorId="7B28B3E2">
          <v:shape id="_x0000_i1041" type="#_x0000_t75" style="width:446.25pt;height:631.5pt" o:ole="">
            <v:imagedata r:id="rId35" o:title=""/>
          </v:shape>
          <o:OLEObject Type="Embed" ProgID="AcroExch.Document.DC" ShapeID="_x0000_i1041" DrawAspect="Content" ObjectID="_1743323980" r:id="rId36"/>
        </w:object>
      </w:r>
    </w:p>
    <w:p w14:paraId="071F148F" w14:textId="77777777" w:rsidR="00426672" w:rsidRDefault="00426672" w:rsidP="00426672">
      <w:pPr>
        <w:suppressAutoHyphens/>
        <w:spacing w:after="0" w:line="240" w:lineRule="auto"/>
        <w:ind w:right="-1"/>
        <w:jc w:val="both"/>
        <w:rPr>
          <w:iCs/>
          <w:color w:val="000000"/>
        </w:rPr>
      </w:pPr>
    </w:p>
    <w:p w14:paraId="4E64553D" w14:textId="2F9F3D49" w:rsidR="00426672" w:rsidRDefault="00426672" w:rsidP="00426672">
      <w:pPr>
        <w:suppressAutoHyphens/>
        <w:spacing w:after="0" w:line="240" w:lineRule="auto"/>
        <w:ind w:right="-1"/>
        <w:jc w:val="both"/>
        <w:rPr>
          <w:iCs/>
          <w:color w:val="000000"/>
        </w:rPr>
      </w:pPr>
    </w:p>
    <w:p w14:paraId="20ABE48E" w14:textId="77777777" w:rsidR="00426672" w:rsidRDefault="00426672" w:rsidP="00426672">
      <w:pPr>
        <w:suppressAutoHyphens/>
        <w:spacing w:after="0" w:line="240" w:lineRule="auto"/>
        <w:ind w:right="-1"/>
        <w:jc w:val="both"/>
        <w:rPr>
          <w:iCs/>
          <w:color w:val="000000"/>
        </w:rPr>
      </w:pPr>
    </w:p>
    <w:p w14:paraId="2B8BEF24" w14:textId="2C9A1EE0" w:rsidR="00426672" w:rsidRDefault="00426672" w:rsidP="00426672">
      <w:pPr>
        <w:suppressAutoHyphens/>
        <w:spacing w:after="0" w:line="240" w:lineRule="auto"/>
        <w:ind w:right="-1"/>
        <w:jc w:val="both"/>
        <w:rPr>
          <w:iCs/>
          <w:color w:val="000000"/>
        </w:rPr>
      </w:pPr>
    </w:p>
    <w:p w14:paraId="423B5FBD" w14:textId="77777777" w:rsidR="00426672" w:rsidRDefault="00426672" w:rsidP="00426672">
      <w:pPr>
        <w:suppressAutoHyphens/>
        <w:spacing w:after="0" w:line="240" w:lineRule="auto"/>
        <w:ind w:right="-1"/>
        <w:jc w:val="both"/>
        <w:rPr>
          <w:iCs/>
          <w:color w:val="000000"/>
        </w:rPr>
      </w:pPr>
    </w:p>
    <w:p w14:paraId="4CCDAE21" w14:textId="47FC140D" w:rsidR="00426672" w:rsidRDefault="00426672" w:rsidP="00426672">
      <w:pPr>
        <w:suppressAutoHyphens/>
        <w:spacing w:after="0" w:line="240" w:lineRule="auto"/>
        <w:ind w:right="-1"/>
        <w:jc w:val="both"/>
        <w:rPr>
          <w:iCs/>
          <w:color w:val="000000"/>
        </w:rPr>
      </w:pPr>
    </w:p>
    <w:p w14:paraId="4D98D02A" w14:textId="5936F1D7" w:rsidR="00426672" w:rsidRDefault="00C64C3B" w:rsidP="00426672">
      <w:pPr>
        <w:suppressAutoHyphens/>
        <w:spacing w:after="0" w:line="240" w:lineRule="auto"/>
        <w:ind w:right="-1"/>
        <w:jc w:val="both"/>
        <w:rPr>
          <w:iCs/>
          <w:color w:val="000000"/>
        </w:rPr>
      </w:pPr>
      <w:r w:rsidRPr="00C64C3B">
        <w:rPr>
          <w:iCs/>
          <w:color w:val="000000"/>
        </w:rPr>
        <w:lastRenderedPageBreak/>
        <w:pict w14:anchorId="74B8E3FE">
          <v:shape id="_x0000_i1042" type="#_x0000_t75" style="width:495.75pt;height:700.5pt">
            <v:imagedata r:id="rId37" o:title=""/>
          </v:shape>
        </w:pict>
      </w:r>
    </w:p>
    <w:p w14:paraId="2BE897AE" w14:textId="77777777" w:rsidR="00C64C3B" w:rsidRDefault="00C64C3B" w:rsidP="00426672">
      <w:pPr>
        <w:suppressAutoHyphens/>
        <w:spacing w:after="0" w:line="240" w:lineRule="auto"/>
        <w:ind w:right="-1"/>
        <w:jc w:val="both"/>
        <w:rPr>
          <w:iCs/>
          <w:color w:val="000000"/>
        </w:rPr>
      </w:pPr>
    </w:p>
    <w:p w14:paraId="150FA822" w14:textId="2661D83B" w:rsidR="00C64C3B" w:rsidRDefault="00C64C3B" w:rsidP="00426672">
      <w:pPr>
        <w:suppressAutoHyphens/>
        <w:spacing w:after="0" w:line="240" w:lineRule="auto"/>
        <w:ind w:right="-1"/>
        <w:jc w:val="both"/>
        <w:rPr>
          <w:iCs/>
          <w:color w:val="000000"/>
        </w:rPr>
      </w:pPr>
      <w:r w:rsidRPr="00C64C3B">
        <w:rPr>
          <w:iCs/>
          <w:color w:val="000000"/>
        </w:rPr>
        <w:lastRenderedPageBreak/>
        <w:pict w14:anchorId="642D791E">
          <v:shape id="_x0000_i1043" type="#_x0000_t75" style="width:495.75pt;height:700.5pt">
            <v:imagedata r:id="rId38" o:title=""/>
          </v:shape>
        </w:pict>
      </w:r>
    </w:p>
    <w:p w14:paraId="12B126BA" w14:textId="77777777" w:rsidR="00C64C3B" w:rsidRDefault="00C64C3B" w:rsidP="00426672">
      <w:pPr>
        <w:suppressAutoHyphens/>
        <w:spacing w:after="0" w:line="240" w:lineRule="auto"/>
        <w:ind w:right="-1"/>
        <w:jc w:val="both"/>
        <w:rPr>
          <w:iCs/>
          <w:color w:val="000000"/>
        </w:rPr>
      </w:pPr>
    </w:p>
    <w:p w14:paraId="31277880" w14:textId="44949486" w:rsidR="00C64C3B" w:rsidRDefault="00C64C3B" w:rsidP="00426672">
      <w:pPr>
        <w:suppressAutoHyphens/>
        <w:spacing w:after="0" w:line="240" w:lineRule="auto"/>
        <w:ind w:right="-1"/>
        <w:jc w:val="both"/>
        <w:rPr>
          <w:iCs/>
          <w:color w:val="000000"/>
        </w:rPr>
      </w:pPr>
      <w:r w:rsidRPr="00C64C3B">
        <w:rPr>
          <w:iCs/>
          <w:color w:val="000000"/>
        </w:rPr>
        <w:lastRenderedPageBreak/>
        <w:pict w14:anchorId="7BADB010">
          <v:shape id="_x0000_i1044" type="#_x0000_t75" style="width:495.75pt;height:700.5pt">
            <v:imagedata r:id="rId39" o:title=""/>
          </v:shape>
        </w:pict>
      </w:r>
    </w:p>
    <w:p w14:paraId="1312BB10" w14:textId="77777777" w:rsidR="00C64C3B" w:rsidRDefault="00C64C3B" w:rsidP="00426672">
      <w:pPr>
        <w:suppressAutoHyphens/>
        <w:spacing w:after="0" w:line="240" w:lineRule="auto"/>
        <w:ind w:right="-1"/>
        <w:jc w:val="both"/>
        <w:rPr>
          <w:iCs/>
          <w:color w:val="000000"/>
        </w:rPr>
      </w:pPr>
    </w:p>
    <w:p w14:paraId="509F1B3F" w14:textId="2C8CC546" w:rsidR="00C64C3B" w:rsidRDefault="00C64C3B" w:rsidP="00426672">
      <w:pPr>
        <w:suppressAutoHyphens/>
        <w:spacing w:after="0" w:line="240" w:lineRule="auto"/>
        <w:ind w:right="-1"/>
        <w:jc w:val="both"/>
        <w:rPr>
          <w:iCs/>
          <w:color w:val="000000"/>
        </w:rPr>
      </w:pPr>
      <w:r w:rsidRPr="00C64C3B">
        <w:rPr>
          <w:iCs/>
          <w:color w:val="000000"/>
        </w:rPr>
        <w:lastRenderedPageBreak/>
        <w:pict w14:anchorId="19B4C879">
          <v:shape id="_x0000_i1045" type="#_x0000_t75" style="width:495.75pt;height:700.5pt">
            <v:imagedata r:id="rId40" o:title=""/>
          </v:shape>
        </w:pict>
      </w:r>
    </w:p>
    <w:p w14:paraId="7A76ACA0" w14:textId="66CFABBB" w:rsidR="00426672" w:rsidRDefault="00426672" w:rsidP="00426672">
      <w:pPr>
        <w:suppressAutoHyphens/>
        <w:spacing w:after="0" w:line="240" w:lineRule="auto"/>
        <w:ind w:right="-1"/>
        <w:jc w:val="both"/>
        <w:rPr>
          <w:iCs/>
          <w:color w:val="000000"/>
        </w:rPr>
      </w:pPr>
    </w:p>
    <w:p w14:paraId="55906259" w14:textId="77777777" w:rsidR="00426672" w:rsidRDefault="00426672" w:rsidP="00426672">
      <w:pPr>
        <w:suppressAutoHyphens/>
        <w:spacing w:after="0" w:line="240" w:lineRule="auto"/>
        <w:ind w:right="-1"/>
        <w:jc w:val="both"/>
        <w:rPr>
          <w:iCs/>
          <w:color w:val="000000"/>
        </w:rPr>
      </w:pPr>
    </w:p>
    <w:p w14:paraId="3E2B2C1A" w14:textId="6E41A123" w:rsidR="00426672" w:rsidRDefault="00426672" w:rsidP="00426672">
      <w:pPr>
        <w:suppressAutoHyphens/>
        <w:spacing w:after="0" w:line="240" w:lineRule="auto"/>
        <w:ind w:right="-1"/>
        <w:jc w:val="both"/>
        <w:rPr>
          <w:iCs/>
          <w:color w:val="000000"/>
        </w:rPr>
      </w:pPr>
    </w:p>
    <w:p w14:paraId="7EC3E787" w14:textId="77777777" w:rsidR="00426672" w:rsidRDefault="00426672" w:rsidP="00426672">
      <w:pPr>
        <w:suppressAutoHyphens/>
        <w:spacing w:after="0" w:line="240" w:lineRule="auto"/>
        <w:ind w:right="-1"/>
        <w:jc w:val="both"/>
        <w:rPr>
          <w:iCs/>
          <w:color w:val="000000"/>
        </w:rPr>
      </w:pPr>
    </w:p>
    <w:p w14:paraId="0C1D4DB4" w14:textId="77777777" w:rsidR="0099275B" w:rsidRDefault="0099275B" w:rsidP="00426672">
      <w:pPr>
        <w:suppressAutoHyphens/>
        <w:spacing w:after="0" w:line="240" w:lineRule="auto"/>
        <w:ind w:right="-1"/>
        <w:jc w:val="both"/>
        <w:rPr>
          <w:iCs/>
          <w:color w:val="000000"/>
        </w:rPr>
      </w:pPr>
      <w:bookmarkStart w:id="394" w:name="_GoBack"/>
      <w:bookmarkEnd w:id="394"/>
    </w:p>
    <w:p w14:paraId="5B3A9CE0" w14:textId="021F97A4" w:rsidR="0099275B" w:rsidRDefault="0099275B" w:rsidP="00426672">
      <w:pPr>
        <w:suppressAutoHyphens/>
        <w:spacing w:after="0" w:line="240" w:lineRule="auto"/>
        <w:ind w:right="-1"/>
        <w:jc w:val="both"/>
        <w:rPr>
          <w:iCs/>
          <w:color w:val="000000"/>
        </w:rPr>
      </w:pPr>
      <w:r w:rsidRPr="0099275B">
        <w:rPr>
          <w:iCs/>
          <w:color w:val="000000"/>
        </w:rPr>
        <w:object w:dxaOrig="11881" w:dyaOrig="9180" w14:anchorId="021C50AF">
          <v:shape id="_x0000_i1038" type="#_x0000_t75" style="width:498pt;height:453pt" o:ole="">
            <v:imagedata r:id="rId41" o:title=""/>
          </v:shape>
          <o:OLEObject Type="Embed" ProgID="AcroExch.Document.DC" ShapeID="_x0000_i1038" DrawAspect="Content" ObjectID="_1743323981" r:id="rId42"/>
        </w:object>
      </w:r>
    </w:p>
    <w:p w14:paraId="110921AF" w14:textId="77777777" w:rsidR="0099275B" w:rsidRDefault="0099275B" w:rsidP="00426672">
      <w:pPr>
        <w:suppressAutoHyphens/>
        <w:spacing w:after="0" w:line="240" w:lineRule="auto"/>
        <w:ind w:right="-1"/>
        <w:jc w:val="both"/>
        <w:rPr>
          <w:iCs/>
          <w:color w:val="000000"/>
        </w:rPr>
      </w:pPr>
    </w:p>
    <w:p w14:paraId="265DE569" w14:textId="77777777" w:rsidR="0099275B" w:rsidRDefault="0099275B" w:rsidP="00426672">
      <w:pPr>
        <w:suppressAutoHyphens/>
        <w:spacing w:after="0" w:line="240" w:lineRule="auto"/>
        <w:ind w:right="-1"/>
        <w:jc w:val="both"/>
        <w:rPr>
          <w:iCs/>
          <w:color w:val="000000"/>
        </w:rPr>
      </w:pPr>
    </w:p>
    <w:p w14:paraId="7B36A56A" w14:textId="77777777" w:rsidR="0099275B" w:rsidRDefault="0099275B" w:rsidP="00426672">
      <w:pPr>
        <w:suppressAutoHyphens/>
        <w:spacing w:after="0" w:line="240" w:lineRule="auto"/>
        <w:ind w:right="-1"/>
        <w:jc w:val="both"/>
        <w:rPr>
          <w:iCs/>
          <w:color w:val="000000"/>
        </w:rPr>
      </w:pPr>
    </w:p>
    <w:p w14:paraId="7A74BD27" w14:textId="77777777" w:rsidR="0099275B" w:rsidRDefault="0099275B" w:rsidP="00426672">
      <w:pPr>
        <w:suppressAutoHyphens/>
        <w:spacing w:after="0" w:line="240" w:lineRule="auto"/>
        <w:ind w:right="-1"/>
        <w:jc w:val="both"/>
        <w:rPr>
          <w:iCs/>
          <w:color w:val="000000"/>
        </w:rPr>
      </w:pPr>
    </w:p>
    <w:p w14:paraId="6B8985DD" w14:textId="77777777" w:rsidR="0099275B" w:rsidRDefault="0099275B" w:rsidP="00426672">
      <w:pPr>
        <w:suppressAutoHyphens/>
        <w:spacing w:after="0" w:line="240" w:lineRule="auto"/>
        <w:ind w:right="-1"/>
        <w:jc w:val="both"/>
        <w:rPr>
          <w:iCs/>
          <w:color w:val="000000"/>
        </w:rPr>
      </w:pPr>
    </w:p>
    <w:p w14:paraId="15E16380" w14:textId="77777777" w:rsidR="0099275B" w:rsidRDefault="0099275B" w:rsidP="00426672">
      <w:pPr>
        <w:suppressAutoHyphens/>
        <w:spacing w:after="0" w:line="240" w:lineRule="auto"/>
        <w:ind w:right="-1"/>
        <w:jc w:val="both"/>
        <w:rPr>
          <w:iCs/>
          <w:color w:val="000000"/>
        </w:rPr>
      </w:pPr>
    </w:p>
    <w:p w14:paraId="02B2F4DA" w14:textId="77777777" w:rsidR="0099275B" w:rsidRDefault="0099275B" w:rsidP="00426672">
      <w:pPr>
        <w:suppressAutoHyphens/>
        <w:spacing w:after="0" w:line="240" w:lineRule="auto"/>
        <w:ind w:right="-1"/>
        <w:jc w:val="both"/>
        <w:rPr>
          <w:iCs/>
          <w:color w:val="000000"/>
        </w:rPr>
      </w:pPr>
    </w:p>
    <w:p w14:paraId="26681063" w14:textId="77777777" w:rsidR="0099275B" w:rsidRDefault="0099275B" w:rsidP="00426672">
      <w:pPr>
        <w:suppressAutoHyphens/>
        <w:spacing w:after="0" w:line="240" w:lineRule="auto"/>
        <w:ind w:right="-1"/>
        <w:jc w:val="both"/>
        <w:rPr>
          <w:iCs/>
          <w:color w:val="000000"/>
        </w:rPr>
      </w:pPr>
    </w:p>
    <w:p w14:paraId="01495A7F" w14:textId="77777777" w:rsidR="0099275B" w:rsidRDefault="0099275B" w:rsidP="00426672">
      <w:pPr>
        <w:suppressAutoHyphens/>
        <w:spacing w:after="0" w:line="240" w:lineRule="auto"/>
        <w:ind w:right="-1"/>
        <w:jc w:val="both"/>
        <w:rPr>
          <w:iCs/>
          <w:color w:val="000000"/>
        </w:rPr>
      </w:pPr>
    </w:p>
    <w:p w14:paraId="76216AE9" w14:textId="77777777" w:rsidR="0099275B" w:rsidRDefault="0099275B" w:rsidP="00426672">
      <w:pPr>
        <w:suppressAutoHyphens/>
        <w:spacing w:after="0" w:line="240" w:lineRule="auto"/>
        <w:ind w:right="-1"/>
        <w:jc w:val="both"/>
        <w:rPr>
          <w:iCs/>
          <w:color w:val="000000"/>
        </w:rPr>
      </w:pPr>
    </w:p>
    <w:p w14:paraId="7B0F765C" w14:textId="77777777" w:rsidR="0099275B" w:rsidRDefault="0099275B" w:rsidP="00426672">
      <w:pPr>
        <w:suppressAutoHyphens/>
        <w:spacing w:after="0" w:line="240" w:lineRule="auto"/>
        <w:ind w:right="-1"/>
        <w:jc w:val="both"/>
        <w:rPr>
          <w:iCs/>
          <w:color w:val="000000"/>
        </w:rPr>
      </w:pPr>
    </w:p>
    <w:p w14:paraId="1B3CAD9F" w14:textId="77777777" w:rsidR="0099275B" w:rsidRDefault="0099275B" w:rsidP="00426672">
      <w:pPr>
        <w:suppressAutoHyphens/>
        <w:spacing w:after="0" w:line="240" w:lineRule="auto"/>
        <w:ind w:right="-1"/>
        <w:jc w:val="both"/>
        <w:rPr>
          <w:iCs/>
          <w:color w:val="000000"/>
        </w:rPr>
      </w:pPr>
    </w:p>
    <w:p w14:paraId="01DD6C88" w14:textId="77777777" w:rsidR="0099275B" w:rsidRDefault="0099275B" w:rsidP="00426672">
      <w:pPr>
        <w:suppressAutoHyphens/>
        <w:spacing w:after="0" w:line="240" w:lineRule="auto"/>
        <w:ind w:right="-1"/>
        <w:jc w:val="both"/>
        <w:rPr>
          <w:iCs/>
          <w:color w:val="000000"/>
        </w:rPr>
      </w:pPr>
    </w:p>
    <w:p w14:paraId="269940A0" w14:textId="77777777" w:rsidR="0099275B" w:rsidRDefault="0099275B" w:rsidP="00426672">
      <w:pPr>
        <w:suppressAutoHyphens/>
        <w:spacing w:after="0" w:line="240" w:lineRule="auto"/>
        <w:ind w:right="-1"/>
        <w:jc w:val="both"/>
        <w:rPr>
          <w:iCs/>
          <w:color w:val="000000"/>
        </w:rPr>
      </w:pPr>
    </w:p>
    <w:p w14:paraId="6050FBD6" w14:textId="77777777" w:rsidR="0099275B" w:rsidRDefault="0099275B" w:rsidP="00426672">
      <w:pPr>
        <w:suppressAutoHyphens/>
        <w:spacing w:after="0" w:line="240" w:lineRule="auto"/>
        <w:ind w:right="-1"/>
        <w:jc w:val="both"/>
        <w:rPr>
          <w:iCs/>
          <w:color w:val="000000"/>
        </w:rPr>
      </w:pPr>
    </w:p>
    <w:p w14:paraId="1DDA3D0D" w14:textId="77777777" w:rsidR="0099275B" w:rsidRDefault="0099275B" w:rsidP="00426672">
      <w:pPr>
        <w:suppressAutoHyphens/>
        <w:spacing w:after="0" w:line="240" w:lineRule="auto"/>
        <w:ind w:right="-1"/>
        <w:jc w:val="both"/>
        <w:rPr>
          <w:iCs/>
          <w:color w:val="000000"/>
        </w:rPr>
      </w:pPr>
    </w:p>
    <w:p w14:paraId="5864DC4F" w14:textId="77777777" w:rsidR="0099275B" w:rsidRDefault="0099275B" w:rsidP="00426672">
      <w:pPr>
        <w:suppressAutoHyphens/>
        <w:spacing w:after="0" w:line="240" w:lineRule="auto"/>
        <w:ind w:right="-1"/>
        <w:jc w:val="both"/>
        <w:rPr>
          <w:iCs/>
          <w:color w:val="000000"/>
        </w:rPr>
      </w:pPr>
    </w:p>
    <w:p w14:paraId="3064B292" w14:textId="77777777" w:rsidR="0099275B" w:rsidRDefault="0099275B" w:rsidP="00426672">
      <w:pPr>
        <w:suppressAutoHyphens/>
        <w:spacing w:after="0" w:line="240" w:lineRule="auto"/>
        <w:ind w:right="-1"/>
        <w:jc w:val="both"/>
        <w:rPr>
          <w:iCs/>
          <w:color w:val="000000"/>
        </w:rPr>
      </w:pPr>
    </w:p>
    <w:p w14:paraId="1F4B7AB5" w14:textId="77777777" w:rsidR="0099275B" w:rsidRDefault="0099275B" w:rsidP="00426672">
      <w:pPr>
        <w:suppressAutoHyphens/>
        <w:spacing w:after="0" w:line="240" w:lineRule="auto"/>
        <w:ind w:right="-1"/>
        <w:jc w:val="both"/>
        <w:rPr>
          <w:noProof/>
          <w:color w:val="000000"/>
          <w:lang w:eastAsia="ru-RU"/>
        </w:rPr>
      </w:pPr>
    </w:p>
    <w:p w14:paraId="3E38F315" w14:textId="2DBF4F21" w:rsidR="0099275B" w:rsidRDefault="00F863A6" w:rsidP="00426672">
      <w:pPr>
        <w:suppressAutoHyphens/>
        <w:spacing w:after="0" w:line="240" w:lineRule="auto"/>
        <w:ind w:right="-1"/>
        <w:jc w:val="both"/>
        <w:rPr>
          <w:noProof/>
          <w:color w:val="000000"/>
          <w:lang w:eastAsia="ru-RU"/>
        </w:rPr>
      </w:pPr>
      <w:r>
        <w:rPr>
          <w:noProof/>
          <w:color w:val="000000"/>
          <w:lang w:eastAsia="ru-RU"/>
        </w:rPr>
        <w:pict w14:anchorId="47A205A4">
          <v:shape id="Рисунок 1" o:spid="_x0000_i1039" type="#_x0000_t75" style="width:495.75pt;height:386.25pt;visibility:visible;mso-wrap-style:square">
            <v:imagedata r:id="rId43" o:title=""/>
          </v:shape>
        </w:pict>
      </w:r>
    </w:p>
    <w:p w14:paraId="2DAF43CD" w14:textId="77777777" w:rsidR="0099275B" w:rsidRDefault="0099275B" w:rsidP="00426672">
      <w:pPr>
        <w:suppressAutoHyphens/>
        <w:spacing w:after="0" w:line="240" w:lineRule="auto"/>
        <w:ind w:right="-1"/>
        <w:jc w:val="both"/>
        <w:rPr>
          <w:noProof/>
          <w:color w:val="000000"/>
          <w:lang w:eastAsia="ru-RU"/>
        </w:rPr>
      </w:pPr>
    </w:p>
    <w:p w14:paraId="37C8E557" w14:textId="77777777" w:rsidR="0099275B" w:rsidRDefault="0099275B" w:rsidP="00426672">
      <w:pPr>
        <w:suppressAutoHyphens/>
        <w:spacing w:after="0" w:line="240" w:lineRule="auto"/>
        <w:ind w:right="-1"/>
        <w:jc w:val="both"/>
        <w:rPr>
          <w:noProof/>
          <w:color w:val="000000"/>
          <w:lang w:eastAsia="ru-RU"/>
        </w:rPr>
      </w:pPr>
    </w:p>
    <w:p w14:paraId="31131A97" w14:textId="77777777" w:rsidR="0099275B" w:rsidRDefault="0099275B" w:rsidP="00426672">
      <w:pPr>
        <w:suppressAutoHyphens/>
        <w:spacing w:after="0" w:line="240" w:lineRule="auto"/>
        <w:ind w:right="-1"/>
        <w:jc w:val="both"/>
        <w:rPr>
          <w:noProof/>
          <w:color w:val="000000"/>
          <w:lang w:eastAsia="ru-RU"/>
        </w:rPr>
      </w:pPr>
    </w:p>
    <w:p w14:paraId="44EFE07B" w14:textId="77777777" w:rsidR="0099275B" w:rsidRDefault="0099275B" w:rsidP="00426672">
      <w:pPr>
        <w:suppressAutoHyphens/>
        <w:spacing w:after="0" w:line="240" w:lineRule="auto"/>
        <w:ind w:right="-1"/>
        <w:jc w:val="both"/>
        <w:rPr>
          <w:noProof/>
          <w:color w:val="000000"/>
          <w:lang w:eastAsia="ru-RU"/>
        </w:rPr>
      </w:pPr>
    </w:p>
    <w:p w14:paraId="4183AF6B" w14:textId="77777777" w:rsidR="0099275B" w:rsidRDefault="0099275B" w:rsidP="00426672">
      <w:pPr>
        <w:suppressAutoHyphens/>
        <w:spacing w:after="0" w:line="240" w:lineRule="auto"/>
        <w:ind w:right="-1"/>
        <w:jc w:val="both"/>
        <w:rPr>
          <w:noProof/>
          <w:color w:val="000000"/>
          <w:lang w:eastAsia="ru-RU"/>
        </w:rPr>
      </w:pPr>
    </w:p>
    <w:p w14:paraId="73ED6273" w14:textId="77777777" w:rsidR="0099275B" w:rsidRDefault="0099275B" w:rsidP="00426672">
      <w:pPr>
        <w:suppressAutoHyphens/>
        <w:spacing w:after="0" w:line="240" w:lineRule="auto"/>
        <w:ind w:right="-1"/>
        <w:jc w:val="both"/>
        <w:rPr>
          <w:noProof/>
          <w:color w:val="000000"/>
          <w:lang w:eastAsia="ru-RU"/>
        </w:rPr>
      </w:pPr>
    </w:p>
    <w:p w14:paraId="74E6DA06" w14:textId="77777777" w:rsidR="0099275B" w:rsidRDefault="0099275B" w:rsidP="00426672">
      <w:pPr>
        <w:suppressAutoHyphens/>
        <w:spacing w:after="0" w:line="240" w:lineRule="auto"/>
        <w:ind w:right="-1"/>
        <w:jc w:val="both"/>
        <w:rPr>
          <w:noProof/>
          <w:color w:val="000000"/>
          <w:lang w:eastAsia="ru-RU"/>
        </w:rPr>
      </w:pPr>
    </w:p>
    <w:p w14:paraId="574708F2" w14:textId="77777777" w:rsidR="0099275B" w:rsidRDefault="0099275B" w:rsidP="00426672">
      <w:pPr>
        <w:suppressAutoHyphens/>
        <w:spacing w:after="0" w:line="240" w:lineRule="auto"/>
        <w:ind w:right="-1"/>
        <w:jc w:val="both"/>
        <w:rPr>
          <w:noProof/>
          <w:color w:val="000000"/>
          <w:lang w:eastAsia="ru-RU"/>
        </w:rPr>
      </w:pPr>
    </w:p>
    <w:p w14:paraId="5B2F13FD" w14:textId="77777777" w:rsidR="0099275B" w:rsidRDefault="0099275B" w:rsidP="00426672">
      <w:pPr>
        <w:suppressAutoHyphens/>
        <w:spacing w:after="0" w:line="240" w:lineRule="auto"/>
        <w:ind w:right="-1"/>
        <w:jc w:val="both"/>
        <w:rPr>
          <w:noProof/>
          <w:color w:val="000000"/>
          <w:lang w:eastAsia="ru-RU"/>
        </w:rPr>
      </w:pPr>
    </w:p>
    <w:p w14:paraId="381EB637" w14:textId="77777777" w:rsidR="0099275B" w:rsidRDefault="0099275B" w:rsidP="00426672">
      <w:pPr>
        <w:suppressAutoHyphens/>
        <w:spacing w:after="0" w:line="240" w:lineRule="auto"/>
        <w:ind w:right="-1"/>
        <w:jc w:val="both"/>
        <w:rPr>
          <w:noProof/>
          <w:color w:val="000000"/>
          <w:lang w:eastAsia="ru-RU"/>
        </w:rPr>
      </w:pPr>
    </w:p>
    <w:p w14:paraId="0D4125A3" w14:textId="77777777" w:rsidR="0099275B" w:rsidRDefault="0099275B" w:rsidP="00426672">
      <w:pPr>
        <w:suppressAutoHyphens/>
        <w:spacing w:after="0" w:line="240" w:lineRule="auto"/>
        <w:ind w:right="-1"/>
        <w:jc w:val="both"/>
        <w:rPr>
          <w:noProof/>
          <w:color w:val="000000"/>
          <w:lang w:eastAsia="ru-RU"/>
        </w:rPr>
      </w:pPr>
    </w:p>
    <w:p w14:paraId="174DA6E6" w14:textId="77777777" w:rsidR="0099275B" w:rsidRDefault="0099275B" w:rsidP="00426672">
      <w:pPr>
        <w:suppressAutoHyphens/>
        <w:spacing w:after="0" w:line="240" w:lineRule="auto"/>
        <w:ind w:right="-1"/>
        <w:jc w:val="both"/>
        <w:rPr>
          <w:noProof/>
          <w:color w:val="000000"/>
          <w:lang w:eastAsia="ru-RU"/>
        </w:rPr>
      </w:pPr>
    </w:p>
    <w:p w14:paraId="19088060" w14:textId="77777777" w:rsidR="0099275B" w:rsidRDefault="0099275B" w:rsidP="00426672">
      <w:pPr>
        <w:suppressAutoHyphens/>
        <w:spacing w:after="0" w:line="240" w:lineRule="auto"/>
        <w:ind w:right="-1"/>
        <w:jc w:val="both"/>
        <w:rPr>
          <w:noProof/>
          <w:color w:val="000000"/>
          <w:lang w:eastAsia="ru-RU"/>
        </w:rPr>
      </w:pPr>
    </w:p>
    <w:p w14:paraId="7631ACE7" w14:textId="77777777" w:rsidR="0099275B" w:rsidRDefault="0099275B" w:rsidP="00426672">
      <w:pPr>
        <w:suppressAutoHyphens/>
        <w:spacing w:after="0" w:line="240" w:lineRule="auto"/>
        <w:ind w:right="-1"/>
        <w:jc w:val="both"/>
        <w:rPr>
          <w:noProof/>
          <w:color w:val="000000"/>
          <w:lang w:eastAsia="ru-RU"/>
        </w:rPr>
      </w:pPr>
    </w:p>
    <w:p w14:paraId="6AC30570" w14:textId="77777777" w:rsidR="0099275B" w:rsidRDefault="0099275B" w:rsidP="00426672">
      <w:pPr>
        <w:suppressAutoHyphens/>
        <w:spacing w:after="0" w:line="240" w:lineRule="auto"/>
        <w:ind w:right="-1"/>
        <w:jc w:val="both"/>
        <w:rPr>
          <w:noProof/>
          <w:color w:val="000000"/>
          <w:lang w:eastAsia="ru-RU"/>
        </w:rPr>
      </w:pPr>
    </w:p>
    <w:p w14:paraId="56B48CB4" w14:textId="77777777" w:rsidR="0099275B" w:rsidRDefault="0099275B" w:rsidP="00426672">
      <w:pPr>
        <w:suppressAutoHyphens/>
        <w:spacing w:after="0" w:line="240" w:lineRule="auto"/>
        <w:ind w:right="-1"/>
        <w:jc w:val="both"/>
        <w:rPr>
          <w:noProof/>
          <w:color w:val="000000"/>
          <w:lang w:eastAsia="ru-RU"/>
        </w:rPr>
      </w:pPr>
    </w:p>
    <w:p w14:paraId="6786A842" w14:textId="77777777" w:rsidR="0099275B" w:rsidRDefault="0099275B" w:rsidP="00426672">
      <w:pPr>
        <w:suppressAutoHyphens/>
        <w:spacing w:after="0" w:line="240" w:lineRule="auto"/>
        <w:ind w:right="-1"/>
        <w:jc w:val="both"/>
        <w:rPr>
          <w:noProof/>
          <w:color w:val="000000"/>
          <w:lang w:eastAsia="ru-RU"/>
        </w:rPr>
      </w:pPr>
    </w:p>
    <w:p w14:paraId="33F1E822" w14:textId="77777777" w:rsidR="0099275B" w:rsidRDefault="0099275B" w:rsidP="00426672">
      <w:pPr>
        <w:suppressAutoHyphens/>
        <w:spacing w:after="0" w:line="240" w:lineRule="auto"/>
        <w:ind w:right="-1"/>
        <w:jc w:val="both"/>
        <w:rPr>
          <w:noProof/>
          <w:color w:val="000000"/>
          <w:lang w:eastAsia="ru-RU"/>
        </w:rPr>
      </w:pPr>
    </w:p>
    <w:p w14:paraId="6263395D" w14:textId="77777777" w:rsidR="0099275B" w:rsidRDefault="0099275B" w:rsidP="00426672">
      <w:pPr>
        <w:suppressAutoHyphens/>
        <w:spacing w:after="0" w:line="240" w:lineRule="auto"/>
        <w:ind w:right="-1"/>
        <w:jc w:val="both"/>
        <w:rPr>
          <w:noProof/>
          <w:color w:val="000000"/>
          <w:lang w:eastAsia="ru-RU"/>
        </w:rPr>
      </w:pPr>
    </w:p>
    <w:p w14:paraId="139C9CE6" w14:textId="77777777" w:rsidR="0099275B" w:rsidRDefault="0099275B" w:rsidP="00426672">
      <w:pPr>
        <w:suppressAutoHyphens/>
        <w:spacing w:after="0" w:line="240" w:lineRule="auto"/>
        <w:ind w:right="-1"/>
        <w:jc w:val="both"/>
        <w:rPr>
          <w:noProof/>
          <w:color w:val="000000"/>
          <w:lang w:eastAsia="ru-RU"/>
        </w:rPr>
      </w:pPr>
    </w:p>
    <w:p w14:paraId="7A3BDD8C" w14:textId="77777777" w:rsidR="0099275B" w:rsidRDefault="0099275B" w:rsidP="00426672">
      <w:pPr>
        <w:suppressAutoHyphens/>
        <w:spacing w:after="0" w:line="240" w:lineRule="auto"/>
        <w:ind w:right="-1"/>
        <w:jc w:val="both"/>
        <w:rPr>
          <w:noProof/>
          <w:color w:val="000000"/>
          <w:lang w:eastAsia="ru-RU"/>
        </w:rPr>
      </w:pPr>
    </w:p>
    <w:p w14:paraId="65AF3453" w14:textId="77777777" w:rsidR="0099275B" w:rsidRDefault="0099275B" w:rsidP="00426672">
      <w:pPr>
        <w:suppressAutoHyphens/>
        <w:spacing w:after="0" w:line="240" w:lineRule="auto"/>
        <w:ind w:right="-1"/>
        <w:jc w:val="both"/>
        <w:rPr>
          <w:noProof/>
          <w:color w:val="000000"/>
          <w:lang w:eastAsia="ru-RU"/>
        </w:rPr>
      </w:pPr>
    </w:p>
    <w:p w14:paraId="0D7746B9" w14:textId="77777777" w:rsidR="0099275B" w:rsidRDefault="0099275B" w:rsidP="00426672">
      <w:pPr>
        <w:suppressAutoHyphens/>
        <w:spacing w:after="0" w:line="240" w:lineRule="auto"/>
        <w:ind w:right="-1"/>
        <w:jc w:val="both"/>
        <w:rPr>
          <w:noProof/>
          <w:color w:val="000000"/>
          <w:lang w:eastAsia="ru-RU"/>
        </w:rPr>
      </w:pPr>
    </w:p>
    <w:p w14:paraId="33E0D045" w14:textId="209F0F08" w:rsidR="0099275B" w:rsidRPr="00187BB0" w:rsidRDefault="00F863A6" w:rsidP="00426672">
      <w:pPr>
        <w:suppressAutoHyphens/>
        <w:spacing w:after="0" w:line="240" w:lineRule="auto"/>
        <w:ind w:right="-1"/>
        <w:jc w:val="both"/>
        <w:rPr>
          <w:iCs/>
          <w:color w:val="000000"/>
        </w:rPr>
      </w:pPr>
      <w:r>
        <w:rPr>
          <w:noProof/>
          <w:color w:val="000000"/>
          <w:lang w:eastAsia="ru-RU"/>
        </w:rPr>
        <w:pict w14:anchorId="6822F85E">
          <v:shape id="_x0000_i1040" type="#_x0000_t75" style="width:495.75pt;height:388.5pt;visibility:visible;mso-wrap-style:square">
            <v:imagedata r:id="rId44" o:title=""/>
          </v:shape>
        </w:pict>
      </w:r>
    </w:p>
    <w:sectPr w:rsidR="0099275B" w:rsidRPr="00187BB0">
      <w:footerReference w:type="first" r:id="rId45"/>
      <w:type w:val="continuous"/>
      <w:pgSz w:w="11907" w:h="16840"/>
      <w:pgMar w:top="1134" w:right="567" w:bottom="1134"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A7B0F42" w14:textId="77777777" w:rsidR="00077C26" w:rsidRDefault="00077C26">
      <w:pPr>
        <w:spacing w:line="240" w:lineRule="auto"/>
      </w:pPr>
      <w:r>
        <w:separator/>
      </w:r>
    </w:p>
  </w:endnote>
  <w:endnote w:type="continuationSeparator" w:id="0">
    <w:p w14:paraId="2662A84B" w14:textId="77777777" w:rsidR="00077C26" w:rsidRDefault="00077C2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Century Schoolbook">
    <w:panose1 w:val="02040604050505020304"/>
    <w:charset w:val="CC"/>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Garamond">
    <w:panose1 w:val="02020404030301010803"/>
    <w:charset w:val="CC"/>
    <w:family w:val="roman"/>
    <w:pitch w:val="variable"/>
    <w:sig w:usb0="00000287" w:usb1="00000000" w:usb2="00000000" w:usb3="00000000" w:csb0="0000009F" w:csb1="00000000"/>
  </w:font>
  <w:font w:name="Times">
    <w:altName w:val="Times New Roman"/>
    <w:panose1 w:val="02020603050405020304"/>
    <w:charset w:val="CC"/>
    <w:family w:val="roman"/>
    <w:pitch w:val="variable"/>
    <w:sig w:usb0="E0002E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Consolas">
    <w:panose1 w:val="020B0609020204030204"/>
    <w:charset w:val="CC"/>
    <w:family w:val="modern"/>
    <w:pitch w:val="fixed"/>
    <w:sig w:usb0="E10002FF" w:usb1="4000FCFF" w:usb2="00000009" w:usb3="00000000" w:csb0="0000019F" w:csb1="00000000"/>
  </w:font>
  <w:font w:name="Sylfaen">
    <w:panose1 w:val="010A0502050306030303"/>
    <w:charset w:val="CC"/>
    <w:family w:val="roman"/>
    <w:pitch w:val="variable"/>
    <w:sig w:usb0="04000687" w:usb1="00000000" w:usb2="00000000" w:usb3="00000000" w:csb0="0000009F" w:csb1="00000000"/>
  </w:font>
  <w:font w:name="Trebuchet MS">
    <w:panose1 w:val="020B0603020202020204"/>
    <w:charset w:val="CC"/>
    <w:family w:val="swiss"/>
    <w:pitch w:val="variable"/>
    <w:sig w:usb0="00000287" w:usb1="00000003" w:usb2="00000000" w:usb3="00000000" w:csb0="0000009F" w:csb1="00000000"/>
  </w:font>
  <w:font w:name="Candara">
    <w:panose1 w:val="020E0502030303020204"/>
    <w:charset w:val="CC"/>
    <w:family w:val="swiss"/>
    <w:pitch w:val="variable"/>
    <w:sig w:usb0="A00002EF" w:usb1="4000A44B" w:usb2="00000000" w:usb3="00000000" w:csb0="0000019F" w:csb1="00000000"/>
  </w:font>
  <w:font w:name="Bookman Old Style">
    <w:panose1 w:val="02050604050505020204"/>
    <w:charset w:val="CC"/>
    <w:family w:val="roman"/>
    <w:pitch w:val="variable"/>
    <w:sig w:usb0="00000287" w:usb1="00000000" w:usb2="00000000" w:usb3="00000000" w:csb0="0000009F" w:csb1="00000000"/>
  </w:font>
  <w:font w:name="Liberation Mono">
    <w:altName w:val="Courier New"/>
    <w:charset w:val="00"/>
    <w:family w:val="modern"/>
    <w:pitch w:val="default"/>
    <w:sig w:usb0="00000000" w:usb1="00000000" w:usb2="00000000" w:usb3="00000000" w:csb0="00000001" w:csb1="00000000"/>
  </w:font>
  <w:font w:name="Century Gothic">
    <w:panose1 w:val="020B0502020202020204"/>
    <w:charset w:val="CC"/>
    <w:family w:val="swiss"/>
    <w:pitch w:val="variable"/>
    <w:sig w:usb0="00000287" w:usb1="00000000" w:usb2="00000000" w:usb3="00000000" w:csb0="0000009F" w:csb1="00000000"/>
  </w:font>
  <w:font w:name="Times New Roman CYR">
    <w:altName w:val="Times New Roman"/>
    <w:panose1 w:val="02020603050405020304"/>
    <w:charset w:val="CC"/>
    <w:family w:val="roman"/>
    <w:pitch w:val="variable"/>
    <w:sig w:usb0="E0002EFF" w:usb1="C0007843" w:usb2="00000009" w:usb3="00000000" w:csb0="000001FF"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1C32E4A" w14:textId="77777777" w:rsidR="00F863A6" w:rsidRDefault="00F863A6">
    <w:pPr>
      <w:pStyle w:val="aff7"/>
      <w:jc w:val="center"/>
      <w:rPr>
        <w:rFonts w:ascii="Times New Roman" w:hAnsi="Times New Roman"/>
        <w:sz w:val="20"/>
        <w:szCs w:val="20"/>
      </w:rPr>
    </w:pPr>
    <w:r>
      <w:rPr>
        <w:rFonts w:ascii="Times New Roman" w:hAnsi="Times New Roman"/>
        <w:sz w:val="20"/>
        <w:szCs w:val="20"/>
      </w:rPr>
      <w:fldChar w:fldCharType="begin"/>
    </w:r>
    <w:r>
      <w:rPr>
        <w:rFonts w:ascii="Times New Roman" w:hAnsi="Times New Roman"/>
        <w:sz w:val="20"/>
        <w:szCs w:val="20"/>
      </w:rPr>
      <w:instrText xml:space="preserve"> PAGE   \* MERGEFORMAT </w:instrText>
    </w:r>
    <w:r>
      <w:rPr>
        <w:rFonts w:ascii="Times New Roman" w:hAnsi="Times New Roman"/>
        <w:sz w:val="20"/>
        <w:szCs w:val="20"/>
      </w:rPr>
      <w:fldChar w:fldCharType="separate"/>
    </w:r>
    <w:r w:rsidR="00C64C3B">
      <w:rPr>
        <w:rFonts w:ascii="Times New Roman" w:hAnsi="Times New Roman"/>
        <w:noProof/>
        <w:sz w:val="20"/>
        <w:szCs w:val="20"/>
      </w:rPr>
      <w:t>91</w:t>
    </w:r>
    <w:r>
      <w:rPr>
        <w:rFonts w:ascii="Times New Roman" w:hAnsi="Times New Roman"/>
        <w:sz w:val="20"/>
        <w:szCs w:val="20"/>
      </w:rPr>
      <w:fldChar w:fldCharType="end"/>
    </w:r>
  </w:p>
  <w:p w14:paraId="57D38441" w14:textId="77777777" w:rsidR="00F863A6" w:rsidRDefault="00F863A6">
    <w:pPr>
      <w:pStyle w:val="aff7"/>
      <w:jc w:val="center"/>
      <w:rPr>
        <w:rFonts w:ascii="Times New Roman" w:hAnsi="Times New Roman"/>
        <w:sz w:val="20"/>
        <w:szCs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799C36C" w14:textId="77777777" w:rsidR="00F863A6" w:rsidRDefault="00F863A6">
    <w:pPr>
      <w:pStyle w:val="aff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D91C3D7" w14:textId="77777777" w:rsidR="00077C26" w:rsidRDefault="00077C26">
      <w:pPr>
        <w:spacing w:after="0"/>
      </w:pPr>
      <w:r>
        <w:separator/>
      </w:r>
    </w:p>
  </w:footnote>
  <w:footnote w:type="continuationSeparator" w:id="0">
    <w:p w14:paraId="64E83502" w14:textId="77777777" w:rsidR="00077C26" w:rsidRDefault="00077C26">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3"/>
    <w:multiLevelType w:val="singleLevel"/>
    <w:tmpl w:val="FFFFFF83"/>
    <w:lvl w:ilvl="0">
      <w:start w:val="1"/>
      <w:numFmt w:val="bullet"/>
      <w:pStyle w:val="2"/>
      <w:lvlText w:val=""/>
      <w:lvlJc w:val="left"/>
      <w:pPr>
        <w:tabs>
          <w:tab w:val="left" w:pos="283"/>
        </w:tabs>
        <w:ind w:left="283" w:hanging="360"/>
      </w:pPr>
      <w:rPr>
        <w:rFonts w:ascii="Symbol" w:hAnsi="Symbol" w:hint="default"/>
      </w:rPr>
    </w:lvl>
  </w:abstractNum>
  <w:abstractNum w:abstractNumId="1">
    <w:nsid w:val="017E5ABF"/>
    <w:multiLevelType w:val="multilevel"/>
    <w:tmpl w:val="017E5ABF"/>
    <w:lvl w:ilvl="0">
      <w:start w:val="1"/>
      <w:numFmt w:val="bullet"/>
      <w:lvlText w:val="-"/>
      <w:lvlJc w:val="left"/>
      <w:pPr>
        <w:tabs>
          <w:tab w:val="left" w:pos="928"/>
        </w:tabs>
        <w:ind w:left="928" w:hanging="360"/>
      </w:pPr>
      <w:rPr>
        <w:rFonts w:ascii="Symbol" w:hAnsi="Symbol" w:hint="default"/>
        <w:color w:val="auto"/>
      </w:rPr>
    </w:lvl>
    <w:lvl w:ilvl="1">
      <w:start w:val="1"/>
      <w:numFmt w:val="bullet"/>
      <w:lvlText w:val="o"/>
      <w:lvlJc w:val="left"/>
      <w:pPr>
        <w:tabs>
          <w:tab w:val="left" w:pos="1648"/>
        </w:tabs>
        <w:ind w:left="1648" w:hanging="360"/>
      </w:pPr>
      <w:rPr>
        <w:rFonts w:ascii="Courier New" w:hAnsi="Courier New" w:cs="Courier New" w:hint="default"/>
      </w:rPr>
    </w:lvl>
    <w:lvl w:ilvl="2">
      <w:start w:val="1"/>
      <w:numFmt w:val="bullet"/>
      <w:lvlText w:val=""/>
      <w:lvlJc w:val="left"/>
      <w:pPr>
        <w:tabs>
          <w:tab w:val="left" w:pos="2368"/>
        </w:tabs>
        <w:ind w:left="2368" w:hanging="360"/>
      </w:pPr>
      <w:rPr>
        <w:rFonts w:ascii="Wingdings" w:hAnsi="Wingdings" w:hint="default"/>
      </w:rPr>
    </w:lvl>
    <w:lvl w:ilvl="3">
      <w:start w:val="1"/>
      <w:numFmt w:val="bullet"/>
      <w:lvlText w:val=""/>
      <w:lvlJc w:val="left"/>
      <w:pPr>
        <w:tabs>
          <w:tab w:val="left" w:pos="3088"/>
        </w:tabs>
        <w:ind w:left="3088" w:hanging="360"/>
      </w:pPr>
      <w:rPr>
        <w:rFonts w:ascii="Symbol" w:hAnsi="Symbol" w:hint="default"/>
      </w:rPr>
    </w:lvl>
    <w:lvl w:ilvl="4">
      <w:start w:val="1"/>
      <w:numFmt w:val="bullet"/>
      <w:lvlText w:val="o"/>
      <w:lvlJc w:val="left"/>
      <w:pPr>
        <w:tabs>
          <w:tab w:val="left" w:pos="3808"/>
        </w:tabs>
        <w:ind w:left="3808" w:hanging="360"/>
      </w:pPr>
      <w:rPr>
        <w:rFonts w:ascii="Courier New" w:hAnsi="Courier New" w:cs="Courier New" w:hint="default"/>
      </w:rPr>
    </w:lvl>
    <w:lvl w:ilvl="5">
      <w:start w:val="1"/>
      <w:numFmt w:val="bullet"/>
      <w:lvlText w:val=""/>
      <w:lvlJc w:val="left"/>
      <w:pPr>
        <w:tabs>
          <w:tab w:val="left" w:pos="4528"/>
        </w:tabs>
        <w:ind w:left="4528" w:hanging="360"/>
      </w:pPr>
      <w:rPr>
        <w:rFonts w:ascii="Wingdings" w:hAnsi="Wingdings" w:hint="default"/>
      </w:rPr>
    </w:lvl>
    <w:lvl w:ilvl="6">
      <w:start w:val="1"/>
      <w:numFmt w:val="bullet"/>
      <w:lvlText w:val=""/>
      <w:lvlJc w:val="left"/>
      <w:pPr>
        <w:tabs>
          <w:tab w:val="left" w:pos="5248"/>
        </w:tabs>
        <w:ind w:left="5248" w:hanging="360"/>
      </w:pPr>
      <w:rPr>
        <w:rFonts w:ascii="Symbol" w:hAnsi="Symbol" w:hint="default"/>
      </w:rPr>
    </w:lvl>
    <w:lvl w:ilvl="7">
      <w:start w:val="1"/>
      <w:numFmt w:val="bullet"/>
      <w:lvlText w:val="o"/>
      <w:lvlJc w:val="left"/>
      <w:pPr>
        <w:tabs>
          <w:tab w:val="left" w:pos="5968"/>
        </w:tabs>
        <w:ind w:left="5968" w:hanging="360"/>
      </w:pPr>
      <w:rPr>
        <w:rFonts w:ascii="Courier New" w:hAnsi="Courier New" w:cs="Courier New" w:hint="default"/>
      </w:rPr>
    </w:lvl>
    <w:lvl w:ilvl="8">
      <w:start w:val="1"/>
      <w:numFmt w:val="bullet"/>
      <w:lvlText w:val=""/>
      <w:lvlJc w:val="left"/>
      <w:pPr>
        <w:tabs>
          <w:tab w:val="left" w:pos="6688"/>
        </w:tabs>
        <w:ind w:left="6688" w:hanging="360"/>
      </w:pPr>
      <w:rPr>
        <w:rFonts w:ascii="Wingdings" w:hAnsi="Wingdings" w:hint="default"/>
      </w:rPr>
    </w:lvl>
  </w:abstractNum>
  <w:abstractNum w:abstractNumId="2">
    <w:nsid w:val="08927ABA"/>
    <w:multiLevelType w:val="multilevel"/>
    <w:tmpl w:val="08927ABA"/>
    <w:lvl w:ilvl="0">
      <w:start w:val="1"/>
      <w:numFmt w:val="none"/>
      <w:lvlText w:val=""/>
      <w:lvlJc w:val="left"/>
      <w:pPr>
        <w:ind w:left="357" w:hanging="357"/>
      </w:pPr>
      <w:rPr>
        <w:rFonts w:cs="Times New Roman" w:hint="default"/>
      </w:rPr>
    </w:lvl>
    <w:lvl w:ilvl="1">
      <w:start w:val="1"/>
      <w:numFmt w:val="decimal"/>
      <w:lvlText w:val="%2."/>
      <w:lvlJc w:val="left"/>
      <w:pPr>
        <w:ind w:left="714" w:hanging="357"/>
      </w:pPr>
      <w:rPr>
        <w:rFonts w:ascii="Times New Roman" w:eastAsia="Times New Roman" w:hAnsi="Times New Roman" w:cs="Times New Roman"/>
      </w:rPr>
    </w:lvl>
    <w:lvl w:ilvl="2">
      <w:start w:val="1"/>
      <w:numFmt w:val="decimal"/>
      <w:lvlText w:val="%2.%3."/>
      <w:lvlJc w:val="left"/>
      <w:pPr>
        <w:ind w:left="5886" w:hanging="357"/>
      </w:pPr>
      <w:rPr>
        <w:rFonts w:cs="Times New Roman" w:hint="default"/>
        <w:b/>
        <w:i w:val="0"/>
      </w:rPr>
    </w:lvl>
    <w:lvl w:ilvl="3">
      <w:start w:val="1"/>
      <w:numFmt w:val="decimal"/>
      <w:lvlText w:val="%2.%3.%4."/>
      <w:lvlJc w:val="left"/>
      <w:pPr>
        <w:ind w:left="1428" w:hanging="357"/>
      </w:pPr>
      <w:rPr>
        <w:rFonts w:cs="Times New Roman" w:hint="default"/>
      </w:rPr>
    </w:lvl>
    <w:lvl w:ilvl="4">
      <w:start w:val="1"/>
      <w:numFmt w:val="decimal"/>
      <w:lvlText w:val="%2.%3.%4.%5."/>
      <w:lvlJc w:val="left"/>
      <w:pPr>
        <w:ind w:left="1785" w:hanging="357"/>
      </w:pPr>
      <w:rPr>
        <w:rFonts w:cs="Times New Roman" w:hint="default"/>
      </w:rPr>
    </w:lvl>
    <w:lvl w:ilvl="5">
      <w:start w:val="1"/>
      <w:numFmt w:val="decimal"/>
      <w:lvlText w:val="%1%2.%3.%4.%5.%6."/>
      <w:lvlJc w:val="left"/>
      <w:pPr>
        <w:ind w:left="2142" w:hanging="357"/>
      </w:pPr>
      <w:rPr>
        <w:rFonts w:cs="Times New Roman" w:hint="default"/>
      </w:rPr>
    </w:lvl>
    <w:lvl w:ilvl="6">
      <w:start w:val="1"/>
      <w:numFmt w:val="decimal"/>
      <w:lvlText w:val="%1%2.%3.%4.%5.%6.%7."/>
      <w:lvlJc w:val="left"/>
      <w:pPr>
        <w:ind w:left="2499" w:hanging="357"/>
      </w:pPr>
      <w:rPr>
        <w:rFonts w:cs="Times New Roman" w:hint="default"/>
      </w:rPr>
    </w:lvl>
    <w:lvl w:ilvl="7">
      <w:start w:val="1"/>
      <w:numFmt w:val="decimal"/>
      <w:lvlText w:val="%1%2.%3.%4.%5.%6.%7.%8."/>
      <w:lvlJc w:val="left"/>
      <w:pPr>
        <w:ind w:left="2856" w:hanging="357"/>
      </w:pPr>
      <w:rPr>
        <w:rFonts w:cs="Times New Roman" w:hint="default"/>
      </w:rPr>
    </w:lvl>
    <w:lvl w:ilvl="8">
      <w:start w:val="1"/>
      <w:numFmt w:val="decimal"/>
      <w:lvlText w:val="%1%2.%3.%4.%5.%6.%7.%8.%9."/>
      <w:lvlJc w:val="left"/>
      <w:pPr>
        <w:ind w:left="3213" w:hanging="357"/>
      </w:pPr>
      <w:rPr>
        <w:rFonts w:cs="Times New Roman" w:hint="default"/>
      </w:rPr>
    </w:lvl>
  </w:abstractNum>
  <w:abstractNum w:abstractNumId="3">
    <w:nsid w:val="15E77FD8"/>
    <w:multiLevelType w:val="multilevel"/>
    <w:tmpl w:val="15E77FD8"/>
    <w:lvl w:ilvl="0">
      <w:start w:val="1"/>
      <w:numFmt w:val="bullet"/>
      <w:lvlText w:val=""/>
      <w:lvlJc w:val="left"/>
      <w:pPr>
        <w:ind w:left="1429" w:hanging="360"/>
      </w:pPr>
      <w:rPr>
        <w:rFonts w:ascii="Symbol" w:hAnsi="Symbol" w:hint="default"/>
        <w:b/>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4">
    <w:nsid w:val="18441B5A"/>
    <w:multiLevelType w:val="multilevel"/>
    <w:tmpl w:val="18441B5A"/>
    <w:lvl w:ilvl="0">
      <w:start w:val="6"/>
      <w:numFmt w:val="decimal"/>
      <w:lvlText w:val="%1."/>
      <w:lvlJc w:val="left"/>
      <w:pPr>
        <w:ind w:left="1074" w:hanging="360"/>
      </w:pPr>
      <w:rPr>
        <w:rFonts w:hint="default"/>
      </w:rPr>
    </w:lvl>
    <w:lvl w:ilvl="1">
      <w:start w:val="1"/>
      <w:numFmt w:val="lowerLetter"/>
      <w:lvlText w:val="%2."/>
      <w:lvlJc w:val="left"/>
      <w:pPr>
        <w:ind w:left="1794" w:hanging="360"/>
      </w:pPr>
    </w:lvl>
    <w:lvl w:ilvl="2">
      <w:start w:val="1"/>
      <w:numFmt w:val="lowerRoman"/>
      <w:lvlText w:val="%3."/>
      <w:lvlJc w:val="right"/>
      <w:pPr>
        <w:ind w:left="2514" w:hanging="180"/>
      </w:pPr>
    </w:lvl>
    <w:lvl w:ilvl="3">
      <w:start w:val="1"/>
      <w:numFmt w:val="decimal"/>
      <w:lvlText w:val="%4."/>
      <w:lvlJc w:val="left"/>
      <w:pPr>
        <w:ind w:left="3234" w:hanging="360"/>
      </w:pPr>
    </w:lvl>
    <w:lvl w:ilvl="4">
      <w:start w:val="1"/>
      <w:numFmt w:val="lowerLetter"/>
      <w:lvlText w:val="%5."/>
      <w:lvlJc w:val="left"/>
      <w:pPr>
        <w:ind w:left="3954" w:hanging="360"/>
      </w:pPr>
    </w:lvl>
    <w:lvl w:ilvl="5">
      <w:start w:val="1"/>
      <w:numFmt w:val="lowerRoman"/>
      <w:lvlText w:val="%6."/>
      <w:lvlJc w:val="right"/>
      <w:pPr>
        <w:ind w:left="4674" w:hanging="180"/>
      </w:pPr>
    </w:lvl>
    <w:lvl w:ilvl="6">
      <w:start w:val="1"/>
      <w:numFmt w:val="decimal"/>
      <w:lvlText w:val="%7."/>
      <w:lvlJc w:val="left"/>
      <w:pPr>
        <w:ind w:left="5394" w:hanging="360"/>
      </w:pPr>
    </w:lvl>
    <w:lvl w:ilvl="7">
      <w:start w:val="1"/>
      <w:numFmt w:val="lowerLetter"/>
      <w:lvlText w:val="%8."/>
      <w:lvlJc w:val="left"/>
      <w:pPr>
        <w:ind w:left="6114" w:hanging="360"/>
      </w:pPr>
    </w:lvl>
    <w:lvl w:ilvl="8">
      <w:start w:val="1"/>
      <w:numFmt w:val="lowerRoman"/>
      <w:lvlText w:val="%9."/>
      <w:lvlJc w:val="right"/>
      <w:pPr>
        <w:ind w:left="6834" w:hanging="180"/>
      </w:pPr>
    </w:lvl>
  </w:abstractNum>
  <w:abstractNum w:abstractNumId="5">
    <w:nsid w:val="1CA523B3"/>
    <w:multiLevelType w:val="multilevel"/>
    <w:tmpl w:val="1CA523B3"/>
    <w:lvl w:ilvl="0">
      <w:start w:val="1"/>
      <w:numFmt w:val="bullet"/>
      <w:lvlText w:val=""/>
      <w:lvlJc w:val="left"/>
      <w:pPr>
        <w:ind w:left="525" w:hanging="525"/>
      </w:pPr>
      <w:rPr>
        <w:rFonts w:ascii="Symbol" w:hAnsi="Symbol" w:hint="default"/>
      </w:rPr>
    </w:lvl>
    <w:lvl w:ilvl="1">
      <w:start w:val="10"/>
      <w:numFmt w:val="decimal"/>
      <w:lvlText w:val="%1.%2"/>
      <w:lvlJc w:val="left"/>
      <w:pPr>
        <w:ind w:left="2847" w:hanging="720"/>
      </w:pPr>
      <w:rPr>
        <w:rFonts w:cs="Times New Roman"/>
      </w:rPr>
    </w:lvl>
    <w:lvl w:ilvl="2">
      <w:start w:val="1"/>
      <w:numFmt w:val="decimal"/>
      <w:lvlText w:val="%1.%2.%3"/>
      <w:lvlJc w:val="left"/>
      <w:pPr>
        <w:ind w:left="10077" w:hanging="720"/>
      </w:pPr>
      <w:rPr>
        <w:rFonts w:cs="Times New Roman"/>
      </w:rPr>
    </w:lvl>
    <w:lvl w:ilvl="3">
      <w:start w:val="1"/>
      <w:numFmt w:val="decimal"/>
      <w:lvlText w:val="%1.%2.%3.%4"/>
      <w:lvlJc w:val="left"/>
      <w:pPr>
        <w:ind w:left="20448" w:hanging="1080"/>
      </w:pPr>
      <w:rPr>
        <w:rFonts w:cs="Times New Roman"/>
      </w:rPr>
    </w:lvl>
    <w:lvl w:ilvl="4">
      <w:start w:val="1"/>
      <w:numFmt w:val="decimal"/>
      <w:lvlText w:val="%1.%2.%3.%4.%5"/>
      <w:lvlJc w:val="left"/>
      <w:pPr>
        <w:ind w:left="26904" w:hanging="1080"/>
      </w:pPr>
      <w:rPr>
        <w:rFonts w:cs="Times New Roman"/>
      </w:rPr>
    </w:lvl>
    <w:lvl w:ilvl="5">
      <w:start w:val="1"/>
      <w:numFmt w:val="decimal"/>
      <w:lvlText w:val="%1.%2.%3.%4.%5.%6"/>
      <w:lvlJc w:val="left"/>
      <w:pPr>
        <w:ind w:hanging="1440"/>
      </w:pPr>
      <w:rPr>
        <w:rFonts w:cs="Times New Roman"/>
      </w:rPr>
    </w:lvl>
    <w:lvl w:ilvl="6">
      <w:start w:val="1"/>
      <w:numFmt w:val="decimal"/>
      <w:lvlText w:val="%1.%2.%3.%4.%5.%6.%7"/>
      <w:lvlJc w:val="left"/>
      <w:pPr>
        <w:ind w:left="-25000" w:hanging="1800"/>
      </w:pPr>
      <w:rPr>
        <w:rFonts w:cs="Times New Roman"/>
      </w:rPr>
    </w:lvl>
    <w:lvl w:ilvl="7">
      <w:start w:val="1"/>
      <w:numFmt w:val="decimal"/>
      <w:lvlText w:val="%1.%2.%3.%4.%5.%6.%7.%8"/>
      <w:lvlJc w:val="left"/>
      <w:pPr>
        <w:ind w:left="-18544" w:hanging="1800"/>
      </w:pPr>
      <w:rPr>
        <w:rFonts w:cs="Times New Roman"/>
      </w:rPr>
    </w:lvl>
    <w:lvl w:ilvl="8">
      <w:start w:val="1"/>
      <w:numFmt w:val="decimal"/>
      <w:lvlText w:val="%1.%2.%3.%4.%5.%6.%7.%8.%9"/>
      <w:lvlJc w:val="left"/>
      <w:pPr>
        <w:ind w:left="-11728" w:hanging="2160"/>
      </w:pPr>
      <w:rPr>
        <w:rFonts w:cs="Times New Roman"/>
      </w:rPr>
    </w:lvl>
  </w:abstractNum>
  <w:abstractNum w:abstractNumId="6">
    <w:nsid w:val="1DEE7889"/>
    <w:multiLevelType w:val="multilevel"/>
    <w:tmpl w:val="1DEE7889"/>
    <w:lvl w:ilvl="0">
      <w:start w:val="1"/>
      <w:numFmt w:val="bullet"/>
      <w:lvlText w:val="−"/>
      <w:lvlJc w:val="left"/>
      <w:pPr>
        <w:tabs>
          <w:tab w:val="left" w:pos="1212"/>
        </w:tabs>
        <w:ind w:left="1212" w:hanging="360"/>
      </w:pPr>
      <w:rPr>
        <w:rFonts w:ascii="Courier New" w:hAnsi="Courier New" w:hint="default"/>
      </w:rPr>
    </w:lvl>
    <w:lvl w:ilvl="1">
      <w:start w:val="1"/>
      <w:numFmt w:val="bullet"/>
      <w:lvlText w:val="o"/>
      <w:lvlJc w:val="left"/>
      <w:pPr>
        <w:tabs>
          <w:tab w:val="left" w:pos="1909"/>
        </w:tabs>
        <w:ind w:left="1909" w:hanging="360"/>
      </w:pPr>
      <w:rPr>
        <w:rFonts w:ascii="Courier New" w:hAnsi="Courier New" w:hint="default"/>
      </w:rPr>
    </w:lvl>
    <w:lvl w:ilvl="2">
      <w:start w:val="1"/>
      <w:numFmt w:val="bullet"/>
      <w:lvlText w:val=""/>
      <w:lvlJc w:val="left"/>
      <w:pPr>
        <w:tabs>
          <w:tab w:val="left" w:pos="2629"/>
        </w:tabs>
        <w:ind w:left="2629" w:hanging="360"/>
      </w:pPr>
      <w:rPr>
        <w:rFonts w:ascii="Wingdings" w:hAnsi="Wingdings" w:hint="default"/>
      </w:rPr>
    </w:lvl>
    <w:lvl w:ilvl="3">
      <w:start w:val="1"/>
      <w:numFmt w:val="bullet"/>
      <w:lvlText w:val=""/>
      <w:lvlJc w:val="left"/>
      <w:pPr>
        <w:tabs>
          <w:tab w:val="left" w:pos="3349"/>
        </w:tabs>
        <w:ind w:left="3349" w:hanging="360"/>
      </w:pPr>
      <w:rPr>
        <w:rFonts w:ascii="Symbol" w:hAnsi="Symbol" w:hint="default"/>
      </w:rPr>
    </w:lvl>
    <w:lvl w:ilvl="4">
      <w:start w:val="1"/>
      <w:numFmt w:val="bullet"/>
      <w:lvlText w:val="o"/>
      <w:lvlJc w:val="left"/>
      <w:pPr>
        <w:tabs>
          <w:tab w:val="left" w:pos="4069"/>
        </w:tabs>
        <w:ind w:left="4069" w:hanging="360"/>
      </w:pPr>
      <w:rPr>
        <w:rFonts w:ascii="Courier New" w:hAnsi="Courier New" w:hint="default"/>
      </w:rPr>
    </w:lvl>
    <w:lvl w:ilvl="5">
      <w:start w:val="1"/>
      <w:numFmt w:val="bullet"/>
      <w:lvlText w:val=""/>
      <w:lvlJc w:val="left"/>
      <w:pPr>
        <w:tabs>
          <w:tab w:val="left" w:pos="4789"/>
        </w:tabs>
        <w:ind w:left="4789" w:hanging="360"/>
      </w:pPr>
      <w:rPr>
        <w:rFonts w:ascii="Wingdings" w:hAnsi="Wingdings" w:hint="default"/>
      </w:rPr>
    </w:lvl>
    <w:lvl w:ilvl="6">
      <w:start w:val="1"/>
      <w:numFmt w:val="bullet"/>
      <w:lvlText w:val=""/>
      <w:lvlJc w:val="left"/>
      <w:pPr>
        <w:tabs>
          <w:tab w:val="left" w:pos="5509"/>
        </w:tabs>
        <w:ind w:left="5509" w:hanging="360"/>
      </w:pPr>
      <w:rPr>
        <w:rFonts w:ascii="Symbol" w:hAnsi="Symbol" w:hint="default"/>
      </w:rPr>
    </w:lvl>
    <w:lvl w:ilvl="7">
      <w:start w:val="1"/>
      <w:numFmt w:val="bullet"/>
      <w:lvlText w:val="o"/>
      <w:lvlJc w:val="left"/>
      <w:pPr>
        <w:tabs>
          <w:tab w:val="left" w:pos="6229"/>
        </w:tabs>
        <w:ind w:left="6229" w:hanging="360"/>
      </w:pPr>
      <w:rPr>
        <w:rFonts w:ascii="Courier New" w:hAnsi="Courier New" w:hint="default"/>
      </w:rPr>
    </w:lvl>
    <w:lvl w:ilvl="8">
      <w:start w:val="1"/>
      <w:numFmt w:val="bullet"/>
      <w:lvlText w:val=""/>
      <w:lvlJc w:val="left"/>
      <w:pPr>
        <w:tabs>
          <w:tab w:val="left" w:pos="6949"/>
        </w:tabs>
        <w:ind w:left="6949" w:hanging="360"/>
      </w:pPr>
      <w:rPr>
        <w:rFonts w:ascii="Wingdings" w:hAnsi="Wingdings" w:hint="default"/>
      </w:rPr>
    </w:lvl>
  </w:abstractNum>
  <w:abstractNum w:abstractNumId="7">
    <w:nsid w:val="1F577516"/>
    <w:multiLevelType w:val="hybridMultilevel"/>
    <w:tmpl w:val="1C0C4F9C"/>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8">
    <w:nsid w:val="21D942D7"/>
    <w:multiLevelType w:val="multilevel"/>
    <w:tmpl w:val="21D942D7"/>
    <w:lvl w:ilvl="0">
      <w:start w:val="1"/>
      <w:numFmt w:val="bullet"/>
      <w:lvlText w:val=""/>
      <w:lvlJc w:val="left"/>
      <w:pPr>
        <w:ind w:left="1429" w:hanging="360"/>
      </w:pPr>
      <w:rPr>
        <w:rFonts w:ascii="Symbol" w:hAnsi="Symbol" w:hint="default"/>
        <w:b/>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9">
    <w:nsid w:val="24E35FA4"/>
    <w:multiLevelType w:val="multilevel"/>
    <w:tmpl w:val="24E35FA4"/>
    <w:lvl w:ilvl="0">
      <w:start w:val="1"/>
      <w:numFmt w:val="bullet"/>
      <w:pStyle w:val="1"/>
      <w:lvlText w:val=""/>
      <w:lvlJc w:val="left"/>
      <w:pPr>
        <w:ind w:left="717" w:hanging="360"/>
      </w:pPr>
      <w:rPr>
        <w:rFonts w:ascii="Symbol" w:hAnsi="Symbol" w:hint="default"/>
      </w:rPr>
    </w:lvl>
    <w:lvl w:ilvl="1">
      <w:start w:val="1"/>
      <w:numFmt w:val="bullet"/>
      <w:lvlText w:val="o"/>
      <w:lvlJc w:val="left"/>
      <w:pPr>
        <w:ind w:left="1797" w:hanging="360"/>
      </w:pPr>
      <w:rPr>
        <w:rFonts w:ascii="Courier New" w:hAnsi="Courier New" w:hint="default"/>
      </w:rPr>
    </w:lvl>
    <w:lvl w:ilvl="2">
      <w:start w:val="1"/>
      <w:numFmt w:val="bullet"/>
      <w:lvlText w:val=""/>
      <w:lvlJc w:val="left"/>
      <w:pPr>
        <w:ind w:left="2517" w:hanging="360"/>
      </w:pPr>
      <w:rPr>
        <w:rFonts w:ascii="Wingdings" w:hAnsi="Wingdings" w:hint="default"/>
      </w:rPr>
    </w:lvl>
    <w:lvl w:ilvl="3">
      <w:start w:val="1"/>
      <w:numFmt w:val="bullet"/>
      <w:lvlText w:val=""/>
      <w:lvlJc w:val="left"/>
      <w:pPr>
        <w:ind w:left="3237" w:hanging="360"/>
      </w:pPr>
      <w:rPr>
        <w:rFonts w:ascii="Symbol" w:hAnsi="Symbol" w:hint="default"/>
      </w:rPr>
    </w:lvl>
    <w:lvl w:ilvl="4">
      <w:start w:val="1"/>
      <w:numFmt w:val="bullet"/>
      <w:lvlText w:val="o"/>
      <w:lvlJc w:val="left"/>
      <w:pPr>
        <w:ind w:left="3957" w:hanging="360"/>
      </w:pPr>
      <w:rPr>
        <w:rFonts w:ascii="Courier New" w:hAnsi="Courier New" w:hint="default"/>
      </w:rPr>
    </w:lvl>
    <w:lvl w:ilvl="5">
      <w:start w:val="1"/>
      <w:numFmt w:val="bullet"/>
      <w:lvlText w:val=""/>
      <w:lvlJc w:val="left"/>
      <w:pPr>
        <w:ind w:left="4677" w:hanging="360"/>
      </w:pPr>
      <w:rPr>
        <w:rFonts w:ascii="Wingdings" w:hAnsi="Wingdings" w:hint="default"/>
      </w:rPr>
    </w:lvl>
    <w:lvl w:ilvl="6">
      <w:start w:val="1"/>
      <w:numFmt w:val="bullet"/>
      <w:lvlText w:val=""/>
      <w:lvlJc w:val="left"/>
      <w:pPr>
        <w:ind w:left="5397" w:hanging="360"/>
      </w:pPr>
      <w:rPr>
        <w:rFonts w:ascii="Symbol" w:hAnsi="Symbol" w:hint="default"/>
      </w:rPr>
    </w:lvl>
    <w:lvl w:ilvl="7">
      <w:start w:val="1"/>
      <w:numFmt w:val="bullet"/>
      <w:lvlText w:val="o"/>
      <w:lvlJc w:val="left"/>
      <w:pPr>
        <w:ind w:left="6117" w:hanging="360"/>
      </w:pPr>
      <w:rPr>
        <w:rFonts w:ascii="Courier New" w:hAnsi="Courier New" w:hint="default"/>
      </w:rPr>
    </w:lvl>
    <w:lvl w:ilvl="8">
      <w:start w:val="1"/>
      <w:numFmt w:val="bullet"/>
      <w:lvlText w:val=""/>
      <w:lvlJc w:val="left"/>
      <w:pPr>
        <w:ind w:left="6837" w:hanging="360"/>
      </w:pPr>
      <w:rPr>
        <w:rFonts w:ascii="Wingdings" w:hAnsi="Wingdings" w:hint="default"/>
      </w:rPr>
    </w:lvl>
  </w:abstractNum>
  <w:abstractNum w:abstractNumId="10">
    <w:nsid w:val="3BCF39BD"/>
    <w:multiLevelType w:val="multilevel"/>
    <w:tmpl w:val="3BCF39BD"/>
    <w:lvl w:ilvl="0">
      <w:start w:val="1"/>
      <w:numFmt w:val="bullet"/>
      <w:lvlText w:val=""/>
      <w:lvlJc w:val="left"/>
      <w:pPr>
        <w:tabs>
          <w:tab w:val="left" w:pos="1077"/>
        </w:tabs>
        <w:ind w:left="1077" w:hanging="360"/>
      </w:pPr>
      <w:rPr>
        <w:rFonts w:ascii="Wingdings" w:hAnsi="Wingdings" w:hint="default"/>
      </w:rPr>
    </w:lvl>
    <w:lvl w:ilvl="1">
      <w:start w:val="1"/>
      <w:numFmt w:val="bullet"/>
      <w:lvlText w:val="o"/>
      <w:lvlJc w:val="left"/>
      <w:pPr>
        <w:tabs>
          <w:tab w:val="left" w:pos="1797"/>
        </w:tabs>
        <w:ind w:left="1797" w:hanging="360"/>
      </w:pPr>
      <w:rPr>
        <w:rFonts w:ascii="Courier New" w:hAnsi="Courier New" w:hint="default"/>
      </w:rPr>
    </w:lvl>
    <w:lvl w:ilvl="2">
      <w:start w:val="1"/>
      <w:numFmt w:val="bullet"/>
      <w:lvlText w:val=""/>
      <w:lvlJc w:val="left"/>
      <w:pPr>
        <w:tabs>
          <w:tab w:val="left" w:pos="2517"/>
        </w:tabs>
        <w:ind w:left="2517" w:hanging="360"/>
      </w:pPr>
      <w:rPr>
        <w:rFonts w:ascii="Wingdings" w:hAnsi="Wingdings" w:hint="default"/>
      </w:rPr>
    </w:lvl>
    <w:lvl w:ilvl="3">
      <w:start w:val="1"/>
      <w:numFmt w:val="bullet"/>
      <w:lvlText w:val=""/>
      <w:lvlJc w:val="left"/>
      <w:pPr>
        <w:tabs>
          <w:tab w:val="left" w:pos="3237"/>
        </w:tabs>
        <w:ind w:left="3237" w:hanging="360"/>
      </w:pPr>
      <w:rPr>
        <w:rFonts w:ascii="Symbol" w:hAnsi="Symbol" w:hint="default"/>
      </w:rPr>
    </w:lvl>
    <w:lvl w:ilvl="4">
      <w:start w:val="1"/>
      <w:numFmt w:val="bullet"/>
      <w:lvlText w:val="o"/>
      <w:lvlJc w:val="left"/>
      <w:pPr>
        <w:tabs>
          <w:tab w:val="left" w:pos="3957"/>
        </w:tabs>
        <w:ind w:left="3957" w:hanging="360"/>
      </w:pPr>
      <w:rPr>
        <w:rFonts w:ascii="Courier New" w:hAnsi="Courier New" w:hint="default"/>
      </w:rPr>
    </w:lvl>
    <w:lvl w:ilvl="5">
      <w:start w:val="1"/>
      <w:numFmt w:val="bullet"/>
      <w:lvlText w:val=""/>
      <w:lvlJc w:val="left"/>
      <w:pPr>
        <w:tabs>
          <w:tab w:val="left" w:pos="4677"/>
        </w:tabs>
        <w:ind w:left="4677" w:hanging="360"/>
      </w:pPr>
      <w:rPr>
        <w:rFonts w:ascii="Wingdings" w:hAnsi="Wingdings" w:hint="default"/>
      </w:rPr>
    </w:lvl>
    <w:lvl w:ilvl="6">
      <w:start w:val="1"/>
      <w:numFmt w:val="bullet"/>
      <w:lvlText w:val=""/>
      <w:lvlJc w:val="left"/>
      <w:pPr>
        <w:tabs>
          <w:tab w:val="left" w:pos="5397"/>
        </w:tabs>
        <w:ind w:left="5397" w:hanging="360"/>
      </w:pPr>
      <w:rPr>
        <w:rFonts w:ascii="Symbol" w:hAnsi="Symbol" w:hint="default"/>
      </w:rPr>
    </w:lvl>
    <w:lvl w:ilvl="7">
      <w:start w:val="1"/>
      <w:numFmt w:val="bullet"/>
      <w:lvlText w:val="o"/>
      <w:lvlJc w:val="left"/>
      <w:pPr>
        <w:tabs>
          <w:tab w:val="left" w:pos="6117"/>
        </w:tabs>
        <w:ind w:left="6117" w:hanging="360"/>
      </w:pPr>
      <w:rPr>
        <w:rFonts w:ascii="Courier New" w:hAnsi="Courier New" w:hint="default"/>
      </w:rPr>
    </w:lvl>
    <w:lvl w:ilvl="8">
      <w:start w:val="1"/>
      <w:numFmt w:val="bullet"/>
      <w:lvlText w:val=""/>
      <w:lvlJc w:val="left"/>
      <w:pPr>
        <w:tabs>
          <w:tab w:val="left" w:pos="6837"/>
        </w:tabs>
        <w:ind w:left="6837" w:hanging="360"/>
      </w:pPr>
      <w:rPr>
        <w:rFonts w:ascii="Wingdings" w:hAnsi="Wingdings" w:hint="default"/>
      </w:rPr>
    </w:lvl>
  </w:abstractNum>
  <w:abstractNum w:abstractNumId="11">
    <w:nsid w:val="3F4C7D5C"/>
    <w:multiLevelType w:val="multilevel"/>
    <w:tmpl w:val="3F4C7D5C"/>
    <w:lvl w:ilvl="0">
      <w:start w:val="1"/>
      <w:numFmt w:val="bullet"/>
      <w:lvlText w:val=""/>
      <w:lvlJc w:val="left"/>
      <w:pPr>
        <w:tabs>
          <w:tab w:val="left" w:pos="720"/>
        </w:tabs>
        <w:ind w:left="720" w:hanging="360"/>
      </w:pPr>
      <w:rPr>
        <w:rFonts w:ascii="Symbol" w:hAnsi="Symbol" w:hint="default"/>
      </w:rPr>
    </w:lvl>
    <w:lvl w:ilvl="1">
      <w:numFmt w:val="bullet"/>
      <w:lvlText w:val="•"/>
      <w:lvlJc w:val="left"/>
      <w:pPr>
        <w:ind w:left="2490" w:hanging="1410"/>
      </w:pPr>
      <w:rPr>
        <w:rFonts w:ascii="Times New Roman" w:eastAsia="Times New Roman" w:hAnsi="Times New Roman"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2">
    <w:nsid w:val="407E6CDA"/>
    <w:multiLevelType w:val="multilevel"/>
    <w:tmpl w:val="407E6CDA"/>
    <w:lvl w:ilvl="0">
      <w:start w:val="1"/>
      <w:numFmt w:val="decimal"/>
      <w:lvlText w:val="%1."/>
      <w:lvlJc w:val="left"/>
      <w:pPr>
        <w:ind w:left="357" w:hanging="357"/>
      </w:pPr>
      <w:rPr>
        <w:rFonts w:cs="Times New Roman" w:hint="default"/>
      </w:rPr>
    </w:lvl>
    <w:lvl w:ilvl="1">
      <w:start w:val="1"/>
      <w:numFmt w:val="decimal"/>
      <w:lvlText w:val="%2."/>
      <w:lvlJc w:val="left"/>
      <w:pPr>
        <w:ind w:left="714" w:hanging="357"/>
      </w:pPr>
      <w:rPr>
        <w:rFonts w:cs="Times New Roman" w:hint="default"/>
      </w:rPr>
    </w:lvl>
    <w:lvl w:ilvl="2">
      <w:start w:val="1"/>
      <w:numFmt w:val="decimal"/>
      <w:lvlText w:val="%2.%3."/>
      <w:lvlJc w:val="left"/>
      <w:pPr>
        <w:ind w:left="1071" w:hanging="357"/>
      </w:pPr>
      <w:rPr>
        <w:rFonts w:cs="Times New Roman" w:hint="default"/>
      </w:rPr>
    </w:lvl>
    <w:lvl w:ilvl="3">
      <w:start w:val="1"/>
      <w:numFmt w:val="decimal"/>
      <w:lvlText w:val="%2.%3.%4."/>
      <w:lvlJc w:val="left"/>
      <w:pPr>
        <w:ind w:left="1428" w:hanging="357"/>
      </w:pPr>
      <w:rPr>
        <w:rFonts w:cs="Times New Roman" w:hint="default"/>
      </w:rPr>
    </w:lvl>
    <w:lvl w:ilvl="4">
      <w:start w:val="1"/>
      <w:numFmt w:val="decimal"/>
      <w:lvlText w:val="%2.%3.%4.%5."/>
      <w:lvlJc w:val="left"/>
      <w:pPr>
        <w:ind w:left="1785" w:hanging="357"/>
      </w:pPr>
      <w:rPr>
        <w:rFonts w:cs="Times New Roman" w:hint="default"/>
      </w:rPr>
    </w:lvl>
    <w:lvl w:ilvl="5">
      <w:start w:val="1"/>
      <w:numFmt w:val="decimal"/>
      <w:lvlText w:val="%1%2.%3.%4.%5.%6."/>
      <w:lvlJc w:val="left"/>
      <w:pPr>
        <w:ind w:left="2142" w:hanging="357"/>
      </w:pPr>
      <w:rPr>
        <w:rFonts w:cs="Times New Roman" w:hint="default"/>
      </w:rPr>
    </w:lvl>
    <w:lvl w:ilvl="6">
      <w:start w:val="1"/>
      <w:numFmt w:val="decimal"/>
      <w:lvlText w:val="%1%2.%3.%4.%5.%6.%7."/>
      <w:lvlJc w:val="left"/>
      <w:pPr>
        <w:ind w:left="2499" w:hanging="357"/>
      </w:pPr>
      <w:rPr>
        <w:rFonts w:cs="Times New Roman" w:hint="default"/>
      </w:rPr>
    </w:lvl>
    <w:lvl w:ilvl="7">
      <w:start w:val="1"/>
      <w:numFmt w:val="decimal"/>
      <w:lvlText w:val="%1%2.%3.%4.%5.%6.%7.%8."/>
      <w:lvlJc w:val="left"/>
      <w:pPr>
        <w:ind w:left="2856" w:hanging="357"/>
      </w:pPr>
      <w:rPr>
        <w:rFonts w:cs="Times New Roman" w:hint="default"/>
      </w:rPr>
    </w:lvl>
    <w:lvl w:ilvl="8">
      <w:start w:val="1"/>
      <w:numFmt w:val="decimal"/>
      <w:lvlText w:val="%1%2.%3.%4.%5.%6.%7.%8.%9."/>
      <w:lvlJc w:val="left"/>
      <w:pPr>
        <w:ind w:left="3213" w:hanging="357"/>
      </w:pPr>
      <w:rPr>
        <w:rFonts w:cs="Times New Roman" w:hint="default"/>
      </w:rPr>
    </w:lvl>
  </w:abstractNum>
  <w:abstractNum w:abstractNumId="13">
    <w:nsid w:val="44DE3D66"/>
    <w:multiLevelType w:val="multilevel"/>
    <w:tmpl w:val="BFC6A7B0"/>
    <w:lvl w:ilvl="0">
      <w:start w:val="4"/>
      <w:numFmt w:val="decimal"/>
      <w:lvlText w:val="%1."/>
      <w:lvlJc w:val="left"/>
      <w:pPr>
        <w:ind w:left="1074" w:hanging="360"/>
      </w:pPr>
      <w:rPr>
        <w:rFonts w:hint="default"/>
      </w:rPr>
    </w:lvl>
    <w:lvl w:ilvl="1">
      <w:start w:val="1"/>
      <w:numFmt w:val="decimal"/>
      <w:isLgl/>
      <w:lvlText w:val="%1.%2"/>
      <w:lvlJc w:val="left"/>
      <w:pPr>
        <w:ind w:left="4203" w:hanging="375"/>
      </w:pPr>
      <w:rPr>
        <w:rFonts w:hint="default"/>
        <w:i/>
        <w:iCs/>
      </w:rPr>
    </w:lvl>
    <w:lvl w:ilvl="2">
      <w:start w:val="1"/>
      <w:numFmt w:val="decimal"/>
      <w:isLgl/>
      <w:lvlText w:val="%1.%2.%3"/>
      <w:lvlJc w:val="left"/>
      <w:pPr>
        <w:ind w:left="1434" w:hanging="720"/>
      </w:pPr>
      <w:rPr>
        <w:rFonts w:hint="default"/>
        <w:i w:val="0"/>
      </w:rPr>
    </w:lvl>
    <w:lvl w:ilvl="3">
      <w:start w:val="1"/>
      <w:numFmt w:val="decimal"/>
      <w:isLgl/>
      <w:lvlText w:val="%1.%2.%3.%4"/>
      <w:lvlJc w:val="left"/>
      <w:pPr>
        <w:ind w:left="1794" w:hanging="1080"/>
      </w:pPr>
      <w:rPr>
        <w:rFonts w:hint="default"/>
        <w:i w:val="0"/>
      </w:rPr>
    </w:lvl>
    <w:lvl w:ilvl="4">
      <w:start w:val="1"/>
      <w:numFmt w:val="decimal"/>
      <w:isLgl/>
      <w:lvlText w:val="%1.%2.%3.%4.%5"/>
      <w:lvlJc w:val="left"/>
      <w:pPr>
        <w:ind w:left="1794" w:hanging="1080"/>
      </w:pPr>
      <w:rPr>
        <w:rFonts w:hint="default"/>
        <w:i w:val="0"/>
      </w:rPr>
    </w:lvl>
    <w:lvl w:ilvl="5">
      <w:start w:val="1"/>
      <w:numFmt w:val="decimal"/>
      <w:isLgl/>
      <w:lvlText w:val="%1.%2.%3.%4.%5.%6"/>
      <w:lvlJc w:val="left"/>
      <w:pPr>
        <w:ind w:left="2154" w:hanging="1440"/>
      </w:pPr>
      <w:rPr>
        <w:rFonts w:hint="default"/>
        <w:i w:val="0"/>
      </w:rPr>
    </w:lvl>
    <w:lvl w:ilvl="6">
      <w:start w:val="1"/>
      <w:numFmt w:val="decimal"/>
      <w:isLgl/>
      <w:lvlText w:val="%1.%2.%3.%4.%5.%6.%7"/>
      <w:lvlJc w:val="left"/>
      <w:pPr>
        <w:ind w:left="2154" w:hanging="1440"/>
      </w:pPr>
      <w:rPr>
        <w:rFonts w:hint="default"/>
        <w:i w:val="0"/>
      </w:rPr>
    </w:lvl>
    <w:lvl w:ilvl="7">
      <w:start w:val="1"/>
      <w:numFmt w:val="decimal"/>
      <w:isLgl/>
      <w:lvlText w:val="%1.%2.%3.%4.%5.%6.%7.%8"/>
      <w:lvlJc w:val="left"/>
      <w:pPr>
        <w:ind w:left="2514" w:hanging="1800"/>
      </w:pPr>
      <w:rPr>
        <w:rFonts w:hint="default"/>
        <w:i w:val="0"/>
      </w:rPr>
    </w:lvl>
    <w:lvl w:ilvl="8">
      <w:start w:val="1"/>
      <w:numFmt w:val="decimal"/>
      <w:isLgl/>
      <w:lvlText w:val="%1.%2.%3.%4.%5.%6.%7.%8.%9"/>
      <w:lvlJc w:val="left"/>
      <w:pPr>
        <w:ind w:left="2874" w:hanging="2160"/>
      </w:pPr>
      <w:rPr>
        <w:rFonts w:hint="default"/>
        <w:i w:val="0"/>
      </w:rPr>
    </w:lvl>
  </w:abstractNum>
  <w:abstractNum w:abstractNumId="14">
    <w:nsid w:val="481D4466"/>
    <w:multiLevelType w:val="multilevel"/>
    <w:tmpl w:val="481D4466"/>
    <w:lvl w:ilvl="0">
      <w:start w:val="1"/>
      <w:numFmt w:val="bullet"/>
      <w:lvlText w:val=""/>
      <w:lvlJc w:val="left"/>
      <w:pPr>
        <w:ind w:left="840" w:hanging="360"/>
      </w:pPr>
      <w:rPr>
        <w:rFonts w:ascii="Symbol" w:hAnsi="Symbol" w:hint="default"/>
      </w:rPr>
    </w:lvl>
    <w:lvl w:ilvl="1">
      <w:start w:val="1"/>
      <w:numFmt w:val="bullet"/>
      <w:lvlText w:val="o"/>
      <w:lvlJc w:val="left"/>
      <w:pPr>
        <w:ind w:left="1794" w:hanging="360"/>
      </w:pPr>
      <w:rPr>
        <w:rFonts w:ascii="Courier New" w:hAnsi="Courier New" w:hint="default"/>
      </w:rPr>
    </w:lvl>
    <w:lvl w:ilvl="2">
      <w:start w:val="1"/>
      <w:numFmt w:val="bullet"/>
      <w:lvlText w:val=""/>
      <w:lvlJc w:val="left"/>
      <w:pPr>
        <w:ind w:left="2514" w:hanging="360"/>
      </w:pPr>
      <w:rPr>
        <w:rFonts w:ascii="Wingdings" w:hAnsi="Wingdings" w:hint="default"/>
      </w:rPr>
    </w:lvl>
    <w:lvl w:ilvl="3">
      <w:start w:val="1"/>
      <w:numFmt w:val="bullet"/>
      <w:lvlText w:val=""/>
      <w:lvlJc w:val="left"/>
      <w:pPr>
        <w:ind w:left="3234" w:hanging="360"/>
      </w:pPr>
      <w:rPr>
        <w:rFonts w:ascii="Symbol" w:hAnsi="Symbol" w:hint="default"/>
      </w:rPr>
    </w:lvl>
    <w:lvl w:ilvl="4">
      <w:start w:val="1"/>
      <w:numFmt w:val="bullet"/>
      <w:lvlText w:val="o"/>
      <w:lvlJc w:val="left"/>
      <w:pPr>
        <w:ind w:left="3954" w:hanging="360"/>
      </w:pPr>
      <w:rPr>
        <w:rFonts w:ascii="Courier New" w:hAnsi="Courier New" w:hint="default"/>
      </w:rPr>
    </w:lvl>
    <w:lvl w:ilvl="5">
      <w:start w:val="1"/>
      <w:numFmt w:val="bullet"/>
      <w:lvlText w:val=""/>
      <w:lvlJc w:val="left"/>
      <w:pPr>
        <w:ind w:left="4674" w:hanging="360"/>
      </w:pPr>
      <w:rPr>
        <w:rFonts w:ascii="Wingdings" w:hAnsi="Wingdings" w:hint="default"/>
      </w:rPr>
    </w:lvl>
    <w:lvl w:ilvl="6">
      <w:start w:val="1"/>
      <w:numFmt w:val="bullet"/>
      <w:lvlText w:val=""/>
      <w:lvlJc w:val="left"/>
      <w:pPr>
        <w:ind w:left="5394" w:hanging="360"/>
      </w:pPr>
      <w:rPr>
        <w:rFonts w:ascii="Symbol" w:hAnsi="Symbol" w:hint="default"/>
      </w:rPr>
    </w:lvl>
    <w:lvl w:ilvl="7">
      <w:start w:val="1"/>
      <w:numFmt w:val="bullet"/>
      <w:lvlText w:val="o"/>
      <w:lvlJc w:val="left"/>
      <w:pPr>
        <w:ind w:left="6114" w:hanging="360"/>
      </w:pPr>
      <w:rPr>
        <w:rFonts w:ascii="Courier New" w:hAnsi="Courier New" w:hint="default"/>
      </w:rPr>
    </w:lvl>
    <w:lvl w:ilvl="8">
      <w:start w:val="1"/>
      <w:numFmt w:val="bullet"/>
      <w:lvlText w:val=""/>
      <w:lvlJc w:val="left"/>
      <w:pPr>
        <w:ind w:left="6834" w:hanging="360"/>
      </w:pPr>
      <w:rPr>
        <w:rFonts w:ascii="Wingdings" w:hAnsi="Wingdings" w:hint="default"/>
      </w:rPr>
    </w:lvl>
  </w:abstractNum>
  <w:abstractNum w:abstractNumId="15">
    <w:nsid w:val="4E9F6AA6"/>
    <w:multiLevelType w:val="multilevel"/>
    <w:tmpl w:val="4E9F6AA6"/>
    <w:lvl w:ilvl="0">
      <w:start w:val="1"/>
      <w:numFmt w:val="bullet"/>
      <w:lvlText w:val=""/>
      <w:lvlJc w:val="left"/>
      <w:pPr>
        <w:ind w:left="1429" w:hanging="360"/>
      </w:pPr>
      <w:rPr>
        <w:rFonts w:ascii="Symbol" w:hAnsi="Symbol" w:hint="default"/>
        <w:b/>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16">
    <w:nsid w:val="51352634"/>
    <w:multiLevelType w:val="multilevel"/>
    <w:tmpl w:val="51352634"/>
    <w:lvl w:ilvl="0">
      <w:start w:val="1"/>
      <w:numFmt w:val="decimal"/>
      <w:lvlText w:val="%1."/>
      <w:lvlJc w:val="left"/>
      <w:pPr>
        <w:tabs>
          <w:tab w:val="left" w:pos="1304"/>
        </w:tabs>
        <w:ind w:left="1304" w:hanging="360"/>
      </w:pPr>
      <w:rPr>
        <w:b/>
      </w:rPr>
    </w:lvl>
    <w:lvl w:ilvl="1">
      <w:start w:val="2"/>
      <w:numFmt w:val="decimal"/>
      <w:isLgl/>
      <w:lvlText w:val="%1.%2."/>
      <w:lvlJc w:val="left"/>
      <w:pPr>
        <w:ind w:left="1664" w:hanging="720"/>
      </w:pPr>
      <w:rPr>
        <w:rFonts w:hint="default"/>
      </w:rPr>
    </w:lvl>
    <w:lvl w:ilvl="2">
      <w:start w:val="1"/>
      <w:numFmt w:val="decimal"/>
      <w:isLgl/>
      <w:lvlText w:val="%1.%2.%3."/>
      <w:lvlJc w:val="left"/>
      <w:pPr>
        <w:ind w:left="1664" w:hanging="720"/>
      </w:pPr>
      <w:rPr>
        <w:rFonts w:hint="default"/>
      </w:rPr>
    </w:lvl>
    <w:lvl w:ilvl="3">
      <w:start w:val="1"/>
      <w:numFmt w:val="decimal"/>
      <w:isLgl/>
      <w:lvlText w:val="%1.%2.%3.%4."/>
      <w:lvlJc w:val="left"/>
      <w:pPr>
        <w:ind w:left="2024" w:hanging="1080"/>
      </w:pPr>
      <w:rPr>
        <w:rFonts w:hint="default"/>
      </w:rPr>
    </w:lvl>
    <w:lvl w:ilvl="4">
      <w:start w:val="1"/>
      <w:numFmt w:val="decimal"/>
      <w:isLgl/>
      <w:lvlText w:val="%1.%2.%3.%4.%5."/>
      <w:lvlJc w:val="left"/>
      <w:pPr>
        <w:ind w:left="2384" w:hanging="1440"/>
      </w:pPr>
      <w:rPr>
        <w:rFonts w:hint="default"/>
      </w:rPr>
    </w:lvl>
    <w:lvl w:ilvl="5">
      <w:start w:val="1"/>
      <w:numFmt w:val="decimal"/>
      <w:isLgl/>
      <w:lvlText w:val="%1.%2.%3.%4.%5.%6."/>
      <w:lvlJc w:val="left"/>
      <w:pPr>
        <w:ind w:left="2384" w:hanging="1440"/>
      </w:pPr>
      <w:rPr>
        <w:rFonts w:hint="default"/>
      </w:rPr>
    </w:lvl>
    <w:lvl w:ilvl="6">
      <w:start w:val="1"/>
      <w:numFmt w:val="decimal"/>
      <w:isLgl/>
      <w:lvlText w:val="%1.%2.%3.%4.%5.%6.%7."/>
      <w:lvlJc w:val="left"/>
      <w:pPr>
        <w:ind w:left="2744" w:hanging="1800"/>
      </w:pPr>
      <w:rPr>
        <w:rFonts w:hint="default"/>
      </w:rPr>
    </w:lvl>
    <w:lvl w:ilvl="7">
      <w:start w:val="1"/>
      <w:numFmt w:val="decimal"/>
      <w:isLgl/>
      <w:lvlText w:val="%1.%2.%3.%4.%5.%6.%7.%8."/>
      <w:lvlJc w:val="left"/>
      <w:pPr>
        <w:ind w:left="3104" w:hanging="2160"/>
      </w:pPr>
      <w:rPr>
        <w:rFonts w:hint="default"/>
      </w:rPr>
    </w:lvl>
    <w:lvl w:ilvl="8">
      <w:start w:val="1"/>
      <w:numFmt w:val="decimal"/>
      <w:isLgl/>
      <w:lvlText w:val="%1.%2.%3.%4.%5.%6.%7.%8.%9."/>
      <w:lvlJc w:val="left"/>
      <w:pPr>
        <w:ind w:left="3104" w:hanging="2160"/>
      </w:pPr>
      <w:rPr>
        <w:rFonts w:hint="default"/>
      </w:rPr>
    </w:lvl>
  </w:abstractNum>
  <w:abstractNum w:abstractNumId="17">
    <w:nsid w:val="53CE45B9"/>
    <w:multiLevelType w:val="multilevel"/>
    <w:tmpl w:val="53CE45B9"/>
    <w:lvl w:ilvl="0">
      <w:start w:val="1"/>
      <w:numFmt w:val="decimal"/>
      <w:pStyle w:val="a"/>
      <w:lvlText w:val="%1."/>
      <w:lvlJc w:val="left"/>
      <w:pPr>
        <w:tabs>
          <w:tab w:val="left" w:pos="900"/>
        </w:tabs>
        <w:ind w:left="900" w:hanging="360"/>
      </w:pPr>
      <w:rPr>
        <w:rFonts w:cs="Times New Roman" w:hint="default"/>
      </w:rPr>
    </w:lvl>
    <w:lvl w:ilvl="1">
      <w:start w:val="1"/>
      <w:numFmt w:val="bullet"/>
      <w:lvlText w:val=""/>
      <w:lvlJc w:val="left"/>
      <w:pPr>
        <w:tabs>
          <w:tab w:val="left" w:pos="1710"/>
        </w:tabs>
        <w:ind w:left="1710" w:hanging="360"/>
      </w:pPr>
      <w:rPr>
        <w:rFonts w:ascii="Symbol" w:hAnsi="Symbol" w:hint="default"/>
      </w:rPr>
    </w:lvl>
    <w:lvl w:ilvl="2">
      <w:start w:val="1"/>
      <w:numFmt w:val="lowerRoman"/>
      <w:lvlText w:val="%3."/>
      <w:lvlJc w:val="right"/>
      <w:pPr>
        <w:tabs>
          <w:tab w:val="left" w:pos="2430"/>
        </w:tabs>
        <w:ind w:left="2430" w:hanging="180"/>
      </w:pPr>
      <w:rPr>
        <w:rFonts w:cs="Times New Roman"/>
      </w:rPr>
    </w:lvl>
    <w:lvl w:ilvl="3">
      <w:start w:val="1"/>
      <w:numFmt w:val="decimal"/>
      <w:lvlText w:val="%4."/>
      <w:lvlJc w:val="left"/>
      <w:pPr>
        <w:tabs>
          <w:tab w:val="left" w:pos="3150"/>
        </w:tabs>
        <w:ind w:left="3150" w:hanging="360"/>
      </w:pPr>
      <w:rPr>
        <w:rFonts w:cs="Times New Roman" w:hint="default"/>
      </w:rPr>
    </w:lvl>
    <w:lvl w:ilvl="4">
      <w:start w:val="1"/>
      <w:numFmt w:val="lowerLetter"/>
      <w:lvlText w:val="%5."/>
      <w:lvlJc w:val="left"/>
      <w:pPr>
        <w:tabs>
          <w:tab w:val="left" w:pos="3870"/>
        </w:tabs>
        <w:ind w:left="3870" w:hanging="360"/>
      </w:pPr>
      <w:rPr>
        <w:rFonts w:cs="Times New Roman"/>
      </w:rPr>
    </w:lvl>
    <w:lvl w:ilvl="5">
      <w:start w:val="1"/>
      <w:numFmt w:val="lowerRoman"/>
      <w:lvlText w:val="%6."/>
      <w:lvlJc w:val="right"/>
      <w:pPr>
        <w:tabs>
          <w:tab w:val="left" w:pos="4590"/>
        </w:tabs>
        <w:ind w:left="4590" w:hanging="180"/>
      </w:pPr>
      <w:rPr>
        <w:rFonts w:cs="Times New Roman"/>
      </w:rPr>
    </w:lvl>
    <w:lvl w:ilvl="6">
      <w:start w:val="1"/>
      <w:numFmt w:val="decimal"/>
      <w:lvlText w:val="%7."/>
      <w:lvlJc w:val="left"/>
      <w:pPr>
        <w:tabs>
          <w:tab w:val="left" w:pos="5310"/>
        </w:tabs>
        <w:ind w:left="5310" w:hanging="360"/>
      </w:pPr>
      <w:rPr>
        <w:rFonts w:cs="Times New Roman"/>
      </w:rPr>
    </w:lvl>
    <w:lvl w:ilvl="7">
      <w:start w:val="1"/>
      <w:numFmt w:val="lowerLetter"/>
      <w:lvlText w:val="%8."/>
      <w:lvlJc w:val="left"/>
      <w:pPr>
        <w:tabs>
          <w:tab w:val="left" w:pos="6030"/>
        </w:tabs>
        <w:ind w:left="6030" w:hanging="360"/>
      </w:pPr>
      <w:rPr>
        <w:rFonts w:cs="Times New Roman"/>
      </w:rPr>
    </w:lvl>
    <w:lvl w:ilvl="8">
      <w:start w:val="1"/>
      <w:numFmt w:val="lowerRoman"/>
      <w:lvlText w:val="%9."/>
      <w:lvlJc w:val="right"/>
      <w:pPr>
        <w:tabs>
          <w:tab w:val="left" w:pos="6750"/>
        </w:tabs>
        <w:ind w:left="6750" w:hanging="180"/>
      </w:pPr>
      <w:rPr>
        <w:rFonts w:cs="Times New Roman"/>
      </w:rPr>
    </w:lvl>
  </w:abstractNum>
  <w:abstractNum w:abstractNumId="18">
    <w:nsid w:val="53EA7605"/>
    <w:multiLevelType w:val="multilevel"/>
    <w:tmpl w:val="53EA7605"/>
    <w:lvl w:ilvl="0">
      <w:start w:val="1"/>
      <w:numFmt w:val="decimal"/>
      <w:lvlText w:val="%1."/>
      <w:lvlJc w:val="left"/>
      <w:pPr>
        <w:ind w:left="927" w:hanging="360"/>
      </w:pPr>
      <w:rPr>
        <w:rFonts w:cs="Times New Roman" w:hint="default"/>
      </w:rPr>
    </w:lvl>
    <w:lvl w:ilvl="1">
      <w:start w:val="1"/>
      <w:numFmt w:val="lowerLetter"/>
      <w:lvlText w:val="%2."/>
      <w:lvlJc w:val="left"/>
      <w:pPr>
        <w:ind w:left="1647" w:hanging="360"/>
      </w:pPr>
      <w:rPr>
        <w:rFonts w:cs="Times New Roman"/>
      </w:rPr>
    </w:lvl>
    <w:lvl w:ilvl="2">
      <w:start w:val="1"/>
      <w:numFmt w:val="lowerRoman"/>
      <w:lvlText w:val="%3."/>
      <w:lvlJc w:val="right"/>
      <w:pPr>
        <w:ind w:left="2367" w:hanging="180"/>
      </w:pPr>
      <w:rPr>
        <w:rFonts w:cs="Times New Roman"/>
      </w:rPr>
    </w:lvl>
    <w:lvl w:ilvl="3">
      <w:start w:val="1"/>
      <w:numFmt w:val="decimal"/>
      <w:lvlText w:val="%4."/>
      <w:lvlJc w:val="left"/>
      <w:pPr>
        <w:ind w:left="3087" w:hanging="360"/>
      </w:pPr>
      <w:rPr>
        <w:rFonts w:cs="Times New Roman"/>
      </w:rPr>
    </w:lvl>
    <w:lvl w:ilvl="4">
      <w:start w:val="1"/>
      <w:numFmt w:val="lowerLetter"/>
      <w:lvlText w:val="%5."/>
      <w:lvlJc w:val="left"/>
      <w:pPr>
        <w:ind w:left="3807" w:hanging="360"/>
      </w:pPr>
      <w:rPr>
        <w:rFonts w:cs="Times New Roman"/>
      </w:rPr>
    </w:lvl>
    <w:lvl w:ilvl="5">
      <w:start w:val="1"/>
      <w:numFmt w:val="lowerRoman"/>
      <w:lvlText w:val="%6."/>
      <w:lvlJc w:val="right"/>
      <w:pPr>
        <w:ind w:left="4527" w:hanging="180"/>
      </w:pPr>
      <w:rPr>
        <w:rFonts w:cs="Times New Roman"/>
      </w:rPr>
    </w:lvl>
    <w:lvl w:ilvl="6">
      <w:start w:val="1"/>
      <w:numFmt w:val="decimal"/>
      <w:lvlText w:val="%7."/>
      <w:lvlJc w:val="left"/>
      <w:pPr>
        <w:ind w:left="5247" w:hanging="360"/>
      </w:pPr>
      <w:rPr>
        <w:rFonts w:cs="Times New Roman"/>
      </w:rPr>
    </w:lvl>
    <w:lvl w:ilvl="7">
      <w:start w:val="1"/>
      <w:numFmt w:val="lowerLetter"/>
      <w:lvlText w:val="%8."/>
      <w:lvlJc w:val="left"/>
      <w:pPr>
        <w:ind w:left="5967" w:hanging="360"/>
      </w:pPr>
      <w:rPr>
        <w:rFonts w:cs="Times New Roman"/>
      </w:rPr>
    </w:lvl>
    <w:lvl w:ilvl="8">
      <w:start w:val="1"/>
      <w:numFmt w:val="lowerRoman"/>
      <w:lvlText w:val="%9."/>
      <w:lvlJc w:val="right"/>
      <w:pPr>
        <w:ind w:left="6687" w:hanging="180"/>
      </w:pPr>
      <w:rPr>
        <w:rFonts w:cs="Times New Roman"/>
      </w:rPr>
    </w:lvl>
  </w:abstractNum>
  <w:abstractNum w:abstractNumId="19">
    <w:nsid w:val="58EB6BD0"/>
    <w:multiLevelType w:val="multilevel"/>
    <w:tmpl w:val="58EB6BD0"/>
    <w:lvl w:ilvl="0">
      <w:start w:val="1"/>
      <w:numFmt w:val="bullet"/>
      <w:lvlText w:val=""/>
      <w:lvlJc w:val="left"/>
      <w:pPr>
        <w:ind w:left="1571" w:hanging="360"/>
      </w:pPr>
      <w:rPr>
        <w:rFonts w:ascii="Symbol" w:hAnsi="Symbol" w:hint="default"/>
      </w:rPr>
    </w:lvl>
    <w:lvl w:ilvl="1">
      <w:start w:val="1"/>
      <w:numFmt w:val="bullet"/>
      <w:lvlText w:val="o"/>
      <w:lvlJc w:val="left"/>
      <w:pPr>
        <w:ind w:left="2291" w:hanging="360"/>
      </w:pPr>
      <w:rPr>
        <w:rFonts w:ascii="Courier New" w:hAnsi="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hint="default"/>
      </w:rPr>
    </w:lvl>
    <w:lvl w:ilvl="8">
      <w:start w:val="1"/>
      <w:numFmt w:val="bullet"/>
      <w:lvlText w:val=""/>
      <w:lvlJc w:val="left"/>
      <w:pPr>
        <w:ind w:left="7331" w:hanging="360"/>
      </w:pPr>
      <w:rPr>
        <w:rFonts w:ascii="Wingdings" w:hAnsi="Wingdings" w:hint="default"/>
      </w:rPr>
    </w:lvl>
  </w:abstractNum>
  <w:abstractNum w:abstractNumId="20">
    <w:nsid w:val="59C47DEE"/>
    <w:multiLevelType w:val="multilevel"/>
    <w:tmpl w:val="59C47DEE"/>
    <w:lvl w:ilvl="0">
      <w:start w:val="1"/>
      <w:numFmt w:val="bullet"/>
      <w:lvlText w:val=""/>
      <w:lvlJc w:val="left"/>
      <w:pPr>
        <w:ind w:left="720" w:hanging="360"/>
      </w:pPr>
      <w:rPr>
        <w:rFonts w:ascii="Symbol" w:hAnsi="Symbol" w:hint="default"/>
      </w:rPr>
    </w:lvl>
    <w:lvl w:ilvl="1">
      <w:start w:val="1"/>
      <w:numFmt w:val="decimal"/>
      <w:lvlText w:val="%2."/>
      <w:lvlJc w:val="left"/>
      <w:pPr>
        <w:tabs>
          <w:tab w:val="left" w:pos="1440"/>
        </w:tabs>
        <w:ind w:left="1440" w:hanging="360"/>
      </w:pPr>
      <w:rPr>
        <w:rFonts w:cs="Times New Roman"/>
      </w:rPr>
    </w:lvl>
    <w:lvl w:ilvl="2">
      <w:start w:val="1"/>
      <w:numFmt w:val="decimal"/>
      <w:lvlText w:val="%3."/>
      <w:lvlJc w:val="left"/>
      <w:pPr>
        <w:tabs>
          <w:tab w:val="left" w:pos="2160"/>
        </w:tabs>
        <w:ind w:left="2160" w:hanging="360"/>
      </w:pPr>
      <w:rPr>
        <w:rFonts w:cs="Times New Roman"/>
      </w:rPr>
    </w:lvl>
    <w:lvl w:ilvl="3">
      <w:start w:val="1"/>
      <w:numFmt w:val="decimal"/>
      <w:lvlText w:val="%4."/>
      <w:lvlJc w:val="left"/>
      <w:pPr>
        <w:tabs>
          <w:tab w:val="left" w:pos="2880"/>
        </w:tabs>
        <w:ind w:left="2880" w:hanging="360"/>
      </w:pPr>
      <w:rPr>
        <w:rFonts w:cs="Times New Roman"/>
      </w:rPr>
    </w:lvl>
    <w:lvl w:ilvl="4">
      <w:start w:val="1"/>
      <w:numFmt w:val="decimal"/>
      <w:lvlText w:val="%5."/>
      <w:lvlJc w:val="left"/>
      <w:pPr>
        <w:tabs>
          <w:tab w:val="left" w:pos="3600"/>
        </w:tabs>
        <w:ind w:left="3600" w:hanging="360"/>
      </w:pPr>
      <w:rPr>
        <w:rFonts w:cs="Times New Roman"/>
      </w:rPr>
    </w:lvl>
    <w:lvl w:ilvl="5">
      <w:start w:val="1"/>
      <w:numFmt w:val="decimal"/>
      <w:lvlText w:val="%6."/>
      <w:lvlJc w:val="left"/>
      <w:pPr>
        <w:tabs>
          <w:tab w:val="left" w:pos="4320"/>
        </w:tabs>
        <w:ind w:left="4320" w:hanging="360"/>
      </w:pPr>
      <w:rPr>
        <w:rFonts w:cs="Times New Roman"/>
      </w:rPr>
    </w:lvl>
    <w:lvl w:ilvl="6">
      <w:start w:val="1"/>
      <w:numFmt w:val="decimal"/>
      <w:lvlText w:val="%7."/>
      <w:lvlJc w:val="left"/>
      <w:pPr>
        <w:tabs>
          <w:tab w:val="left" w:pos="5040"/>
        </w:tabs>
        <w:ind w:left="5040" w:hanging="360"/>
      </w:pPr>
      <w:rPr>
        <w:rFonts w:cs="Times New Roman"/>
      </w:rPr>
    </w:lvl>
    <w:lvl w:ilvl="7">
      <w:start w:val="1"/>
      <w:numFmt w:val="decimal"/>
      <w:lvlText w:val="%8."/>
      <w:lvlJc w:val="left"/>
      <w:pPr>
        <w:tabs>
          <w:tab w:val="left" w:pos="5760"/>
        </w:tabs>
        <w:ind w:left="5760" w:hanging="360"/>
      </w:pPr>
      <w:rPr>
        <w:rFonts w:cs="Times New Roman"/>
      </w:rPr>
    </w:lvl>
    <w:lvl w:ilvl="8">
      <w:start w:val="1"/>
      <w:numFmt w:val="decimal"/>
      <w:lvlText w:val="%9."/>
      <w:lvlJc w:val="left"/>
      <w:pPr>
        <w:tabs>
          <w:tab w:val="left" w:pos="6480"/>
        </w:tabs>
        <w:ind w:left="6480" w:hanging="360"/>
      </w:pPr>
      <w:rPr>
        <w:rFonts w:cs="Times New Roman"/>
      </w:rPr>
    </w:lvl>
  </w:abstractNum>
  <w:abstractNum w:abstractNumId="21">
    <w:nsid w:val="5B0C30E0"/>
    <w:multiLevelType w:val="multilevel"/>
    <w:tmpl w:val="5B0C30E0"/>
    <w:lvl w:ilvl="0">
      <w:start w:val="1"/>
      <w:numFmt w:val="decimal"/>
      <w:lvlText w:val="%1."/>
      <w:lvlJc w:val="left"/>
      <w:pPr>
        <w:tabs>
          <w:tab w:val="left" w:pos="1260"/>
        </w:tabs>
        <w:ind w:left="1260" w:hanging="360"/>
      </w:pPr>
    </w:lvl>
    <w:lvl w:ilvl="1">
      <w:numFmt w:val="none"/>
      <w:lvlText w:val=""/>
      <w:lvlJc w:val="left"/>
      <w:pPr>
        <w:tabs>
          <w:tab w:val="left" w:pos="360"/>
        </w:tabs>
      </w:pPr>
    </w:lvl>
    <w:lvl w:ilvl="2">
      <w:numFmt w:val="none"/>
      <w:lvlText w:val=""/>
      <w:lvlJc w:val="left"/>
      <w:pPr>
        <w:tabs>
          <w:tab w:val="left" w:pos="360"/>
        </w:tabs>
      </w:pPr>
    </w:lvl>
    <w:lvl w:ilvl="3">
      <w:numFmt w:val="none"/>
      <w:lvlText w:val=""/>
      <w:lvlJc w:val="left"/>
      <w:pPr>
        <w:tabs>
          <w:tab w:val="left" w:pos="360"/>
        </w:tabs>
      </w:pPr>
    </w:lvl>
    <w:lvl w:ilvl="4">
      <w:numFmt w:val="none"/>
      <w:lvlText w:val=""/>
      <w:lvlJc w:val="left"/>
      <w:pPr>
        <w:tabs>
          <w:tab w:val="left" w:pos="360"/>
        </w:tabs>
      </w:pPr>
    </w:lvl>
    <w:lvl w:ilvl="5">
      <w:numFmt w:val="none"/>
      <w:lvlText w:val=""/>
      <w:lvlJc w:val="left"/>
      <w:pPr>
        <w:tabs>
          <w:tab w:val="left" w:pos="360"/>
        </w:tabs>
      </w:pPr>
    </w:lvl>
    <w:lvl w:ilvl="6">
      <w:numFmt w:val="none"/>
      <w:lvlText w:val=""/>
      <w:lvlJc w:val="left"/>
      <w:pPr>
        <w:tabs>
          <w:tab w:val="left" w:pos="360"/>
        </w:tabs>
      </w:pPr>
    </w:lvl>
    <w:lvl w:ilvl="7">
      <w:numFmt w:val="none"/>
      <w:lvlText w:val=""/>
      <w:lvlJc w:val="left"/>
      <w:pPr>
        <w:tabs>
          <w:tab w:val="left" w:pos="360"/>
        </w:tabs>
      </w:pPr>
    </w:lvl>
    <w:lvl w:ilvl="8">
      <w:numFmt w:val="none"/>
      <w:lvlText w:val=""/>
      <w:lvlJc w:val="left"/>
      <w:pPr>
        <w:tabs>
          <w:tab w:val="left" w:pos="360"/>
        </w:tabs>
      </w:pPr>
    </w:lvl>
  </w:abstractNum>
  <w:abstractNum w:abstractNumId="22">
    <w:nsid w:val="5D280E2A"/>
    <w:multiLevelType w:val="multilevel"/>
    <w:tmpl w:val="5D280E2A"/>
    <w:lvl w:ilvl="0">
      <w:start w:val="1"/>
      <w:numFmt w:val="bullet"/>
      <w:lvlText w:val=""/>
      <w:lvlJc w:val="left"/>
      <w:pPr>
        <w:ind w:left="1571" w:hanging="360"/>
      </w:pPr>
      <w:rPr>
        <w:rFonts w:ascii="Symbol" w:hAnsi="Symbol" w:hint="default"/>
      </w:rPr>
    </w:lvl>
    <w:lvl w:ilvl="1">
      <w:start w:val="1"/>
      <w:numFmt w:val="bullet"/>
      <w:lvlText w:val="o"/>
      <w:lvlJc w:val="left"/>
      <w:pPr>
        <w:ind w:left="2291" w:hanging="360"/>
      </w:pPr>
      <w:rPr>
        <w:rFonts w:ascii="Courier New" w:hAnsi="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hint="default"/>
      </w:rPr>
    </w:lvl>
    <w:lvl w:ilvl="8">
      <w:start w:val="1"/>
      <w:numFmt w:val="bullet"/>
      <w:lvlText w:val=""/>
      <w:lvlJc w:val="left"/>
      <w:pPr>
        <w:ind w:left="7331" w:hanging="360"/>
      </w:pPr>
      <w:rPr>
        <w:rFonts w:ascii="Wingdings" w:hAnsi="Wingdings" w:hint="default"/>
      </w:rPr>
    </w:lvl>
  </w:abstractNum>
  <w:abstractNum w:abstractNumId="23">
    <w:nsid w:val="618E5407"/>
    <w:multiLevelType w:val="multilevel"/>
    <w:tmpl w:val="618E5407"/>
    <w:lvl w:ilvl="0">
      <w:start w:val="1"/>
      <w:numFmt w:val="bullet"/>
      <w:lvlText w:val="-"/>
      <w:lvlJc w:val="left"/>
      <w:pPr>
        <w:tabs>
          <w:tab w:val="left" w:pos="786"/>
        </w:tabs>
        <w:ind w:left="786" w:hanging="360"/>
      </w:pPr>
      <w:rPr>
        <w:rFonts w:ascii="Symbol" w:hAnsi="Symbol" w:hint="default"/>
      </w:rPr>
    </w:lvl>
    <w:lvl w:ilvl="1">
      <w:start w:val="1"/>
      <w:numFmt w:val="bullet"/>
      <w:lvlText w:val="o"/>
      <w:lvlJc w:val="left"/>
      <w:pPr>
        <w:tabs>
          <w:tab w:val="left" w:pos="1506"/>
        </w:tabs>
        <w:ind w:left="1506" w:hanging="360"/>
      </w:pPr>
      <w:rPr>
        <w:rFonts w:ascii="Courier New" w:hAnsi="Courier New" w:cs="Courier New" w:hint="default"/>
      </w:rPr>
    </w:lvl>
    <w:lvl w:ilvl="2">
      <w:start w:val="1"/>
      <w:numFmt w:val="bullet"/>
      <w:lvlText w:val=""/>
      <w:lvlJc w:val="left"/>
      <w:pPr>
        <w:tabs>
          <w:tab w:val="left" w:pos="2226"/>
        </w:tabs>
        <w:ind w:left="2226" w:hanging="360"/>
      </w:pPr>
      <w:rPr>
        <w:rFonts w:ascii="Wingdings" w:hAnsi="Wingdings" w:hint="default"/>
      </w:rPr>
    </w:lvl>
    <w:lvl w:ilvl="3">
      <w:start w:val="1"/>
      <w:numFmt w:val="bullet"/>
      <w:lvlText w:val=""/>
      <w:lvlJc w:val="left"/>
      <w:pPr>
        <w:tabs>
          <w:tab w:val="left" w:pos="2946"/>
        </w:tabs>
        <w:ind w:left="2946" w:hanging="360"/>
      </w:pPr>
      <w:rPr>
        <w:rFonts w:ascii="Symbol" w:hAnsi="Symbol" w:hint="default"/>
      </w:rPr>
    </w:lvl>
    <w:lvl w:ilvl="4">
      <w:start w:val="1"/>
      <w:numFmt w:val="bullet"/>
      <w:lvlText w:val="o"/>
      <w:lvlJc w:val="left"/>
      <w:pPr>
        <w:tabs>
          <w:tab w:val="left" w:pos="3666"/>
        </w:tabs>
        <w:ind w:left="3666" w:hanging="360"/>
      </w:pPr>
      <w:rPr>
        <w:rFonts w:ascii="Courier New" w:hAnsi="Courier New" w:cs="Courier New" w:hint="default"/>
      </w:rPr>
    </w:lvl>
    <w:lvl w:ilvl="5">
      <w:start w:val="1"/>
      <w:numFmt w:val="bullet"/>
      <w:lvlText w:val=""/>
      <w:lvlJc w:val="left"/>
      <w:pPr>
        <w:tabs>
          <w:tab w:val="left" w:pos="4386"/>
        </w:tabs>
        <w:ind w:left="4386" w:hanging="360"/>
      </w:pPr>
      <w:rPr>
        <w:rFonts w:ascii="Wingdings" w:hAnsi="Wingdings" w:hint="default"/>
      </w:rPr>
    </w:lvl>
    <w:lvl w:ilvl="6">
      <w:start w:val="1"/>
      <w:numFmt w:val="bullet"/>
      <w:lvlText w:val=""/>
      <w:lvlJc w:val="left"/>
      <w:pPr>
        <w:tabs>
          <w:tab w:val="left" w:pos="5106"/>
        </w:tabs>
        <w:ind w:left="5106" w:hanging="360"/>
      </w:pPr>
      <w:rPr>
        <w:rFonts w:ascii="Symbol" w:hAnsi="Symbol" w:hint="default"/>
      </w:rPr>
    </w:lvl>
    <w:lvl w:ilvl="7">
      <w:start w:val="1"/>
      <w:numFmt w:val="bullet"/>
      <w:lvlText w:val="o"/>
      <w:lvlJc w:val="left"/>
      <w:pPr>
        <w:tabs>
          <w:tab w:val="left" w:pos="5826"/>
        </w:tabs>
        <w:ind w:left="5826" w:hanging="360"/>
      </w:pPr>
      <w:rPr>
        <w:rFonts w:ascii="Courier New" w:hAnsi="Courier New" w:cs="Courier New" w:hint="default"/>
      </w:rPr>
    </w:lvl>
    <w:lvl w:ilvl="8">
      <w:start w:val="1"/>
      <w:numFmt w:val="bullet"/>
      <w:lvlText w:val=""/>
      <w:lvlJc w:val="left"/>
      <w:pPr>
        <w:tabs>
          <w:tab w:val="left" w:pos="6546"/>
        </w:tabs>
        <w:ind w:left="6546" w:hanging="360"/>
      </w:pPr>
      <w:rPr>
        <w:rFonts w:ascii="Wingdings" w:hAnsi="Wingdings" w:hint="default"/>
      </w:rPr>
    </w:lvl>
  </w:abstractNum>
  <w:abstractNum w:abstractNumId="24">
    <w:nsid w:val="626215CC"/>
    <w:multiLevelType w:val="multilevel"/>
    <w:tmpl w:val="626215CC"/>
    <w:lvl w:ilvl="0">
      <w:start w:val="1"/>
      <w:numFmt w:val="bullet"/>
      <w:lvlText w:val=""/>
      <w:lvlJc w:val="left"/>
      <w:pPr>
        <w:ind w:left="1571" w:hanging="360"/>
      </w:pPr>
      <w:rPr>
        <w:rFonts w:ascii="Symbol" w:hAnsi="Symbol" w:hint="default"/>
      </w:rPr>
    </w:lvl>
    <w:lvl w:ilvl="1">
      <w:start w:val="1"/>
      <w:numFmt w:val="bullet"/>
      <w:lvlText w:val="o"/>
      <w:lvlJc w:val="left"/>
      <w:pPr>
        <w:ind w:left="2291" w:hanging="360"/>
      </w:pPr>
      <w:rPr>
        <w:rFonts w:ascii="Courier New" w:hAnsi="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hint="default"/>
      </w:rPr>
    </w:lvl>
    <w:lvl w:ilvl="8">
      <w:start w:val="1"/>
      <w:numFmt w:val="bullet"/>
      <w:lvlText w:val=""/>
      <w:lvlJc w:val="left"/>
      <w:pPr>
        <w:ind w:left="7331" w:hanging="360"/>
      </w:pPr>
      <w:rPr>
        <w:rFonts w:ascii="Wingdings" w:hAnsi="Wingdings" w:hint="default"/>
      </w:rPr>
    </w:lvl>
  </w:abstractNum>
  <w:abstractNum w:abstractNumId="25">
    <w:nsid w:val="69C90727"/>
    <w:multiLevelType w:val="multilevel"/>
    <w:tmpl w:val="69C90727"/>
    <w:lvl w:ilvl="0">
      <w:start w:val="1"/>
      <w:numFmt w:val="bullet"/>
      <w:pStyle w:val="10"/>
      <w:suff w:val="space"/>
      <w:lvlText w:val=""/>
      <w:lvlJc w:val="left"/>
      <w:pPr>
        <w:ind w:left="426"/>
      </w:pPr>
      <w:rPr>
        <w:rFonts w:ascii="Wingdings" w:hAnsi="Wingdings" w:hint="default"/>
      </w:rPr>
    </w:lvl>
    <w:lvl w:ilvl="1">
      <w:start w:val="1"/>
      <w:numFmt w:val="bullet"/>
      <w:pStyle w:val="20"/>
      <w:suff w:val="space"/>
      <w:lvlText w:val=""/>
      <w:lvlJc w:val="left"/>
      <w:pPr>
        <w:ind w:left="964"/>
      </w:pPr>
      <w:rPr>
        <w:rFonts w:ascii="Symbol" w:hAnsi="Symbol" w:hint="default"/>
      </w:rPr>
    </w:lvl>
    <w:lvl w:ilvl="2">
      <w:start w:val="1"/>
      <w:numFmt w:val="bullet"/>
      <w:suff w:val="space"/>
      <w:lvlText w:val=""/>
      <w:lvlJc w:val="left"/>
      <w:pPr>
        <w:ind w:left="1361"/>
      </w:pPr>
      <w:rPr>
        <w:rFonts w:ascii="Symbol" w:hAnsi="Symbol" w:hint="default"/>
      </w:rPr>
    </w:lvl>
    <w:lvl w:ilvl="3">
      <w:start w:val="1"/>
      <w:numFmt w:val="bullet"/>
      <w:suff w:val="space"/>
      <w:lvlText w:val="–"/>
      <w:lvlJc w:val="left"/>
      <w:pPr>
        <w:ind w:left="1758"/>
      </w:pPr>
      <w:rPr>
        <w:rFonts w:ascii="Times New Roman" w:hAnsi="Times New Roman" w:hint="default"/>
      </w:rPr>
    </w:lvl>
    <w:lvl w:ilvl="4">
      <w:start w:val="1"/>
      <w:numFmt w:val="bullet"/>
      <w:suff w:val="space"/>
      <w:lvlText w:val="–"/>
      <w:lvlJc w:val="left"/>
      <w:pPr>
        <w:ind w:left="2155"/>
      </w:pPr>
      <w:rPr>
        <w:rFonts w:ascii="Times New Roman" w:hAnsi="Times New Roman" w:hint="default"/>
      </w:rPr>
    </w:lvl>
    <w:lvl w:ilvl="5">
      <w:start w:val="1"/>
      <w:numFmt w:val="bullet"/>
      <w:suff w:val="space"/>
      <w:lvlText w:val="–"/>
      <w:lvlJc w:val="left"/>
      <w:pPr>
        <w:ind w:left="2552"/>
      </w:pPr>
      <w:rPr>
        <w:rFonts w:ascii="Times New Roman" w:hAnsi="Times New Roman" w:hint="default"/>
      </w:rPr>
    </w:lvl>
    <w:lvl w:ilvl="6">
      <w:start w:val="1"/>
      <w:numFmt w:val="bullet"/>
      <w:suff w:val="space"/>
      <w:lvlText w:val=""/>
      <w:lvlJc w:val="left"/>
      <w:pPr>
        <w:ind w:left="2949"/>
      </w:pPr>
      <w:rPr>
        <w:rFonts w:ascii="Symbol" w:hAnsi="Symbol" w:hint="default"/>
      </w:rPr>
    </w:lvl>
    <w:lvl w:ilvl="7">
      <w:start w:val="1"/>
      <w:numFmt w:val="bullet"/>
      <w:suff w:val="space"/>
      <w:lvlText w:val="–"/>
      <w:lvlJc w:val="left"/>
      <w:pPr>
        <w:ind w:left="3346"/>
      </w:pPr>
      <w:rPr>
        <w:rFonts w:ascii="Times New Roman" w:hAnsi="Times New Roman" w:hint="default"/>
      </w:rPr>
    </w:lvl>
    <w:lvl w:ilvl="8">
      <w:start w:val="1"/>
      <w:numFmt w:val="bullet"/>
      <w:suff w:val="space"/>
      <w:lvlText w:val=""/>
      <w:lvlJc w:val="left"/>
      <w:pPr>
        <w:ind w:left="3743"/>
      </w:pPr>
      <w:rPr>
        <w:rFonts w:ascii="Symbol" w:hAnsi="Symbol" w:hint="default"/>
      </w:rPr>
    </w:lvl>
  </w:abstractNum>
  <w:abstractNum w:abstractNumId="26">
    <w:nsid w:val="6A55160C"/>
    <w:multiLevelType w:val="multilevel"/>
    <w:tmpl w:val="6A55160C"/>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534"/>
        </w:tabs>
        <w:ind w:left="1534" w:hanging="454"/>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7">
    <w:nsid w:val="6CC46F38"/>
    <w:multiLevelType w:val="multilevel"/>
    <w:tmpl w:val="6CC46F38"/>
    <w:lvl w:ilvl="0">
      <w:start w:val="3"/>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8">
    <w:nsid w:val="735012F7"/>
    <w:multiLevelType w:val="multilevel"/>
    <w:tmpl w:val="735012F7"/>
    <w:lvl w:ilvl="0">
      <w:start w:val="1"/>
      <w:numFmt w:val="bullet"/>
      <w:lvlText w:val=""/>
      <w:lvlJc w:val="left"/>
      <w:pPr>
        <w:ind w:left="1571" w:hanging="360"/>
      </w:pPr>
      <w:rPr>
        <w:rFonts w:ascii="Symbol" w:hAnsi="Symbol" w:hint="default"/>
      </w:rPr>
    </w:lvl>
    <w:lvl w:ilvl="1">
      <w:start w:val="1"/>
      <w:numFmt w:val="bullet"/>
      <w:lvlText w:val="o"/>
      <w:lvlJc w:val="left"/>
      <w:pPr>
        <w:ind w:left="2291" w:hanging="360"/>
      </w:pPr>
      <w:rPr>
        <w:rFonts w:ascii="Courier New" w:hAnsi="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hint="default"/>
      </w:rPr>
    </w:lvl>
    <w:lvl w:ilvl="8">
      <w:start w:val="1"/>
      <w:numFmt w:val="bullet"/>
      <w:lvlText w:val=""/>
      <w:lvlJc w:val="left"/>
      <w:pPr>
        <w:ind w:left="7331" w:hanging="360"/>
      </w:pPr>
      <w:rPr>
        <w:rFonts w:ascii="Wingdings" w:hAnsi="Wingdings" w:hint="default"/>
      </w:rPr>
    </w:lvl>
  </w:abstractNum>
  <w:abstractNum w:abstractNumId="29">
    <w:nsid w:val="77327F61"/>
    <w:multiLevelType w:val="multilevel"/>
    <w:tmpl w:val="77327F61"/>
    <w:lvl w:ilvl="0">
      <w:start w:val="10"/>
      <w:numFmt w:val="decimal"/>
      <w:lvlText w:val="%1."/>
      <w:lvlJc w:val="left"/>
      <w:pPr>
        <w:ind w:left="1211" w:hanging="360"/>
      </w:pPr>
      <w:rPr>
        <w:rFonts w:cs="Times New Roman" w:hint="default"/>
      </w:rPr>
    </w:lvl>
    <w:lvl w:ilvl="1">
      <w:start w:val="1"/>
      <w:numFmt w:val="lowerLetter"/>
      <w:lvlText w:val="%2."/>
      <w:lvlJc w:val="left"/>
      <w:pPr>
        <w:ind w:left="1931" w:hanging="360"/>
      </w:pPr>
      <w:rPr>
        <w:rFonts w:cs="Times New Roman"/>
      </w:rPr>
    </w:lvl>
    <w:lvl w:ilvl="2">
      <w:start w:val="1"/>
      <w:numFmt w:val="lowerRoman"/>
      <w:lvlText w:val="%3."/>
      <w:lvlJc w:val="right"/>
      <w:pPr>
        <w:ind w:left="2651" w:hanging="180"/>
      </w:pPr>
      <w:rPr>
        <w:rFonts w:cs="Times New Roman"/>
      </w:rPr>
    </w:lvl>
    <w:lvl w:ilvl="3">
      <w:start w:val="1"/>
      <w:numFmt w:val="decimal"/>
      <w:lvlText w:val="%4."/>
      <w:lvlJc w:val="left"/>
      <w:pPr>
        <w:ind w:left="3371" w:hanging="360"/>
      </w:pPr>
      <w:rPr>
        <w:rFonts w:cs="Times New Roman"/>
      </w:rPr>
    </w:lvl>
    <w:lvl w:ilvl="4">
      <w:start w:val="1"/>
      <w:numFmt w:val="lowerLetter"/>
      <w:lvlText w:val="%5."/>
      <w:lvlJc w:val="left"/>
      <w:pPr>
        <w:ind w:left="4091" w:hanging="360"/>
      </w:pPr>
      <w:rPr>
        <w:rFonts w:cs="Times New Roman"/>
      </w:rPr>
    </w:lvl>
    <w:lvl w:ilvl="5">
      <w:start w:val="1"/>
      <w:numFmt w:val="lowerRoman"/>
      <w:lvlText w:val="%6."/>
      <w:lvlJc w:val="right"/>
      <w:pPr>
        <w:ind w:left="4811" w:hanging="180"/>
      </w:pPr>
      <w:rPr>
        <w:rFonts w:cs="Times New Roman"/>
      </w:rPr>
    </w:lvl>
    <w:lvl w:ilvl="6">
      <w:start w:val="1"/>
      <w:numFmt w:val="decimal"/>
      <w:lvlText w:val="%7."/>
      <w:lvlJc w:val="left"/>
      <w:pPr>
        <w:ind w:left="5531" w:hanging="360"/>
      </w:pPr>
      <w:rPr>
        <w:rFonts w:cs="Times New Roman"/>
      </w:rPr>
    </w:lvl>
    <w:lvl w:ilvl="7">
      <w:start w:val="1"/>
      <w:numFmt w:val="lowerLetter"/>
      <w:lvlText w:val="%8."/>
      <w:lvlJc w:val="left"/>
      <w:pPr>
        <w:ind w:left="6251" w:hanging="360"/>
      </w:pPr>
      <w:rPr>
        <w:rFonts w:cs="Times New Roman"/>
      </w:rPr>
    </w:lvl>
    <w:lvl w:ilvl="8">
      <w:start w:val="1"/>
      <w:numFmt w:val="lowerRoman"/>
      <w:lvlText w:val="%9."/>
      <w:lvlJc w:val="right"/>
      <w:pPr>
        <w:ind w:left="6971" w:hanging="180"/>
      </w:pPr>
      <w:rPr>
        <w:rFonts w:cs="Times New Roman"/>
      </w:rPr>
    </w:lvl>
  </w:abstractNum>
  <w:abstractNum w:abstractNumId="30">
    <w:nsid w:val="7B902846"/>
    <w:multiLevelType w:val="multilevel"/>
    <w:tmpl w:val="7B902846"/>
    <w:lvl w:ilvl="0">
      <w:start w:val="1"/>
      <w:numFmt w:val="decimal"/>
      <w:lvlText w:val="%1)"/>
      <w:lvlJc w:val="left"/>
      <w:pPr>
        <w:tabs>
          <w:tab w:val="left" w:pos="1069"/>
        </w:tabs>
        <w:ind w:left="1069" w:hanging="360"/>
      </w:pPr>
      <w:rPr>
        <w:rFonts w:cs="Times New Roman" w:hint="default"/>
      </w:rPr>
    </w:lvl>
    <w:lvl w:ilvl="1">
      <w:start w:val="1"/>
      <w:numFmt w:val="decimal"/>
      <w:lvlText w:val="%2)"/>
      <w:lvlJc w:val="left"/>
      <w:pPr>
        <w:tabs>
          <w:tab w:val="left" w:pos="1440"/>
        </w:tabs>
        <w:ind w:left="1440" w:hanging="360"/>
      </w:pPr>
      <w:rPr>
        <w:rFonts w:cs="Times New Roman" w:hint="default"/>
      </w:rPr>
    </w:lvl>
    <w:lvl w:ilvl="2">
      <w:start w:val="1"/>
      <w:numFmt w:val="lowerRoman"/>
      <w:lvlText w:val="%3."/>
      <w:lvlJc w:val="right"/>
      <w:pPr>
        <w:tabs>
          <w:tab w:val="left" w:pos="2160"/>
        </w:tabs>
        <w:ind w:left="2160" w:hanging="180"/>
      </w:pPr>
      <w:rPr>
        <w:rFonts w:cs="Times New Roman"/>
      </w:rPr>
    </w:lvl>
    <w:lvl w:ilvl="3">
      <w:start w:val="1"/>
      <w:numFmt w:val="decimal"/>
      <w:lvlText w:val="%4."/>
      <w:lvlJc w:val="left"/>
      <w:pPr>
        <w:tabs>
          <w:tab w:val="left" w:pos="2880"/>
        </w:tabs>
        <w:ind w:left="2880" w:hanging="360"/>
      </w:pPr>
      <w:rPr>
        <w:rFonts w:cs="Times New Roman"/>
      </w:rPr>
    </w:lvl>
    <w:lvl w:ilvl="4">
      <w:start w:val="1"/>
      <w:numFmt w:val="lowerLetter"/>
      <w:lvlText w:val="%5."/>
      <w:lvlJc w:val="left"/>
      <w:pPr>
        <w:tabs>
          <w:tab w:val="left" w:pos="3600"/>
        </w:tabs>
        <w:ind w:left="3600" w:hanging="360"/>
      </w:pPr>
      <w:rPr>
        <w:rFonts w:cs="Times New Roman"/>
      </w:rPr>
    </w:lvl>
    <w:lvl w:ilvl="5">
      <w:start w:val="1"/>
      <w:numFmt w:val="lowerRoman"/>
      <w:lvlText w:val="%6."/>
      <w:lvlJc w:val="right"/>
      <w:pPr>
        <w:tabs>
          <w:tab w:val="left" w:pos="4320"/>
        </w:tabs>
        <w:ind w:left="4320" w:hanging="180"/>
      </w:pPr>
      <w:rPr>
        <w:rFonts w:cs="Times New Roman"/>
      </w:rPr>
    </w:lvl>
    <w:lvl w:ilvl="6">
      <w:start w:val="1"/>
      <w:numFmt w:val="decimal"/>
      <w:lvlText w:val="%7."/>
      <w:lvlJc w:val="left"/>
      <w:pPr>
        <w:tabs>
          <w:tab w:val="left" w:pos="5040"/>
        </w:tabs>
        <w:ind w:left="5040" w:hanging="360"/>
      </w:pPr>
      <w:rPr>
        <w:rFonts w:cs="Times New Roman"/>
      </w:rPr>
    </w:lvl>
    <w:lvl w:ilvl="7">
      <w:start w:val="1"/>
      <w:numFmt w:val="lowerLetter"/>
      <w:lvlText w:val="%8."/>
      <w:lvlJc w:val="left"/>
      <w:pPr>
        <w:tabs>
          <w:tab w:val="left" w:pos="5760"/>
        </w:tabs>
        <w:ind w:left="5760" w:hanging="360"/>
      </w:pPr>
      <w:rPr>
        <w:rFonts w:cs="Times New Roman"/>
      </w:rPr>
    </w:lvl>
    <w:lvl w:ilvl="8">
      <w:start w:val="1"/>
      <w:numFmt w:val="lowerRoman"/>
      <w:lvlText w:val="%9."/>
      <w:lvlJc w:val="right"/>
      <w:pPr>
        <w:tabs>
          <w:tab w:val="left" w:pos="6480"/>
        </w:tabs>
        <w:ind w:left="6480" w:hanging="180"/>
      </w:pPr>
      <w:rPr>
        <w:rFonts w:cs="Times New Roman"/>
      </w:rPr>
    </w:lvl>
  </w:abstractNum>
  <w:num w:numId="1">
    <w:abstractNumId w:val="0"/>
  </w:num>
  <w:num w:numId="2">
    <w:abstractNumId w:val="17"/>
  </w:num>
  <w:num w:numId="3">
    <w:abstractNumId w:val="9"/>
  </w:num>
  <w:num w:numId="4">
    <w:abstractNumId w:val="25"/>
  </w:num>
  <w:num w:numId="5">
    <w:abstractNumId w:val="2"/>
  </w:num>
  <w:num w:numId="6">
    <w:abstractNumId w:val="19"/>
  </w:num>
  <w:num w:numId="7">
    <w:abstractNumId w:val="18"/>
  </w:num>
  <w:num w:numId="8">
    <w:abstractNumId w:val="14"/>
  </w:num>
  <w:num w:numId="9">
    <w:abstractNumId w:val="27"/>
  </w:num>
  <w:num w:numId="10">
    <w:abstractNumId w:val="21"/>
  </w:num>
  <w:num w:numId="11">
    <w:abstractNumId w:val="16"/>
  </w:num>
  <w:num w:numId="12">
    <w:abstractNumId w:val="6"/>
  </w:num>
  <w:num w:numId="13">
    <w:abstractNumId w:val="11"/>
  </w:num>
  <w:num w:numId="14">
    <w:abstractNumId w:val="22"/>
  </w:num>
  <w:num w:numId="15">
    <w:abstractNumId w:val="26"/>
  </w:num>
  <w:num w:numId="16">
    <w:abstractNumId w:val="10"/>
  </w:num>
  <w:num w:numId="17">
    <w:abstractNumId w:val="12"/>
  </w:num>
  <w:num w:numId="18">
    <w:abstractNumId w:val="29"/>
  </w:num>
  <w:num w:numId="19">
    <w:abstractNumId w:val="24"/>
  </w:num>
  <w:num w:numId="20">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num>
  <w:num w:numId="21">
    <w:abstractNumId w:val="28"/>
  </w:num>
  <w:num w:numId="22">
    <w:abstractNumId w:val="5"/>
  </w:num>
  <w:num w:numId="23">
    <w:abstractNumId w:val="8"/>
  </w:num>
  <w:num w:numId="24">
    <w:abstractNumId w:val="15"/>
  </w:num>
  <w:num w:numId="25">
    <w:abstractNumId w:val="3"/>
  </w:num>
  <w:num w:numId="26">
    <w:abstractNumId w:val="1"/>
  </w:num>
  <w:num w:numId="27">
    <w:abstractNumId w:val="23"/>
  </w:num>
  <w:num w:numId="28">
    <w:abstractNumId w:val="13"/>
  </w:num>
  <w:num w:numId="29">
    <w:abstractNumId w:val="30"/>
  </w:num>
  <w:num w:numId="30">
    <w:abstractNumId w:val="4"/>
  </w:num>
  <w:num w:numId="31">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oNotTrackMoves/>
  <w:defaultTabStop w:val="708"/>
  <w:drawingGridHorizontalSpacing w:val="120"/>
  <w:noPunctuationKerning/>
  <w:characterSpacingControl w:val="doNotCompress"/>
  <w:footnotePr>
    <w:footnote w:id="-1"/>
    <w:footnote w:id="0"/>
  </w:footnotePr>
  <w:endnotePr>
    <w:endnote w:id="-1"/>
    <w:endnote w:id="0"/>
  </w:endnotePr>
  <w:compat>
    <w:doNotExpandShiftReturn/>
    <w:doNotWrapTextWithPunct/>
    <w:doNotUseEastAsianBreakRules/>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D924A2"/>
    <w:rsid w:val="000001BF"/>
    <w:rsid w:val="00000374"/>
    <w:rsid w:val="000004A0"/>
    <w:rsid w:val="00001029"/>
    <w:rsid w:val="0000167D"/>
    <w:rsid w:val="00001788"/>
    <w:rsid w:val="00001B15"/>
    <w:rsid w:val="000035D3"/>
    <w:rsid w:val="00003ABE"/>
    <w:rsid w:val="00003E68"/>
    <w:rsid w:val="000056C0"/>
    <w:rsid w:val="00005921"/>
    <w:rsid w:val="00005B9E"/>
    <w:rsid w:val="00006792"/>
    <w:rsid w:val="00007D3B"/>
    <w:rsid w:val="0001036C"/>
    <w:rsid w:val="000104F3"/>
    <w:rsid w:val="00010C9D"/>
    <w:rsid w:val="00010EE6"/>
    <w:rsid w:val="00012E42"/>
    <w:rsid w:val="00013398"/>
    <w:rsid w:val="000137FD"/>
    <w:rsid w:val="00013C4A"/>
    <w:rsid w:val="000150F2"/>
    <w:rsid w:val="00015BE7"/>
    <w:rsid w:val="00015EF2"/>
    <w:rsid w:val="00015F2B"/>
    <w:rsid w:val="00016020"/>
    <w:rsid w:val="00016A38"/>
    <w:rsid w:val="00017592"/>
    <w:rsid w:val="00017682"/>
    <w:rsid w:val="00020EF7"/>
    <w:rsid w:val="00020F34"/>
    <w:rsid w:val="00021166"/>
    <w:rsid w:val="0002283A"/>
    <w:rsid w:val="000228FF"/>
    <w:rsid w:val="00022D94"/>
    <w:rsid w:val="00023279"/>
    <w:rsid w:val="0002426A"/>
    <w:rsid w:val="00024936"/>
    <w:rsid w:val="00025F9B"/>
    <w:rsid w:val="000268EC"/>
    <w:rsid w:val="0002692E"/>
    <w:rsid w:val="000278FC"/>
    <w:rsid w:val="00027D08"/>
    <w:rsid w:val="00030751"/>
    <w:rsid w:val="0003086F"/>
    <w:rsid w:val="00030884"/>
    <w:rsid w:val="00030ACC"/>
    <w:rsid w:val="00030E4D"/>
    <w:rsid w:val="000312FC"/>
    <w:rsid w:val="00031574"/>
    <w:rsid w:val="00031758"/>
    <w:rsid w:val="00031C9F"/>
    <w:rsid w:val="00032411"/>
    <w:rsid w:val="00032482"/>
    <w:rsid w:val="00032D06"/>
    <w:rsid w:val="00032D39"/>
    <w:rsid w:val="000332AF"/>
    <w:rsid w:val="00033AD4"/>
    <w:rsid w:val="00034682"/>
    <w:rsid w:val="00034694"/>
    <w:rsid w:val="000347FA"/>
    <w:rsid w:val="00035089"/>
    <w:rsid w:val="00035898"/>
    <w:rsid w:val="000361C9"/>
    <w:rsid w:val="00036435"/>
    <w:rsid w:val="00036C87"/>
    <w:rsid w:val="00037021"/>
    <w:rsid w:val="000373CD"/>
    <w:rsid w:val="00037477"/>
    <w:rsid w:val="000403E7"/>
    <w:rsid w:val="0004053C"/>
    <w:rsid w:val="00040A87"/>
    <w:rsid w:val="00040CA5"/>
    <w:rsid w:val="00041455"/>
    <w:rsid w:val="00041947"/>
    <w:rsid w:val="00041D85"/>
    <w:rsid w:val="0004255B"/>
    <w:rsid w:val="00043B15"/>
    <w:rsid w:val="00044768"/>
    <w:rsid w:val="00044775"/>
    <w:rsid w:val="00044A0F"/>
    <w:rsid w:val="000461A1"/>
    <w:rsid w:val="00046424"/>
    <w:rsid w:val="00046A09"/>
    <w:rsid w:val="00046BF6"/>
    <w:rsid w:val="00046E48"/>
    <w:rsid w:val="00047838"/>
    <w:rsid w:val="000519CD"/>
    <w:rsid w:val="00051E95"/>
    <w:rsid w:val="00052B53"/>
    <w:rsid w:val="00052FF7"/>
    <w:rsid w:val="00053111"/>
    <w:rsid w:val="00054425"/>
    <w:rsid w:val="000546B8"/>
    <w:rsid w:val="00054BF7"/>
    <w:rsid w:val="00054C73"/>
    <w:rsid w:val="00054E09"/>
    <w:rsid w:val="00054EFF"/>
    <w:rsid w:val="000551A5"/>
    <w:rsid w:val="000554FB"/>
    <w:rsid w:val="00055527"/>
    <w:rsid w:val="00055DA0"/>
    <w:rsid w:val="00055DB1"/>
    <w:rsid w:val="000564FF"/>
    <w:rsid w:val="000569A2"/>
    <w:rsid w:val="00056A48"/>
    <w:rsid w:val="00057BBE"/>
    <w:rsid w:val="000602CC"/>
    <w:rsid w:val="00060CEF"/>
    <w:rsid w:val="0006161A"/>
    <w:rsid w:val="00061CF1"/>
    <w:rsid w:val="00061E75"/>
    <w:rsid w:val="00062695"/>
    <w:rsid w:val="00062D01"/>
    <w:rsid w:val="00063DBF"/>
    <w:rsid w:val="00064D83"/>
    <w:rsid w:val="0006511E"/>
    <w:rsid w:val="0006557C"/>
    <w:rsid w:val="0006579C"/>
    <w:rsid w:val="00065BFA"/>
    <w:rsid w:val="00065E52"/>
    <w:rsid w:val="000661E9"/>
    <w:rsid w:val="00066869"/>
    <w:rsid w:val="00066BC8"/>
    <w:rsid w:val="00067546"/>
    <w:rsid w:val="00067762"/>
    <w:rsid w:val="000678C2"/>
    <w:rsid w:val="00067A6B"/>
    <w:rsid w:val="00070A50"/>
    <w:rsid w:val="00070B68"/>
    <w:rsid w:val="00070F5D"/>
    <w:rsid w:val="0007145F"/>
    <w:rsid w:val="0007166D"/>
    <w:rsid w:val="00071E36"/>
    <w:rsid w:val="00071E6F"/>
    <w:rsid w:val="00071FB6"/>
    <w:rsid w:val="0007236E"/>
    <w:rsid w:val="00072802"/>
    <w:rsid w:val="00072EDA"/>
    <w:rsid w:val="00072F6A"/>
    <w:rsid w:val="00073168"/>
    <w:rsid w:val="000740F8"/>
    <w:rsid w:val="0007647F"/>
    <w:rsid w:val="00076A26"/>
    <w:rsid w:val="00076A2F"/>
    <w:rsid w:val="00076EB5"/>
    <w:rsid w:val="00077635"/>
    <w:rsid w:val="0007764B"/>
    <w:rsid w:val="00077BDD"/>
    <w:rsid w:val="00077C26"/>
    <w:rsid w:val="00080177"/>
    <w:rsid w:val="000803C0"/>
    <w:rsid w:val="00080F58"/>
    <w:rsid w:val="00081082"/>
    <w:rsid w:val="000810C0"/>
    <w:rsid w:val="000816FE"/>
    <w:rsid w:val="00081BC9"/>
    <w:rsid w:val="00081EB9"/>
    <w:rsid w:val="000829AC"/>
    <w:rsid w:val="00083701"/>
    <w:rsid w:val="00083C40"/>
    <w:rsid w:val="00084EA2"/>
    <w:rsid w:val="00085870"/>
    <w:rsid w:val="00085DA6"/>
    <w:rsid w:val="00085DD9"/>
    <w:rsid w:val="00085F85"/>
    <w:rsid w:val="00085F8D"/>
    <w:rsid w:val="00086221"/>
    <w:rsid w:val="0008741D"/>
    <w:rsid w:val="00087D03"/>
    <w:rsid w:val="00091A3C"/>
    <w:rsid w:val="00092194"/>
    <w:rsid w:val="00092465"/>
    <w:rsid w:val="00092EFD"/>
    <w:rsid w:val="00093473"/>
    <w:rsid w:val="000934F8"/>
    <w:rsid w:val="00093E9E"/>
    <w:rsid w:val="00093EDE"/>
    <w:rsid w:val="00094479"/>
    <w:rsid w:val="00094AC7"/>
    <w:rsid w:val="00095234"/>
    <w:rsid w:val="0009540A"/>
    <w:rsid w:val="00095530"/>
    <w:rsid w:val="00095689"/>
    <w:rsid w:val="00095901"/>
    <w:rsid w:val="0009612D"/>
    <w:rsid w:val="00096152"/>
    <w:rsid w:val="000968A9"/>
    <w:rsid w:val="00097390"/>
    <w:rsid w:val="000A01E1"/>
    <w:rsid w:val="000A041F"/>
    <w:rsid w:val="000A08D6"/>
    <w:rsid w:val="000A11A7"/>
    <w:rsid w:val="000A24C7"/>
    <w:rsid w:val="000A27E1"/>
    <w:rsid w:val="000A39D0"/>
    <w:rsid w:val="000A411F"/>
    <w:rsid w:val="000A45CF"/>
    <w:rsid w:val="000A4784"/>
    <w:rsid w:val="000A4AD2"/>
    <w:rsid w:val="000A57FA"/>
    <w:rsid w:val="000A60AC"/>
    <w:rsid w:val="000A6669"/>
    <w:rsid w:val="000A6721"/>
    <w:rsid w:val="000A6E0C"/>
    <w:rsid w:val="000A6F87"/>
    <w:rsid w:val="000A6FA1"/>
    <w:rsid w:val="000A6FE7"/>
    <w:rsid w:val="000A733D"/>
    <w:rsid w:val="000A7EBA"/>
    <w:rsid w:val="000B0A16"/>
    <w:rsid w:val="000B0DAE"/>
    <w:rsid w:val="000B0FB8"/>
    <w:rsid w:val="000B10B4"/>
    <w:rsid w:val="000B1D2E"/>
    <w:rsid w:val="000B2565"/>
    <w:rsid w:val="000B2B33"/>
    <w:rsid w:val="000B2DD3"/>
    <w:rsid w:val="000B2EA9"/>
    <w:rsid w:val="000B3101"/>
    <w:rsid w:val="000B32CA"/>
    <w:rsid w:val="000B363D"/>
    <w:rsid w:val="000B4437"/>
    <w:rsid w:val="000B55A1"/>
    <w:rsid w:val="000B55B8"/>
    <w:rsid w:val="000B5FF2"/>
    <w:rsid w:val="000B6036"/>
    <w:rsid w:val="000B73C5"/>
    <w:rsid w:val="000B79BD"/>
    <w:rsid w:val="000C0043"/>
    <w:rsid w:val="000C0D58"/>
    <w:rsid w:val="000C1462"/>
    <w:rsid w:val="000C3A17"/>
    <w:rsid w:val="000C411F"/>
    <w:rsid w:val="000C42EF"/>
    <w:rsid w:val="000C505E"/>
    <w:rsid w:val="000C50C5"/>
    <w:rsid w:val="000C56C5"/>
    <w:rsid w:val="000C5C18"/>
    <w:rsid w:val="000C6075"/>
    <w:rsid w:val="000C6193"/>
    <w:rsid w:val="000C69E4"/>
    <w:rsid w:val="000C6DDE"/>
    <w:rsid w:val="000C7CF8"/>
    <w:rsid w:val="000D074F"/>
    <w:rsid w:val="000D1155"/>
    <w:rsid w:val="000D14B8"/>
    <w:rsid w:val="000D3881"/>
    <w:rsid w:val="000D4050"/>
    <w:rsid w:val="000D40C4"/>
    <w:rsid w:val="000D6035"/>
    <w:rsid w:val="000D6082"/>
    <w:rsid w:val="000D610D"/>
    <w:rsid w:val="000D657E"/>
    <w:rsid w:val="000D6917"/>
    <w:rsid w:val="000D6982"/>
    <w:rsid w:val="000D6DF3"/>
    <w:rsid w:val="000D70BC"/>
    <w:rsid w:val="000D7895"/>
    <w:rsid w:val="000E013F"/>
    <w:rsid w:val="000E0C1A"/>
    <w:rsid w:val="000E1067"/>
    <w:rsid w:val="000E1648"/>
    <w:rsid w:val="000E1821"/>
    <w:rsid w:val="000E3118"/>
    <w:rsid w:val="000E3A04"/>
    <w:rsid w:val="000E3A1D"/>
    <w:rsid w:val="000E4015"/>
    <w:rsid w:val="000E431D"/>
    <w:rsid w:val="000E49D4"/>
    <w:rsid w:val="000E4CB9"/>
    <w:rsid w:val="000E4FB4"/>
    <w:rsid w:val="000E54B5"/>
    <w:rsid w:val="000E5AD5"/>
    <w:rsid w:val="000E5D09"/>
    <w:rsid w:val="000E6201"/>
    <w:rsid w:val="000E6995"/>
    <w:rsid w:val="000E6E0F"/>
    <w:rsid w:val="000E6F28"/>
    <w:rsid w:val="000E7B08"/>
    <w:rsid w:val="000E7BB3"/>
    <w:rsid w:val="000F0967"/>
    <w:rsid w:val="000F0A96"/>
    <w:rsid w:val="000F1F4C"/>
    <w:rsid w:val="000F24AC"/>
    <w:rsid w:val="000F24C4"/>
    <w:rsid w:val="000F2DAC"/>
    <w:rsid w:val="000F3100"/>
    <w:rsid w:val="000F4B9E"/>
    <w:rsid w:val="000F4D2A"/>
    <w:rsid w:val="000F5050"/>
    <w:rsid w:val="000F53B7"/>
    <w:rsid w:val="000F58EF"/>
    <w:rsid w:val="000F59F0"/>
    <w:rsid w:val="000F62F0"/>
    <w:rsid w:val="000F6486"/>
    <w:rsid w:val="000F7AF9"/>
    <w:rsid w:val="001004A8"/>
    <w:rsid w:val="00100973"/>
    <w:rsid w:val="001011FD"/>
    <w:rsid w:val="0010162F"/>
    <w:rsid w:val="00101B04"/>
    <w:rsid w:val="001027F9"/>
    <w:rsid w:val="00102BD8"/>
    <w:rsid w:val="00103599"/>
    <w:rsid w:val="00103AFC"/>
    <w:rsid w:val="001043B8"/>
    <w:rsid w:val="001048CC"/>
    <w:rsid w:val="00104C24"/>
    <w:rsid w:val="00104D6D"/>
    <w:rsid w:val="00105708"/>
    <w:rsid w:val="00105884"/>
    <w:rsid w:val="0011087B"/>
    <w:rsid w:val="00110AFE"/>
    <w:rsid w:val="00110C30"/>
    <w:rsid w:val="00110DEA"/>
    <w:rsid w:val="00110EA4"/>
    <w:rsid w:val="001110F2"/>
    <w:rsid w:val="001123BC"/>
    <w:rsid w:val="00112EF2"/>
    <w:rsid w:val="00113399"/>
    <w:rsid w:val="0011358B"/>
    <w:rsid w:val="00114090"/>
    <w:rsid w:val="00114667"/>
    <w:rsid w:val="00114745"/>
    <w:rsid w:val="00114839"/>
    <w:rsid w:val="00115835"/>
    <w:rsid w:val="00115A18"/>
    <w:rsid w:val="00115FD1"/>
    <w:rsid w:val="00121715"/>
    <w:rsid w:val="00121B2C"/>
    <w:rsid w:val="00121F5C"/>
    <w:rsid w:val="001221AF"/>
    <w:rsid w:val="00122D30"/>
    <w:rsid w:val="00123756"/>
    <w:rsid w:val="00124577"/>
    <w:rsid w:val="00125275"/>
    <w:rsid w:val="00125A8D"/>
    <w:rsid w:val="00125E15"/>
    <w:rsid w:val="00125F09"/>
    <w:rsid w:val="00126702"/>
    <w:rsid w:val="001268B5"/>
    <w:rsid w:val="0012703A"/>
    <w:rsid w:val="0012704A"/>
    <w:rsid w:val="001270A8"/>
    <w:rsid w:val="00130060"/>
    <w:rsid w:val="00130BF1"/>
    <w:rsid w:val="001310D1"/>
    <w:rsid w:val="00131DB0"/>
    <w:rsid w:val="001322DC"/>
    <w:rsid w:val="00132432"/>
    <w:rsid w:val="001326BA"/>
    <w:rsid w:val="00132C90"/>
    <w:rsid w:val="00132E28"/>
    <w:rsid w:val="001330E4"/>
    <w:rsid w:val="00133D62"/>
    <w:rsid w:val="001344CD"/>
    <w:rsid w:val="001371E6"/>
    <w:rsid w:val="00137607"/>
    <w:rsid w:val="00137AB6"/>
    <w:rsid w:val="00137B90"/>
    <w:rsid w:val="00140D28"/>
    <w:rsid w:val="001415B9"/>
    <w:rsid w:val="00141CFC"/>
    <w:rsid w:val="00142524"/>
    <w:rsid w:val="001438F4"/>
    <w:rsid w:val="00143998"/>
    <w:rsid w:val="00143E3A"/>
    <w:rsid w:val="00144A2C"/>
    <w:rsid w:val="00144E86"/>
    <w:rsid w:val="001450A5"/>
    <w:rsid w:val="0014512C"/>
    <w:rsid w:val="00145D9C"/>
    <w:rsid w:val="0014610A"/>
    <w:rsid w:val="001467A8"/>
    <w:rsid w:val="00146DD3"/>
    <w:rsid w:val="00147A00"/>
    <w:rsid w:val="00147C0E"/>
    <w:rsid w:val="00147C29"/>
    <w:rsid w:val="0015004A"/>
    <w:rsid w:val="0015036B"/>
    <w:rsid w:val="00150747"/>
    <w:rsid w:val="00150E66"/>
    <w:rsid w:val="001514B8"/>
    <w:rsid w:val="00152040"/>
    <w:rsid w:val="0015218D"/>
    <w:rsid w:val="001533BE"/>
    <w:rsid w:val="00153675"/>
    <w:rsid w:val="00153A6D"/>
    <w:rsid w:val="001547A3"/>
    <w:rsid w:val="00155168"/>
    <w:rsid w:val="001551B0"/>
    <w:rsid w:val="0015574E"/>
    <w:rsid w:val="00156917"/>
    <w:rsid w:val="0015701F"/>
    <w:rsid w:val="001573F4"/>
    <w:rsid w:val="0015781F"/>
    <w:rsid w:val="0015783E"/>
    <w:rsid w:val="00157B9B"/>
    <w:rsid w:val="00160524"/>
    <w:rsid w:val="00161598"/>
    <w:rsid w:val="00161EB0"/>
    <w:rsid w:val="001621F8"/>
    <w:rsid w:val="001622C4"/>
    <w:rsid w:val="001635D2"/>
    <w:rsid w:val="00163651"/>
    <w:rsid w:val="00163BCE"/>
    <w:rsid w:val="001641F1"/>
    <w:rsid w:val="00164532"/>
    <w:rsid w:val="0016462D"/>
    <w:rsid w:val="00164AF5"/>
    <w:rsid w:val="0016582D"/>
    <w:rsid w:val="00165F3F"/>
    <w:rsid w:val="00166EA4"/>
    <w:rsid w:val="001679A9"/>
    <w:rsid w:val="00167A43"/>
    <w:rsid w:val="00170916"/>
    <w:rsid w:val="001709C0"/>
    <w:rsid w:val="00171EE0"/>
    <w:rsid w:val="001720AE"/>
    <w:rsid w:val="00172504"/>
    <w:rsid w:val="00172564"/>
    <w:rsid w:val="00172C3C"/>
    <w:rsid w:val="00172C9A"/>
    <w:rsid w:val="00172F89"/>
    <w:rsid w:val="001734BC"/>
    <w:rsid w:val="001734E8"/>
    <w:rsid w:val="00173B12"/>
    <w:rsid w:val="00173C47"/>
    <w:rsid w:val="00173CCE"/>
    <w:rsid w:val="0017405B"/>
    <w:rsid w:val="00174139"/>
    <w:rsid w:val="0017560F"/>
    <w:rsid w:val="001760C1"/>
    <w:rsid w:val="001764ED"/>
    <w:rsid w:val="00176DFD"/>
    <w:rsid w:val="001770B2"/>
    <w:rsid w:val="00177B4A"/>
    <w:rsid w:val="00180520"/>
    <w:rsid w:val="00180B09"/>
    <w:rsid w:val="00180BF5"/>
    <w:rsid w:val="0018130F"/>
    <w:rsid w:val="0018155C"/>
    <w:rsid w:val="00181BC4"/>
    <w:rsid w:val="00181CDA"/>
    <w:rsid w:val="00181D26"/>
    <w:rsid w:val="00181EA9"/>
    <w:rsid w:val="00182BDB"/>
    <w:rsid w:val="00182E13"/>
    <w:rsid w:val="001830D3"/>
    <w:rsid w:val="00183C03"/>
    <w:rsid w:val="001843FD"/>
    <w:rsid w:val="00184820"/>
    <w:rsid w:val="0018572D"/>
    <w:rsid w:val="00185FE4"/>
    <w:rsid w:val="0018714A"/>
    <w:rsid w:val="00187BB0"/>
    <w:rsid w:val="001904BE"/>
    <w:rsid w:val="00190F09"/>
    <w:rsid w:val="001914A1"/>
    <w:rsid w:val="00191500"/>
    <w:rsid w:val="00191840"/>
    <w:rsid w:val="00191C1B"/>
    <w:rsid w:val="00191C91"/>
    <w:rsid w:val="0019276D"/>
    <w:rsid w:val="0019298B"/>
    <w:rsid w:val="00192F85"/>
    <w:rsid w:val="00193817"/>
    <w:rsid w:val="00193D0A"/>
    <w:rsid w:val="0019456B"/>
    <w:rsid w:val="001945E9"/>
    <w:rsid w:val="001947F1"/>
    <w:rsid w:val="001955FC"/>
    <w:rsid w:val="00195850"/>
    <w:rsid w:val="0019616C"/>
    <w:rsid w:val="001970A5"/>
    <w:rsid w:val="0019714F"/>
    <w:rsid w:val="00197524"/>
    <w:rsid w:val="001A0FD0"/>
    <w:rsid w:val="001A1319"/>
    <w:rsid w:val="001A17C6"/>
    <w:rsid w:val="001A1D09"/>
    <w:rsid w:val="001A215C"/>
    <w:rsid w:val="001A26CC"/>
    <w:rsid w:val="001A3329"/>
    <w:rsid w:val="001A40AF"/>
    <w:rsid w:val="001A429A"/>
    <w:rsid w:val="001A576B"/>
    <w:rsid w:val="001A6370"/>
    <w:rsid w:val="001A6843"/>
    <w:rsid w:val="001A69B4"/>
    <w:rsid w:val="001A6F90"/>
    <w:rsid w:val="001A7127"/>
    <w:rsid w:val="001A74E5"/>
    <w:rsid w:val="001A7917"/>
    <w:rsid w:val="001A7CF2"/>
    <w:rsid w:val="001B0064"/>
    <w:rsid w:val="001B0C19"/>
    <w:rsid w:val="001B0DD9"/>
    <w:rsid w:val="001B0F53"/>
    <w:rsid w:val="001B19E5"/>
    <w:rsid w:val="001B223C"/>
    <w:rsid w:val="001B3748"/>
    <w:rsid w:val="001B3B7E"/>
    <w:rsid w:val="001B3E3E"/>
    <w:rsid w:val="001B48DA"/>
    <w:rsid w:val="001B52B7"/>
    <w:rsid w:val="001B6773"/>
    <w:rsid w:val="001B6DB6"/>
    <w:rsid w:val="001B704B"/>
    <w:rsid w:val="001B7B6E"/>
    <w:rsid w:val="001B7F4C"/>
    <w:rsid w:val="001C1459"/>
    <w:rsid w:val="001C1677"/>
    <w:rsid w:val="001C1DF7"/>
    <w:rsid w:val="001C23E5"/>
    <w:rsid w:val="001C2425"/>
    <w:rsid w:val="001C255F"/>
    <w:rsid w:val="001C3183"/>
    <w:rsid w:val="001C3A08"/>
    <w:rsid w:val="001C43CC"/>
    <w:rsid w:val="001C47BC"/>
    <w:rsid w:val="001C5E23"/>
    <w:rsid w:val="001C6E7F"/>
    <w:rsid w:val="001C6ECE"/>
    <w:rsid w:val="001C7162"/>
    <w:rsid w:val="001C75F8"/>
    <w:rsid w:val="001D05B8"/>
    <w:rsid w:val="001D0AE3"/>
    <w:rsid w:val="001D0AEF"/>
    <w:rsid w:val="001D17B9"/>
    <w:rsid w:val="001D273F"/>
    <w:rsid w:val="001D306B"/>
    <w:rsid w:val="001D36B8"/>
    <w:rsid w:val="001D39E7"/>
    <w:rsid w:val="001D3A24"/>
    <w:rsid w:val="001D3DE1"/>
    <w:rsid w:val="001D41DC"/>
    <w:rsid w:val="001D51FE"/>
    <w:rsid w:val="001D590A"/>
    <w:rsid w:val="001D59A5"/>
    <w:rsid w:val="001D5DE1"/>
    <w:rsid w:val="001D5F04"/>
    <w:rsid w:val="001D5F1E"/>
    <w:rsid w:val="001D6547"/>
    <w:rsid w:val="001D6D50"/>
    <w:rsid w:val="001D70C7"/>
    <w:rsid w:val="001E11D0"/>
    <w:rsid w:val="001E12D0"/>
    <w:rsid w:val="001E13EF"/>
    <w:rsid w:val="001E178C"/>
    <w:rsid w:val="001E1A36"/>
    <w:rsid w:val="001E1BD4"/>
    <w:rsid w:val="001E2ABC"/>
    <w:rsid w:val="001E3BA9"/>
    <w:rsid w:val="001E3D41"/>
    <w:rsid w:val="001E3EBC"/>
    <w:rsid w:val="001E4A11"/>
    <w:rsid w:val="001E4A7C"/>
    <w:rsid w:val="001E518C"/>
    <w:rsid w:val="001E51FE"/>
    <w:rsid w:val="001E61DB"/>
    <w:rsid w:val="001E641E"/>
    <w:rsid w:val="001E744F"/>
    <w:rsid w:val="001E7AC0"/>
    <w:rsid w:val="001E7CCD"/>
    <w:rsid w:val="001F0890"/>
    <w:rsid w:val="001F0C61"/>
    <w:rsid w:val="001F0FEA"/>
    <w:rsid w:val="001F130D"/>
    <w:rsid w:val="001F1D04"/>
    <w:rsid w:val="001F20D5"/>
    <w:rsid w:val="001F3409"/>
    <w:rsid w:val="001F4228"/>
    <w:rsid w:val="001F628B"/>
    <w:rsid w:val="001F6C8D"/>
    <w:rsid w:val="001F758D"/>
    <w:rsid w:val="001F76D3"/>
    <w:rsid w:val="001F772D"/>
    <w:rsid w:val="001F79FF"/>
    <w:rsid w:val="00201CF3"/>
    <w:rsid w:val="002028D4"/>
    <w:rsid w:val="0020349F"/>
    <w:rsid w:val="002043E9"/>
    <w:rsid w:val="002047E9"/>
    <w:rsid w:val="00204B0F"/>
    <w:rsid w:val="00204EEF"/>
    <w:rsid w:val="00204F9B"/>
    <w:rsid w:val="00205685"/>
    <w:rsid w:val="002059A0"/>
    <w:rsid w:val="00205B9D"/>
    <w:rsid w:val="00206331"/>
    <w:rsid w:val="00206E7E"/>
    <w:rsid w:val="00207C55"/>
    <w:rsid w:val="002105F4"/>
    <w:rsid w:val="002110F2"/>
    <w:rsid w:val="00211A04"/>
    <w:rsid w:val="00211E77"/>
    <w:rsid w:val="00212E60"/>
    <w:rsid w:val="0021301F"/>
    <w:rsid w:val="00213225"/>
    <w:rsid w:val="00214055"/>
    <w:rsid w:val="00216C0D"/>
    <w:rsid w:val="00216D84"/>
    <w:rsid w:val="0021725E"/>
    <w:rsid w:val="00217449"/>
    <w:rsid w:val="00217606"/>
    <w:rsid w:val="002176CD"/>
    <w:rsid w:val="00217AD5"/>
    <w:rsid w:val="00217B32"/>
    <w:rsid w:val="0022031B"/>
    <w:rsid w:val="00220808"/>
    <w:rsid w:val="0022080E"/>
    <w:rsid w:val="0022081E"/>
    <w:rsid w:val="002209C6"/>
    <w:rsid w:val="00220D59"/>
    <w:rsid w:val="00222F1C"/>
    <w:rsid w:val="0022366E"/>
    <w:rsid w:val="0022372F"/>
    <w:rsid w:val="00223B22"/>
    <w:rsid w:val="0022441D"/>
    <w:rsid w:val="00225348"/>
    <w:rsid w:val="00225B2A"/>
    <w:rsid w:val="00225E91"/>
    <w:rsid w:val="00225F63"/>
    <w:rsid w:val="0022632C"/>
    <w:rsid w:val="00227032"/>
    <w:rsid w:val="002276B5"/>
    <w:rsid w:val="00227CDB"/>
    <w:rsid w:val="00227F3E"/>
    <w:rsid w:val="00230523"/>
    <w:rsid w:val="00231B19"/>
    <w:rsid w:val="00231E95"/>
    <w:rsid w:val="00232706"/>
    <w:rsid w:val="002328CF"/>
    <w:rsid w:val="002330D0"/>
    <w:rsid w:val="002333EE"/>
    <w:rsid w:val="002336D5"/>
    <w:rsid w:val="00234064"/>
    <w:rsid w:val="00234738"/>
    <w:rsid w:val="00234C38"/>
    <w:rsid w:val="00234C7F"/>
    <w:rsid w:val="00234D8A"/>
    <w:rsid w:val="00234F92"/>
    <w:rsid w:val="00235A4B"/>
    <w:rsid w:val="00235F59"/>
    <w:rsid w:val="00236409"/>
    <w:rsid w:val="0023694D"/>
    <w:rsid w:val="00236AA2"/>
    <w:rsid w:val="00236CB7"/>
    <w:rsid w:val="00236D26"/>
    <w:rsid w:val="0024021B"/>
    <w:rsid w:val="002407B5"/>
    <w:rsid w:val="0024095E"/>
    <w:rsid w:val="00240F16"/>
    <w:rsid w:val="00241043"/>
    <w:rsid w:val="002410CE"/>
    <w:rsid w:val="00241709"/>
    <w:rsid w:val="0024222E"/>
    <w:rsid w:val="00242AA0"/>
    <w:rsid w:val="00243230"/>
    <w:rsid w:val="00243A18"/>
    <w:rsid w:val="00244D40"/>
    <w:rsid w:val="00245086"/>
    <w:rsid w:val="00246164"/>
    <w:rsid w:val="00246448"/>
    <w:rsid w:val="0024691E"/>
    <w:rsid w:val="002475EF"/>
    <w:rsid w:val="00247DC9"/>
    <w:rsid w:val="00247EAB"/>
    <w:rsid w:val="00250441"/>
    <w:rsid w:val="002504A1"/>
    <w:rsid w:val="0025126A"/>
    <w:rsid w:val="002524E4"/>
    <w:rsid w:val="00252EDF"/>
    <w:rsid w:val="002532B2"/>
    <w:rsid w:val="00253406"/>
    <w:rsid w:val="00253D60"/>
    <w:rsid w:val="00253DAF"/>
    <w:rsid w:val="0025513C"/>
    <w:rsid w:val="0025588F"/>
    <w:rsid w:val="0025605F"/>
    <w:rsid w:val="00256376"/>
    <w:rsid w:val="00256454"/>
    <w:rsid w:val="00256A91"/>
    <w:rsid w:val="00257018"/>
    <w:rsid w:val="00257131"/>
    <w:rsid w:val="00257621"/>
    <w:rsid w:val="00257C85"/>
    <w:rsid w:val="00260549"/>
    <w:rsid w:val="00260A43"/>
    <w:rsid w:val="002628E4"/>
    <w:rsid w:val="002633E6"/>
    <w:rsid w:val="00263816"/>
    <w:rsid w:val="002645F0"/>
    <w:rsid w:val="00264E83"/>
    <w:rsid w:val="00266E4B"/>
    <w:rsid w:val="00266F8C"/>
    <w:rsid w:val="00267D4D"/>
    <w:rsid w:val="00267D7E"/>
    <w:rsid w:val="00270023"/>
    <w:rsid w:val="00270315"/>
    <w:rsid w:val="00270E13"/>
    <w:rsid w:val="00271BF6"/>
    <w:rsid w:val="00271D60"/>
    <w:rsid w:val="0027276B"/>
    <w:rsid w:val="00272A5F"/>
    <w:rsid w:val="00272B5C"/>
    <w:rsid w:val="00272F0F"/>
    <w:rsid w:val="00273043"/>
    <w:rsid w:val="002741AF"/>
    <w:rsid w:val="00274427"/>
    <w:rsid w:val="00274677"/>
    <w:rsid w:val="00274B33"/>
    <w:rsid w:val="00274E6C"/>
    <w:rsid w:val="00275FF4"/>
    <w:rsid w:val="0027766F"/>
    <w:rsid w:val="002805BC"/>
    <w:rsid w:val="002807B1"/>
    <w:rsid w:val="00280807"/>
    <w:rsid w:val="002810E4"/>
    <w:rsid w:val="0028153C"/>
    <w:rsid w:val="0028158B"/>
    <w:rsid w:val="00281DA8"/>
    <w:rsid w:val="00282346"/>
    <w:rsid w:val="002829E2"/>
    <w:rsid w:val="00283130"/>
    <w:rsid w:val="0028364F"/>
    <w:rsid w:val="002840A0"/>
    <w:rsid w:val="002841A7"/>
    <w:rsid w:val="002844EA"/>
    <w:rsid w:val="00284C99"/>
    <w:rsid w:val="002852FA"/>
    <w:rsid w:val="00285BB2"/>
    <w:rsid w:val="00285C79"/>
    <w:rsid w:val="00286FA1"/>
    <w:rsid w:val="0028774A"/>
    <w:rsid w:val="00287B40"/>
    <w:rsid w:val="00290397"/>
    <w:rsid w:val="00290C7D"/>
    <w:rsid w:val="0029146E"/>
    <w:rsid w:val="00292A56"/>
    <w:rsid w:val="00292D7F"/>
    <w:rsid w:val="00292E5F"/>
    <w:rsid w:val="00293225"/>
    <w:rsid w:val="0029377C"/>
    <w:rsid w:val="002939F2"/>
    <w:rsid w:val="00294ED3"/>
    <w:rsid w:val="0029575C"/>
    <w:rsid w:val="002960D9"/>
    <w:rsid w:val="00296834"/>
    <w:rsid w:val="00296DC7"/>
    <w:rsid w:val="002973A2"/>
    <w:rsid w:val="0029773D"/>
    <w:rsid w:val="00297C57"/>
    <w:rsid w:val="00297CCF"/>
    <w:rsid w:val="00297D66"/>
    <w:rsid w:val="002A0708"/>
    <w:rsid w:val="002A09A5"/>
    <w:rsid w:val="002A0B66"/>
    <w:rsid w:val="002A12E7"/>
    <w:rsid w:val="002A1965"/>
    <w:rsid w:val="002A1AFD"/>
    <w:rsid w:val="002A2AA4"/>
    <w:rsid w:val="002A348A"/>
    <w:rsid w:val="002A4765"/>
    <w:rsid w:val="002A4F6D"/>
    <w:rsid w:val="002A5077"/>
    <w:rsid w:val="002A621E"/>
    <w:rsid w:val="002A647B"/>
    <w:rsid w:val="002A649F"/>
    <w:rsid w:val="002A6C24"/>
    <w:rsid w:val="002B00C2"/>
    <w:rsid w:val="002B0892"/>
    <w:rsid w:val="002B1224"/>
    <w:rsid w:val="002B1305"/>
    <w:rsid w:val="002B1477"/>
    <w:rsid w:val="002B15F7"/>
    <w:rsid w:val="002B1E42"/>
    <w:rsid w:val="002B21AA"/>
    <w:rsid w:val="002B225B"/>
    <w:rsid w:val="002B247C"/>
    <w:rsid w:val="002B26EC"/>
    <w:rsid w:val="002B3199"/>
    <w:rsid w:val="002B330D"/>
    <w:rsid w:val="002B3613"/>
    <w:rsid w:val="002B3F87"/>
    <w:rsid w:val="002B5469"/>
    <w:rsid w:val="002B6B0A"/>
    <w:rsid w:val="002B7AC6"/>
    <w:rsid w:val="002C0063"/>
    <w:rsid w:val="002C039D"/>
    <w:rsid w:val="002C0A5B"/>
    <w:rsid w:val="002C105F"/>
    <w:rsid w:val="002C22F4"/>
    <w:rsid w:val="002C2325"/>
    <w:rsid w:val="002C2F98"/>
    <w:rsid w:val="002C2FF6"/>
    <w:rsid w:val="002C3480"/>
    <w:rsid w:val="002C3894"/>
    <w:rsid w:val="002C3B8C"/>
    <w:rsid w:val="002C52DF"/>
    <w:rsid w:val="002C55F4"/>
    <w:rsid w:val="002C58A1"/>
    <w:rsid w:val="002C5923"/>
    <w:rsid w:val="002C5CE3"/>
    <w:rsid w:val="002C5DED"/>
    <w:rsid w:val="002C6CD6"/>
    <w:rsid w:val="002C7015"/>
    <w:rsid w:val="002D0606"/>
    <w:rsid w:val="002D08FC"/>
    <w:rsid w:val="002D2270"/>
    <w:rsid w:val="002D2AD2"/>
    <w:rsid w:val="002D3513"/>
    <w:rsid w:val="002D4493"/>
    <w:rsid w:val="002D45AF"/>
    <w:rsid w:val="002D46D8"/>
    <w:rsid w:val="002D496A"/>
    <w:rsid w:val="002D4F2C"/>
    <w:rsid w:val="002D5C5F"/>
    <w:rsid w:val="002D6544"/>
    <w:rsid w:val="002D6C7F"/>
    <w:rsid w:val="002D6DD5"/>
    <w:rsid w:val="002D6EC1"/>
    <w:rsid w:val="002D7106"/>
    <w:rsid w:val="002D7514"/>
    <w:rsid w:val="002D79A2"/>
    <w:rsid w:val="002D7CE4"/>
    <w:rsid w:val="002E025B"/>
    <w:rsid w:val="002E0540"/>
    <w:rsid w:val="002E16EF"/>
    <w:rsid w:val="002E19A4"/>
    <w:rsid w:val="002E1B80"/>
    <w:rsid w:val="002E1F95"/>
    <w:rsid w:val="002E271B"/>
    <w:rsid w:val="002E2A9D"/>
    <w:rsid w:val="002E330B"/>
    <w:rsid w:val="002E3548"/>
    <w:rsid w:val="002E379A"/>
    <w:rsid w:val="002E37EF"/>
    <w:rsid w:val="002E3B60"/>
    <w:rsid w:val="002E48A7"/>
    <w:rsid w:val="002E4939"/>
    <w:rsid w:val="002E4A80"/>
    <w:rsid w:val="002E4B8A"/>
    <w:rsid w:val="002E500E"/>
    <w:rsid w:val="002E5D30"/>
    <w:rsid w:val="002E6237"/>
    <w:rsid w:val="002E67DE"/>
    <w:rsid w:val="002E6828"/>
    <w:rsid w:val="002E6A64"/>
    <w:rsid w:val="002E6B78"/>
    <w:rsid w:val="002E6B8D"/>
    <w:rsid w:val="002F0223"/>
    <w:rsid w:val="002F0524"/>
    <w:rsid w:val="002F062A"/>
    <w:rsid w:val="002F14C3"/>
    <w:rsid w:val="002F162C"/>
    <w:rsid w:val="002F2A02"/>
    <w:rsid w:val="002F3F5B"/>
    <w:rsid w:val="002F4170"/>
    <w:rsid w:val="002F5284"/>
    <w:rsid w:val="002F543A"/>
    <w:rsid w:val="002F543E"/>
    <w:rsid w:val="002F597F"/>
    <w:rsid w:val="002F5BEE"/>
    <w:rsid w:val="002F61E0"/>
    <w:rsid w:val="002F6304"/>
    <w:rsid w:val="002F787C"/>
    <w:rsid w:val="002F7A6C"/>
    <w:rsid w:val="0030054E"/>
    <w:rsid w:val="00300DE6"/>
    <w:rsid w:val="00300F99"/>
    <w:rsid w:val="00301376"/>
    <w:rsid w:val="00301DFC"/>
    <w:rsid w:val="0030286B"/>
    <w:rsid w:val="00302DFA"/>
    <w:rsid w:val="0030376E"/>
    <w:rsid w:val="00303D01"/>
    <w:rsid w:val="003044BE"/>
    <w:rsid w:val="003046FF"/>
    <w:rsid w:val="00304CE4"/>
    <w:rsid w:val="00304F61"/>
    <w:rsid w:val="00306361"/>
    <w:rsid w:val="00306CE4"/>
    <w:rsid w:val="0030741F"/>
    <w:rsid w:val="0030780A"/>
    <w:rsid w:val="00307B89"/>
    <w:rsid w:val="00307C57"/>
    <w:rsid w:val="00307EF7"/>
    <w:rsid w:val="00310EEA"/>
    <w:rsid w:val="00310F57"/>
    <w:rsid w:val="003127B7"/>
    <w:rsid w:val="00312ED6"/>
    <w:rsid w:val="00312EDD"/>
    <w:rsid w:val="003131CF"/>
    <w:rsid w:val="0031396B"/>
    <w:rsid w:val="00313B89"/>
    <w:rsid w:val="00313E46"/>
    <w:rsid w:val="00314656"/>
    <w:rsid w:val="00314A73"/>
    <w:rsid w:val="00315315"/>
    <w:rsid w:val="003161FE"/>
    <w:rsid w:val="003162E5"/>
    <w:rsid w:val="00317BCC"/>
    <w:rsid w:val="00320378"/>
    <w:rsid w:val="00320580"/>
    <w:rsid w:val="00320BF4"/>
    <w:rsid w:val="003211E3"/>
    <w:rsid w:val="00321F52"/>
    <w:rsid w:val="003232E0"/>
    <w:rsid w:val="00323701"/>
    <w:rsid w:val="00323D10"/>
    <w:rsid w:val="0032412A"/>
    <w:rsid w:val="00324B16"/>
    <w:rsid w:val="00324B51"/>
    <w:rsid w:val="0032545E"/>
    <w:rsid w:val="0032599C"/>
    <w:rsid w:val="00325C86"/>
    <w:rsid w:val="00330431"/>
    <w:rsid w:val="00330ECD"/>
    <w:rsid w:val="00331EA5"/>
    <w:rsid w:val="0033250B"/>
    <w:rsid w:val="00332675"/>
    <w:rsid w:val="003329B0"/>
    <w:rsid w:val="00332E6E"/>
    <w:rsid w:val="003334EF"/>
    <w:rsid w:val="00333543"/>
    <w:rsid w:val="00333642"/>
    <w:rsid w:val="00333A7E"/>
    <w:rsid w:val="00333AB7"/>
    <w:rsid w:val="00334565"/>
    <w:rsid w:val="00334C13"/>
    <w:rsid w:val="00334CC6"/>
    <w:rsid w:val="00334DFE"/>
    <w:rsid w:val="003351EC"/>
    <w:rsid w:val="00335CBC"/>
    <w:rsid w:val="00336027"/>
    <w:rsid w:val="003362A8"/>
    <w:rsid w:val="003364D6"/>
    <w:rsid w:val="00341271"/>
    <w:rsid w:val="00341859"/>
    <w:rsid w:val="00341912"/>
    <w:rsid w:val="00342535"/>
    <w:rsid w:val="003425C2"/>
    <w:rsid w:val="0034317F"/>
    <w:rsid w:val="00343CAB"/>
    <w:rsid w:val="003442DF"/>
    <w:rsid w:val="003443B3"/>
    <w:rsid w:val="003445E4"/>
    <w:rsid w:val="003445FB"/>
    <w:rsid w:val="00344B91"/>
    <w:rsid w:val="0034611F"/>
    <w:rsid w:val="00346271"/>
    <w:rsid w:val="0034679F"/>
    <w:rsid w:val="00346867"/>
    <w:rsid w:val="00346AA0"/>
    <w:rsid w:val="00347032"/>
    <w:rsid w:val="00347354"/>
    <w:rsid w:val="003474DE"/>
    <w:rsid w:val="0034755A"/>
    <w:rsid w:val="00347935"/>
    <w:rsid w:val="00347B54"/>
    <w:rsid w:val="00347D9B"/>
    <w:rsid w:val="00347DD3"/>
    <w:rsid w:val="00347EA0"/>
    <w:rsid w:val="0035028D"/>
    <w:rsid w:val="003503D4"/>
    <w:rsid w:val="00350407"/>
    <w:rsid w:val="00350580"/>
    <w:rsid w:val="00350731"/>
    <w:rsid w:val="00350908"/>
    <w:rsid w:val="0035122D"/>
    <w:rsid w:val="00351579"/>
    <w:rsid w:val="003524BE"/>
    <w:rsid w:val="00352D73"/>
    <w:rsid w:val="00355511"/>
    <w:rsid w:val="003558A9"/>
    <w:rsid w:val="00355B59"/>
    <w:rsid w:val="00355BEF"/>
    <w:rsid w:val="00355C99"/>
    <w:rsid w:val="00355FE4"/>
    <w:rsid w:val="00356D0C"/>
    <w:rsid w:val="003571D7"/>
    <w:rsid w:val="00357762"/>
    <w:rsid w:val="00357B4A"/>
    <w:rsid w:val="00357DD3"/>
    <w:rsid w:val="00360B08"/>
    <w:rsid w:val="00361DE3"/>
    <w:rsid w:val="00362044"/>
    <w:rsid w:val="0036251C"/>
    <w:rsid w:val="003626C3"/>
    <w:rsid w:val="00362A02"/>
    <w:rsid w:val="00362B42"/>
    <w:rsid w:val="003636CE"/>
    <w:rsid w:val="003637D5"/>
    <w:rsid w:val="00364009"/>
    <w:rsid w:val="003642F4"/>
    <w:rsid w:val="003646BB"/>
    <w:rsid w:val="00364B72"/>
    <w:rsid w:val="00364D6E"/>
    <w:rsid w:val="00365464"/>
    <w:rsid w:val="003656DD"/>
    <w:rsid w:val="00366126"/>
    <w:rsid w:val="0036688D"/>
    <w:rsid w:val="00366A80"/>
    <w:rsid w:val="00366CB5"/>
    <w:rsid w:val="00366EDC"/>
    <w:rsid w:val="00367108"/>
    <w:rsid w:val="00367314"/>
    <w:rsid w:val="0036731A"/>
    <w:rsid w:val="003674C3"/>
    <w:rsid w:val="00367936"/>
    <w:rsid w:val="00370921"/>
    <w:rsid w:val="0037113C"/>
    <w:rsid w:val="00371C58"/>
    <w:rsid w:val="00372632"/>
    <w:rsid w:val="0037268A"/>
    <w:rsid w:val="00372C99"/>
    <w:rsid w:val="00372E5F"/>
    <w:rsid w:val="0037365E"/>
    <w:rsid w:val="00373787"/>
    <w:rsid w:val="003739AE"/>
    <w:rsid w:val="00373D4C"/>
    <w:rsid w:val="00373E0A"/>
    <w:rsid w:val="00374F4A"/>
    <w:rsid w:val="003753D3"/>
    <w:rsid w:val="00375809"/>
    <w:rsid w:val="003760C6"/>
    <w:rsid w:val="003764CA"/>
    <w:rsid w:val="003764EB"/>
    <w:rsid w:val="00377A6D"/>
    <w:rsid w:val="00377C7F"/>
    <w:rsid w:val="00377CCD"/>
    <w:rsid w:val="003807A2"/>
    <w:rsid w:val="0038198E"/>
    <w:rsid w:val="00381CE6"/>
    <w:rsid w:val="003825F1"/>
    <w:rsid w:val="003827D2"/>
    <w:rsid w:val="00384215"/>
    <w:rsid w:val="003848B9"/>
    <w:rsid w:val="00384E9F"/>
    <w:rsid w:val="0038513F"/>
    <w:rsid w:val="00385416"/>
    <w:rsid w:val="0038561A"/>
    <w:rsid w:val="00386448"/>
    <w:rsid w:val="00386CC7"/>
    <w:rsid w:val="00386FB8"/>
    <w:rsid w:val="003870F7"/>
    <w:rsid w:val="003878CA"/>
    <w:rsid w:val="00387CDB"/>
    <w:rsid w:val="00387DB1"/>
    <w:rsid w:val="00390DB3"/>
    <w:rsid w:val="003910BF"/>
    <w:rsid w:val="00391E16"/>
    <w:rsid w:val="00391E54"/>
    <w:rsid w:val="00393429"/>
    <w:rsid w:val="00393546"/>
    <w:rsid w:val="00394401"/>
    <w:rsid w:val="0039451C"/>
    <w:rsid w:val="00397D26"/>
    <w:rsid w:val="003A0A7D"/>
    <w:rsid w:val="003A1BEB"/>
    <w:rsid w:val="003A2120"/>
    <w:rsid w:val="003A30B6"/>
    <w:rsid w:val="003A35DE"/>
    <w:rsid w:val="003A3937"/>
    <w:rsid w:val="003A3DB0"/>
    <w:rsid w:val="003A3EBD"/>
    <w:rsid w:val="003A41A6"/>
    <w:rsid w:val="003A45DA"/>
    <w:rsid w:val="003A48CF"/>
    <w:rsid w:val="003A4C3A"/>
    <w:rsid w:val="003A4DA0"/>
    <w:rsid w:val="003A5D6E"/>
    <w:rsid w:val="003A64BC"/>
    <w:rsid w:val="003A6501"/>
    <w:rsid w:val="003A6D87"/>
    <w:rsid w:val="003B08D0"/>
    <w:rsid w:val="003B0EB2"/>
    <w:rsid w:val="003B13FE"/>
    <w:rsid w:val="003B148E"/>
    <w:rsid w:val="003B14D7"/>
    <w:rsid w:val="003B155B"/>
    <w:rsid w:val="003B15AE"/>
    <w:rsid w:val="003B1A50"/>
    <w:rsid w:val="003B1EDB"/>
    <w:rsid w:val="003B295D"/>
    <w:rsid w:val="003B3DC1"/>
    <w:rsid w:val="003B3E5E"/>
    <w:rsid w:val="003B3EFC"/>
    <w:rsid w:val="003B409D"/>
    <w:rsid w:val="003B4311"/>
    <w:rsid w:val="003B46AE"/>
    <w:rsid w:val="003B4ABC"/>
    <w:rsid w:val="003B4AC7"/>
    <w:rsid w:val="003B554F"/>
    <w:rsid w:val="003B5C2D"/>
    <w:rsid w:val="003B6081"/>
    <w:rsid w:val="003B63B6"/>
    <w:rsid w:val="003B689F"/>
    <w:rsid w:val="003B6CE5"/>
    <w:rsid w:val="003B6CF7"/>
    <w:rsid w:val="003B77D1"/>
    <w:rsid w:val="003C0202"/>
    <w:rsid w:val="003C02AA"/>
    <w:rsid w:val="003C0CC9"/>
    <w:rsid w:val="003C0F2B"/>
    <w:rsid w:val="003C0FFA"/>
    <w:rsid w:val="003C14DA"/>
    <w:rsid w:val="003C228A"/>
    <w:rsid w:val="003C269A"/>
    <w:rsid w:val="003C2722"/>
    <w:rsid w:val="003C3218"/>
    <w:rsid w:val="003C4696"/>
    <w:rsid w:val="003C4962"/>
    <w:rsid w:val="003C4BF1"/>
    <w:rsid w:val="003C5240"/>
    <w:rsid w:val="003C53A4"/>
    <w:rsid w:val="003C5536"/>
    <w:rsid w:val="003C716C"/>
    <w:rsid w:val="003C72B1"/>
    <w:rsid w:val="003C7386"/>
    <w:rsid w:val="003D083A"/>
    <w:rsid w:val="003D0DE0"/>
    <w:rsid w:val="003D11C9"/>
    <w:rsid w:val="003D1A72"/>
    <w:rsid w:val="003D1BF2"/>
    <w:rsid w:val="003D289F"/>
    <w:rsid w:val="003D293E"/>
    <w:rsid w:val="003D2975"/>
    <w:rsid w:val="003D2A24"/>
    <w:rsid w:val="003D2F58"/>
    <w:rsid w:val="003D3072"/>
    <w:rsid w:val="003D36F5"/>
    <w:rsid w:val="003D422E"/>
    <w:rsid w:val="003D45BA"/>
    <w:rsid w:val="003D5520"/>
    <w:rsid w:val="003D560E"/>
    <w:rsid w:val="003D563A"/>
    <w:rsid w:val="003D563F"/>
    <w:rsid w:val="003D5DA5"/>
    <w:rsid w:val="003D5FFD"/>
    <w:rsid w:val="003D6548"/>
    <w:rsid w:val="003D66D3"/>
    <w:rsid w:val="003D6788"/>
    <w:rsid w:val="003D6EB2"/>
    <w:rsid w:val="003D6F3D"/>
    <w:rsid w:val="003E030B"/>
    <w:rsid w:val="003E09B4"/>
    <w:rsid w:val="003E0B41"/>
    <w:rsid w:val="003E1312"/>
    <w:rsid w:val="003E15BC"/>
    <w:rsid w:val="003E15FD"/>
    <w:rsid w:val="003E16CC"/>
    <w:rsid w:val="003E1991"/>
    <w:rsid w:val="003E23B0"/>
    <w:rsid w:val="003E3930"/>
    <w:rsid w:val="003E3DC5"/>
    <w:rsid w:val="003E3F9F"/>
    <w:rsid w:val="003E3FFE"/>
    <w:rsid w:val="003E4260"/>
    <w:rsid w:val="003E4416"/>
    <w:rsid w:val="003E49E3"/>
    <w:rsid w:val="003E50DF"/>
    <w:rsid w:val="003E5F7E"/>
    <w:rsid w:val="003E710B"/>
    <w:rsid w:val="003E7AAF"/>
    <w:rsid w:val="003E7C38"/>
    <w:rsid w:val="003E7C6B"/>
    <w:rsid w:val="003F02CE"/>
    <w:rsid w:val="003F0BD3"/>
    <w:rsid w:val="003F0BFD"/>
    <w:rsid w:val="003F0D72"/>
    <w:rsid w:val="003F1317"/>
    <w:rsid w:val="003F1A13"/>
    <w:rsid w:val="003F24EF"/>
    <w:rsid w:val="003F2633"/>
    <w:rsid w:val="003F41EE"/>
    <w:rsid w:val="003F44F2"/>
    <w:rsid w:val="003F5395"/>
    <w:rsid w:val="003F5D4D"/>
    <w:rsid w:val="003F610A"/>
    <w:rsid w:val="003F63E0"/>
    <w:rsid w:val="003F73F5"/>
    <w:rsid w:val="003F78C1"/>
    <w:rsid w:val="00400013"/>
    <w:rsid w:val="004003D4"/>
    <w:rsid w:val="004006A2"/>
    <w:rsid w:val="00400AC2"/>
    <w:rsid w:val="00400C62"/>
    <w:rsid w:val="00400CB8"/>
    <w:rsid w:val="00401318"/>
    <w:rsid w:val="004018B8"/>
    <w:rsid w:val="004022BB"/>
    <w:rsid w:val="00403586"/>
    <w:rsid w:val="0040377F"/>
    <w:rsid w:val="004041B4"/>
    <w:rsid w:val="0040444E"/>
    <w:rsid w:val="004045D9"/>
    <w:rsid w:val="0040474A"/>
    <w:rsid w:val="0040486B"/>
    <w:rsid w:val="00405352"/>
    <w:rsid w:val="0040583B"/>
    <w:rsid w:val="004064FB"/>
    <w:rsid w:val="004070BF"/>
    <w:rsid w:val="004077FE"/>
    <w:rsid w:val="00410006"/>
    <w:rsid w:val="00410553"/>
    <w:rsid w:val="0041059E"/>
    <w:rsid w:val="0041073F"/>
    <w:rsid w:val="00410E76"/>
    <w:rsid w:val="004112C3"/>
    <w:rsid w:val="00411A12"/>
    <w:rsid w:val="00411B61"/>
    <w:rsid w:val="00411E87"/>
    <w:rsid w:val="00412317"/>
    <w:rsid w:val="00412439"/>
    <w:rsid w:val="004127FD"/>
    <w:rsid w:val="00412C39"/>
    <w:rsid w:val="00412C6A"/>
    <w:rsid w:val="00412C7F"/>
    <w:rsid w:val="00413FEA"/>
    <w:rsid w:val="0041429F"/>
    <w:rsid w:val="0041438E"/>
    <w:rsid w:val="00414394"/>
    <w:rsid w:val="004155FD"/>
    <w:rsid w:val="004158D8"/>
    <w:rsid w:val="0041599E"/>
    <w:rsid w:val="00415D6D"/>
    <w:rsid w:val="004164B8"/>
    <w:rsid w:val="00416646"/>
    <w:rsid w:val="00416855"/>
    <w:rsid w:val="00416A2B"/>
    <w:rsid w:val="00416FBA"/>
    <w:rsid w:val="004172E3"/>
    <w:rsid w:val="0041735E"/>
    <w:rsid w:val="004174CD"/>
    <w:rsid w:val="004175D9"/>
    <w:rsid w:val="00420037"/>
    <w:rsid w:val="0042062B"/>
    <w:rsid w:val="00420958"/>
    <w:rsid w:val="00420A04"/>
    <w:rsid w:val="00420B65"/>
    <w:rsid w:val="00420F58"/>
    <w:rsid w:val="00421427"/>
    <w:rsid w:val="00421A54"/>
    <w:rsid w:val="0042280E"/>
    <w:rsid w:val="004230C9"/>
    <w:rsid w:val="00423BF0"/>
    <w:rsid w:val="00423CD0"/>
    <w:rsid w:val="00423D3F"/>
    <w:rsid w:val="00424474"/>
    <w:rsid w:val="00425990"/>
    <w:rsid w:val="00425E10"/>
    <w:rsid w:val="004260A3"/>
    <w:rsid w:val="00426672"/>
    <w:rsid w:val="0043070B"/>
    <w:rsid w:val="00430A28"/>
    <w:rsid w:val="004312DC"/>
    <w:rsid w:val="00431800"/>
    <w:rsid w:val="00431C3B"/>
    <w:rsid w:val="00431E22"/>
    <w:rsid w:val="00431F38"/>
    <w:rsid w:val="00431F3F"/>
    <w:rsid w:val="004326A8"/>
    <w:rsid w:val="00432889"/>
    <w:rsid w:val="00432D76"/>
    <w:rsid w:val="00432F59"/>
    <w:rsid w:val="00433411"/>
    <w:rsid w:val="004335E0"/>
    <w:rsid w:val="00433754"/>
    <w:rsid w:val="00433803"/>
    <w:rsid w:val="00433EBC"/>
    <w:rsid w:val="00433FEB"/>
    <w:rsid w:val="00435056"/>
    <w:rsid w:val="004354A9"/>
    <w:rsid w:val="00436D38"/>
    <w:rsid w:val="004373E9"/>
    <w:rsid w:val="004402CF"/>
    <w:rsid w:val="004402ED"/>
    <w:rsid w:val="00440C02"/>
    <w:rsid w:val="00440F14"/>
    <w:rsid w:val="00441CF3"/>
    <w:rsid w:val="004425D4"/>
    <w:rsid w:val="0044281B"/>
    <w:rsid w:val="004438DC"/>
    <w:rsid w:val="00443AE6"/>
    <w:rsid w:val="004440B3"/>
    <w:rsid w:val="004448FC"/>
    <w:rsid w:val="00444962"/>
    <w:rsid w:val="00444F17"/>
    <w:rsid w:val="004452F7"/>
    <w:rsid w:val="00445B2B"/>
    <w:rsid w:val="00445C6C"/>
    <w:rsid w:val="00446465"/>
    <w:rsid w:val="00446530"/>
    <w:rsid w:val="0044690F"/>
    <w:rsid w:val="00446938"/>
    <w:rsid w:val="00446B26"/>
    <w:rsid w:val="00446B3A"/>
    <w:rsid w:val="00447725"/>
    <w:rsid w:val="00450022"/>
    <w:rsid w:val="004504A5"/>
    <w:rsid w:val="00450850"/>
    <w:rsid w:val="00450BD5"/>
    <w:rsid w:val="004512F6"/>
    <w:rsid w:val="004515D7"/>
    <w:rsid w:val="00451D08"/>
    <w:rsid w:val="00451E5A"/>
    <w:rsid w:val="0045206A"/>
    <w:rsid w:val="00452CD9"/>
    <w:rsid w:val="004530E9"/>
    <w:rsid w:val="00453303"/>
    <w:rsid w:val="00453637"/>
    <w:rsid w:val="00453EE3"/>
    <w:rsid w:val="00453F17"/>
    <w:rsid w:val="00454174"/>
    <w:rsid w:val="004541E7"/>
    <w:rsid w:val="00454518"/>
    <w:rsid w:val="00454CBB"/>
    <w:rsid w:val="004550DE"/>
    <w:rsid w:val="00455CFA"/>
    <w:rsid w:val="004569FA"/>
    <w:rsid w:val="004573CE"/>
    <w:rsid w:val="00457810"/>
    <w:rsid w:val="00457C3F"/>
    <w:rsid w:val="00460B48"/>
    <w:rsid w:val="00460BAC"/>
    <w:rsid w:val="00460C8A"/>
    <w:rsid w:val="00460FF6"/>
    <w:rsid w:val="004616BB"/>
    <w:rsid w:val="0046246C"/>
    <w:rsid w:val="00462FD8"/>
    <w:rsid w:val="00463381"/>
    <w:rsid w:val="004649CF"/>
    <w:rsid w:val="00464BA7"/>
    <w:rsid w:val="00464F88"/>
    <w:rsid w:val="0046506B"/>
    <w:rsid w:val="00465963"/>
    <w:rsid w:val="0046676E"/>
    <w:rsid w:val="004671B8"/>
    <w:rsid w:val="0046731A"/>
    <w:rsid w:val="0046750E"/>
    <w:rsid w:val="00467B49"/>
    <w:rsid w:val="00470B6F"/>
    <w:rsid w:val="00470E98"/>
    <w:rsid w:val="00471059"/>
    <w:rsid w:val="004711B7"/>
    <w:rsid w:val="0047141D"/>
    <w:rsid w:val="00471570"/>
    <w:rsid w:val="004722DA"/>
    <w:rsid w:val="00472529"/>
    <w:rsid w:val="00472885"/>
    <w:rsid w:val="00473337"/>
    <w:rsid w:val="00473784"/>
    <w:rsid w:val="00474694"/>
    <w:rsid w:val="00474E07"/>
    <w:rsid w:val="004751A2"/>
    <w:rsid w:val="004758F4"/>
    <w:rsid w:val="0047607B"/>
    <w:rsid w:val="004761FD"/>
    <w:rsid w:val="00476DB6"/>
    <w:rsid w:val="00477C7A"/>
    <w:rsid w:val="0048046D"/>
    <w:rsid w:val="00480537"/>
    <w:rsid w:val="00480BCC"/>
    <w:rsid w:val="00480F7C"/>
    <w:rsid w:val="00481C50"/>
    <w:rsid w:val="00482182"/>
    <w:rsid w:val="00482EC1"/>
    <w:rsid w:val="004832CB"/>
    <w:rsid w:val="0048396D"/>
    <w:rsid w:val="0048425E"/>
    <w:rsid w:val="00484DD5"/>
    <w:rsid w:val="00485440"/>
    <w:rsid w:val="0048633B"/>
    <w:rsid w:val="004867AC"/>
    <w:rsid w:val="00486FAC"/>
    <w:rsid w:val="004874C2"/>
    <w:rsid w:val="00487864"/>
    <w:rsid w:val="00490228"/>
    <w:rsid w:val="0049062F"/>
    <w:rsid w:val="00490B67"/>
    <w:rsid w:val="00491090"/>
    <w:rsid w:val="0049180A"/>
    <w:rsid w:val="00491A14"/>
    <w:rsid w:val="00491B68"/>
    <w:rsid w:val="00491BF8"/>
    <w:rsid w:val="004928FC"/>
    <w:rsid w:val="004934ED"/>
    <w:rsid w:val="00493582"/>
    <w:rsid w:val="00493B8A"/>
    <w:rsid w:val="00493D26"/>
    <w:rsid w:val="0049413B"/>
    <w:rsid w:val="0049413C"/>
    <w:rsid w:val="00494CBB"/>
    <w:rsid w:val="00495487"/>
    <w:rsid w:val="004958BB"/>
    <w:rsid w:val="00495B23"/>
    <w:rsid w:val="00495FFA"/>
    <w:rsid w:val="00496BED"/>
    <w:rsid w:val="004A045C"/>
    <w:rsid w:val="004A1135"/>
    <w:rsid w:val="004A2EFA"/>
    <w:rsid w:val="004A2F57"/>
    <w:rsid w:val="004A3859"/>
    <w:rsid w:val="004A43BB"/>
    <w:rsid w:val="004A55DF"/>
    <w:rsid w:val="004A5B20"/>
    <w:rsid w:val="004A5CA4"/>
    <w:rsid w:val="004A69F9"/>
    <w:rsid w:val="004A6C3B"/>
    <w:rsid w:val="004A6D5D"/>
    <w:rsid w:val="004A6E3B"/>
    <w:rsid w:val="004B011F"/>
    <w:rsid w:val="004B025C"/>
    <w:rsid w:val="004B077D"/>
    <w:rsid w:val="004B0AED"/>
    <w:rsid w:val="004B0CD3"/>
    <w:rsid w:val="004B1727"/>
    <w:rsid w:val="004B198C"/>
    <w:rsid w:val="004B262F"/>
    <w:rsid w:val="004B2CEE"/>
    <w:rsid w:val="004B3860"/>
    <w:rsid w:val="004B3BD7"/>
    <w:rsid w:val="004B3C80"/>
    <w:rsid w:val="004B3F9C"/>
    <w:rsid w:val="004B412D"/>
    <w:rsid w:val="004B4834"/>
    <w:rsid w:val="004B4C40"/>
    <w:rsid w:val="004B50BD"/>
    <w:rsid w:val="004B550E"/>
    <w:rsid w:val="004B58BB"/>
    <w:rsid w:val="004B5DEB"/>
    <w:rsid w:val="004B6924"/>
    <w:rsid w:val="004B6E15"/>
    <w:rsid w:val="004B76A6"/>
    <w:rsid w:val="004B774F"/>
    <w:rsid w:val="004C009F"/>
    <w:rsid w:val="004C02B6"/>
    <w:rsid w:val="004C0465"/>
    <w:rsid w:val="004C047A"/>
    <w:rsid w:val="004C0E52"/>
    <w:rsid w:val="004C2E0E"/>
    <w:rsid w:val="004C326F"/>
    <w:rsid w:val="004C3F9F"/>
    <w:rsid w:val="004C3FEA"/>
    <w:rsid w:val="004C4435"/>
    <w:rsid w:val="004C4BBE"/>
    <w:rsid w:val="004C4BCC"/>
    <w:rsid w:val="004C4C93"/>
    <w:rsid w:val="004C4F63"/>
    <w:rsid w:val="004C5563"/>
    <w:rsid w:val="004C5AAF"/>
    <w:rsid w:val="004C5AFC"/>
    <w:rsid w:val="004C5B51"/>
    <w:rsid w:val="004C5D7B"/>
    <w:rsid w:val="004C610E"/>
    <w:rsid w:val="004C6306"/>
    <w:rsid w:val="004C6343"/>
    <w:rsid w:val="004C6773"/>
    <w:rsid w:val="004C741A"/>
    <w:rsid w:val="004C7C28"/>
    <w:rsid w:val="004D0207"/>
    <w:rsid w:val="004D047F"/>
    <w:rsid w:val="004D07A8"/>
    <w:rsid w:val="004D0913"/>
    <w:rsid w:val="004D1140"/>
    <w:rsid w:val="004D1571"/>
    <w:rsid w:val="004D1F7B"/>
    <w:rsid w:val="004D255E"/>
    <w:rsid w:val="004D2959"/>
    <w:rsid w:val="004D2B16"/>
    <w:rsid w:val="004D3403"/>
    <w:rsid w:val="004D3F66"/>
    <w:rsid w:val="004D48F2"/>
    <w:rsid w:val="004D4D2C"/>
    <w:rsid w:val="004D53FD"/>
    <w:rsid w:val="004D546D"/>
    <w:rsid w:val="004D5C23"/>
    <w:rsid w:val="004D7542"/>
    <w:rsid w:val="004D772C"/>
    <w:rsid w:val="004E089E"/>
    <w:rsid w:val="004E1202"/>
    <w:rsid w:val="004E1EA2"/>
    <w:rsid w:val="004E209C"/>
    <w:rsid w:val="004E2B0A"/>
    <w:rsid w:val="004E3474"/>
    <w:rsid w:val="004E3E60"/>
    <w:rsid w:val="004E4475"/>
    <w:rsid w:val="004E4588"/>
    <w:rsid w:val="004E5067"/>
    <w:rsid w:val="004E5608"/>
    <w:rsid w:val="004E570E"/>
    <w:rsid w:val="004E5B36"/>
    <w:rsid w:val="004E5C35"/>
    <w:rsid w:val="004E63FA"/>
    <w:rsid w:val="004E7368"/>
    <w:rsid w:val="004E7D8C"/>
    <w:rsid w:val="004F08BE"/>
    <w:rsid w:val="004F0CB4"/>
    <w:rsid w:val="004F1409"/>
    <w:rsid w:val="004F153B"/>
    <w:rsid w:val="004F1A50"/>
    <w:rsid w:val="004F1CC6"/>
    <w:rsid w:val="004F1D2D"/>
    <w:rsid w:val="004F2263"/>
    <w:rsid w:val="004F2360"/>
    <w:rsid w:val="004F2AD7"/>
    <w:rsid w:val="004F2DF2"/>
    <w:rsid w:val="004F2EDC"/>
    <w:rsid w:val="004F328E"/>
    <w:rsid w:val="004F3CE4"/>
    <w:rsid w:val="004F4CEB"/>
    <w:rsid w:val="004F4D64"/>
    <w:rsid w:val="004F5169"/>
    <w:rsid w:val="004F54E7"/>
    <w:rsid w:val="004F65F9"/>
    <w:rsid w:val="004F696C"/>
    <w:rsid w:val="004F69C4"/>
    <w:rsid w:val="004F6BA3"/>
    <w:rsid w:val="004F6BF1"/>
    <w:rsid w:val="00500693"/>
    <w:rsid w:val="005007EF"/>
    <w:rsid w:val="005008D4"/>
    <w:rsid w:val="00501BE0"/>
    <w:rsid w:val="00501D71"/>
    <w:rsid w:val="00502163"/>
    <w:rsid w:val="0050219A"/>
    <w:rsid w:val="00503353"/>
    <w:rsid w:val="005036DC"/>
    <w:rsid w:val="005038AB"/>
    <w:rsid w:val="00504292"/>
    <w:rsid w:val="005043D4"/>
    <w:rsid w:val="00504603"/>
    <w:rsid w:val="00504F0F"/>
    <w:rsid w:val="00505159"/>
    <w:rsid w:val="00505A5E"/>
    <w:rsid w:val="00506564"/>
    <w:rsid w:val="0050675B"/>
    <w:rsid w:val="005076A3"/>
    <w:rsid w:val="00507AE9"/>
    <w:rsid w:val="00507D29"/>
    <w:rsid w:val="00507DB9"/>
    <w:rsid w:val="00507EA6"/>
    <w:rsid w:val="00510472"/>
    <w:rsid w:val="00510D53"/>
    <w:rsid w:val="0051126D"/>
    <w:rsid w:val="00512D0F"/>
    <w:rsid w:val="0051301D"/>
    <w:rsid w:val="00513A3B"/>
    <w:rsid w:val="00513F33"/>
    <w:rsid w:val="00514352"/>
    <w:rsid w:val="005148CE"/>
    <w:rsid w:val="00514B86"/>
    <w:rsid w:val="00514BB9"/>
    <w:rsid w:val="005150F7"/>
    <w:rsid w:val="005157C9"/>
    <w:rsid w:val="00515F55"/>
    <w:rsid w:val="005163E2"/>
    <w:rsid w:val="00516755"/>
    <w:rsid w:val="005170F2"/>
    <w:rsid w:val="00517634"/>
    <w:rsid w:val="00517DD3"/>
    <w:rsid w:val="0052003B"/>
    <w:rsid w:val="00520066"/>
    <w:rsid w:val="005201EB"/>
    <w:rsid w:val="0052063F"/>
    <w:rsid w:val="0052124F"/>
    <w:rsid w:val="0052168F"/>
    <w:rsid w:val="00522B34"/>
    <w:rsid w:val="00522B85"/>
    <w:rsid w:val="00523B8C"/>
    <w:rsid w:val="0052415E"/>
    <w:rsid w:val="00524BC9"/>
    <w:rsid w:val="00524FF4"/>
    <w:rsid w:val="0052533A"/>
    <w:rsid w:val="00525C70"/>
    <w:rsid w:val="00525F22"/>
    <w:rsid w:val="005266B4"/>
    <w:rsid w:val="005267EE"/>
    <w:rsid w:val="00526976"/>
    <w:rsid w:val="00526B71"/>
    <w:rsid w:val="00527700"/>
    <w:rsid w:val="00527751"/>
    <w:rsid w:val="005306EF"/>
    <w:rsid w:val="00530B8F"/>
    <w:rsid w:val="00530D1C"/>
    <w:rsid w:val="00531DF9"/>
    <w:rsid w:val="00531F10"/>
    <w:rsid w:val="00531FBE"/>
    <w:rsid w:val="005321A8"/>
    <w:rsid w:val="00532852"/>
    <w:rsid w:val="00532AAE"/>
    <w:rsid w:val="00532F32"/>
    <w:rsid w:val="00532FFD"/>
    <w:rsid w:val="005330EC"/>
    <w:rsid w:val="0053431D"/>
    <w:rsid w:val="00534F0C"/>
    <w:rsid w:val="00535F3F"/>
    <w:rsid w:val="00535F6D"/>
    <w:rsid w:val="0053713B"/>
    <w:rsid w:val="00537925"/>
    <w:rsid w:val="0054095E"/>
    <w:rsid w:val="00541423"/>
    <w:rsid w:val="00541BED"/>
    <w:rsid w:val="0054247C"/>
    <w:rsid w:val="00543536"/>
    <w:rsid w:val="00543710"/>
    <w:rsid w:val="005439FF"/>
    <w:rsid w:val="005443CE"/>
    <w:rsid w:val="005449DD"/>
    <w:rsid w:val="00544FDD"/>
    <w:rsid w:val="005450F5"/>
    <w:rsid w:val="005454DA"/>
    <w:rsid w:val="005457B9"/>
    <w:rsid w:val="005458B2"/>
    <w:rsid w:val="00546868"/>
    <w:rsid w:val="00546F13"/>
    <w:rsid w:val="00550117"/>
    <w:rsid w:val="005505FD"/>
    <w:rsid w:val="00551ACF"/>
    <w:rsid w:val="00551CC1"/>
    <w:rsid w:val="0055202A"/>
    <w:rsid w:val="00552364"/>
    <w:rsid w:val="00552714"/>
    <w:rsid w:val="00553167"/>
    <w:rsid w:val="00553388"/>
    <w:rsid w:val="00553478"/>
    <w:rsid w:val="00554210"/>
    <w:rsid w:val="005542C1"/>
    <w:rsid w:val="00554659"/>
    <w:rsid w:val="00554790"/>
    <w:rsid w:val="00554F33"/>
    <w:rsid w:val="00555282"/>
    <w:rsid w:val="0055612B"/>
    <w:rsid w:val="005575E2"/>
    <w:rsid w:val="00560363"/>
    <w:rsid w:val="005604FA"/>
    <w:rsid w:val="00560AD1"/>
    <w:rsid w:val="00560C86"/>
    <w:rsid w:val="0056104E"/>
    <w:rsid w:val="0056129C"/>
    <w:rsid w:val="005617FD"/>
    <w:rsid w:val="00561927"/>
    <w:rsid w:val="00562791"/>
    <w:rsid w:val="00562B57"/>
    <w:rsid w:val="00562EFF"/>
    <w:rsid w:val="00562F62"/>
    <w:rsid w:val="0056321B"/>
    <w:rsid w:val="0056346F"/>
    <w:rsid w:val="005635DC"/>
    <w:rsid w:val="005636EC"/>
    <w:rsid w:val="005645A1"/>
    <w:rsid w:val="00564728"/>
    <w:rsid w:val="00564D64"/>
    <w:rsid w:val="00564FCE"/>
    <w:rsid w:val="0056541D"/>
    <w:rsid w:val="00565903"/>
    <w:rsid w:val="00565ACD"/>
    <w:rsid w:val="00566200"/>
    <w:rsid w:val="00566CF4"/>
    <w:rsid w:val="005670E7"/>
    <w:rsid w:val="0056731C"/>
    <w:rsid w:val="005675AE"/>
    <w:rsid w:val="005677AD"/>
    <w:rsid w:val="00571373"/>
    <w:rsid w:val="00571511"/>
    <w:rsid w:val="00571D44"/>
    <w:rsid w:val="00571F8D"/>
    <w:rsid w:val="00572336"/>
    <w:rsid w:val="0057250D"/>
    <w:rsid w:val="00572B9D"/>
    <w:rsid w:val="00572C38"/>
    <w:rsid w:val="00573A56"/>
    <w:rsid w:val="005748FA"/>
    <w:rsid w:val="0057509D"/>
    <w:rsid w:val="005752C1"/>
    <w:rsid w:val="00575B4C"/>
    <w:rsid w:val="00575E9B"/>
    <w:rsid w:val="00576B2C"/>
    <w:rsid w:val="00577098"/>
    <w:rsid w:val="00577177"/>
    <w:rsid w:val="00577316"/>
    <w:rsid w:val="0057742A"/>
    <w:rsid w:val="0057772C"/>
    <w:rsid w:val="00577815"/>
    <w:rsid w:val="00577B7E"/>
    <w:rsid w:val="00580381"/>
    <w:rsid w:val="00580437"/>
    <w:rsid w:val="00580492"/>
    <w:rsid w:val="00580FF0"/>
    <w:rsid w:val="005811AB"/>
    <w:rsid w:val="005819EE"/>
    <w:rsid w:val="00582B7E"/>
    <w:rsid w:val="00582D51"/>
    <w:rsid w:val="00583298"/>
    <w:rsid w:val="005832AC"/>
    <w:rsid w:val="00583A3C"/>
    <w:rsid w:val="00583FF8"/>
    <w:rsid w:val="0058491E"/>
    <w:rsid w:val="00584C7B"/>
    <w:rsid w:val="00584EFD"/>
    <w:rsid w:val="00585E5D"/>
    <w:rsid w:val="005863E8"/>
    <w:rsid w:val="00587260"/>
    <w:rsid w:val="0059039A"/>
    <w:rsid w:val="00591372"/>
    <w:rsid w:val="0059142B"/>
    <w:rsid w:val="00591998"/>
    <w:rsid w:val="00591D4F"/>
    <w:rsid w:val="00591ED4"/>
    <w:rsid w:val="00592A7B"/>
    <w:rsid w:val="005935FF"/>
    <w:rsid w:val="005936BC"/>
    <w:rsid w:val="005941DD"/>
    <w:rsid w:val="0059487B"/>
    <w:rsid w:val="00594B4C"/>
    <w:rsid w:val="00594BBC"/>
    <w:rsid w:val="00594BE3"/>
    <w:rsid w:val="00594C46"/>
    <w:rsid w:val="005954F7"/>
    <w:rsid w:val="005955F0"/>
    <w:rsid w:val="00595A7E"/>
    <w:rsid w:val="00595B42"/>
    <w:rsid w:val="00595E32"/>
    <w:rsid w:val="00596205"/>
    <w:rsid w:val="00596424"/>
    <w:rsid w:val="00596597"/>
    <w:rsid w:val="005971FD"/>
    <w:rsid w:val="00597431"/>
    <w:rsid w:val="00597471"/>
    <w:rsid w:val="00597AD2"/>
    <w:rsid w:val="00597D31"/>
    <w:rsid w:val="005A0306"/>
    <w:rsid w:val="005A03F7"/>
    <w:rsid w:val="005A06FB"/>
    <w:rsid w:val="005A11DC"/>
    <w:rsid w:val="005A1309"/>
    <w:rsid w:val="005A24CA"/>
    <w:rsid w:val="005A263A"/>
    <w:rsid w:val="005A2BB1"/>
    <w:rsid w:val="005A35B5"/>
    <w:rsid w:val="005A4101"/>
    <w:rsid w:val="005A62E9"/>
    <w:rsid w:val="005A67F5"/>
    <w:rsid w:val="005A6B4C"/>
    <w:rsid w:val="005A6D79"/>
    <w:rsid w:val="005A7D0E"/>
    <w:rsid w:val="005B0204"/>
    <w:rsid w:val="005B0621"/>
    <w:rsid w:val="005B0CA7"/>
    <w:rsid w:val="005B0EE6"/>
    <w:rsid w:val="005B20BA"/>
    <w:rsid w:val="005B28B1"/>
    <w:rsid w:val="005B4065"/>
    <w:rsid w:val="005B4962"/>
    <w:rsid w:val="005B5497"/>
    <w:rsid w:val="005B577F"/>
    <w:rsid w:val="005B637D"/>
    <w:rsid w:val="005B6509"/>
    <w:rsid w:val="005B7D24"/>
    <w:rsid w:val="005C02FA"/>
    <w:rsid w:val="005C0625"/>
    <w:rsid w:val="005C0D68"/>
    <w:rsid w:val="005C265C"/>
    <w:rsid w:val="005C2886"/>
    <w:rsid w:val="005C29CD"/>
    <w:rsid w:val="005C29E7"/>
    <w:rsid w:val="005C2CD0"/>
    <w:rsid w:val="005C3BC7"/>
    <w:rsid w:val="005C3BF9"/>
    <w:rsid w:val="005C3CB3"/>
    <w:rsid w:val="005C4B7F"/>
    <w:rsid w:val="005C519A"/>
    <w:rsid w:val="005C5BAE"/>
    <w:rsid w:val="005C610B"/>
    <w:rsid w:val="005C6270"/>
    <w:rsid w:val="005C6DC0"/>
    <w:rsid w:val="005C6EE4"/>
    <w:rsid w:val="005C74B9"/>
    <w:rsid w:val="005C7586"/>
    <w:rsid w:val="005C75BE"/>
    <w:rsid w:val="005C7779"/>
    <w:rsid w:val="005C7A0D"/>
    <w:rsid w:val="005C7E8A"/>
    <w:rsid w:val="005D0053"/>
    <w:rsid w:val="005D0DAE"/>
    <w:rsid w:val="005D1234"/>
    <w:rsid w:val="005D1956"/>
    <w:rsid w:val="005D1D2B"/>
    <w:rsid w:val="005D2008"/>
    <w:rsid w:val="005D2A46"/>
    <w:rsid w:val="005D3780"/>
    <w:rsid w:val="005D44AC"/>
    <w:rsid w:val="005D4A3C"/>
    <w:rsid w:val="005D4D89"/>
    <w:rsid w:val="005D5035"/>
    <w:rsid w:val="005D55F8"/>
    <w:rsid w:val="005D5F8A"/>
    <w:rsid w:val="005D67A5"/>
    <w:rsid w:val="005D6CCD"/>
    <w:rsid w:val="005D7397"/>
    <w:rsid w:val="005E0538"/>
    <w:rsid w:val="005E07B4"/>
    <w:rsid w:val="005E18A7"/>
    <w:rsid w:val="005E1A48"/>
    <w:rsid w:val="005E1AE2"/>
    <w:rsid w:val="005E21C2"/>
    <w:rsid w:val="005E249C"/>
    <w:rsid w:val="005E2A99"/>
    <w:rsid w:val="005E2E70"/>
    <w:rsid w:val="005E3319"/>
    <w:rsid w:val="005E37E3"/>
    <w:rsid w:val="005E3CFB"/>
    <w:rsid w:val="005E4013"/>
    <w:rsid w:val="005E433C"/>
    <w:rsid w:val="005E44F7"/>
    <w:rsid w:val="005E5CBF"/>
    <w:rsid w:val="005E71CD"/>
    <w:rsid w:val="005E7603"/>
    <w:rsid w:val="005E76E3"/>
    <w:rsid w:val="005F0088"/>
    <w:rsid w:val="005F0707"/>
    <w:rsid w:val="005F225B"/>
    <w:rsid w:val="005F270E"/>
    <w:rsid w:val="005F290D"/>
    <w:rsid w:val="005F2A9E"/>
    <w:rsid w:val="005F3D87"/>
    <w:rsid w:val="005F5239"/>
    <w:rsid w:val="005F537F"/>
    <w:rsid w:val="005F5736"/>
    <w:rsid w:val="005F611D"/>
    <w:rsid w:val="005F6A91"/>
    <w:rsid w:val="005F6AEC"/>
    <w:rsid w:val="005F6FC9"/>
    <w:rsid w:val="005F716D"/>
    <w:rsid w:val="005F71B2"/>
    <w:rsid w:val="005F73F1"/>
    <w:rsid w:val="005F7EA4"/>
    <w:rsid w:val="00600325"/>
    <w:rsid w:val="006011EA"/>
    <w:rsid w:val="00601297"/>
    <w:rsid w:val="006013E1"/>
    <w:rsid w:val="00601DA4"/>
    <w:rsid w:val="00601F07"/>
    <w:rsid w:val="00602685"/>
    <w:rsid w:val="00602A81"/>
    <w:rsid w:val="006030ED"/>
    <w:rsid w:val="00603C52"/>
    <w:rsid w:val="00604892"/>
    <w:rsid w:val="006049FB"/>
    <w:rsid w:val="006052B6"/>
    <w:rsid w:val="00605467"/>
    <w:rsid w:val="00605A2E"/>
    <w:rsid w:val="00605BB6"/>
    <w:rsid w:val="00606984"/>
    <w:rsid w:val="00606E20"/>
    <w:rsid w:val="00606F0A"/>
    <w:rsid w:val="00607039"/>
    <w:rsid w:val="00607817"/>
    <w:rsid w:val="00607AD9"/>
    <w:rsid w:val="00607D65"/>
    <w:rsid w:val="0061034C"/>
    <w:rsid w:val="006115A1"/>
    <w:rsid w:val="006118BF"/>
    <w:rsid w:val="006121A0"/>
    <w:rsid w:val="006122C8"/>
    <w:rsid w:val="006126E7"/>
    <w:rsid w:val="006128D5"/>
    <w:rsid w:val="00613115"/>
    <w:rsid w:val="00613671"/>
    <w:rsid w:val="00614D30"/>
    <w:rsid w:val="006152C5"/>
    <w:rsid w:val="00615565"/>
    <w:rsid w:val="0061577E"/>
    <w:rsid w:val="00616156"/>
    <w:rsid w:val="006161DC"/>
    <w:rsid w:val="0061623D"/>
    <w:rsid w:val="0061632C"/>
    <w:rsid w:val="00616788"/>
    <w:rsid w:val="00620F4E"/>
    <w:rsid w:val="006214BF"/>
    <w:rsid w:val="00621796"/>
    <w:rsid w:val="0062186F"/>
    <w:rsid w:val="00621A00"/>
    <w:rsid w:val="0062260B"/>
    <w:rsid w:val="00622D23"/>
    <w:rsid w:val="00622D89"/>
    <w:rsid w:val="00622D8F"/>
    <w:rsid w:val="006230D0"/>
    <w:rsid w:val="006235D0"/>
    <w:rsid w:val="00623653"/>
    <w:rsid w:val="006238D5"/>
    <w:rsid w:val="00623E28"/>
    <w:rsid w:val="00624022"/>
    <w:rsid w:val="00624219"/>
    <w:rsid w:val="006244E7"/>
    <w:rsid w:val="00624617"/>
    <w:rsid w:val="006246C7"/>
    <w:rsid w:val="00624CCE"/>
    <w:rsid w:val="00625E55"/>
    <w:rsid w:val="00626557"/>
    <w:rsid w:val="00626E1F"/>
    <w:rsid w:val="00627AF8"/>
    <w:rsid w:val="00627C41"/>
    <w:rsid w:val="00627EA7"/>
    <w:rsid w:val="0063015C"/>
    <w:rsid w:val="006309EF"/>
    <w:rsid w:val="00630F7D"/>
    <w:rsid w:val="006311B9"/>
    <w:rsid w:val="0063299D"/>
    <w:rsid w:val="006329FB"/>
    <w:rsid w:val="00632D06"/>
    <w:rsid w:val="006345CE"/>
    <w:rsid w:val="00634B7E"/>
    <w:rsid w:val="00634D4B"/>
    <w:rsid w:val="00635105"/>
    <w:rsid w:val="00635115"/>
    <w:rsid w:val="006353F1"/>
    <w:rsid w:val="006355CB"/>
    <w:rsid w:val="00635753"/>
    <w:rsid w:val="00635AFF"/>
    <w:rsid w:val="00636237"/>
    <w:rsid w:val="0063666A"/>
    <w:rsid w:val="006369CC"/>
    <w:rsid w:val="00637152"/>
    <w:rsid w:val="00637A11"/>
    <w:rsid w:val="00637E56"/>
    <w:rsid w:val="00637E93"/>
    <w:rsid w:val="00637F4D"/>
    <w:rsid w:val="006406A5"/>
    <w:rsid w:val="006408A7"/>
    <w:rsid w:val="00641763"/>
    <w:rsid w:val="006417C6"/>
    <w:rsid w:val="006418B3"/>
    <w:rsid w:val="00642161"/>
    <w:rsid w:val="006422E8"/>
    <w:rsid w:val="0064313E"/>
    <w:rsid w:val="00643850"/>
    <w:rsid w:val="0064389F"/>
    <w:rsid w:val="00643A71"/>
    <w:rsid w:val="00643B30"/>
    <w:rsid w:val="00643B59"/>
    <w:rsid w:val="00643C76"/>
    <w:rsid w:val="00643E3D"/>
    <w:rsid w:val="00644200"/>
    <w:rsid w:val="00644D17"/>
    <w:rsid w:val="00644DAD"/>
    <w:rsid w:val="006460B6"/>
    <w:rsid w:val="00646322"/>
    <w:rsid w:val="006467F3"/>
    <w:rsid w:val="00647159"/>
    <w:rsid w:val="00647174"/>
    <w:rsid w:val="0064799B"/>
    <w:rsid w:val="006479FD"/>
    <w:rsid w:val="00647E18"/>
    <w:rsid w:val="00650ACA"/>
    <w:rsid w:val="00650F47"/>
    <w:rsid w:val="00651B89"/>
    <w:rsid w:val="00651DB0"/>
    <w:rsid w:val="00651F41"/>
    <w:rsid w:val="006523D8"/>
    <w:rsid w:val="00652B06"/>
    <w:rsid w:val="00653A55"/>
    <w:rsid w:val="00654751"/>
    <w:rsid w:val="00654C6E"/>
    <w:rsid w:val="0065515D"/>
    <w:rsid w:val="00655D0A"/>
    <w:rsid w:val="0065728D"/>
    <w:rsid w:val="00657E45"/>
    <w:rsid w:val="0066089B"/>
    <w:rsid w:val="00660DC4"/>
    <w:rsid w:val="00660ECF"/>
    <w:rsid w:val="0066120A"/>
    <w:rsid w:val="00661616"/>
    <w:rsid w:val="00661873"/>
    <w:rsid w:val="006638BE"/>
    <w:rsid w:val="006642D6"/>
    <w:rsid w:val="006646E7"/>
    <w:rsid w:val="00665E2D"/>
    <w:rsid w:val="0066644C"/>
    <w:rsid w:val="00666824"/>
    <w:rsid w:val="00666BB4"/>
    <w:rsid w:val="00667856"/>
    <w:rsid w:val="00667879"/>
    <w:rsid w:val="0066788F"/>
    <w:rsid w:val="00667D36"/>
    <w:rsid w:val="00667DF6"/>
    <w:rsid w:val="00670287"/>
    <w:rsid w:val="006708E4"/>
    <w:rsid w:val="0067150A"/>
    <w:rsid w:val="0067173F"/>
    <w:rsid w:val="006718C9"/>
    <w:rsid w:val="00671E9B"/>
    <w:rsid w:val="00675C31"/>
    <w:rsid w:val="006767D6"/>
    <w:rsid w:val="00676E8C"/>
    <w:rsid w:val="0067740E"/>
    <w:rsid w:val="00677819"/>
    <w:rsid w:val="00677D4D"/>
    <w:rsid w:val="00677DA4"/>
    <w:rsid w:val="0068005B"/>
    <w:rsid w:val="00680583"/>
    <w:rsid w:val="00680DB4"/>
    <w:rsid w:val="00680F00"/>
    <w:rsid w:val="00681F92"/>
    <w:rsid w:val="00682006"/>
    <w:rsid w:val="00682820"/>
    <w:rsid w:val="00682E73"/>
    <w:rsid w:val="006832BB"/>
    <w:rsid w:val="006834E0"/>
    <w:rsid w:val="006836F9"/>
    <w:rsid w:val="006841D3"/>
    <w:rsid w:val="00684A66"/>
    <w:rsid w:val="006855C7"/>
    <w:rsid w:val="00686216"/>
    <w:rsid w:val="0068692C"/>
    <w:rsid w:val="00686AAB"/>
    <w:rsid w:val="0069077E"/>
    <w:rsid w:val="006907C1"/>
    <w:rsid w:val="00690ADF"/>
    <w:rsid w:val="00690D68"/>
    <w:rsid w:val="006914FA"/>
    <w:rsid w:val="0069192F"/>
    <w:rsid w:val="00691FE6"/>
    <w:rsid w:val="00692756"/>
    <w:rsid w:val="00692809"/>
    <w:rsid w:val="0069293E"/>
    <w:rsid w:val="00692EB8"/>
    <w:rsid w:val="0069340B"/>
    <w:rsid w:val="006940F3"/>
    <w:rsid w:val="006940F9"/>
    <w:rsid w:val="0069462C"/>
    <w:rsid w:val="0069695B"/>
    <w:rsid w:val="00696C50"/>
    <w:rsid w:val="00697067"/>
    <w:rsid w:val="006A02C5"/>
    <w:rsid w:val="006A044B"/>
    <w:rsid w:val="006A10CC"/>
    <w:rsid w:val="006A164B"/>
    <w:rsid w:val="006A1682"/>
    <w:rsid w:val="006A1912"/>
    <w:rsid w:val="006A1C76"/>
    <w:rsid w:val="006A1D0B"/>
    <w:rsid w:val="006A1F48"/>
    <w:rsid w:val="006A2137"/>
    <w:rsid w:val="006A259E"/>
    <w:rsid w:val="006A2793"/>
    <w:rsid w:val="006A2C0D"/>
    <w:rsid w:val="006A2F01"/>
    <w:rsid w:val="006A384B"/>
    <w:rsid w:val="006A3AEA"/>
    <w:rsid w:val="006A41BC"/>
    <w:rsid w:val="006A4240"/>
    <w:rsid w:val="006A43AD"/>
    <w:rsid w:val="006A5279"/>
    <w:rsid w:val="006A586B"/>
    <w:rsid w:val="006A5996"/>
    <w:rsid w:val="006A69B6"/>
    <w:rsid w:val="006A711A"/>
    <w:rsid w:val="006A7603"/>
    <w:rsid w:val="006A7677"/>
    <w:rsid w:val="006A79C2"/>
    <w:rsid w:val="006A7A08"/>
    <w:rsid w:val="006A7CAF"/>
    <w:rsid w:val="006B011D"/>
    <w:rsid w:val="006B0288"/>
    <w:rsid w:val="006B1063"/>
    <w:rsid w:val="006B10CC"/>
    <w:rsid w:val="006B1AB4"/>
    <w:rsid w:val="006B29DE"/>
    <w:rsid w:val="006B2B1C"/>
    <w:rsid w:val="006B2D76"/>
    <w:rsid w:val="006B30F5"/>
    <w:rsid w:val="006B36BD"/>
    <w:rsid w:val="006B4AEE"/>
    <w:rsid w:val="006B5117"/>
    <w:rsid w:val="006B52D6"/>
    <w:rsid w:val="006B5B61"/>
    <w:rsid w:val="006B5BC0"/>
    <w:rsid w:val="006B6213"/>
    <w:rsid w:val="006B6479"/>
    <w:rsid w:val="006B7096"/>
    <w:rsid w:val="006B72CD"/>
    <w:rsid w:val="006B78F2"/>
    <w:rsid w:val="006C0B24"/>
    <w:rsid w:val="006C0B94"/>
    <w:rsid w:val="006C0E0A"/>
    <w:rsid w:val="006C0F60"/>
    <w:rsid w:val="006C107C"/>
    <w:rsid w:val="006C10A8"/>
    <w:rsid w:val="006C1EFB"/>
    <w:rsid w:val="006C246A"/>
    <w:rsid w:val="006C2B86"/>
    <w:rsid w:val="006C3694"/>
    <w:rsid w:val="006C3F96"/>
    <w:rsid w:val="006C475E"/>
    <w:rsid w:val="006C5157"/>
    <w:rsid w:val="006C59C0"/>
    <w:rsid w:val="006C5FD9"/>
    <w:rsid w:val="006C65EC"/>
    <w:rsid w:val="006C7401"/>
    <w:rsid w:val="006C78CD"/>
    <w:rsid w:val="006C7AA0"/>
    <w:rsid w:val="006C7C69"/>
    <w:rsid w:val="006D0D45"/>
    <w:rsid w:val="006D13E5"/>
    <w:rsid w:val="006D1546"/>
    <w:rsid w:val="006D18ED"/>
    <w:rsid w:val="006D1B44"/>
    <w:rsid w:val="006D2068"/>
    <w:rsid w:val="006D2BB2"/>
    <w:rsid w:val="006D32CA"/>
    <w:rsid w:val="006D3606"/>
    <w:rsid w:val="006D3ED0"/>
    <w:rsid w:val="006D4163"/>
    <w:rsid w:val="006D45B4"/>
    <w:rsid w:val="006D4A28"/>
    <w:rsid w:val="006D4BD0"/>
    <w:rsid w:val="006D611B"/>
    <w:rsid w:val="006D673A"/>
    <w:rsid w:val="006D692B"/>
    <w:rsid w:val="006D6C29"/>
    <w:rsid w:val="006D708B"/>
    <w:rsid w:val="006D7201"/>
    <w:rsid w:val="006D7420"/>
    <w:rsid w:val="006D7548"/>
    <w:rsid w:val="006D7BCD"/>
    <w:rsid w:val="006D7C60"/>
    <w:rsid w:val="006E0A96"/>
    <w:rsid w:val="006E0C00"/>
    <w:rsid w:val="006E0C25"/>
    <w:rsid w:val="006E164E"/>
    <w:rsid w:val="006E1B78"/>
    <w:rsid w:val="006E1C20"/>
    <w:rsid w:val="006E2090"/>
    <w:rsid w:val="006E2F92"/>
    <w:rsid w:val="006E2F94"/>
    <w:rsid w:val="006E3233"/>
    <w:rsid w:val="006E3568"/>
    <w:rsid w:val="006E364D"/>
    <w:rsid w:val="006E3C6E"/>
    <w:rsid w:val="006E3D66"/>
    <w:rsid w:val="006E40FD"/>
    <w:rsid w:val="006E41A3"/>
    <w:rsid w:val="006E41E9"/>
    <w:rsid w:val="006E45AE"/>
    <w:rsid w:val="006E56C5"/>
    <w:rsid w:val="006E5D21"/>
    <w:rsid w:val="006E5DCA"/>
    <w:rsid w:val="006E66E4"/>
    <w:rsid w:val="006E68A3"/>
    <w:rsid w:val="006E6B33"/>
    <w:rsid w:val="006E7123"/>
    <w:rsid w:val="006F0071"/>
    <w:rsid w:val="006F071F"/>
    <w:rsid w:val="006F1311"/>
    <w:rsid w:val="006F15B0"/>
    <w:rsid w:val="006F25BB"/>
    <w:rsid w:val="006F33C7"/>
    <w:rsid w:val="006F3456"/>
    <w:rsid w:val="006F4DC1"/>
    <w:rsid w:val="006F546F"/>
    <w:rsid w:val="006F5F99"/>
    <w:rsid w:val="006F7B52"/>
    <w:rsid w:val="006F7BF8"/>
    <w:rsid w:val="0070021C"/>
    <w:rsid w:val="0070099C"/>
    <w:rsid w:val="00700B85"/>
    <w:rsid w:val="00700DBE"/>
    <w:rsid w:val="0070120C"/>
    <w:rsid w:val="007013A2"/>
    <w:rsid w:val="00701707"/>
    <w:rsid w:val="007032CD"/>
    <w:rsid w:val="0070345F"/>
    <w:rsid w:val="0070369C"/>
    <w:rsid w:val="007037DC"/>
    <w:rsid w:val="00703C77"/>
    <w:rsid w:val="00704108"/>
    <w:rsid w:val="007045B1"/>
    <w:rsid w:val="00704FBA"/>
    <w:rsid w:val="00705D86"/>
    <w:rsid w:val="007063BE"/>
    <w:rsid w:val="00706627"/>
    <w:rsid w:val="00706F4B"/>
    <w:rsid w:val="00710242"/>
    <w:rsid w:val="00710DD3"/>
    <w:rsid w:val="00711C28"/>
    <w:rsid w:val="00712909"/>
    <w:rsid w:val="00712AB9"/>
    <w:rsid w:val="0071321D"/>
    <w:rsid w:val="00713346"/>
    <w:rsid w:val="00713431"/>
    <w:rsid w:val="00714A67"/>
    <w:rsid w:val="00714BF0"/>
    <w:rsid w:val="007161F7"/>
    <w:rsid w:val="0071764C"/>
    <w:rsid w:val="00717A6A"/>
    <w:rsid w:val="00717EC5"/>
    <w:rsid w:val="0072046E"/>
    <w:rsid w:val="00720B94"/>
    <w:rsid w:val="00721125"/>
    <w:rsid w:val="007213C3"/>
    <w:rsid w:val="00721AFC"/>
    <w:rsid w:val="00721EC4"/>
    <w:rsid w:val="007229A5"/>
    <w:rsid w:val="00722EFD"/>
    <w:rsid w:val="007235A2"/>
    <w:rsid w:val="0072411C"/>
    <w:rsid w:val="0072499B"/>
    <w:rsid w:val="00724DFB"/>
    <w:rsid w:val="007253E5"/>
    <w:rsid w:val="0072567B"/>
    <w:rsid w:val="007258CB"/>
    <w:rsid w:val="00726131"/>
    <w:rsid w:val="0072629C"/>
    <w:rsid w:val="007268C5"/>
    <w:rsid w:val="00726927"/>
    <w:rsid w:val="00727690"/>
    <w:rsid w:val="00727A09"/>
    <w:rsid w:val="00727D93"/>
    <w:rsid w:val="00727DEC"/>
    <w:rsid w:val="00730546"/>
    <w:rsid w:val="00730EDE"/>
    <w:rsid w:val="00731546"/>
    <w:rsid w:val="00731D2A"/>
    <w:rsid w:val="00732666"/>
    <w:rsid w:val="00732E3F"/>
    <w:rsid w:val="00734FC1"/>
    <w:rsid w:val="007359EC"/>
    <w:rsid w:val="00735A92"/>
    <w:rsid w:val="00735E76"/>
    <w:rsid w:val="0073610D"/>
    <w:rsid w:val="0073766A"/>
    <w:rsid w:val="00740419"/>
    <w:rsid w:val="007405C6"/>
    <w:rsid w:val="007406B4"/>
    <w:rsid w:val="0074081E"/>
    <w:rsid w:val="00740AD9"/>
    <w:rsid w:val="00740FC6"/>
    <w:rsid w:val="00741579"/>
    <w:rsid w:val="00741AC8"/>
    <w:rsid w:val="00741E11"/>
    <w:rsid w:val="007422E5"/>
    <w:rsid w:val="0074285F"/>
    <w:rsid w:val="00743994"/>
    <w:rsid w:val="00743AD5"/>
    <w:rsid w:val="00744163"/>
    <w:rsid w:val="00744B7F"/>
    <w:rsid w:val="00745AD7"/>
    <w:rsid w:val="00745AE3"/>
    <w:rsid w:val="00745E6C"/>
    <w:rsid w:val="00746118"/>
    <w:rsid w:val="00746145"/>
    <w:rsid w:val="0074738F"/>
    <w:rsid w:val="00747B90"/>
    <w:rsid w:val="00750192"/>
    <w:rsid w:val="00750353"/>
    <w:rsid w:val="00750AE9"/>
    <w:rsid w:val="00750DAD"/>
    <w:rsid w:val="00751AA1"/>
    <w:rsid w:val="00751C74"/>
    <w:rsid w:val="00751D1A"/>
    <w:rsid w:val="007526FD"/>
    <w:rsid w:val="00752BCD"/>
    <w:rsid w:val="00753348"/>
    <w:rsid w:val="007538B3"/>
    <w:rsid w:val="00753FC1"/>
    <w:rsid w:val="007543AB"/>
    <w:rsid w:val="00754A2A"/>
    <w:rsid w:val="00754AFA"/>
    <w:rsid w:val="00754DF5"/>
    <w:rsid w:val="00755CFC"/>
    <w:rsid w:val="00755E7E"/>
    <w:rsid w:val="00756457"/>
    <w:rsid w:val="00756A36"/>
    <w:rsid w:val="00756C13"/>
    <w:rsid w:val="0075758B"/>
    <w:rsid w:val="007604E6"/>
    <w:rsid w:val="00760850"/>
    <w:rsid w:val="007608FA"/>
    <w:rsid w:val="00760F38"/>
    <w:rsid w:val="00761062"/>
    <w:rsid w:val="00761827"/>
    <w:rsid w:val="00761B3C"/>
    <w:rsid w:val="007626C5"/>
    <w:rsid w:val="007627CC"/>
    <w:rsid w:val="00763911"/>
    <w:rsid w:val="007641D6"/>
    <w:rsid w:val="00765300"/>
    <w:rsid w:val="007659F7"/>
    <w:rsid w:val="00765CE9"/>
    <w:rsid w:val="00766484"/>
    <w:rsid w:val="00767200"/>
    <w:rsid w:val="00767211"/>
    <w:rsid w:val="00767B61"/>
    <w:rsid w:val="00767D0D"/>
    <w:rsid w:val="007700A1"/>
    <w:rsid w:val="0077071A"/>
    <w:rsid w:val="00770DD4"/>
    <w:rsid w:val="00770EFA"/>
    <w:rsid w:val="00771839"/>
    <w:rsid w:val="00771A3D"/>
    <w:rsid w:val="00771FD5"/>
    <w:rsid w:val="00773990"/>
    <w:rsid w:val="007741CC"/>
    <w:rsid w:val="00774AF8"/>
    <w:rsid w:val="00775355"/>
    <w:rsid w:val="0077567D"/>
    <w:rsid w:val="007760F7"/>
    <w:rsid w:val="00776504"/>
    <w:rsid w:val="007768CF"/>
    <w:rsid w:val="00777215"/>
    <w:rsid w:val="007811D2"/>
    <w:rsid w:val="00781283"/>
    <w:rsid w:val="00783051"/>
    <w:rsid w:val="00783143"/>
    <w:rsid w:val="0078330B"/>
    <w:rsid w:val="007848AA"/>
    <w:rsid w:val="00784A21"/>
    <w:rsid w:val="007866E0"/>
    <w:rsid w:val="00786BED"/>
    <w:rsid w:val="007871D7"/>
    <w:rsid w:val="0078777E"/>
    <w:rsid w:val="00787FD1"/>
    <w:rsid w:val="007902B6"/>
    <w:rsid w:val="007927F5"/>
    <w:rsid w:val="00792BF0"/>
    <w:rsid w:val="0079307A"/>
    <w:rsid w:val="00793562"/>
    <w:rsid w:val="00794821"/>
    <w:rsid w:val="00794874"/>
    <w:rsid w:val="00794ED4"/>
    <w:rsid w:val="0079500F"/>
    <w:rsid w:val="00795745"/>
    <w:rsid w:val="00796796"/>
    <w:rsid w:val="00796EC7"/>
    <w:rsid w:val="00797169"/>
    <w:rsid w:val="00797FB4"/>
    <w:rsid w:val="007A0077"/>
    <w:rsid w:val="007A058B"/>
    <w:rsid w:val="007A064E"/>
    <w:rsid w:val="007A0AC8"/>
    <w:rsid w:val="007A0DF1"/>
    <w:rsid w:val="007A0F7E"/>
    <w:rsid w:val="007A1663"/>
    <w:rsid w:val="007A1EEA"/>
    <w:rsid w:val="007A2103"/>
    <w:rsid w:val="007A23D9"/>
    <w:rsid w:val="007A2817"/>
    <w:rsid w:val="007A2E37"/>
    <w:rsid w:val="007A36D0"/>
    <w:rsid w:val="007A3C3C"/>
    <w:rsid w:val="007A4965"/>
    <w:rsid w:val="007A5084"/>
    <w:rsid w:val="007A5FD7"/>
    <w:rsid w:val="007A6059"/>
    <w:rsid w:val="007A6348"/>
    <w:rsid w:val="007A6355"/>
    <w:rsid w:val="007A63F5"/>
    <w:rsid w:val="007A7869"/>
    <w:rsid w:val="007A7B68"/>
    <w:rsid w:val="007A7F15"/>
    <w:rsid w:val="007B0D2D"/>
    <w:rsid w:val="007B10DB"/>
    <w:rsid w:val="007B1699"/>
    <w:rsid w:val="007B27A1"/>
    <w:rsid w:val="007B2982"/>
    <w:rsid w:val="007B2D1B"/>
    <w:rsid w:val="007B31A6"/>
    <w:rsid w:val="007B31EC"/>
    <w:rsid w:val="007B3FA9"/>
    <w:rsid w:val="007B47AE"/>
    <w:rsid w:val="007B4A12"/>
    <w:rsid w:val="007B52AB"/>
    <w:rsid w:val="007B54D9"/>
    <w:rsid w:val="007B586B"/>
    <w:rsid w:val="007B59CE"/>
    <w:rsid w:val="007B5EAB"/>
    <w:rsid w:val="007B6952"/>
    <w:rsid w:val="007B6E62"/>
    <w:rsid w:val="007B74E1"/>
    <w:rsid w:val="007B7765"/>
    <w:rsid w:val="007B798A"/>
    <w:rsid w:val="007B7CDB"/>
    <w:rsid w:val="007C007E"/>
    <w:rsid w:val="007C0304"/>
    <w:rsid w:val="007C092A"/>
    <w:rsid w:val="007C0F9D"/>
    <w:rsid w:val="007C1598"/>
    <w:rsid w:val="007C1DD9"/>
    <w:rsid w:val="007C1E5F"/>
    <w:rsid w:val="007C2462"/>
    <w:rsid w:val="007C2530"/>
    <w:rsid w:val="007C2926"/>
    <w:rsid w:val="007C3199"/>
    <w:rsid w:val="007C35D5"/>
    <w:rsid w:val="007C3DEE"/>
    <w:rsid w:val="007C40B8"/>
    <w:rsid w:val="007C40DD"/>
    <w:rsid w:val="007C47E5"/>
    <w:rsid w:val="007C5115"/>
    <w:rsid w:val="007C51C9"/>
    <w:rsid w:val="007C6133"/>
    <w:rsid w:val="007C6AC8"/>
    <w:rsid w:val="007C6B2F"/>
    <w:rsid w:val="007C706E"/>
    <w:rsid w:val="007C7467"/>
    <w:rsid w:val="007D02C4"/>
    <w:rsid w:val="007D07DB"/>
    <w:rsid w:val="007D0A60"/>
    <w:rsid w:val="007D199D"/>
    <w:rsid w:val="007D24E8"/>
    <w:rsid w:val="007D2822"/>
    <w:rsid w:val="007D2AA1"/>
    <w:rsid w:val="007D2BB5"/>
    <w:rsid w:val="007D2E87"/>
    <w:rsid w:val="007D3155"/>
    <w:rsid w:val="007D347C"/>
    <w:rsid w:val="007D39F8"/>
    <w:rsid w:val="007D3D00"/>
    <w:rsid w:val="007D4128"/>
    <w:rsid w:val="007D44D1"/>
    <w:rsid w:val="007D450F"/>
    <w:rsid w:val="007D49B1"/>
    <w:rsid w:val="007D4BE0"/>
    <w:rsid w:val="007D61A2"/>
    <w:rsid w:val="007D62C4"/>
    <w:rsid w:val="007D6B0C"/>
    <w:rsid w:val="007D6FBB"/>
    <w:rsid w:val="007D6FEE"/>
    <w:rsid w:val="007E00EF"/>
    <w:rsid w:val="007E0142"/>
    <w:rsid w:val="007E050D"/>
    <w:rsid w:val="007E185D"/>
    <w:rsid w:val="007E1A2B"/>
    <w:rsid w:val="007E1A9E"/>
    <w:rsid w:val="007E2090"/>
    <w:rsid w:val="007E3C1D"/>
    <w:rsid w:val="007E3C58"/>
    <w:rsid w:val="007E4058"/>
    <w:rsid w:val="007E4450"/>
    <w:rsid w:val="007E4962"/>
    <w:rsid w:val="007E4DBC"/>
    <w:rsid w:val="007E68A6"/>
    <w:rsid w:val="007E7581"/>
    <w:rsid w:val="007E794C"/>
    <w:rsid w:val="007E7C38"/>
    <w:rsid w:val="007F03F3"/>
    <w:rsid w:val="007F0721"/>
    <w:rsid w:val="007F10D8"/>
    <w:rsid w:val="007F11CD"/>
    <w:rsid w:val="007F1AA7"/>
    <w:rsid w:val="007F2D4C"/>
    <w:rsid w:val="007F3881"/>
    <w:rsid w:val="007F4393"/>
    <w:rsid w:val="007F4EE8"/>
    <w:rsid w:val="007F5152"/>
    <w:rsid w:val="007F5728"/>
    <w:rsid w:val="007F5A63"/>
    <w:rsid w:val="007F5AC0"/>
    <w:rsid w:val="007F6695"/>
    <w:rsid w:val="007F6914"/>
    <w:rsid w:val="007F6A74"/>
    <w:rsid w:val="007F7F78"/>
    <w:rsid w:val="00800352"/>
    <w:rsid w:val="00800628"/>
    <w:rsid w:val="008009EC"/>
    <w:rsid w:val="00800EDB"/>
    <w:rsid w:val="0080197A"/>
    <w:rsid w:val="00801B02"/>
    <w:rsid w:val="008028E3"/>
    <w:rsid w:val="00802CD8"/>
    <w:rsid w:val="008034EA"/>
    <w:rsid w:val="0080384C"/>
    <w:rsid w:val="008042C3"/>
    <w:rsid w:val="00804412"/>
    <w:rsid w:val="00805820"/>
    <w:rsid w:val="008058F3"/>
    <w:rsid w:val="00805DB6"/>
    <w:rsid w:val="00806790"/>
    <w:rsid w:val="00806AA4"/>
    <w:rsid w:val="00806B46"/>
    <w:rsid w:val="00806C2F"/>
    <w:rsid w:val="0080742F"/>
    <w:rsid w:val="00807E23"/>
    <w:rsid w:val="0081084E"/>
    <w:rsid w:val="00810909"/>
    <w:rsid w:val="00811519"/>
    <w:rsid w:val="008116FE"/>
    <w:rsid w:val="008118F0"/>
    <w:rsid w:val="00811A12"/>
    <w:rsid w:val="00811C73"/>
    <w:rsid w:val="00812150"/>
    <w:rsid w:val="00812A0D"/>
    <w:rsid w:val="00813C0F"/>
    <w:rsid w:val="008157BB"/>
    <w:rsid w:val="00816416"/>
    <w:rsid w:val="00816473"/>
    <w:rsid w:val="00816849"/>
    <w:rsid w:val="00816FA2"/>
    <w:rsid w:val="00817B32"/>
    <w:rsid w:val="0082044E"/>
    <w:rsid w:val="00820955"/>
    <w:rsid w:val="00820C89"/>
    <w:rsid w:val="00820DEE"/>
    <w:rsid w:val="008214BE"/>
    <w:rsid w:val="00821FE5"/>
    <w:rsid w:val="00822722"/>
    <w:rsid w:val="0082360B"/>
    <w:rsid w:val="00823B52"/>
    <w:rsid w:val="00824360"/>
    <w:rsid w:val="00824B9B"/>
    <w:rsid w:val="00825C5C"/>
    <w:rsid w:val="00826379"/>
    <w:rsid w:val="00826A01"/>
    <w:rsid w:val="00826D96"/>
    <w:rsid w:val="008272BB"/>
    <w:rsid w:val="00827A58"/>
    <w:rsid w:val="00827AC5"/>
    <w:rsid w:val="00830B2C"/>
    <w:rsid w:val="00830C20"/>
    <w:rsid w:val="008313AA"/>
    <w:rsid w:val="00832063"/>
    <w:rsid w:val="0083260E"/>
    <w:rsid w:val="0083267A"/>
    <w:rsid w:val="00832F53"/>
    <w:rsid w:val="008344DD"/>
    <w:rsid w:val="00834623"/>
    <w:rsid w:val="00834946"/>
    <w:rsid w:val="008359BA"/>
    <w:rsid w:val="00835B1B"/>
    <w:rsid w:val="008362E1"/>
    <w:rsid w:val="008379C2"/>
    <w:rsid w:val="00837BD9"/>
    <w:rsid w:val="00837C46"/>
    <w:rsid w:val="00840046"/>
    <w:rsid w:val="0084019F"/>
    <w:rsid w:val="00840361"/>
    <w:rsid w:val="00841370"/>
    <w:rsid w:val="008413F2"/>
    <w:rsid w:val="00841B7E"/>
    <w:rsid w:val="008424DC"/>
    <w:rsid w:val="00842650"/>
    <w:rsid w:val="0084269C"/>
    <w:rsid w:val="00842843"/>
    <w:rsid w:val="008431B4"/>
    <w:rsid w:val="0084466B"/>
    <w:rsid w:val="00844A5C"/>
    <w:rsid w:val="00845614"/>
    <w:rsid w:val="00846416"/>
    <w:rsid w:val="00846763"/>
    <w:rsid w:val="0084765A"/>
    <w:rsid w:val="00850733"/>
    <w:rsid w:val="00851318"/>
    <w:rsid w:val="0085187B"/>
    <w:rsid w:val="00851B44"/>
    <w:rsid w:val="00852B16"/>
    <w:rsid w:val="00853D3C"/>
    <w:rsid w:val="00853D5C"/>
    <w:rsid w:val="00853E31"/>
    <w:rsid w:val="0085480C"/>
    <w:rsid w:val="00854CC2"/>
    <w:rsid w:val="00854DDE"/>
    <w:rsid w:val="00856451"/>
    <w:rsid w:val="0085681D"/>
    <w:rsid w:val="00856973"/>
    <w:rsid w:val="00856F78"/>
    <w:rsid w:val="0086082E"/>
    <w:rsid w:val="00860D79"/>
    <w:rsid w:val="0086143D"/>
    <w:rsid w:val="00861822"/>
    <w:rsid w:val="00861FB6"/>
    <w:rsid w:val="00862391"/>
    <w:rsid w:val="0086239A"/>
    <w:rsid w:val="008624F3"/>
    <w:rsid w:val="00862864"/>
    <w:rsid w:val="00863B8A"/>
    <w:rsid w:val="00863E0B"/>
    <w:rsid w:val="00864D74"/>
    <w:rsid w:val="00865017"/>
    <w:rsid w:val="008656E6"/>
    <w:rsid w:val="00865710"/>
    <w:rsid w:val="00865772"/>
    <w:rsid w:val="00866A70"/>
    <w:rsid w:val="00866D79"/>
    <w:rsid w:val="008674FC"/>
    <w:rsid w:val="00867827"/>
    <w:rsid w:val="00867A4C"/>
    <w:rsid w:val="00870874"/>
    <w:rsid w:val="00870910"/>
    <w:rsid w:val="008710BD"/>
    <w:rsid w:val="0087177A"/>
    <w:rsid w:val="00871960"/>
    <w:rsid w:val="0087209D"/>
    <w:rsid w:val="008720C1"/>
    <w:rsid w:val="0087221D"/>
    <w:rsid w:val="00873ADA"/>
    <w:rsid w:val="00873E08"/>
    <w:rsid w:val="00873F88"/>
    <w:rsid w:val="00874256"/>
    <w:rsid w:val="0087446B"/>
    <w:rsid w:val="00874554"/>
    <w:rsid w:val="00874854"/>
    <w:rsid w:val="00876162"/>
    <w:rsid w:val="008767EE"/>
    <w:rsid w:val="00877028"/>
    <w:rsid w:val="008771FA"/>
    <w:rsid w:val="00877FCF"/>
    <w:rsid w:val="00880728"/>
    <w:rsid w:val="00880B77"/>
    <w:rsid w:val="00880BED"/>
    <w:rsid w:val="00880CDD"/>
    <w:rsid w:val="00880E04"/>
    <w:rsid w:val="00880F29"/>
    <w:rsid w:val="008816AF"/>
    <w:rsid w:val="00881E28"/>
    <w:rsid w:val="0088246B"/>
    <w:rsid w:val="008825A0"/>
    <w:rsid w:val="00882DE3"/>
    <w:rsid w:val="008839BA"/>
    <w:rsid w:val="00883ECE"/>
    <w:rsid w:val="00883F85"/>
    <w:rsid w:val="00884584"/>
    <w:rsid w:val="008850F9"/>
    <w:rsid w:val="00885514"/>
    <w:rsid w:val="008861DC"/>
    <w:rsid w:val="008879FF"/>
    <w:rsid w:val="00887BD3"/>
    <w:rsid w:val="00890988"/>
    <w:rsid w:val="0089130C"/>
    <w:rsid w:val="00891547"/>
    <w:rsid w:val="0089240D"/>
    <w:rsid w:val="00892763"/>
    <w:rsid w:val="008946ED"/>
    <w:rsid w:val="00895346"/>
    <w:rsid w:val="008956C5"/>
    <w:rsid w:val="00895951"/>
    <w:rsid w:val="0089595A"/>
    <w:rsid w:val="00895AD4"/>
    <w:rsid w:val="00895C62"/>
    <w:rsid w:val="00895C9C"/>
    <w:rsid w:val="00895FC5"/>
    <w:rsid w:val="00896428"/>
    <w:rsid w:val="00896884"/>
    <w:rsid w:val="00896D2E"/>
    <w:rsid w:val="0089741F"/>
    <w:rsid w:val="008975F3"/>
    <w:rsid w:val="00897622"/>
    <w:rsid w:val="008A019B"/>
    <w:rsid w:val="008A01B4"/>
    <w:rsid w:val="008A07DA"/>
    <w:rsid w:val="008A14BA"/>
    <w:rsid w:val="008A17F3"/>
    <w:rsid w:val="008A1992"/>
    <w:rsid w:val="008A2475"/>
    <w:rsid w:val="008A26BB"/>
    <w:rsid w:val="008A29D5"/>
    <w:rsid w:val="008A2F53"/>
    <w:rsid w:val="008A3108"/>
    <w:rsid w:val="008A349C"/>
    <w:rsid w:val="008A451C"/>
    <w:rsid w:val="008A4DAA"/>
    <w:rsid w:val="008A4F29"/>
    <w:rsid w:val="008A4F45"/>
    <w:rsid w:val="008A4F8B"/>
    <w:rsid w:val="008A562E"/>
    <w:rsid w:val="008A6D50"/>
    <w:rsid w:val="008A6D93"/>
    <w:rsid w:val="008A7091"/>
    <w:rsid w:val="008A7C7A"/>
    <w:rsid w:val="008B0664"/>
    <w:rsid w:val="008B074B"/>
    <w:rsid w:val="008B0A45"/>
    <w:rsid w:val="008B0C1F"/>
    <w:rsid w:val="008B0D76"/>
    <w:rsid w:val="008B1213"/>
    <w:rsid w:val="008B1DF8"/>
    <w:rsid w:val="008B30C3"/>
    <w:rsid w:val="008B3F4B"/>
    <w:rsid w:val="008B4460"/>
    <w:rsid w:val="008B4B57"/>
    <w:rsid w:val="008B55A5"/>
    <w:rsid w:val="008B6B3C"/>
    <w:rsid w:val="008B6B5E"/>
    <w:rsid w:val="008B712C"/>
    <w:rsid w:val="008B7B25"/>
    <w:rsid w:val="008B7B65"/>
    <w:rsid w:val="008B7EFC"/>
    <w:rsid w:val="008C007E"/>
    <w:rsid w:val="008C0235"/>
    <w:rsid w:val="008C0E7F"/>
    <w:rsid w:val="008C1118"/>
    <w:rsid w:val="008C1366"/>
    <w:rsid w:val="008C165A"/>
    <w:rsid w:val="008C1B92"/>
    <w:rsid w:val="008C28F2"/>
    <w:rsid w:val="008C2B10"/>
    <w:rsid w:val="008C2E10"/>
    <w:rsid w:val="008C32F0"/>
    <w:rsid w:val="008C3A35"/>
    <w:rsid w:val="008C4DA8"/>
    <w:rsid w:val="008C538A"/>
    <w:rsid w:val="008C5743"/>
    <w:rsid w:val="008C69FA"/>
    <w:rsid w:val="008C6CCC"/>
    <w:rsid w:val="008C6FD2"/>
    <w:rsid w:val="008C71EB"/>
    <w:rsid w:val="008C76CB"/>
    <w:rsid w:val="008D1918"/>
    <w:rsid w:val="008D205B"/>
    <w:rsid w:val="008D3872"/>
    <w:rsid w:val="008D3C32"/>
    <w:rsid w:val="008D4AED"/>
    <w:rsid w:val="008D4D30"/>
    <w:rsid w:val="008D5083"/>
    <w:rsid w:val="008D546C"/>
    <w:rsid w:val="008D68E1"/>
    <w:rsid w:val="008D6928"/>
    <w:rsid w:val="008D6EAF"/>
    <w:rsid w:val="008D7F39"/>
    <w:rsid w:val="008E097C"/>
    <w:rsid w:val="008E0A87"/>
    <w:rsid w:val="008E0C16"/>
    <w:rsid w:val="008E0CF5"/>
    <w:rsid w:val="008E1672"/>
    <w:rsid w:val="008E16B9"/>
    <w:rsid w:val="008E18A3"/>
    <w:rsid w:val="008E18D8"/>
    <w:rsid w:val="008E1BB6"/>
    <w:rsid w:val="008E27B0"/>
    <w:rsid w:val="008E2B66"/>
    <w:rsid w:val="008E2DE8"/>
    <w:rsid w:val="008E2F63"/>
    <w:rsid w:val="008E300B"/>
    <w:rsid w:val="008E32AE"/>
    <w:rsid w:val="008E3625"/>
    <w:rsid w:val="008E3A45"/>
    <w:rsid w:val="008E3DBD"/>
    <w:rsid w:val="008E48B6"/>
    <w:rsid w:val="008E4F9A"/>
    <w:rsid w:val="008E51CC"/>
    <w:rsid w:val="008E5219"/>
    <w:rsid w:val="008E59F9"/>
    <w:rsid w:val="008E6396"/>
    <w:rsid w:val="008E73BB"/>
    <w:rsid w:val="008E7836"/>
    <w:rsid w:val="008E797A"/>
    <w:rsid w:val="008F06E8"/>
    <w:rsid w:val="008F0A4B"/>
    <w:rsid w:val="008F15A5"/>
    <w:rsid w:val="008F194E"/>
    <w:rsid w:val="008F1E8F"/>
    <w:rsid w:val="008F3757"/>
    <w:rsid w:val="008F3BF9"/>
    <w:rsid w:val="008F44E3"/>
    <w:rsid w:val="008F4F4F"/>
    <w:rsid w:val="008F5284"/>
    <w:rsid w:val="008F6627"/>
    <w:rsid w:val="008F6660"/>
    <w:rsid w:val="008F6AE8"/>
    <w:rsid w:val="008F6BCD"/>
    <w:rsid w:val="008F7E7C"/>
    <w:rsid w:val="009000D3"/>
    <w:rsid w:val="009001DF"/>
    <w:rsid w:val="00900777"/>
    <w:rsid w:val="0090094F"/>
    <w:rsid w:val="00900ADE"/>
    <w:rsid w:val="00900B25"/>
    <w:rsid w:val="00900BC6"/>
    <w:rsid w:val="00900DDD"/>
    <w:rsid w:val="009014AA"/>
    <w:rsid w:val="009014B8"/>
    <w:rsid w:val="00901F96"/>
    <w:rsid w:val="00902D30"/>
    <w:rsid w:val="0090390F"/>
    <w:rsid w:val="009039CA"/>
    <w:rsid w:val="00903B30"/>
    <w:rsid w:val="009043CD"/>
    <w:rsid w:val="00904735"/>
    <w:rsid w:val="00904BF1"/>
    <w:rsid w:val="00904C1C"/>
    <w:rsid w:val="00905011"/>
    <w:rsid w:val="0090576B"/>
    <w:rsid w:val="00905A01"/>
    <w:rsid w:val="00906663"/>
    <w:rsid w:val="009066F9"/>
    <w:rsid w:val="00906C20"/>
    <w:rsid w:val="00906C66"/>
    <w:rsid w:val="009076AD"/>
    <w:rsid w:val="00907AD2"/>
    <w:rsid w:val="009102C5"/>
    <w:rsid w:val="009113E3"/>
    <w:rsid w:val="0091164E"/>
    <w:rsid w:val="009119C6"/>
    <w:rsid w:val="00911C52"/>
    <w:rsid w:val="009130C8"/>
    <w:rsid w:val="009138DA"/>
    <w:rsid w:val="00913B03"/>
    <w:rsid w:val="00914304"/>
    <w:rsid w:val="00914A26"/>
    <w:rsid w:val="00914BCC"/>
    <w:rsid w:val="00914E35"/>
    <w:rsid w:val="00915E12"/>
    <w:rsid w:val="0091640E"/>
    <w:rsid w:val="00916557"/>
    <w:rsid w:val="00916E57"/>
    <w:rsid w:val="00917379"/>
    <w:rsid w:val="009174C8"/>
    <w:rsid w:val="00917CB3"/>
    <w:rsid w:val="00920391"/>
    <w:rsid w:val="00920517"/>
    <w:rsid w:val="00920617"/>
    <w:rsid w:val="00920E76"/>
    <w:rsid w:val="00920F29"/>
    <w:rsid w:val="00921860"/>
    <w:rsid w:val="00921ABC"/>
    <w:rsid w:val="00921CD3"/>
    <w:rsid w:val="00921E6F"/>
    <w:rsid w:val="009222F3"/>
    <w:rsid w:val="00922304"/>
    <w:rsid w:val="009223CC"/>
    <w:rsid w:val="0092434E"/>
    <w:rsid w:val="009244DF"/>
    <w:rsid w:val="009251B9"/>
    <w:rsid w:val="009251F4"/>
    <w:rsid w:val="00925599"/>
    <w:rsid w:val="009257D6"/>
    <w:rsid w:val="009257E8"/>
    <w:rsid w:val="009257EF"/>
    <w:rsid w:val="00926068"/>
    <w:rsid w:val="009266CA"/>
    <w:rsid w:val="009266FF"/>
    <w:rsid w:val="00926D7C"/>
    <w:rsid w:val="00927C6A"/>
    <w:rsid w:val="00927E18"/>
    <w:rsid w:val="00927E72"/>
    <w:rsid w:val="0093020A"/>
    <w:rsid w:val="00930EC2"/>
    <w:rsid w:val="0093182C"/>
    <w:rsid w:val="0093284D"/>
    <w:rsid w:val="009329D5"/>
    <w:rsid w:val="00932ED5"/>
    <w:rsid w:val="0093324E"/>
    <w:rsid w:val="0093352D"/>
    <w:rsid w:val="009337A7"/>
    <w:rsid w:val="00933819"/>
    <w:rsid w:val="00933C9B"/>
    <w:rsid w:val="009342A2"/>
    <w:rsid w:val="009348C9"/>
    <w:rsid w:val="00934D95"/>
    <w:rsid w:val="0093541D"/>
    <w:rsid w:val="00935E4C"/>
    <w:rsid w:val="00936E55"/>
    <w:rsid w:val="009371B1"/>
    <w:rsid w:val="00940EBC"/>
    <w:rsid w:val="0094142E"/>
    <w:rsid w:val="00941870"/>
    <w:rsid w:val="0094229D"/>
    <w:rsid w:val="00942955"/>
    <w:rsid w:val="009429E9"/>
    <w:rsid w:val="00943402"/>
    <w:rsid w:val="00943507"/>
    <w:rsid w:val="009435D8"/>
    <w:rsid w:val="009437F5"/>
    <w:rsid w:val="00943FD3"/>
    <w:rsid w:val="009445DB"/>
    <w:rsid w:val="00944B83"/>
    <w:rsid w:val="00944F16"/>
    <w:rsid w:val="00944FB1"/>
    <w:rsid w:val="0094523C"/>
    <w:rsid w:val="00945A40"/>
    <w:rsid w:val="00945D6C"/>
    <w:rsid w:val="00945E07"/>
    <w:rsid w:val="0094631E"/>
    <w:rsid w:val="0094670D"/>
    <w:rsid w:val="009474D7"/>
    <w:rsid w:val="00947B78"/>
    <w:rsid w:val="0095008B"/>
    <w:rsid w:val="009500D4"/>
    <w:rsid w:val="009502F3"/>
    <w:rsid w:val="00950310"/>
    <w:rsid w:val="00950905"/>
    <w:rsid w:val="00950C1E"/>
    <w:rsid w:val="00951714"/>
    <w:rsid w:val="00951E37"/>
    <w:rsid w:val="00952A68"/>
    <w:rsid w:val="00952FD1"/>
    <w:rsid w:val="00953B6B"/>
    <w:rsid w:val="00954483"/>
    <w:rsid w:val="00954676"/>
    <w:rsid w:val="00954D99"/>
    <w:rsid w:val="00954FFD"/>
    <w:rsid w:val="00956A37"/>
    <w:rsid w:val="00956D59"/>
    <w:rsid w:val="00956D6D"/>
    <w:rsid w:val="00957033"/>
    <w:rsid w:val="009573B0"/>
    <w:rsid w:val="00957CDC"/>
    <w:rsid w:val="00957FBB"/>
    <w:rsid w:val="009605BD"/>
    <w:rsid w:val="00960C53"/>
    <w:rsid w:val="00960C82"/>
    <w:rsid w:val="0096104E"/>
    <w:rsid w:val="00963757"/>
    <w:rsid w:val="0096442A"/>
    <w:rsid w:val="009644F9"/>
    <w:rsid w:val="009645AA"/>
    <w:rsid w:val="0096510A"/>
    <w:rsid w:val="009659A0"/>
    <w:rsid w:val="009661B8"/>
    <w:rsid w:val="009665A0"/>
    <w:rsid w:val="00967222"/>
    <w:rsid w:val="00967495"/>
    <w:rsid w:val="00967871"/>
    <w:rsid w:val="00967AB8"/>
    <w:rsid w:val="00970000"/>
    <w:rsid w:val="00970BF9"/>
    <w:rsid w:val="00971869"/>
    <w:rsid w:val="00971B9E"/>
    <w:rsid w:val="00971F8B"/>
    <w:rsid w:val="009723A4"/>
    <w:rsid w:val="00972965"/>
    <w:rsid w:val="00972C56"/>
    <w:rsid w:val="00972CA5"/>
    <w:rsid w:val="00972FB6"/>
    <w:rsid w:val="00973985"/>
    <w:rsid w:val="00973FE4"/>
    <w:rsid w:val="0097400D"/>
    <w:rsid w:val="00974798"/>
    <w:rsid w:val="0097556C"/>
    <w:rsid w:val="00975593"/>
    <w:rsid w:val="009756E9"/>
    <w:rsid w:val="00975779"/>
    <w:rsid w:val="0097580F"/>
    <w:rsid w:val="00975A1E"/>
    <w:rsid w:val="009760D4"/>
    <w:rsid w:val="00976636"/>
    <w:rsid w:val="00976ACE"/>
    <w:rsid w:val="00976DE6"/>
    <w:rsid w:val="00980164"/>
    <w:rsid w:val="009805E5"/>
    <w:rsid w:val="00980AD4"/>
    <w:rsid w:val="00980B7F"/>
    <w:rsid w:val="00980FEA"/>
    <w:rsid w:val="00981366"/>
    <w:rsid w:val="00981D15"/>
    <w:rsid w:val="00982DE1"/>
    <w:rsid w:val="00982DED"/>
    <w:rsid w:val="00984E19"/>
    <w:rsid w:val="0098572D"/>
    <w:rsid w:val="00985C13"/>
    <w:rsid w:val="009864A6"/>
    <w:rsid w:val="00986682"/>
    <w:rsid w:val="00986B03"/>
    <w:rsid w:val="00990326"/>
    <w:rsid w:val="00990A7E"/>
    <w:rsid w:val="00990EDF"/>
    <w:rsid w:val="009917CB"/>
    <w:rsid w:val="00991964"/>
    <w:rsid w:val="00991974"/>
    <w:rsid w:val="00991BCA"/>
    <w:rsid w:val="00991F95"/>
    <w:rsid w:val="009926DD"/>
    <w:rsid w:val="0099275B"/>
    <w:rsid w:val="009928D9"/>
    <w:rsid w:val="00993259"/>
    <w:rsid w:val="009935CE"/>
    <w:rsid w:val="00993E8C"/>
    <w:rsid w:val="00994207"/>
    <w:rsid w:val="0099458D"/>
    <w:rsid w:val="00994DC9"/>
    <w:rsid w:val="00995D40"/>
    <w:rsid w:val="009961F0"/>
    <w:rsid w:val="0099626D"/>
    <w:rsid w:val="00996B15"/>
    <w:rsid w:val="00996CC7"/>
    <w:rsid w:val="009971C8"/>
    <w:rsid w:val="00997655"/>
    <w:rsid w:val="00997871"/>
    <w:rsid w:val="009A03E5"/>
    <w:rsid w:val="009A0D7F"/>
    <w:rsid w:val="009A1B83"/>
    <w:rsid w:val="009A1C08"/>
    <w:rsid w:val="009A2DF4"/>
    <w:rsid w:val="009A377D"/>
    <w:rsid w:val="009A41D5"/>
    <w:rsid w:val="009A54AF"/>
    <w:rsid w:val="009A57A6"/>
    <w:rsid w:val="009A5A13"/>
    <w:rsid w:val="009A6BE3"/>
    <w:rsid w:val="009A7681"/>
    <w:rsid w:val="009A7AA9"/>
    <w:rsid w:val="009B04D3"/>
    <w:rsid w:val="009B0A7A"/>
    <w:rsid w:val="009B20B6"/>
    <w:rsid w:val="009B3921"/>
    <w:rsid w:val="009B3AF1"/>
    <w:rsid w:val="009B438F"/>
    <w:rsid w:val="009B4997"/>
    <w:rsid w:val="009B4AD8"/>
    <w:rsid w:val="009B4FAA"/>
    <w:rsid w:val="009B516F"/>
    <w:rsid w:val="009B5EAD"/>
    <w:rsid w:val="009B63B6"/>
    <w:rsid w:val="009B6A93"/>
    <w:rsid w:val="009B6ADE"/>
    <w:rsid w:val="009B77F1"/>
    <w:rsid w:val="009B7A70"/>
    <w:rsid w:val="009B7FC8"/>
    <w:rsid w:val="009C00F9"/>
    <w:rsid w:val="009C02BE"/>
    <w:rsid w:val="009C0988"/>
    <w:rsid w:val="009C1502"/>
    <w:rsid w:val="009C174B"/>
    <w:rsid w:val="009C1DBF"/>
    <w:rsid w:val="009C20FE"/>
    <w:rsid w:val="009C2A5B"/>
    <w:rsid w:val="009C33E3"/>
    <w:rsid w:val="009C383B"/>
    <w:rsid w:val="009C389C"/>
    <w:rsid w:val="009C3968"/>
    <w:rsid w:val="009C3FCD"/>
    <w:rsid w:val="009C4627"/>
    <w:rsid w:val="009C52FB"/>
    <w:rsid w:val="009C59CC"/>
    <w:rsid w:val="009D0783"/>
    <w:rsid w:val="009D07A9"/>
    <w:rsid w:val="009D11BC"/>
    <w:rsid w:val="009D1B95"/>
    <w:rsid w:val="009D2B42"/>
    <w:rsid w:val="009D2C0E"/>
    <w:rsid w:val="009D2C1D"/>
    <w:rsid w:val="009D2FAD"/>
    <w:rsid w:val="009D33A9"/>
    <w:rsid w:val="009D37DA"/>
    <w:rsid w:val="009D387D"/>
    <w:rsid w:val="009D4903"/>
    <w:rsid w:val="009D4D6D"/>
    <w:rsid w:val="009D505E"/>
    <w:rsid w:val="009D570F"/>
    <w:rsid w:val="009D5D34"/>
    <w:rsid w:val="009D6924"/>
    <w:rsid w:val="009D6E90"/>
    <w:rsid w:val="009D77CB"/>
    <w:rsid w:val="009D7A55"/>
    <w:rsid w:val="009E03E9"/>
    <w:rsid w:val="009E06AD"/>
    <w:rsid w:val="009E0B83"/>
    <w:rsid w:val="009E1252"/>
    <w:rsid w:val="009E18A3"/>
    <w:rsid w:val="009E1B76"/>
    <w:rsid w:val="009E1F1A"/>
    <w:rsid w:val="009E208F"/>
    <w:rsid w:val="009E259C"/>
    <w:rsid w:val="009E2FBB"/>
    <w:rsid w:val="009E3D77"/>
    <w:rsid w:val="009E4414"/>
    <w:rsid w:val="009E49E6"/>
    <w:rsid w:val="009E4A53"/>
    <w:rsid w:val="009E4CEF"/>
    <w:rsid w:val="009E5376"/>
    <w:rsid w:val="009E5B86"/>
    <w:rsid w:val="009E6907"/>
    <w:rsid w:val="009E6AD6"/>
    <w:rsid w:val="009E6B41"/>
    <w:rsid w:val="009E6F0E"/>
    <w:rsid w:val="009E78E8"/>
    <w:rsid w:val="009E7C32"/>
    <w:rsid w:val="009E7D6C"/>
    <w:rsid w:val="009F015F"/>
    <w:rsid w:val="009F06FD"/>
    <w:rsid w:val="009F0DC9"/>
    <w:rsid w:val="009F1694"/>
    <w:rsid w:val="009F1981"/>
    <w:rsid w:val="009F23D4"/>
    <w:rsid w:val="009F23E9"/>
    <w:rsid w:val="009F3384"/>
    <w:rsid w:val="009F38FC"/>
    <w:rsid w:val="009F4606"/>
    <w:rsid w:val="009F4DA2"/>
    <w:rsid w:val="009F4F6A"/>
    <w:rsid w:val="009F536B"/>
    <w:rsid w:val="009F5B05"/>
    <w:rsid w:val="009F5B13"/>
    <w:rsid w:val="009F66FA"/>
    <w:rsid w:val="009F6F6A"/>
    <w:rsid w:val="009F763E"/>
    <w:rsid w:val="009F7B47"/>
    <w:rsid w:val="009F7E57"/>
    <w:rsid w:val="009F7F34"/>
    <w:rsid w:val="00A00B87"/>
    <w:rsid w:val="00A00D8B"/>
    <w:rsid w:val="00A01230"/>
    <w:rsid w:val="00A01D4F"/>
    <w:rsid w:val="00A02045"/>
    <w:rsid w:val="00A02CDE"/>
    <w:rsid w:val="00A031D1"/>
    <w:rsid w:val="00A03BF7"/>
    <w:rsid w:val="00A03DAC"/>
    <w:rsid w:val="00A04F09"/>
    <w:rsid w:val="00A058F1"/>
    <w:rsid w:val="00A05E4A"/>
    <w:rsid w:val="00A06975"/>
    <w:rsid w:val="00A069AC"/>
    <w:rsid w:val="00A0744F"/>
    <w:rsid w:val="00A07598"/>
    <w:rsid w:val="00A07F5A"/>
    <w:rsid w:val="00A10593"/>
    <w:rsid w:val="00A112A8"/>
    <w:rsid w:val="00A11C45"/>
    <w:rsid w:val="00A123C2"/>
    <w:rsid w:val="00A123ED"/>
    <w:rsid w:val="00A129D0"/>
    <w:rsid w:val="00A12DCB"/>
    <w:rsid w:val="00A12DE0"/>
    <w:rsid w:val="00A12F27"/>
    <w:rsid w:val="00A13072"/>
    <w:rsid w:val="00A1323B"/>
    <w:rsid w:val="00A1334A"/>
    <w:rsid w:val="00A13FF5"/>
    <w:rsid w:val="00A14202"/>
    <w:rsid w:val="00A1580C"/>
    <w:rsid w:val="00A15ED8"/>
    <w:rsid w:val="00A16D8C"/>
    <w:rsid w:val="00A16FB1"/>
    <w:rsid w:val="00A171F6"/>
    <w:rsid w:val="00A1787B"/>
    <w:rsid w:val="00A17B8A"/>
    <w:rsid w:val="00A20E18"/>
    <w:rsid w:val="00A21286"/>
    <w:rsid w:val="00A21789"/>
    <w:rsid w:val="00A21A84"/>
    <w:rsid w:val="00A21F09"/>
    <w:rsid w:val="00A21F84"/>
    <w:rsid w:val="00A2217C"/>
    <w:rsid w:val="00A22582"/>
    <w:rsid w:val="00A229ED"/>
    <w:rsid w:val="00A22E55"/>
    <w:rsid w:val="00A233C6"/>
    <w:rsid w:val="00A23B7F"/>
    <w:rsid w:val="00A23CA6"/>
    <w:rsid w:val="00A2498C"/>
    <w:rsid w:val="00A264D0"/>
    <w:rsid w:val="00A264F7"/>
    <w:rsid w:val="00A26738"/>
    <w:rsid w:val="00A26DA2"/>
    <w:rsid w:val="00A278E5"/>
    <w:rsid w:val="00A27C97"/>
    <w:rsid w:val="00A3095C"/>
    <w:rsid w:val="00A312FF"/>
    <w:rsid w:val="00A31B54"/>
    <w:rsid w:val="00A31E02"/>
    <w:rsid w:val="00A31ED4"/>
    <w:rsid w:val="00A32FB1"/>
    <w:rsid w:val="00A337C9"/>
    <w:rsid w:val="00A342EE"/>
    <w:rsid w:val="00A353C2"/>
    <w:rsid w:val="00A36725"/>
    <w:rsid w:val="00A36FF4"/>
    <w:rsid w:val="00A37943"/>
    <w:rsid w:val="00A40240"/>
    <w:rsid w:val="00A411B6"/>
    <w:rsid w:val="00A413CE"/>
    <w:rsid w:val="00A414EF"/>
    <w:rsid w:val="00A41717"/>
    <w:rsid w:val="00A4274B"/>
    <w:rsid w:val="00A4297C"/>
    <w:rsid w:val="00A4302F"/>
    <w:rsid w:val="00A43160"/>
    <w:rsid w:val="00A431FA"/>
    <w:rsid w:val="00A43425"/>
    <w:rsid w:val="00A43B8E"/>
    <w:rsid w:val="00A43C78"/>
    <w:rsid w:val="00A43D32"/>
    <w:rsid w:val="00A44184"/>
    <w:rsid w:val="00A44409"/>
    <w:rsid w:val="00A46274"/>
    <w:rsid w:val="00A46476"/>
    <w:rsid w:val="00A472B0"/>
    <w:rsid w:val="00A47434"/>
    <w:rsid w:val="00A475DF"/>
    <w:rsid w:val="00A5046E"/>
    <w:rsid w:val="00A50910"/>
    <w:rsid w:val="00A517E8"/>
    <w:rsid w:val="00A52F09"/>
    <w:rsid w:val="00A53338"/>
    <w:rsid w:val="00A53AA5"/>
    <w:rsid w:val="00A53E65"/>
    <w:rsid w:val="00A54635"/>
    <w:rsid w:val="00A54A91"/>
    <w:rsid w:val="00A54E05"/>
    <w:rsid w:val="00A550C7"/>
    <w:rsid w:val="00A55138"/>
    <w:rsid w:val="00A560D9"/>
    <w:rsid w:val="00A5632E"/>
    <w:rsid w:val="00A56AEF"/>
    <w:rsid w:val="00A56D63"/>
    <w:rsid w:val="00A57011"/>
    <w:rsid w:val="00A57EFD"/>
    <w:rsid w:val="00A60B00"/>
    <w:rsid w:val="00A60D36"/>
    <w:rsid w:val="00A61702"/>
    <w:rsid w:val="00A61CBF"/>
    <w:rsid w:val="00A62206"/>
    <w:rsid w:val="00A62D9D"/>
    <w:rsid w:val="00A62F77"/>
    <w:rsid w:val="00A631AF"/>
    <w:rsid w:val="00A63B78"/>
    <w:rsid w:val="00A63BA1"/>
    <w:rsid w:val="00A64126"/>
    <w:rsid w:val="00A64B82"/>
    <w:rsid w:val="00A64E86"/>
    <w:rsid w:val="00A6539F"/>
    <w:rsid w:val="00A654C9"/>
    <w:rsid w:val="00A656CC"/>
    <w:rsid w:val="00A65A2E"/>
    <w:rsid w:val="00A65AF9"/>
    <w:rsid w:val="00A65E96"/>
    <w:rsid w:val="00A6657F"/>
    <w:rsid w:val="00A66C71"/>
    <w:rsid w:val="00A66E67"/>
    <w:rsid w:val="00A676D5"/>
    <w:rsid w:val="00A67DCE"/>
    <w:rsid w:val="00A721D1"/>
    <w:rsid w:val="00A7246F"/>
    <w:rsid w:val="00A72EF0"/>
    <w:rsid w:val="00A738D3"/>
    <w:rsid w:val="00A739DA"/>
    <w:rsid w:val="00A743DA"/>
    <w:rsid w:val="00A760C0"/>
    <w:rsid w:val="00A7624D"/>
    <w:rsid w:val="00A76B76"/>
    <w:rsid w:val="00A76E75"/>
    <w:rsid w:val="00A77559"/>
    <w:rsid w:val="00A8040E"/>
    <w:rsid w:val="00A80709"/>
    <w:rsid w:val="00A80BEF"/>
    <w:rsid w:val="00A8146F"/>
    <w:rsid w:val="00A8171D"/>
    <w:rsid w:val="00A81914"/>
    <w:rsid w:val="00A81B08"/>
    <w:rsid w:val="00A820AC"/>
    <w:rsid w:val="00A82249"/>
    <w:rsid w:val="00A8224D"/>
    <w:rsid w:val="00A82B42"/>
    <w:rsid w:val="00A83240"/>
    <w:rsid w:val="00A83447"/>
    <w:rsid w:val="00A83F94"/>
    <w:rsid w:val="00A8468E"/>
    <w:rsid w:val="00A851A8"/>
    <w:rsid w:val="00A854F3"/>
    <w:rsid w:val="00A8562B"/>
    <w:rsid w:val="00A85E27"/>
    <w:rsid w:val="00A85F09"/>
    <w:rsid w:val="00A85F75"/>
    <w:rsid w:val="00A8722F"/>
    <w:rsid w:val="00A87DCF"/>
    <w:rsid w:val="00A90017"/>
    <w:rsid w:val="00A90E94"/>
    <w:rsid w:val="00A92542"/>
    <w:rsid w:val="00A92BAC"/>
    <w:rsid w:val="00A93A39"/>
    <w:rsid w:val="00A94DD8"/>
    <w:rsid w:val="00A94F02"/>
    <w:rsid w:val="00A95198"/>
    <w:rsid w:val="00A9577F"/>
    <w:rsid w:val="00A95D83"/>
    <w:rsid w:val="00A96A6D"/>
    <w:rsid w:val="00A972A6"/>
    <w:rsid w:val="00AA0569"/>
    <w:rsid w:val="00AA0738"/>
    <w:rsid w:val="00AA0767"/>
    <w:rsid w:val="00AA0990"/>
    <w:rsid w:val="00AA160A"/>
    <w:rsid w:val="00AA1EFA"/>
    <w:rsid w:val="00AA2227"/>
    <w:rsid w:val="00AA341B"/>
    <w:rsid w:val="00AA363B"/>
    <w:rsid w:val="00AA3AF5"/>
    <w:rsid w:val="00AA3BAD"/>
    <w:rsid w:val="00AA47B7"/>
    <w:rsid w:val="00AA5F61"/>
    <w:rsid w:val="00AA615A"/>
    <w:rsid w:val="00AA65B2"/>
    <w:rsid w:val="00AA7FB3"/>
    <w:rsid w:val="00AB01C3"/>
    <w:rsid w:val="00AB0273"/>
    <w:rsid w:val="00AB0C14"/>
    <w:rsid w:val="00AB12C4"/>
    <w:rsid w:val="00AB1F13"/>
    <w:rsid w:val="00AB2649"/>
    <w:rsid w:val="00AB2708"/>
    <w:rsid w:val="00AB297A"/>
    <w:rsid w:val="00AB396D"/>
    <w:rsid w:val="00AB3CF7"/>
    <w:rsid w:val="00AB3F1B"/>
    <w:rsid w:val="00AB4AF2"/>
    <w:rsid w:val="00AB5023"/>
    <w:rsid w:val="00AB520A"/>
    <w:rsid w:val="00AB5C81"/>
    <w:rsid w:val="00AB6625"/>
    <w:rsid w:val="00AB792F"/>
    <w:rsid w:val="00AB799F"/>
    <w:rsid w:val="00AC0267"/>
    <w:rsid w:val="00AC0750"/>
    <w:rsid w:val="00AC09E7"/>
    <w:rsid w:val="00AC0B73"/>
    <w:rsid w:val="00AC0EBE"/>
    <w:rsid w:val="00AC1179"/>
    <w:rsid w:val="00AC264C"/>
    <w:rsid w:val="00AC2AF4"/>
    <w:rsid w:val="00AC35F7"/>
    <w:rsid w:val="00AC361F"/>
    <w:rsid w:val="00AC3BA9"/>
    <w:rsid w:val="00AC3C20"/>
    <w:rsid w:val="00AC47BC"/>
    <w:rsid w:val="00AC4C14"/>
    <w:rsid w:val="00AC52D1"/>
    <w:rsid w:val="00AC5BB9"/>
    <w:rsid w:val="00AC5CEB"/>
    <w:rsid w:val="00AC6C46"/>
    <w:rsid w:val="00AD04EC"/>
    <w:rsid w:val="00AD057F"/>
    <w:rsid w:val="00AD0AA8"/>
    <w:rsid w:val="00AD0C6E"/>
    <w:rsid w:val="00AD1214"/>
    <w:rsid w:val="00AD15EC"/>
    <w:rsid w:val="00AD2821"/>
    <w:rsid w:val="00AD2C58"/>
    <w:rsid w:val="00AD2FA4"/>
    <w:rsid w:val="00AD429E"/>
    <w:rsid w:val="00AD5EB5"/>
    <w:rsid w:val="00AE2568"/>
    <w:rsid w:val="00AE2CBE"/>
    <w:rsid w:val="00AE2FE0"/>
    <w:rsid w:val="00AE3592"/>
    <w:rsid w:val="00AE49BF"/>
    <w:rsid w:val="00AE63ED"/>
    <w:rsid w:val="00AE6AD9"/>
    <w:rsid w:val="00AE6CC1"/>
    <w:rsid w:val="00AE6D26"/>
    <w:rsid w:val="00AE700D"/>
    <w:rsid w:val="00AE7080"/>
    <w:rsid w:val="00AE79C6"/>
    <w:rsid w:val="00AE7DE8"/>
    <w:rsid w:val="00AF034E"/>
    <w:rsid w:val="00AF0807"/>
    <w:rsid w:val="00AF097A"/>
    <w:rsid w:val="00AF2840"/>
    <w:rsid w:val="00AF292C"/>
    <w:rsid w:val="00AF2987"/>
    <w:rsid w:val="00AF3B22"/>
    <w:rsid w:val="00AF43A0"/>
    <w:rsid w:val="00AF5263"/>
    <w:rsid w:val="00AF532F"/>
    <w:rsid w:val="00AF60C9"/>
    <w:rsid w:val="00AF63CA"/>
    <w:rsid w:val="00AF6583"/>
    <w:rsid w:val="00AF67EA"/>
    <w:rsid w:val="00AF6F95"/>
    <w:rsid w:val="00B00081"/>
    <w:rsid w:val="00B00269"/>
    <w:rsid w:val="00B007D6"/>
    <w:rsid w:val="00B00EC0"/>
    <w:rsid w:val="00B01292"/>
    <w:rsid w:val="00B01463"/>
    <w:rsid w:val="00B02718"/>
    <w:rsid w:val="00B02726"/>
    <w:rsid w:val="00B02B54"/>
    <w:rsid w:val="00B02BAF"/>
    <w:rsid w:val="00B03556"/>
    <w:rsid w:val="00B0356B"/>
    <w:rsid w:val="00B038D0"/>
    <w:rsid w:val="00B03D7C"/>
    <w:rsid w:val="00B041DD"/>
    <w:rsid w:val="00B054B7"/>
    <w:rsid w:val="00B06739"/>
    <w:rsid w:val="00B07467"/>
    <w:rsid w:val="00B076F4"/>
    <w:rsid w:val="00B10085"/>
    <w:rsid w:val="00B100BF"/>
    <w:rsid w:val="00B1030E"/>
    <w:rsid w:val="00B10970"/>
    <w:rsid w:val="00B12854"/>
    <w:rsid w:val="00B13ECE"/>
    <w:rsid w:val="00B14265"/>
    <w:rsid w:val="00B1451A"/>
    <w:rsid w:val="00B15481"/>
    <w:rsid w:val="00B1558F"/>
    <w:rsid w:val="00B158EF"/>
    <w:rsid w:val="00B15CCF"/>
    <w:rsid w:val="00B15F35"/>
    <w:rsid w:val="00B16137"/>
    <w:rsid w:val="00B1696E"/>
    <w:rsid w:val="00B16A90"/>
    <w:rsid w:val="00B17DAD"/>
    <w:rsid w:val="00B21055"/>
    <w:rsid w:val="00B2124D"/>
    <w:rsid w:val="00B21B25"/>
    <w:rsid w:val="00B21FA6"/>
    <w:rsid w:val="00B22DB4"/>
    <w:rsid w:val="00B22DBE"/>
    <w:rsid w:val="00B23E1F"/>
    <w:rsid w:val="00B24134"/>
    <w:rsid w:val="00B27085"/>
    <w:rsid w:val="00B273E7"/>
    <w:rsid w:val="00B2754E"/>
    <w:rsid w:val="00B27B4F"/>
    <w:rsid w:val="00B30AA3"/>
    <w:rsid w:val="00B310D0"/>
    <w:rsid w:val="00B31749"/>
    <w:rsid w:val="00B33470"/>
    <w:rsid w:val="00B33E5A"/>
    <w:rsid w:val="00B34408"/>
    <w:rsid w:val="00B34A5C"/>
    <w:rsid w:val="00B35598"/>
    <w:rsid w:val="00B3597B"/>
    <w:rsid w:val="00B35DE2"/>
    <w:rsid w:val="00B36377"/>
    <w:rsid w:val="00B3655A"/>
    <w:rsid w:val="00B370FE"/>
    <w:rsid w:val="00B405FA"/>
    <w:rsid w:val="00B40698"/>
    <w:rsid w:val="00B41305"/>
    <w:rsid w:val="00B416B1"/>
    <w:rsid w:val="00B41B99"/>
    <w:rsid w:val="00B41E28"/>
    <w:rsid w:val="00B42819"/>
    <w:rsid w:val="00B42DE7"/>
    <w:rsid w:val="00B42E55"/>
    <w:rsid w:val="00B437B5"/>
    <w:rsid w:val="00B43C93"/>
    <w:rsid w:val="00B443C0"/>
    <w:rsid w:val="00B448AD"/>
    <w:rsid w:val="00B4522C"/>
    <w:rsid w:val="00B45508"/>
    <w:rsid w:val="00B4570D"/>
    <w:rsid w:val="00B4575F"/>
    <w:rsid w:val="00B46E4D"/>
    <w:rsid w:val="00B470C3"/>
    <w:rsid w:val="00B47428"/>
    <w:rsid w:val="00B47781"/>
    <w:rsid w:val="00B47D4A"/>
    <w:rsid w:val="00B47D55"/>
    <w:rsid w:val="00B51DE8"/>
    <w:rsid w:val="00B52082"/>
    <w:rsid w:val="00B523D8"/>
    <w:rsid w:val="00B5259D"/>
    <w:rsid w:val="00B528BE"/>
    <w:rsid w:val="00B532FF"/>
    <w:rsid w:val="00B53401"/>
    <w:rsid w:val="00B53E97"/>
    <w:rsid w:val="00B541C9"/>
    <w:rsid w:val="00B55505"/>
    <w:rsid w:val="00B56BBB"/>
    <w:rsid w:val="00B56FCD"/>
    <w:rsid w:val="00B5719A"/>
    <w:rsid w:val="00B5790D"/>
    <w:rsid w:val="00B6013F"/>
    <w:rsid w:val="00B6025C"/>
    <w:rsid w:val="00B607C7"/>
    <w:rsid w:val="00B61146"/>
    <w:rsid w:val="00B61F42"/>
    <w:rsid w:val="00B624FB"/>
    <w:rsid w:val="00B62EE4"/>
    <w:rsid w:val="00B649CA"/>
    <w:rsid w:val="00B64F37"/>
    <w:rsid w:val="00B65652"/>
    <w:rsid w:val="00B65CE1"/>
    <w:rsid w:val="00B65D5F"/>
    <w:rsid w:val="00B67F92"/>
    <w:rsid w:val="00B70DF9"/>
    <w:rsid w:val="00B71E14"/>
    <w:rsid w:val="00B72876"/>
    <w:rsid w:val="00B72CD8"/>
    <w:rsid w:val="00B737F0"/>
    <w:rsid w:val="00B73CB7"/>
    <w:rsid w:val="00B7417B"/>
    <w:rsid w:val="00B743AD"/>
    <w:rsid w:val="00B7473F"/>
    <w:rsid w:val="00B74741"/>
    <w:rsid w:val="00B74ACF"/>
    <w:rsid w:val="00B75745"/>
    <w:rsid w:val="00B75941"/>
    <w:rsid w:val="00B766D4"/>
    <w:rsid w:val="00B7678E"/>
    <w:rsid w:val="00B767D5"/>
    <w:rsid w:val="00B76A01"/>
    <w:rsid w:val="00B76ED1"/>
    <w:rsid w:val="00B76EF7"/>
    <w:rsid w:val="00B7711B"/>
    <w:rsid w:val="00B773C1"/>
    <w:rsid w:val="00B77B6E"/>
    <w:rsid w:val="00B77C60"/>
    <w:rsid w:val="00B77D30"/>
    <w:rsid w:val="00B80B04"/>
    <w:rsid w:val="00B81005"/>
    <w:rsid w:val="00B81C79"/>
    <w:rsid w:val="00B82698"/>
    <w:rsid w:val="00B82740"/>
    <w:rsid w:val="00B82AC6"/>
    <w:rsid w:val="00B83B72"/>
    <w:rsid w:val="00B83DF4"/>
    <w:rsid w:val="00B84714"/>
    <w:rsid w:val="00B85014"/>
    <w:rsid w:val="00B854E0"/>
    <w:rsid w:val="00B86334"/>
    <w:rsid w:val="00B863FC"/>
    <w:rsid w:val="00B866EB"/>
    <w:rsid w:val="00B8716B"/>
    <w:rsid w:val="00B90443"/>
    <w:rsid w:val="00B90550"/>
    <w:rsid w:val="00B9077A"/>
    <w:rsid w:val="00B909F1"/>
    <w:rsid w:val="00B91211"/>
    <w:rsid w:val="00B9161B"/>
    <w:rsid w:val="00B91F1A"/>
    <w:rsid w:val="00B93E29"/>
    <w:rsid w:val="00B944AF"/>
    <w:rsid w:val="00B94596"/>
    <w:rsid w:val="00B94B7C"/>
    <w:rsid w:val="00B94BA8"/>
    <w:rsid w:val="00B954FB"/>
    <w:rsid w:val="00B95A33"/>
    <w:rsid w:val="00B95B55"/>
    <w:rsid w:val="00B96244"/>
    <w:rsid w:val="00B965B7"/>
    <w:rsid w:val="00B96774"/>
    <w:rsid w:val="00B967E1"/>
    <w:rsid w:val="00B96EEC"/>
    <w:rsid w:val="00B96F4E"/>
    <w:rsid w:val="00B970ED"/>
    <w:rsid w:val="00B978C2"/>
    <w:rsid w:val="00BA021F"/>
    <w:rsid w:val="00BA08B6"/>
    <w:rsid w:val="00BA13B5"/>
    <w:rsid w:val="00BA19DD"/>
    <w:rsid w:val="00BA1AD9"/>
    <w:rsid w:val="00BA1CDE"/>
    <w:rsid w:val="00BA2825"/>
    <w:rsid w:val="00BA3CAA"/>
    <w:rsid w:val="00BA408C"/>
    <w:rsid w:val="00BA41AA"/>
    <w:rsid w:val="00BA4B35"/>
    <w:rsid w:val="00BA4F5C"/>
    <w:rsid w:val="00BA52BD"/>
    <w:rsid w:val="00BA7535"/>
    <w:rsid w:val="00BA776D"/>
    <w:rsid w:val="00BA7ED3"/>
    <w:rsid w:val="00BB011D"/>
    <w:rsid w:val="00BB04CA"/>
    <w:rsid w:val="00BB08C5"/>
    <w:rsid w:val="00BB0996"/>
    <w:rsid w:val="00BB0CCF"/>
    <w:rsid w:val="00BB0D0C"/>
    <w:rsid w:val="00BB0DC9"/>
    <w:rsid w:val="00BB12F0"/>
    <w:rsid w:val="00BB1483"/>
    <w:rsid w:val="00BB1E9A"/>
    <w:rsid w:val="00BB21B3"/>
    <w:rsid w:val="00BB30B3"/>
    <w:rsid w:val="00BB383D"/>
    <w:rsid w:val="00BB394D"/>
    <w:rsid w:val="00BB4012"/>
    <w:rsid w:val="00BB4142"/>
    <w:rsid w:val="00BB4598"/>
    <w:rsid w:val="00BB4E95"/>
    <w:rsid w:val="00BB5E76"/>
    <w:rsid w:val="00BB5F8A"/>
    <w:rsid w:val="00BB60A5"/>
    <w:rsid w:val="00BB6AE8"/>
    <w:rsid w:val="00BB6CE9"/>
    <w:rsid w:val="00BB6E21"/>
    <w:rsid w:val="00BB75D6"/>
    <w:rsid w:val="00BB7EE5"/>
    <w:rsid w:val="00BC01E7"/>
    <w:rsid w:val="00BC0AD6"/>
    <w:rsid w:val="00BC0B64"/>
    <w:rsid w:val="00BC0BF0"/>
    <w:rsid w:val="00BC0CDE"/>
    <w:rsid w:val="00BC1D74"/>
    <w:rsid w:val="00BC1FAB"/>
    <w:rsid w:val="00BC2015"/>
    <w:rsid w:val="00BC20CE"/>
    <w:rsid w:val="00BC270C"/>
    <w:rsid w:val="00BC33F8"/>
    <w:rsid w:val="00BC4808"/>
    <w:rsid w:val="00BC58C0"/>
    <w:rsid w:val="00BC5B42"/>
    <w:rsid w:val="00BC6626"/>
    <w:rsid w:val="00BC6C4F"/>
    <w:rsid w:val="00BC7694"/>
    <w:rsid w:val="00BC79D7"/>
    <w:rsid w:val="00BC7D9E"/>
    <w:rsid w:val="00BC7F78"/>
    <w:rsid w:val="00BD041E"/>
    <w:rsid w:val="00BD06B8"/>
    <w:rsid w:val="00BD089C"/>
    <w:rsid w:val="00BD0DB0"/>
    <w:rsid w:val="00BD1193"/>
    <w:rsid w:val="00BD1617"/>
    <w:rsid w:val="00BD1825"/>
    <w:rsid w:val="00BD1B55"/>
    <w:rsid w:val="00BD1B84"/>
    <w:rsid w:val="00BD2592"/>
    <w:rsid w:val="00BD2947"/>
    <w:rsid w:val="00BD2F2A"/>
    <w:rsid w:val="00BD31BA"/>
    <w:rsid w:val="00BD3670"/>
    <w:rsid w:val="00BD3731"/>
    <w:rsid w:val="00BD3779"/>
    <w:rsid w:val="00BD44B8"/>
    <w:rsid w:val="00BD5BE9"/>
    <w:rsid w:val="00BD66D9"/>
    <w:rsid w:val="00BD6FE7"/>
    <w:rsid w:val="00BD74AD"/>
    <w:rsid w:val="00BD7E08"/>
    <w:rsid w:val="00BD7F81"/>
    <w:rsid w:val="00BE05F8"/>
    <w:rsid w:val="00BE0C40"/>
    <w:rsid w:val="00BE0E39"/>
    <w:rsid w:val="00BE2C88"/>
    <w:rsid w:val="00BE30C6"/>
    <w:rsid w:val="00BE32A1"/>
    <w:rsid w:val="00BE3338"/>
    <w:rsid w:val="00BE43DA"/>
    <w:rsid w:val="00BE519F"/>
    <w:rsid w:val="00BE549A"/>
    <w:rsid w:val="00BE6003"/>
    <w:rsid w:val="00BE61E7"/>
    <w:rsid w:val="00BE62B9"/>
    <w:rsid w:val="00BE6E1F"/>
    <w:rsid w:val="00BE796C"/>
    <w:rsid w:val="00BF0318"/>
    <w:rsid w:val="00BF08C8"/>
    <w:rsid w:val="00BF0AA7"/>
    <w:rsid w:val="00BF119B"/>
    <w:rsid w:val="00BF1385"/>
    <w:rsid w:val="00BF2C67"/>
    <w:rsid w:val="00BF3F4A"/>
    <w:rsid w:val="00BF3F51"/>
    <w:rsid w:val="00BF5DE7"/>
    <w:rsid w:val="00BF668D"/>
    <w:rsid w:val="00BF67DD"/>
    <w:rsid w:val="00BF6A5A"/>
    <w:rsid w:val="00BF765A"/>
    <w:rsid w:val="00BF7CF7"/>
    <w:rsid w:val="00BF7E9D"/>
    <w:rsid w:val="00C001D6"/>
    <w:rsid w:val="00C013FE"/>
    <w:rsid w:val="00C01A84"/>
    <w:rsid w:val="00C01CFC"/>
    <w:rsid w:val="00C0208D"/>
    <w:rsid w:val="00C028E4"/>
    <w:rsid w:val="00C02D10"/>
    <w:rsid w:val="00C02D25"/>
    <w:rsid w:val="00C02D82"/>
    <w:rsid w:val="00C02E2F"/>
    <w:rsid w:val="00C03175"/>
    <w:rsid w:val="00C036BC"/>
    <w:rsid w:val="00C04195"/>
    <w:rsid w:val="00C0450F"/>
    <w:rsid w:val="00C04656"/>
    <w:rsid w:val="00C04F28"/>
    <w:rsid w:val="00C0520C"/>
    <w:rsid w:val="00C06B2C"/>
    <w:rsid w:val="00C0722F"/>
    <w:rsid w:val="00C07343"/>
    <w:rsid w:val="00C10720"/>
    <w:rsid w:val="00C133FB"/>
    <w:rsid w:val="00C140CB"/>
    <w:rsid w:val="00C14592"/>
    <w:rsid w:val="00C14F76"/>
    <w:rsid w:val="00C15A8A"/>
    <w:rsid w:val="00C161DA"/>
    <w:rsid w:val="00C178AD"/>
    <w:rsid w:val="00C17BAC"/>
    <w:rsid w:val="00C20789"/>
    <w:rsid w:val="00C211B2"/>
    <w:rsid w:val="00C214BA"/>
    <w:rsid w:val="00C22145"/>
    <w:rsid w:val="00C223D8"/>
    <w:rsid w:val="00C2285F"/>
    <w:rsid w:val="00C22BBE"/>
    <w:rsid w:val="00C22FB5"/>
    <w:rsid w:val="00C23AAB"/>
    <w:rsid w:val="00C23F12"/>
    <w:rsid w:val="00C24317"/>
    <w:rsid w:val="00C24332"/>
    <w:rsid w:val="00C2445D"/>
    <w:rsid w:val="00C26E02"/>
    <w:rsid w:val="00C274D2"/>
    <w:rsid w:val="00C3005A"/>
    <w:rsid w:val="00C30264"/>
    <w:rsid w:val="00C30401"/>
    <w:rsid w:val="00C3043F"/>
    <w:rsid w:val="00C30BD1"/>
    <w:rsid w:val="00C30E83"/>
    <w:rsid w:val="00C31113"/>
    <w:rsid w:val="00C31667"/>
    <w:rsid w:val="00C316B9"/>
    <w:rsid w:val="00C3256D"/>
    <w:rsid w:val="00C325B6"/>
    <w:rsid w:val="00C32608"/>
    <w:rsid w:val="00C332AA"/>
    <w:rsid w:val="00C33D0F"/>
    <w:rsid w:val="00C3497C"/>
    <w:rsid w:val="00C35212"/>
    <w:rsid w:val="00C353D2"/>
    <w:rsid w:val="00C354C2"/>
    <w:rsid w:val="00C35EEB"/>
    <w:rsid w:val="00C365F0"/>
    <w:rsid w:val="00C3687C"/>
    <w:rsid w:val="00C36F53"/>
    <w:rsid w:val="00C40101"/>
    <w:rsid w:val="00C4055A"/>
    <w:rsid w:val="00C405AA"/>
    <w:rsid w:val="00C4077E"/>
    <w:rsid w:val="00C407CA"/>
    <w:rsid w:val="00C40B2F"/>
    <w:rsid w:val="00C40D3B"/>
    <w:rsid w:val="00C4140B"/>
    <w:rsid w:val="00C416EC"/>
    <w:rsid w:val="00C41896"/>
    <w:rsid w:val="00C41953"/>
    <w:rsid w:val="00C41966"/>
    <w:rsid w:val="00C429EE"/>
    <w:rsid w:val="00C42A00"/>
    <w:rsid w:val="00C43ADB"/>
    <w:rsid w:val="00C44086"/>
    <w:rsid w:val="00C4441F"/>
    <w:rsid w:val="00C448B7"/>
    <w:rsid w:val="00C44E66"/>
    <w:rsid w:val="00C454FA"/>
    <w:rsid w:val="00C46000"/>
    <w:rsid w:val="00C46AF0"/>
    <w:rsid w:val="00C47A77"/>
    <w:rsid w:val="00C5046D"/>
    <w:rsid w:val="00C50B54"/>
    <w:rsid w:val="00C5134F"/>
    <w:rsid w:val="00C51CCD"/>
    <w:rsid w:val="00C51D13"/>
    <w:rsid w:val="00C52A71"/>
    <w:rsid w:val="00C52B98"/>
    <w:rsid w:val="00C52CD4"/>
    <w:rsid w:val="00C52F47"/>
    <w:rsid w:val="00C535AF"/>
    <w:rsid w:val="00C56407"/>
    <w:rsid w:val="00C5705C"/>
    <w:rsid w:val="00C601D7"/>
    <w:rsid w:val="00C60E66"/>
    <w:rsid w:val="00C61CF1"/>
    <w:rsid w:val="00C62A2D"/>
    <w:rsid w:val="00C63E39"/>
    <w:rsid w:val="00C64618"/>
    <w:rsid w:val="00C64A91"/>
    <w:rsid w:val="00C64C3B"/>
    <w:rsid w:val="00C64CBD"/>
    <w:rsid w:val="00C650D2"/>
    <w:rsid w:val="00C65AF9"/>
    <w:rsid w:val="00C66742"/>
    <w:rsid w:val="00C70186"/>
    <w:rsid w:val="00C70298"/>
    <w:rsid w:val="00C709F4"/>
    <w:rsid w:val="00C70C59"/>
    <w:rsid w:val="00C71B18"/>
    <w:rsid w:val="00C71C9F"/>
    <w:rsid w:val="00C72674"/>
    <w:rsid w:val="00C7295D"/>
    <w:rsid w:val="00C72DE3"/>
    <w:rsid w:val="00C72DEF"/>
    <w:rsid w:val="00C7395C"/>
    <w:rsid w:val="00C73E8B"/>
    <w:rsid w:val="00C74724"/>
    <w:rsid w:val="00C74806"/>
    <w:rsid w:val="00C74EB0"/>
    <w:rsid w:val="00C75323"/>
    <w:rsid w:val="00C75DA8"/>
    <w:rsid w:val="00C7640A"/>
    <w:rsid w:val="00C76FF9"/>
    <w:rsid w:val="00C77F38"/>
    <w:rsid w:val="00C8019A"/>
    <w:rsid w:val="00C80334"/>
    <w:rsid w:val="00C80C01"/>
    <w:rsid w:val="00C80E9A"/>
    <w:rsid w:val="00C8182C"/>
    <w:rsid w:val="00C81A16"/>
    <w:rsid w:val="00C81C59"/>
    <w:rsid w:val="00C8202C"/>
    <w:rsid w:val="00C829B5"/>
    <w:rsid w:val="00C82D5A"/>
    <w:rsid w:val="00C84006"/>
    <w:rsid w:val="00C844AC"/>
    <w:rsid w:val="00C84586"/>
    <w:rsid w:val="00C847E5"/>
    <w:rsid w:val="00C84C5D"/>
    <w:rsid w:val="00C84F8C"/>
    <w:rsid w:val="00C85857"/>
    <w:rsid w:val="00C859EF"/>
    <w:rsid w:val="00C86A93"/>
    <w:rsid w:val="00C87118"/>
    <w:rsid w:val="00C87448"/>
    <w:rsid w:val="00C9038B"/>
    <w:rsid w:val="00C9092C"/>
    <w:rsid w:val="00C90B98"/>
    <w:rsid w:val="00C9112A"/>
    <w:rsid w:val="00C912B1"/>
    <w:rsid w:val="00C912BC"/>
    <w:rsid w:val="00C9195B"/>
    <w:rsid w:val="00C91CF9"/>
    <w:rsid w:val="00C933D8"/>
    <w:rsid w:val="00C9357A"/>
    <w:rsid w:val="00C93C17"/>
    <w:rsid w:val="00C93C85"/>
    <w:rsid w:val="00C93F40"/>
    <w:rsid w:val="00C95735"/>
    <w:rsid w:val="00C95FCA"/>
    <w:rsid w:val="00C960EC"/>
    <w:rsid w:val="00C961BC"/>
    <w:rsid w:val="00C96D1C"/>
    <w:rsid w:val="00C97E4D"/>
    <w:rsid w:val="00CA0515"/>
    <w:rsid w:val="00CA177E"/>
    <w:rsid w:val="00CA26BB"/>
    <w:rsid w:val="00CA2E0C"/>
    <w:rsid w:val="00CA30B2"/>
    <w:rsid w:val="00CA32FF"/>
    <w:rsid w:val="00CA46E0"/>
    <w:rsid w:val="00CA49C3"/>
    <w:rsid w:val="00CA4EB7"/>
    <w:rsid w:val="00CA52CC"/>
    <w:rsid w:val="00CA5B74"/>
    <w:rsid w:val="00CA5BD4"/>
    <w:rsid w:val="00CA5EE5"/>
    <w:rsid w:val="00CA68AF"/>
    <w:rsid w:val="00CA7102"/>
    <w:rsid w:val="00CA7635"/>
    <w:rsid w:val="00CA7A48"/>
    <w:rsid w:val="00CA7BAF"/>
    <w:rsid w:val="00CB08CA"/>
    <w:rsid w:val="00CB0E58"/>
    <w:rsid w:val="00CB1341"/>
    <w:rsid w:val="00CB1B26"/>
    <w:rsid w:val="00CB29F7"/>
    <w:rsid w:val="00CB403B"/>
    <w:rsid w:val="00CB57B7"/>
    <w:rsid w:val="00CB7F77"/>
    <w:rsid w:val="00CC1F72"/>
    <w:rsid w:val="00CC2104"/>
    <w:rsid w:val="00CC2A19"/>
    <w:rsid w:val="00CC37A4"/>
    <w:rsid w:val="00CC39D7"/>
    <w:rsid w:val="00CC3A25"/>
    <w:rsid w:val="00CC4611"/>
    <w:rsid w:val="00CC5404"/>
    <w:rsid w:val="00CC59CF"/>
    <w:rsid w:val="00CC612A"/>
    <w:rsid w:val="00CC7A5A"/>
    <w:rsid w:val="00CC7A78"/>
    <w:rsid w:val="00CD1894"/>
    <w:rsid w:val="00CD1F12"/>
    <w:rsid w:val="00CD2275"/>
    <w:rsid w:val="00CD2284"/>
    <w:rsid w:val="00CD29EA"/>
    <w:rsid w:val="00CD35C9"/>
    <w:rsid w:val="00CD382C"/>
    <w:rsid w:val="00CD421B"/>
    <w:rsid w:val="00CD4396"/>
    <w:rsid w:val="00CD43A7"/>
    <w:rsid w:val="00CD4468"/>
    <w:rsid w:val="00CD4777"/>
    <w:rsid w:val="00CD4CA1"/>
    <w:rsid w:val="00CD4EC9"/>
    <w:rsid w:val="00CD5085"/>
    <w:rsid w:val="00CD51EB"/>
    <w:rsid w:val="00CD536B"/>
    <w:rsid w:val="00CD583A"/>
    <w:rsid w:val="00CD64B0"/>
    <w:rsid w:val="00CD66A9"/>
    <w:rsid w:val="00CD7A2D"/>
    <w:rsid w:val="00CD7BE9"/>
    <w:rsid w:val="00CE0332"/>
    <w:rsid w:val="00CE0365"/>
    <w:rsid w:val="00CE1CAE"/>
    <w:rsid w:val="00CE1D03"/>
    <w:rsid w:val="00CE26B0"/>
    <w:rsid w:val="00CE2C0A"/>
    <w:rsid w:val="00CE2CA2"/>
    <w:rsid w:val="00CE2ED0"/>
    <w:rsid w:val="00CE312A"/>
    <w:rsid w:val="00CE3523"/>
    <w:rsid w:val="00CE3C3C"/>
    <w:rsid w:val="00CE4B8A"/>
    <w:rsid w:val="00CE4D00"/>
    <w:rsid w:val="00CE50AD"/>
    <w:rsid w:val="00CE5397"/>
    <w:rsid w:val="00CE5511"/>
    <w:rsid w:val="00CE5B6D"/>
    <w:rsid w:val="00CE5D62"/>
    <w:rsid w:val="00CE633D"/>
    <w:rsid w:val="00CE660D"/>
    <w:rsid w:val="00CE6808"/>
    <w:rsid w:val="00CE7356"/>
    <w:rsid w:val="00CE7E41"/>
    <w:rsid w:val="00CE7F26"/>
    <w:rsid w:val="00CF03E3"/>
    <w:rsid w:val="00CF04B2"/>
    <w:rsid w:val="00CF0CC6"/>
    <w:rsid w:val="00CF0FA8"/>
    <w:rsid w:val="00CF1B56"/>
    <w:rsid w:val="00CF28BC"/>
    <w:rsid w:val="00CF2BA7"/>
    <w:rsid w:val="00CF330C"/>
    <w:rsid w:val="00CF3721"/>
    <w:rsid w:val="00CF38D8"/>
    <w:rsid w:val="00CF39E0"/>
    <w:rsid w:val="00CF3E9E"/>
    <w:rsid w:val="00CF49D9"/>
    <w:rsid w:val="00CF5037"/>
    <w:rsid w:val="00CF52E5"/>
    <w:rsid w:val="00CF57B5"/>
    <w:rsid w:val="00CF598E"/>
    <w:rsid w:val="00CF5E4F"/>
    <w:rsid w:val="00CF5E83"/>
    <w:rsid w:val="00CF7206"/>
    <w:rsid w:val="00CF7BB0"/>
    <w:rsid w:val="00CF7ECF"/>
    <w:rsid w:val="00D01C96"/>
    <w:rsid w:val="00D0201F"/>
    <w:rsid w:val="00D025FB"/>
    <w:rsid w:val="00D02C45"/>
    <w:rsid w:val="00D03728"/>
    <w:rsid w:val="00D038FE"/>
    <w:rsid w:val="00D03DA5"/>
    <w:rsid w:val="00D03E51"/>
    <w:rsid w:val="00D04AF5"/>
    <w:rsid w:val="00D04FD3"/>
    <w:rsid w:val="00D060A4"/>
    <w:rsid w:val="00D06A7D"/>
    <w:rsid w:val="00D1072C"/>
    <w:rsid w:val="00D107D1"/>
    <w:rsid w:val="00D10CEE"/>
    <w:rsid w:val="00D1213D"/>
    <w:rsid w:val="00D122FE"/>
    <w:rsid w:val="00D12A6A"/>
    <w:rsid w:val="00D12D4C"/>
    <w:rsid w:val="00D138D9"/>
    <w:rsid w:val="00D13EC4"/>
    <w:rsid w:val="00D143CF"/>
    <w:rsid w:val="00D14ACA"/>
    <w:rsid w:val="00D14DC4"/>
    <w:rsid w:val="00D16009"/>
    <w:rsid w:val="00D161CC"/>
    <w:rsid w:val="00D16315"/>
    <w:rsid w:val="00D16B86"/>
    <w:rsid w:val="00D16CE5"/>
    <w:rsid w:val="00D1761B"/>
    <w:rsid w:val="00D17D6D"/>
    <w:rsid w:val="00D200C6"/>
    <w:rsid w:val="00D20492"/>
    <w:rsid w:val="00D21B35"/>
    <w:rsid w:val="00D21D69"/>
    <w:rsid w:val="00D224BE"/>
    <w:rsid w:val="00D22A74"/>
    <w:rsid w:val="00D233DA"/>
    <w:rsid w:val="00D24880"/>
    <w:rsid w:val="00D24AEE"/>
    <w:rsid w:val="00D2517B"/>
    <w:rsid w:val="00D25555"/>
    <w:rsid w:val="00D25ADF"/>
    <w:rsid w:val="00D25FBE"/>
    <w:rsid w:val="00D265BB"/>
    <w:rsid w:val="00D27489"/>
    <w:rsid w:val="00D27607"/>
    <w:rsid w:val="00D30F2E"/>
    <w:rsid w:val="00D30FAA"/>
    <w:rsid w:val="00D313B3"/>
    <w:rsid w:val="00D31E21"/>
    <w:rsid w:val="00D323BE"/>
    <w:rsid w:val="00D32A32"/>
    <w:rsid w:val="00D33781"/>
    <w:rsid w:val="00D342DE"/>
    <w:rsid w:val="00D344D1"/>
    <w:rsid w:val="00D366C2"/>
    <w:rsid w:val="00D36A32"/>
    <w:rsid w:val="00D36DDE"/>
    <w:rsid w:val="00D376D7"/>
    <w:rsid w:val="00D4053C"/>
    <w:rsid w:val="00D40C12"/>
    <w:rsid w:val="00D40D22"/>
    <w:rsid w:val="00D41628"/>
    <w:rsid w:val="00D41865"/>
    <w:rsid w:val="00D4240A"/>
    <w:rsid w:val="00D4257B"/>
    <w:rsid w:val="00D43ACD"/>
    <w:rsid w:val="00D4414E"/>
    <w:rsid w:val="00D44D36"/>
    <w:rsid w:val="00D4738C"/>
    <w:rsid w:val="00D476B1"/>
    <w:rsid w:val="00D5007E"/>
    <w:rsid w:val="00D505A5"/>
    <w:rsid w:val="00D525C2"/>
    <w:rsid w:val="00D52D35"/>
    <w:rsid w:val="00D52F46"/>
    <w:rsid w:val="00D53128"/>
    <w:rsid w:val="00D5372F"/>
    <w:rsid w:val="00D53CA8"/>
    <w:rsid w:val="00D54353"/>
    <w:rsid w:val="00D543D0"/>
    <w:rsid w:val="00D54AF7"/>
    <w:rsid w:val="00D552D3"/>
    <w:rsid w:val="00D554C5"/>
    <w:rsid w:val="00D557D0"/>
    <w:rsid w:val="00D55896"/>
    <w:rsid w:val="00D55922"/>
    <w:rsid w:val="00D5678E"/>
    <w:rsid w:val="00D578C6"/>
    <w:rsid w:val="00D57E76"/>
    <w:rsid w:val="00D602C9"/>
    <w:rsid w:val="00D6069C"/>
    <w:rsid w:val="00D6071C"/>
    <w:rsid w:val="00D6079E"/>
    <w:rsid w:val="00D60B77"/>
    <w:rsid w:val="00D61274"/>
    <w:rsid w:val="00D614EC"/>
    <w:rsid w:val="00D61535"/>
    <w:rsid w:val="00D61D1E"/>
    <w:rsid w:val="00D61DC7"/>
    <w:rsid w:val="00D63A2E"/>
    <w:rsid w:val="00D63EAE"/>
    <w:rsid w:val="00D64F84"/>
    <w:rsid w:val="00D65040"/>
    <w:rsid w:val="00D65095"/>
    <w:rsid w:val="00D65134"/>
    <w:rsid w:val="00D660A0"/>
    <w:rsid w:val="00D664E3"/>
    <w:rsid w:val="00D6673E"/>
    <w:rsid w:val="00D67062"/>
    <w:rsid w:val="00D6717C"/>
    <w:rsid w:val="00D7005B"/>
    <w:rsid w:val="00D704FA"/>
    <w:rsid w:val="00D70716"/>
    <w:rsid w:val="00D70B20"/>
    <w:rsid w:val="00D712AD"/>
    <w:rsid w:val="00D71311"/>
    <w:rsid w:val="00D727F4"/>
    <w:rsid w:val="00D728CD"/>
    <w:rsid w:val="00D72AB7"/>
    <w:rsid w:val="00D72B44"/>
    <w:rsid w:val="00D72C82"/>
    <w:rsid w:val="00D730C0"/>
    <w:rsid w:val="00D73447"/>
    <w:rsid w:val="00D7348C"/>
    <w:rsid w:val="00D7448A"/>
    <w:rsid w:val="00D74985"/>
    <w:rsid w:val="00D74B8E"/>
    <w:rsid w:val="00D74C41"/>
    <w:rsid w:val="00D75710"/>
    <w:rsid w:val="00D757B0"/>
    <w:rsid w:val="00D75E3D"/>
    <w:rsid w:val="00D7608A"/>
    <w:rsid w:val="00D766E2"/>
    <w:rsid w:val="00D7687F"/>
    <w:rsid w:val="00D77D26"/>
    <w:rsid w:val="00D77FFD"/>
    <w:rsid w:val="00D800DB"/>
    <w:rsid w:val="00D80BB5"/>
    <w:rsid w:val="00D81DF3"/>
    <w:rsid w:val="00D81ED3"/>
    <w:rsid w:val="00D82B8A"/>
    <w:rsid w:val="00D83141"/>
    <w:rsid w:val="00D8341C"/>
    <w:rsid w:val="00D837EB"/>
    <w:rsid w:val="00D83D42"/>
    <w:rsid w:val="00D84015"/>
    <w:rsid w:val="00D85784"/>
    <w:rsid w:val="00D85D29"/>
    <w:rsid w:val="00D85FE2"/>
    <w:rsid w:val="00D8613A"/>
    <w:rsid w:val="00D86570"/>
    <w:rsid w:val="00D865CB"/>
    <w:rsid w:val="00D868FA"/>
    <w:rsid w:val="00D87CC1"/>
    <w:rsid w:val="00D9047C"/>
    <w:rsid w:val="00D90842"/>
    <w:rsid w:val="00D90988"/>
    <w:rsid w:val="00D90998"/>
    <w:rsid w:val="00D90DE5"/>
    <w:rsid w:val="00D91305"/>
    <w:rsid w:val="00D92450"/>
    <w:rsid w:val="00D924A2"/>
    <w:rsid w:val="00D92769"/>
    <w:rsid w:val="00D92CA0"/>
    <w:rsid w:val="00D9402B"/>
    <w:rsid w:val="00D949AB"/>
    <w:rsid w:val="00D95789"/>
    <w:rsid w:val="00D95A97"/>
    <w:rsid w:val="00D95B46"/>
    <w:rsid w:val="00D96696"/>
    <w:rsid w:val="00D96884"/>
    <w:rsid w:val="00D96A49"/>
    <w:rsid w:val="00D979FA"/>
    <w:rsid w:val="00DA07F2"/>
    <w:rsid w:val="00DA0B8C"/>
    <w:rsid w:val="00DA1817"/>
    <w:rsid w:val="00DA2563"/>
    <w:rsid w:val="00DA4367"/>
    <w:rsid w:val="00DA45CF"/>
    <w:rsid w:val="00DA4BE0"/>
    <w:rsid w:val="00DA519C"/>
    <w:rsid w:val="00DA5543"/>
    <w:rsid w:val="00DA6398"/>
    <w:rsid w:val="00DA6B97"/>
    <w:rsid w:val="00DA7354"/>
    <w:rsid w:val="00DA7508"/>
    <w:rsid w:val="00DA76E1"/>
    <w:rsid w:val="00DA7CAA"/>
    <w:rsid w:val="00DA7D8D"/>
    <w:rsid w:val="00DB037C"/>
    <w:rsid w:val="00DB09BB"/>
    <w:rsid w:val="00DB0A09"/>
    <w:rsid w:val="00DB0ADB"/>
    <w:rsid w:val="00DB0DB7"/>
    <w:rsid w:val="00DB1541"/>
    <w:rsid w:val="00DB193B"/>
    <w:rsid w:val="00DB2702"/>
    <w:rsid w:val="00DB33C0"/>
    <w:rsid w:val="00DB3F67"/>
    <w:rsid w:val="00DB41B1"/>
    <w:rsid w:val="00DB4654"/>
    <w:rsid w:val="00DB492C"/>
    <w:rsid w:val="00DB4E3A"/>
    <w:rsid w:val="00DB517B"/>
    <w:rsid w:val="00DB5B86"/>
    <w:rsid w:val="00DB6571"/>
    <w:rsid w:val="00DB6851"/>
    <w:rsid w:val="00DB7684"/>
    <w:rsid w:val="00DB7ACF"/>
    <w:rsid w:val="00DB7F0E"/>
    <w:rsid w:val="00DC0622"/>
    <w:rsid w:val="00DC0C72"/>
    <w:rsid w:val="00DC1A0B"/>
    <w:rsid w:val="00DC1ABD"/>
    <w:rsid w:val="00DC1B28"/>
    <w:rsid w:val="00DC2FB7"/>
    <w:rsid w:val="00DC4A2F"/>
    <w:rsid w:val="00DC5068"/>
    <w:rsid w:val="00DC50EC"/>
    <w:rsid w:val="00DC6C6E"/>
    <w:rsid w:val="00DC6D36"/>
    <w:rsid w:val="00DC737A"/>
    <w:rsid w:val="00DD00EA"/>
    <w:rsid w:val="00DD0AC0"/>
    <w:rsid w:val="00DD0CFF"/>
    <w:rsid w:val="00DD167B"/>
    <w:rsid w:val="00DD1A43"/>
    <w:rsid w:val="00DD1F01"/>
    <w:rsid w:val="00DD204E"/>
    <w:rsid w:val="00DD23E7"/>
    <w:rsid w:val="00DD275A"/>
    <w:rsid w:val="00DD2B50"/>
    <w:rsid w:val="00DD2D4F"/>
    <w:rsid w:val="00DD2FBF"/>
    <w:rsid w:val="00DD3166"/>
    <w:rsid w:val="00DD432E"/>
    <w:rsid w:val="00DD43A4"/>
    <w:rsid w:val="00DD44A1"/>
    <w:rsid w:val="00DD53DB"/>
    <w:rsid w:val="00DD6BF3"/>
    <w:rsid w:val="00DD729A"/>
    <w:rsid w:val="00DD760E"/>
    <w:rsid w:val="00DE02BF"/>
    <w:rsid w:val="00DE0C2B"/>
    <w:rsid w:val="00DE241E"/>
    <w:rsid w:val="00DE306B"/>
    <w:rsid w:val="00DE44AD"/>
    <w:rsid w:val="00DE4D20"/>
    <w:rsid w:val="00DE5132"/>
    <w:rsid w:val="00DE5B87"/>
    <w:rsid w:val="00DE5F9D"/>
    <w:rsid w:val="00DE67C0"/>
    <w:rsid w:val="00DE6B47"/>
    <w:rsid w:val="00DE7885"/>
    <w:rsid w:val="00DE7909"/>
    <w:rsid w:val="00DF00BB"/>
    <w:rsid w:val="00DF02B0"/>
    <w:rsid w:val="00DF0A8B"/>
    <w:rsid w:val="00DF1776"/>
    <w:rsid w:val="00DF18C7"/>
    <w:rsid w:val="00DF1F9B"/>
    <w:rsid w:val="00DF22C8"/>
    <w:rsid w:val="00DF2494"/>
    <w:rsid w:val="00DF2B61"/>
    <w:rsid w:val="00DF2CA8"/>
    <w:rsid w:val="00DF43D9"/>
    <w:rsid w:val="00DF4536"/>
    <w:rsid w:val="00DF5644"/>
    <w:rsid w:val="00DF6977"/>
    <w:rsid w:val="00DF7384"/>
    <w:rsid w:val="00DF7644"/>
    <w:rsid w:val="00DF7915"/>
    <w:rsid w:val="00E00A4F"/>
    <w:rsid w:val="00E01227"/>
    <w:rsid w:val="00E01FBC"/>
    <w:rsid w:val="00E02110"/>
    <w:rsid w:val="00E03C8A"/>
    <w:rsid w:val="00E03CFA"/>
    <w:rsid w:val="00E043FE"/>
    <w:rsid w:val="00E04F21"/>
    <w:rsid w:val="00E05246"/>
    <w:rsid w:val="00E05B35"/>
    <w:rsid w:val="00E05DC1"/>
    <w:rsid w:val="00E0630E"/>
    <w:rsid w:val="00E0635E"/>
    <w:rsid w:val="00E06728"/>
    <w:rsid w:val="00E06A15"/>
    <w:rsid w:val="00E06FCD"/>
    <w:rsid w:val="00E07687"/>
    <w:rsid w:val="00E07700"/>
    <w:rsid w:val="00E07F42"/>
    <w:rsid w:val="00E1015E"/>
    <w:rsid w:val="00E103F5"/>
    <w:rsid w:val="00E11758"/>
    <w:rsid w:val="00E121E5"/>
    <w:rsid w:val="00E128F4"/>
    <w:rsid w:val="00E12D46"/>
    <w:rsid w:val="00E12DA6"/>
    <w:rsid w:val="00E12FEC"/>
    <w:rsid w:val="00E13DAC"/>
    <w:rsid w:val="00E13DFB"/>
    <w:rsid w:val="00E1405D"/>
    <w:rsid w:val="00E1438B"/>
    <w:rsid w:val="00E153D5"/>
    <w:rsid w:val="00E15910"/>
    <w:rsid w:val="00E159CC"/>
    <w:rsid w:val="00E15E10"/>
    <w:rsid w:val="00E1630E"/>
    <w:rsid w:val="00E165CF"/>
    <w:rsid w:val="00E16DDF"/>
    <w:rsid w:val="00E17141"/>
    <w:rsid w:val="00E177DE"/>
    <w:rsid w:val="00E17CF1"/>
    <w:rsid w:val="00E20753"/>
    <w:rsid w:val="00E20831"/>
    <w:rsid w:val="00E209D3"/>
    <w:rsid w:val="00E20B87"/>
    <w:rsid w:val="00E20E7C"/>
    <w:rsid w:val="00E21756"/>
    <w:rsid w:val="00E218C0"/>
    <w:rsid w:val="00E23918"/>
    <w:rsid w:val="00E2559C"/>
    <w:rsid w:val="00E25DF6"/>
    <w:rsid w:val="00E25F60"/>
    <w:rsid w:val="00E26347"/>
    <w:rsid w:val="00E265B3"/>
    <w:rsid w:val="00E267EF"/>
    <w:rsid w:val="00E2718A"/>
    <w:rsid w:val="00E27B46"/>
    <w:rsid w:val="00E27CDF"/>
    <w:rsid w:val="00E30977"/>
    <w:rsid w:val="00E31582"/>
    <w:rsid w:val="00E317CC"/>
    <w:rsid w:val="00E318B4"/>
    <w:rsid w:val="00E31A28"/>
    <w:rsid w:val="00E31B56"/>
    <w:rsid w:val="00E3236A"/>
    <w:rsid w:val="00E32FA7"/>
    <w:rsid w:val="00E337DB"/>
    <w:rsid w:val="00E33B26"/>
    <w:rsid w:val="00E33C90"/>
    <w:rsid w:val="00E34701"/>
    <w:rsid w:val="00E34F60"/>
    <w:rsid w:val="00E35478"/>
    <w:rsid w:val="00E36225"/>
    <w:rsid w:val="00E362A1"/>
    <w:rsid w:val="00E3698D"/>
    <w:rsid w:val="00E37055"/>
    <w:rsid w:val="00E3753A"/>
    <w:rsid w:val="00E37A4A"/>
    <w:rsid w:val="00E37A8A"/>
    <w:rsid w:val="00E37C33"/>
    <w:rsid w:val="00E40E88"/>
    <w:rsid w:val="00E41CF1"/>
    <w:rsid w:val="00E41CF2"/>
    <w:rsid w:val="00E42349"/>
    <w:rsid w:val="00E42569"/>
    <w:rsid w:val="00E425AB"/>
    <w:rsid w:val="00E43209"/>
    <w:rsid w:val="00E4326F"/>
    <w:rsid w:val="00E43B5C"/>
    <w:rsid w:val="00E446C6"/>
    <w:rsid w:val="00E44788"/>
    <w:rsid w:val="00E44B3D"/>
    <w:rsid w:val="00E452BD"/>
    <w:rsid w:val="00E45803"/>
    <w:rsid w:val="00E45982"/>
    <w:rsid w:val="00E46DEB"/>
    <w:rsid w:val="00E472B5"/>
    <w:rsid w:val="00E47451"/>
    <w:rsid w:val="00E501AD"/>
    <w:rsid w:val="00E50947"/>
    <w:rsid w:val="00E50A95"/>
    <w:rsid w:val="00E50D27"/>
    <w:rsid w:val="00E5180F"/>
    <w:rsid w:val="00E51D7B"/>
    <w:rsid w:val="00E52A05"/>
    <w:rsid w:val="00E52BAE"/>
    <w:rsid w:val="00E53D1F"/>
    <w:rsid w:val="00E53F5C"/>
    <w:rsid w:val="00E5457A"/>
    <w:rsid w:val="00E55072"/>
    <w:rsid w:val="00E554A7"/>
    <w:rsid w:val="00E55BC6"/>
    <w:rsid w:val="00E55F25"/>
    <w:rsid w:val="00E56072"/>
    <w:rsid w:val="00E56146"/>
    <w:rsid w:val="00E56EE8"/>
    <w:rsid w:val="00E5718F"/>
    <w:rsid w:val="00E60FCD"/>
    <w:rsid w:val="00E61110"/>
    <w:rsid w:val="00E614F9"/>
    <w:rsid w:val="00E616BE"/>
    <w:rsid w:val="00E62014"/>
    <w:rsid w:val="00E62696"/>
    <w:rsid w:val="00E62A2E"/>
    <w:rsid w:val="00E634D9"/>
    <w:rsid w:val="00E6368B"/>
    <w:rsid w:val="00E64259"/>
    <w:rsid w:val="00E64475"/>
    <w:rsid w:val="00E648D3"/>
    <w:rsid w:val="00E64D3B"/>
    <w:rsid w:val="00E64D8E"/>
    <w:rsid w:val="00E655F1"/>
    <w:rsid w:val="00E65A76"/>
    <w:rsid w:val="00E66253"/>
    <w:rsid w:val="00E66536"/>
    <w:rsid w:val="00E665BA"/>
    <w:rsid w:val="00E6691D"/>
    <w:rsid w:val="00E66C2E"/>
    <w:rsid w:val="00E66F65"/>
    <w:rsid w:val="00E6737D"/>
    <w:rsid w:val="00E70016"/>
    <w:rsid w:val="00E7023A"/>
    <w:rsid w:val="00E7043A"/>
    <w:rsid w:val="00E704E0"/>
    <w:rsid w:val="00E7160A"/>
    <w:rsid w:val="00E71D77"/>
    <w:rsid w:val="00E7208B"/>
    <w:rsid w:val="00E72197"/>
    <w:rsid w:val="00E724D0"/>
    <w:rsid w:val="00E725D3"/>
    <w:rsid w:val="00E72D67"/>
    <w:rsid w:val="00E732BF"/>
    <w:rsid w:val="00E73626"/>
    <w:rsid w:val="00E73B93"/>
    <w:rsid w:val="00E73D49"/>
    <w:rsid w:val="00E74076"/>
    <w:rsid w:val="00E74412"/>
    <w:rsid w:val="00E74580"/>
    <w:rsid w:val="00E74D91"/>
    <w:rsid w:val="00E74DA1"/>
    <w:rsid w:val="00E74F22"/>
    <w:rsid w:val="00E75B13"/>
    <w:rsid w:val="00E7657C"/>
    <w:rsid w:val="00E7660E"/>
    <w:rsid w:val="00E76C9D"/>
    <w:rsid w:val="00E77043"/>
    <w:rsid w:val="00E77F5B"/>
    <w:rsid w:val="00E80AD1"/>
    <w:rsid w:val="00E8130B"/>
    <w:rsid w:val="00E81BBB"/>
    <w:rsid w:val="00E825F5"/>
    <w:rsid w:val="00E829AC"/>
    <w:rsid w:val="00E83236"/>
    <w:rsid w:val="00E83B13"/>
    <w:rsid w:val="00E84081"/>
    <w:rsid w:val="00E84865"/>
    <w:rsid w:val="00E864D0"/>
    <w:rsid w:val="00E8719E"/>
    <w:rsid w:val="00E87B10"/>
    <w:rsid w:val="00E900FD"/>
    <w:rsid w:val="00E904AA"/>
    <w:rsid w:val="00E9063D"/>
    <w:rsid w:val="00E90E2C"/>
    <w:rsid w:val="00E910B2"/>
    <w:rsid w:val="00E91562"/>
    <w:rsid w:val="00E915BE"/>
    <w:rsid w:val="00E92014"/>
    <w:rsid w:val="00E92797"/>
    <w:rsid w:val="00E92B58"/>
    <w:rsid w:val="00E93DCB"/>
    <w:rsid w:val="00E94566"/>
    <w:rsid w:val="00E96407"/>
    <w:rsid w:val="00E96D49"/>
    <w:rsid w:val="00E9740E"/>
    <w:rsid w:val="00E974BA"/>
    <w:rsid w:val="00E97C1A"/>
    <w:rsid w:val="00E97F6F"/>
    <w:rsid w:val="00EA061A"/>
    <w:rsid w:val="00EA0DE8"/>
    <w:rsid w:val="00EA22DA"/>
    <w:rsid w:val="00EA2469"/>
    <w:rsid w:val="00EA2710"/>
    <w:rsid w:val="00EA2EA2"/>
    <w:rsid w:val="00EA2EAF"/>
    <w:rsid w:val="00EA37B6"/>
    <w:rsid w:val="00EA3954"/>
    <w:rsid w:val="00EA46E8"/>
    <w:rsid w:val="00EA4823"/>
    <w:rsid w:val="00EA4AB3"/>
    <w:rsid w:val="00EA4D31"/>
    <w:rsid w:val="00EA4DCA"/>
    <w:rsid w:val="00EA5047"/>
    <w:rsid w:val="00EA510A"/>
    <w:rsid w:val="00EA6696"/>
    <w:rsid w:val="00EA7D07"/>
    <w:rsid w:val="00EB069F"/>
    <w:rsid w:val="00EB0E80"/>
    <w:rsid w:val="00EB13E0"/>
    <w:rsid w:val="00EB1C8F"/>
    <w:rsid w:val="00EB2498"/>
    <w:rsid w:val="00EB2A37"/>
    <w:rsid w:val="00EB38C3"/>
    <w:rsid w:val="00EB3965"/>
    <w:rsid w:val="00EB4EBE"/>
    <w:rsid w:val="00EB4F2D"/>
    <w:rsid w:val="00EB54F7"/>
    <w:rsid w:val="00EB5527"/>
    <w:rsid w:val="00EB5933"/>
    <w:rsid w:val="00EB5AB7"/>
    <w:rsid w:val="00EB6675"/>
    <w:rsid w:val="00EB67FC"/>
    <w:rsid w:val="00EB7645"/>
    <w:rsid w:val="00EB7A83"/>
    <w:rsid w:val="00EB7E6B"/>
    <w:rsid w:val="00EC0196"/>
    <w:rsid w:val="00EC033E"/>
    <w:rsid w:val="00EC05F0"/>
    <w:rsid w:val="00EC0A7C"/>
    <w:rsid w:val="00EC18D2"/>
    <w:rsid w:val="00EC1B52"/>
    <w:rsid w:val="00EC1FE6"/>
    <w:rsid w:val="00EC270F"/>
    <w:rsid w:val="00EC34CF"/>
    <w:rsid w:val="00EC3D77"/>
    <w:rsid w:val="00EC41E9"/>
    <w:rsid w:val="00EC434F"/>
    <w:rsid w:val="00EC525D"/>
    <w:rsid w:val="00EC5C1F"/>
    <w:rsid w:val="00EC64A9"/>
    <w:rsid w:val="00EC738A"/>
    <w:rsid w:val="00EC7405"/>
    <w:rsid w:val="00EC75E3"/>
    <w:rsid w:val="00EC79E8"/>
    <w:rsid w:val="00EC7A70"/>
    <w:rsid w:val="00ED0241"/>
    <w:rsid w:val="00ED0505"/>
    <w:rsid w:val="00ED156B"/>
    <w:rsid w:val="00ED1B2F"/>
    <w:rsid w:val="00ED1C9F"/>
    <w:rsid w:val="00ED23D4"/>
    <w:rsid w:val="00ED2945"/>
    <w:rsid w:val="00ED31CF"/>
    <w:rsid w:val="00ED3771"/>
    <w:rsid w:val="00ED3941"/>
    <w:rsid w:val="00ED41E1"/>
    <w:rsid w:val="00ED433C"/>
    <w:rsid w:val="00ED478B"/>
    <w:rsid w:val="00ED4FBE"/>
    <w:rsid w:val="00ED5A73"/>
    <w:rsid w:val="00ED5C78"/>
    <w:rsid w:val="00ED5E75"/>
    <w:rsid w:val="00ED5FA1"/>
    <w:rsid w:val="00ED696B"/>
    <w:rsid w:val="00ED75B6"/>
    <w:rsid w:val="00ED7C5D"/>
    <w:rsid w:val="00EE01C5"/>
    <w:rsid w:val="00EE028E"/>
    <w:rsid w:val="00EE079C"/>
    <w:rsid w:val="00EE102C"/>
    <w:rsid w:val="00EE1293"/>
    <w:rsid w:val="00EE16D9"/>
    <w:rsid w:val="00EE17E0"/>
    <w:rsid w:val="00EE1C78"/>
    <w:rsid w:val="00EE1E62"/>
    <w:rsid w:val="00EE20CB"/>
    <w:rsid w:val="00EE2314"/>
    <w:rsid w:val="00EE2BC1"/>
    <w:rsid w:val="00EE3C13"/>
    <w:rsid w:val="00EE4B1A"/>
    <w:rsid w:val="00EE545A"/>
    <w:rsid w:val="00EE5EF4"/>
    <w:rsid w:val="00EE5FFD"/>
    <w:rsid w:val="00EE6091"/>
    <w:rsid w:val="00EE60B1"/>
    <w:rsid w:val="00EE6BA2"/>
    <w:rsid w:val="00EE6C9A"/>
    <w:rsid w:val="00EE705F"/>
    <w:rsid w:val="00EE7313"/>
    <w:rsid w:val="00EE7518"/>
    <w:rsid w:val="00EE78A6"/>
    <w:rsid w:val="00EE7967"/>
    <w:rsid w:val="00EF25EF"/>
    <w:rsid w:val="00EF3085"/>
    <w:rsid w:val="00EF3A95"/>
    <w:rsid w:val="00EF3FD4"/>
    <w:rsid w:val="00EF499B"/>
    <w:rsid w:val="00EF4A21"/>
    <w:rsid w:val="00EF5A43"/>
    <w:rsid w:val="00EF5D0E"/>
    <w:rsid w:val="00EF68E0"/>
    <w:rsid w:val="00EF6B3B"/>
    <w:rsid w:val="00EF7013"/>
    <w:rsid w:val="00EF7790"/>
    <w:rsid w:val="00EF7D8F"/>
    <w:rsid w:val="00F00434"/>
    <w:rsid w:val="00F00A46"/>
    <w:rsid w:val="00F00DA3"/>
    <w:rsid w:val="00F0109C"/>
    <w:rsid w:val="00F014EF"/>
    <w:rsid w:val="00F016A8"/>
    <w:rsid w:val="00F028C4"/>
    <w:rsid w:val="00F02ADD"/>
    <w:rsid w:val="00F02B71"/>
    <w:rsid w:val="00F030A0"/>
    <w:rsid w:val="00F035E9"/>
    <w:rsid w:val="00F043FE"/>
    <w:rsid w:val="00F045A8"/>
    <w:rsid w:val="00F05470"/>
    <w:rsid w:val="00F05795"/>
    <w:rsid w:val="00F057D6"/>
    <w:rsid w:val="00F05EDB"/>
    <w:rsid w:val="00F06960"/>
    <w:rsid w:val="00F06B48"/>
    <w:rsid w:val="00F07475"/>
    <w:rsid w:val="00F0775E"/>
    <w:rsid w:val="00F0791D"/>
    <w:rsid w:val="00F10710"/>
    <w:rsid w:val="00F107BD"/>
    <w:rsid w:val="00F109F4"/>
    <w:rsid w:val="00F1205D"/>
    <w:rsid w:val="00F12599"/>
    <w:rsid w:val="00F128E2"/>
    <w:rsid w:val="00F137A1"/>
    <w:rsid w:val="00F13D90"/>
    <w:rsid w:val="00F1478E"/>
    <w:rsid w:val="00F14A7A"/>
    <w:rsid w:val="00F14B47"/>
    <w:rsid w:val="00F1519D"/>
    <w:rsid w:val="00F1524E"/>
    <w:rsid w:val="00F15637"/>
    <w:rsid w:val="00F156A1"/>
    <w:rsid w:val="00F158D7"/>
    <w:rsid w:val="00F167FA"/>
    <w:rsid w:val="00F1759F"/>
    <w:rsid w:val="00F175C9"/>
    <w:rsid w:val="00F17DBA"/>
    <w:rsid w:val="00F17F43"/>
    <w:rsid w:val="00F20CD7"/>
    <w:rsid w:val="00F20E71"/>
    <w:rsid w:val="00F2182F"/>
    <w:rsid w:val="00F22606"/>
    <w:rsid w:val="00F230CF"/>
    <w:rsid w:val="00F240DB"/>
    <w:rsid w:val="00F2518A"/>
    <w:rsid w:val="00F257CB"/>
    <w:rsid w:val="00F2586C"/>
    <w:rsid w:val="00F25C0A"/>
    <w:rsid w:val="00F25F67"/>
    <w:rsid w:val="00F26011"/>
    <w:rsid w:val="00F266CE"/>
    <w:rsid w:val="00F26740"/>
    <w:rsid w:val="00F26A37"/>
    <w:rsid w:val="00F26A5B"/>
    <w:rsid w:val="00F271D1"/>
    <w:rsid w:val="00F27FED"/>
    <w:rsid w:val="00F30011"/>
    <w:rsid w:val="00F301C7"/>
    <w:rsid w:val="00F30C5D"/>
    <w:rsid w:val="00F3134E"/>
    <w:rsid w:val="00F333F1"/>
    <w:rsid w:val="00F334CE"/>
    <w:rsid w:val="00F33AF3"/>
    <w:rsid w:val="00F34235"/>
    <w:rsid w:val="00F34310"/>
    <w:rsid w:val="00F346C3"/>
    <w:rsid w:val="00F349BC"/>
    <w:rsid w:val="00F34B91"/>
    <w:rsid w:val="00F34D33"/>
    <w:rsid w:val="00F35964"/>
    <w:rsid w:val="00F35E9C"/>
    <w:rsid w:val="00F35F23"/>
    <w:rsid w:val="00F36218"/>
    <w:rsid w:val="00F364F5"/>
    <w:rsid w:val="00F3654F"/>
    <w:rsid w:val="00F36D40"/>
    <w:rsid w:val="00F36EE2"/>
    <w:rsid w:val="00F37A78"/>
    <w:rsid w:val="00F40413"/>
    <w:rsid w:val="00F40CFF"/>
    <w:rsid w:val="00F40E34"/>
    <w:rsid w:val="00F40E9F"/>
    <w:rsid w:val="00F41187"/>
    <w:rsid w:val="00F414E3"/>
    <w:rsid w:val="00F41ECE"/>
    <w:rsid w:val="00F426A5"/>
    <w:rsid w:val="00F42914"/>
    <w:rsid w:val="00F42F45"/>
    <w:rsid w:val="00F432C5"/>
    <w:rsid w:val="00F436EA"/>
    <w:rsid w:val="00F436FB"/>
    <w:rsid w:val="00F43A41"/>
    <w:rsid w:val="00F44843"/>
    <w:rsid w:val="00F44BCD"/>
    <w:rsid w:val="00F44C84"/>
    <w:rsid w:val="00F45080"/>
    <w:rsid w:val="00F45669"/>
    <w:rsid w:val="00F459A1"/>
    <w:rsid w:val="00F46B78"/>
    <w:rsid w:val="00F4760A"/>
    <w:rsid w:val="00F47920"/>
    <w:rsid w:val="00F47E7A"/>
    <w:rsid w:val="00F505D7"/>
    <w:rsid w:val="00F50E05"/>
    <w:rsid w:val="00F51017"/>
    <w:rsid w:val="00F510BB"/>
    <w:rsid w:val="00F510DA"/>
    <w:rsid w:val="00F51A62"/>
    <w:rsid w:val="00F51AC9"/>
    <w:rsid w:val="00F51F94"/>
    <w:rsid w:val="00F521B7"/>
    <w:rsid w:val="00F52546"/>
    <w:rsid w:val="00F526FC"/>
    <w:rsid w:val="00F527B8"/>
    <w:rsid w:val="00F5283E"/>
    <w:rsid w:val="00F529CB"/>
    <w:rsid w:val="00F539C6"/>
    <w:rsid w:val="00F5428A"/>
    <w:rsid w:val="00F542FA"/>
    <w:rsid w:val="00F54D0C"/>
    <w:rsid w:val="00F54FEB"/>
    <w:rsid w:val="00F555CA"/>
    <w:rsid w:val="00F56792"/>
    <w:rsid w:val="00F567B5"/>
    <w:rsid w:val="00F567E3"/>
    <w:rsid w:val="00F56B6A"/>
    <w:rsid w:val="00F56BC1"/>
    <w:rsid w:val="00F5747B"/>
    <w:rsid w:val="00F5753B"/>
    <w:rsid w:val="00F57803"/>
    <w:rsid w:val="00F578E1"/>
    <w:rsid w:val="00F579A6"/>
    <w:rsid w:val="00F57BB1"/>
    <w:rsid w:val="00F57E2F"/>
    <w:rsid w:val="00F60321"/>
    <w:rsid w:val="00F605B2"/>
    <w:rsid w:val="00F605E7"/>
    <w:rsid w:val="00F60824"/>
    <w:rsid w:val="00F60AE1"/>
    <w:rsid w:val="00F61D98"/>
    <w:rsid w:val="00F62031"/>
    <w:rsid w:val="00F62B23"/>
    <w:rsid w:val="00F62B33"/>
    <w:rsid w:val="00F635E6"/>
    <w:rsid w:val="00F6462C"/>
    <w:rsid w:val="00F64C4F"/>
    <w:rsid w:val="00F651B6"/>
    <w:rsid w:val="00F65DAA"/>
    <w:rsid w:val="00F66B58"/>
    <w:rsid w:val="00F67547"/>
    <w:rsid w:val="00F67EE6"/>
    <w:rsid w:val="00F7025A"/>
    <w:rsid w:val="00F70307"/>
    <w:rsid w:val="00F7043E"/>
    <w:rsid w:val="00F70602"/>
    <w:rsid w:val="00F706B9"/>
    <w:rsid w:val="00F7085D"/>
    <w:rsid w:val="00F71693"/>
    <w:rsid w:val="00F7188C"/>
    <w:rsid w:val="00F71A78"/>
    <w:rsid w:val="00F71C9E"/>
    <w:rsid w:val="00F71E36"/>
    <w:rsid w:val="00F71F99"/>
    <w:rsid w:val="00F721A9"/>
    <w:rsid w:val="00F7257C"/>
    <w:rsid w:val="00F7274E"/>
    <w:rsid w:val="00F72AA4"/>
    <w:rsid w:val="00F75337"/>
    <w:rsid w:val="00F756F6"/>
    <w:rsid w:val="00F758E3"/>
    <w:rsid w:val="00F7593F"/>
    <w:rsid w:val="00F75FCF"/>
    <w:rsid w:val="00F763D3"/>
    <w:rsid w:val="00F769EA"/>
    <w:rsid w:val="00F7702F"/>
    <w:rsid w:val="00F770D6"/>
    <w:rsid w:val="00F7746F"/>
    <w:rsid w:val="00F777B8"/>
    <w:rsid w:val="00F8007E"/>
    <w:rsid w:val="00F80369"/>
    <w:rsid w:val="00F80DE4"/>
    <w:rsid w:val="00F81555"/>
    <w:rsid w:val="00F8155B"/>
    <w:rsid w:val="00F8163F"/>
    <w:rsid w:val="00F81E38"/>
    <w:rsid w:val="00F83041"/>
    <w:rsid w:val="00F8327B"/>
    <w:rsid w:val="00F83575"/>
    <w:rsid w:val="00F835AF"/>
    <w:rsid w:val="00F837C4"/>
    <w:rsid w:val="00F83ADA"/>
    <w:rsid w:val="00F83CD3"/>
    <w:rsid w:val="00F83FC9"/>
    <w:rsid w:val="00F84857"/>
    <w:rsid w:val="00F84E11"/>
    <w:rsid w:val="00F85DA2"/>
    <w:rsid w:val="00F863A6"/>
    <w:rsid w:val="00F865E7"/>
    <w:rsid w:val="00F86AFE"/>
    <w:rsid w:val="00F871A8"/>
    <w:rsid w:val="00F87815"/>
    <w:rsid w:val="00F878BC"/>
    <w:rsid w:val="00F87ADE"/>
    <w:rsid w:val="00F87F2C"/>
    <w:rsid w:val="00F90043"/>
    <w:rsid w:val="00F91207"/>
    <w:rsid w:val="00F917A9"/>
    <w:rsid w:val="00F925D7"/>
    <w:rsid w:val="00F936AC"/>
    <w:rsid w:val="00F9474D"/>
    <w:rsid w:val="00F9576A"/>
    <w:rsid w:val="00F9590F"/>
    <w:rsid w:val="00F95C22"/>
    <w:rsid w:val="00F964C9"/>
    <w:rsid w:val="00F966FC"/>
    <w:rsid w:val="00F96C5E"/>
    <w:rsid w:val="00F97BCA"/>
    <w:rsid w:val="00FA0045"/>
    <w:rsid w:val="00FA0262"/>
    <w:rsid w:val="00FA02AE"/>
    <w:rsid w:val="00FA069C"/>
    <w:rsid w:val="00FA08EB"/>
    <w:rsid w:val="00FA1386"/>
    <w:rsid w:val="00FA1FB3"/>
    <w:rsid w:val="00FA2A7A"/>
    <w:rsid w:val="00FA2ED0"/>
    <w:rsid w:val="00FA31CA"/>
    <w:rsid w:val="00FA3EF3"/>
    <w:rsid w:val="00FA489F"/>
    <w:rsid w:val="00FA4919"/>
    <w:rsid w:val="00FA4A57"/>
    <w:rsid w:val="00FA4D1D"/>
    <w:rsid w:val="00FA6914"/>
    <w:rsid w:val="00FA6CD5"/>
    <w:rsid w:val="00FA6F0F"/>
    <w:rsid w:val="00FA7A4F"/>
    <w:rsid w:val="00FB01F2"/>
    <w:rsid w:val="00FB0928"/>
    <w:rsid w:val="00FB097A"/>
    <w:rsid w:val="00FB0BF5"/>
    <w:rsid w:val="00FB127B"/>
    <w:rsid w:val="00FB1441"/>
    <w:rsid w:val="00FB1790"/>
    <w:rsid w:val="00FB1E47"/>
    <w:rsid w:val="00FB20D1"/>
    <w:rsid w:val="00FB2171"/>
    <w:rsid w:val="00FB28B0"/>
    <w:rsid w:val="00FB2A96"/>
    <w:rsid w:val="00FB3490"/>
    <w:rsid w:val="00FB41E3"/>
    <w:rsid w:val="00FB42E7"/>
    <w:rsid w:val="00FB494E"/>
    <w:rsid w:val="00FB49C9"/>
    <w:rsid w:val="00FB4C60"/>
    <w:rsid w:val="00FB4FC4"/>
    <w:rsid w:val="00FB553C"/>
    <w:rsid w:val="00FB6CFB"/>
    <w:rsid w:val="00FB6EB7"/>
    <w:rsid w:val="00FB72BE"/>
    <w:rsid w:val="00FB75BD"/>
    <w:rsid w:val="00FB7E7E"/>
    <w:rsid w:val="00FB7EFD"/>
    <w:rsid w:val="00FB7FD8"/>
    <w:rsid w:val="00FC01A5"/>
    <w:rsid w:val="00FC0F5B"/>
    <w:rsid w:val="00FC116C"/>
    <w:rsid w:val="00FC1B1B"/>
    <w:rsid w:val="00FC235D"/>
    <w:rsid w:val="00FC2606"/>
    <w:rsid w:val="00FC2EDC"/>
    <w:rsid w:val="00FC3198"/>
    <w:rsid w:val="00FC39CC"/>
    <w:rsid w:val="00FC4A3E"/>
    <w:rsid w:val="00FC50D1"/>
    <w:rsid w:val="00FC6D33"/>
    <w:rsid w:val="00FC7355"/>
    <w:rsid w:val="00FC74F8"/>
    <w:rsid w:val="00FC7EB6"/>
    <w:rsid w:val="00FD1985"/>
    <w:rsid w:val="00FD1C75"/>
    <w:rsid w:val="00FD206A"/>
    <w:rsid w:val="00FD22E1"/>
    <w:rsid w:val="00FD24D0"/>
    <w:rsid w:val="00FD25B9"/>
    <w:rsid w:val="00FD2B43"/>
    <w:rsid w:val="00FD2FB6"/>
    <w:rsid w:val="00FD3797"/>
    <w:rsid w:val="00FD3D72"/>
    <w:rsid w:val="00FD45C9"/>
    <w:rsid w:val="00FD523C"/>
    <w:rsid w:val="00FD562D"/>
    <w:rsid w:val="00FD5E6A"/>
    <w:rsid w:val="00FD61C0"/>
    <w:rsid w:val="00FD6A14"/>
    <w:rsid w:val="00FD6C37"/>
    <w:rsid w:val="00FD6E73"/>
    <w:rsid w:val="00FD7033"/>
    <w:rsid w:val="00FD7329"/>
    <w:rsid w:val="00FD7B1A"/>
    <w:rsid w:val="00FE067D"/>
    <w:rsid w:val="00FE093A"/>
    <w:rsid w:val="00FE0C47"/>
    <w:rsid w:val="00FE0DBE"/>
    <w:rsid w:val="00FE2A60"/>
    <w:rsid w:val="00FE353D"/>
    <w:rsid w:val="00FE3711"/>
    <w:rsid w:val="00FE3B3A"/>
    <w:rsid w:val="00FE3F05"/>
    <w:rsid w:val="00FE4010"/>
    <w:rsid w:val="00FE44D7"/>
    <w:rsid w:val="00FE4C6A"/>
    <w:rsid w:val="00FE537F"/>
    <w:rsid w:val="00FE6766"/>
    <w:rsid w:val="00FE6D80"/>
    <w:rsid w:val="00FE6DEC"/>
    <w:rsid w:val="00FE7B87"/>
    <w:rsid w:val="00FF002A"/>
    <w:rsid w:val="00FF028B"/>
    <w:rsid w:val="00FF0303"/>
    <w:rsid w:val="00FF072F"/>
    <w:rsid w:val="00FF0928"/>
    <w:rsid w:val="00FF0AB9"/>
    <w:rsid w:val="00FF1896"/>
    <w:rsid w:val="00FF1F0B"/>
    <w:rsid w:val="00FF228C"/>
    <w:rsid w:val="00FF2C97"/>
    <w:rsid w:val="00FF33F3"/>
    <w:rsid w:val="00FF4372"/>
    <w:rsid w:val="00FF476B"/>
    <w:rsid w:val="00FF4A6B"/>
    <w:rsid w:val="00FF5D74"/>
    <w:rsid w:val="00FF6107"/>
    <w:rsid w:val="00FF67E5"/>
    <w:rsid w:val="00FF6EB5"/>
    <w:rsid w:val="00FF739B"/>
    <w:rsid w:val="00FF7B28"/>
    <w:rsid w:val="00FF7DBC"/>
    <w:rsid w:val="15FA5205"/>
    <w:rsid w:val="5C250948"/>
  </w:rsids>
  <m:mathPr>
    <m:mathFont m:val="Cambria Math"/>
    <m:brkBin m:val="before"/>
    <m:brkBinSub m:val="--"/>
    <m:smallFrac m:val="0"/>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39" fillcolor="white">
      <v:fill color="white"/>
    </o:shapedefaults>
    <o:shapelayout v:ext="edit">
      <o:idmap v:ext="edit" data="1"/>
    </o:shapelayout>
  </w:shapeDefaults>
  <w:decimalSymbol w:val=","/>
  <w:listSeparator w:val=";"/>
  <w14:docId w14:val="17C85944"/>
  <w15:docId w15:val="{FF9B59E3-A1E2-47EB-9F3D-EB95ECB874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uiPriority="0" w:qFormat="1"/>
    <w:lsdException w:name="annotation text" w:qFormat="1"/>
    <w:lsdException w:name="header" w:qFormat="1"/>
    <w:lsdException w:name="footer"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uiPriority="0" w:qFormat="1"/>
    <w:lsdException w:name="annotation reference" w:qFormat="1"/>
    <w:lsdException w:name="page number" w:uiPriority="0" w:qFormat="1"/>
    <w:lsdException w:name="endnote reference" w:uiPriority="0" w:qFormat="1"/>
    <w:lsdException w:name="endnote text" w:semiHidden="1" w:uiPriority="0"/>
    <w:lsdException w:name="table of authorities" w:semiHidden="1" w:unhideWhenUsed="1"/>
    <w:lsdException w:name="macro" w:semiHidden="1" w:unhideWhenUsed="1"/>
    <w:lsdException w:name="toa heading" w:semiHidden="1" w:unhideWhenUsed="1"/>
    <w:lsdException w:name="List" w:uiPriority="0" w:qFormat="1"/>
    <w:lsdException w:name="List Bullet" w:uiPriority="0"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uiPriority="0"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qFormat="1"/>
    <w:lsdException w:name="Default Paragraph Font" w:semiHidden="1" w:uiPriority="1" w:unhideWhenUsed="1" w:qFormat="1"/>
    <w:lsdException w:name="Body Text" w:uiPriority="0" w:qFormat="1"/>
    <w:lsdException w:name="Body Text Indent" w:uiPriority="0" w:qFormat="1"/>
    <w:lsdException w:name="List Continue" w:semiHidden="1" w:unhideWhenUsed="1"/>
    <w:lsdException w:name="List Continue 2" w:uiPriority="0"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uiPriority="0" w:qFormat="1"/>
    <w:lsdException w:name="Body Text First Indent 2" w:semiHidden="1" w:unhideWhenUsed="1"/>
    <w:lsdException w:name="Note Heading" w:semiHidden="1" w:unhideWhenUsed="1"/>
    <w:lsdException w:name="Body Text 2" w:uiPriority="0" w:qFormat="1"/>
    <w:lsdException w:name="Body Text 3" w:uiPriority="0" w:qFormat="1"/>
    <w:lsdException w:name="Body Text Indent 2" w:uiPriority="0" w:qFormat="1"/>
    <w:lsdException w:name="Body Text Indent 3" w:uiPriority="0" w:qFormat="1"/>
    <w:lsdException w:name="Block Text" w:uiPriority="0" w:qFormat="1"/>
    <w:lsdException w:name="Hyperlink" w:qFormat="1"/>
    <w:lsdException w:name="FollowedHyperlink" w:uiPriority="0" w:qFormat="1"/>
    <w:lsdException w:name="Strong" w:uiPriority="22" w:qFormat="1"/>
    <w:lsdException w:name="Emphasis" w:uiPriority="0" w:qFormat="1"/>
    <w:lsdException w:name="Document Map" w:semiHidden="1" w:uiPriority="0" w:qFormat="1"/>
    <w:lsdException w:name="Plain Text" w:uiPriority="0" w:qFormat="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qFormat="1"/>
    <w:lsdException w:name="HTML Cite" w:qFormat="1"/>
    <w:lsdException w:name="HTML Code" w:semiHidden="1" w:unhideWhenUsed="1"/>
    <w:lsdException w:name="HTML Definition" w:semiHidden="1" w:unhideWhenUsed="1"/>
    <w:lsdException w:name="HTML Keyboard" w:semiHidden="1" w:unhideWhenUsed="1"/>
    <w:lsdException w:name="HTML Preformatted" w:qFormat="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iPriority="0" w:unhideWhenUsed="1" w:qFormat="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qFormat="1"/>
    <w:lsdException w:name="Table Grid" w:uiPriority="39" w:qFormat="1"/>
    <w:lsdException w:name="Table Theme" w:semiHidden="1" w:unhideWhenUsed="1"/>
    <w:lsdException w:name="Placeholder Text" w:semiHidden="1"/>
    <w:lsdException w:name="No Spacing" w:uiPriority="1"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0" w:qFormat="1"/>
    <w:lsdException w:name="Quote" w:qFormat="1"/>
    <w:lsdException w:name="Intense Quote"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pPr>
      <w:spacing w:after="200" w:line="276" w:lineRule="auto"/>
    </w:pPr>
    <w:rPr>
      <w:rFonts w:eastAsia="Calibri"/>
      <w:kern w:val="2"/>
      <w:sz w:val="24"/>
      <w:szCs w:val="24"/>
      <w:lang w:eastAsia="en-US"/>
    </w:rPr>
  </w:style>
  <w:style w:type="paragraph" w:styleId="11">
    <w:name w:val="heading 1"/>
    <w:basedOn w:val="a0"/>
    <w:next w:val="a0"/>
    <w:link w:val="12"/>
    <w:qFormat/>
    <w:pPr>
      <w:keepNext/>
      <w:spacing w:before="240" w:after="60" w:line="240" w:lineRule="auto"/>
      <w:outlineLvl w:val="0"/>
    </w:pPr>
    <w:rPr>
      <w:rFonts w:ascii="Arial" w:eastAsia="Times New Roman" w:hAnsi="Arial" w:cs="Arial"/>
      <w:b/>
      <w:bCs/>
      <w:kern w:val="32"/>
      <w:sz w:val="32"/>
      <w:szCs w:val="32"/>
      <w:lang w:eastAsia="ru-RU"/>
    </w:rPr>
  </w:style>
  <w:style w:type="paragraph" w:styleId="21">
    <w:name w:val="heading 2"/>
    <w:basedOn w:val="a0"/>
    <w:next w:val="a0"/>
    <w:link w:val="22"/>
    <w:qFormat/>
    <w:pPr>
      <w:keepNext/>
      <w:spacing w:before="240" w:after="60" w:line="240" w:lineRule="auto"/>
      <w:outlineLvl w:val="1"/>
    </w:pPr>
    <w:rPr>
      <w:rFonts w:ascii="Arial" w:eastAsia="Times New Roman" w:hAnsi="Arial" w:cs="Arial"/>
      <w:b/>
      <w:bCs/>
      <w:i/>
      <w:iCs/>
      <w:sz w:val="28"/>
      <w:szCs w:val="28"/>
      <w:lang w:eastAsia="ru-RU"/>
    </w:rPr>
  </w:style>
  <w:style w:type="paragraph" w:styleId="3">
    <w:name w:val="heading 3"/>
    <w:basedOn w:val="a0"/>
    <w:next w:val="a0"/>
    <w:link w:val="30"/>
    <w:qFormat/>
    <w:pPr>
      <w:keepNext/>
      <w:keepLines/>
      <w:spacing w:before="120" w:after="120"/>
      <w:jc w:val="center"/>
      <w:outlineLvl w:val="2"/>
    </w:pPr>
    <w:rPr>
      <w:rFonts w:eastAsia="Times New Roman"/>
      <w:b/>
      <w:bCs/>
      <w:color w:val="000000"/>
      <w:sz w:val="28"/>
    </w:rPr>
  </w:style>
  <w:style w:type="paragraph" w:styleId="4">
    <w:name w:val="heading 4"/>
    <w:basedOn w:val="a0"/>
    <w:next w:val="a0"/>
    <w:link w:val="40"/>
    <w:qFormat/>
    <w:pPr>
      <w:keepNext/>
      <w:spacing w:before="240" w:after="60" w:line="240" w:lineRule="auto"/>
      <w:outlineLvl w:val="3"/>
    </w:pPr>
    <w:rPr>
      <w:rFonts w:ascii="Calibri" w:eastAsia="Times New Roman" w:hAnsi="Calibri"/>
      <w:b/>
      <w:bCs/>
      <w:sz w:val="28"/>
      <w:szCs w:val="28"/>
      <w:lang w:eastAsia="ru-RU"/>
    </w:rPr>
  </w:style>
  <w:style w:type="paragraph" w:styleId="5">
    <w:name w:val="heading 5"/>
    <w:basedOn w:val="a0"/>
    <w:next w:val="a0"/>
    <w:link w:val="50"/>
    <w:qFormat/>
    <w:pPr>
      <w:keepNext/>
      <w:keepLines/>
      <w:spacing w:before="120" w:after="120"/>
      <w:jc w:val="center"/>
      <w:outlineLvl w:val="4"/>
    </w:pPr>
    <w:rPr>
      <w:rFonts w:eastAsia="Times New Roman"/>
      <w:color w:val="243F60"/>
      <w:sz w:val="28"/>
    </w:rPr>
  </w:style>
  <w:style w:type="paragraph" w:styleId="6">
    <w:name w:val="heading 6"/>
    <w:basedOn w:val="a0"/>
    <w:next w:val="a0"/>
    <w:link w:val="60"/>
    <w:qFormat/>
    <w:pPr>
      <w:spacing w:before="240" w:after="60"/>
      <w:outlineLvl w:val="5"/>
    </w:pPr>
    <w:rPr>
      <w:b/>
      <w:bCs/>
      <w:sz w:val="22"/>
      <w:szCs w:val="22"/>
    </w:rPr>
  </w:style>
  <w:style w:type="paragraph" w:styleId="7">
    <w:name w:val="heading 7"/>
    <w:basedOn w:val="a0"/>
    <w:next w:val="a0"/>
    <w:link w:val="70"/>
    <w:qFormat/>
    <w:pPr>
      <w:keepNext/>
      <w:keepLines/>
      <w:spacing w:before="200" w:after="0"/>
      <w:outlineLvl w:val="6"/>
    </w:pPr>
    <w:rPr>
      <w:rFonts w:ascii="Cambria" w:eastAsia="Times New Roman" w:hAnsi="Cambria"/>
      <w:i/>
      <w:iCs/>
      <w:color w:val="404040"/>
    </w:rPr>
  </w:style>
  <w:style w:type="paragraph" w:styleId="8">
    <w:name w:val="heading 8"/>
    <w:basedOn w:val="a0"/>
    <w:next w:val="a0"/>
    <w:link w:val="80"/>
    <w:qFormat/>
    <w:pPr>
      <w:spacing w:before="240" w:after="60"/>
      <w:outlineLvl w:val="7"/>
    </w:pPr>
    <w:rPr>
      <w:i/>
      <w:iCs/>
    </w:rPr>
  </w:style>
  <w:style w:type="paragraph" w:styleId="9">
    <w:name w:val="heading 9"/>
    <w:basedOn w:val="a0"/>
    <w:next w:val="a0"/>
    <w:link w:val="90"/>
    <w:qFormat/>
    <w:pPr>
      <w:spacing w:before="240" w:after="60"/>
      <w:outlineLvl w:val="8"/>
    </w:pPr>
    <w:rPr>
      <w:rFonts w:ascii="Cambria" w:eastAsia="Times New Roman" w:hAnsi="Cambria"/>
      <w:sz w:val="22"/>
      <w:szCs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styleId="a4">
    <w:name w:val="FollowedHyperlink"/>
    <w:qFormat/>
    <w:rPr>
      <w:rFonts w:cs="Times New Roman"/>
      <w:color w:val="800080"/>
      <w:u w:val="single"/>
    </w:rPr>
  </w:style>
  <w:style w:type="character" w:styleId="a5">
    <w:name w:val="footnote reference"/>
    <w:qFormat/>
    <w:rPr>
      <w:rFonts w:cs="Times New Roman"/>
      <w:vertAlign w:val="superscript"/>
    </w:rPr>
  </w:style>
  <w:style w:type="character" w:styleId="a6">
    <w:name w:val="annotation reference"/>
    <w:uiPriority w:val="99"/>
    <w:qFormat/>
    <w:rPr>
      <w:rFonts w:cs="Times New Roman"/>
      <w:sz w:val="16"/>
      <w:szCs w:val="16"/>
    </w:rPr>
  </w:style>
  <w:style w:type="character" w:styleId="a7">
    <w:name w:val="endnote reference"/>
    <w:qFormat/>
    <w:rPr>
      <w:rFonts w:cs="Times New Roman"/>
      <w:vertAlign w:val="superscript"/>
    </w:rPr>
  </w:style>
  <w:style w:type="character" w:styleId="a8">
    <w:name w:val="Emphasis"/>
    <w:qFormat/>
    <w:rPr>
      <w:rFonts w:cs="Times New Roman"/>
      <w:i/>
      <w:iCs/>
    </w:rPr>
  </w:style>
  <w:style w:type="character" w:styleId="a9">
    <w:name w:val="Hyperlink"/>
    <w:uiPriority w:val="99"/>
    <w:qFormat/>
    <w:rPr>
      <w:rFonts w:cs="Times New Roman"/>
      <w:color w:val="0000FF"/>
      <w:u w:val="single"/>
    </w:rPr>
  </w:style>
  <w:style w:type="character" w:styleId="aa">
    <w:name w:val="page number"/>
    <w:qFormat/>
    <w:rPr>
      <w:rFonts w:cs="Times New Roman"/>
    </w:rPr>
  </w:style>
  <w:style w:type="character" w:styleId="ab">
    <w:name w:val="line number"/>
    <w:uiPriority w:val="99"/>
    <w:rPr>
      <w:rFonts w:cs="Times New Roman"/>
    </w:rPr>
  </w:style>
  <w:style w:type="character" w:styleId="ac">
    <w:name w:val="Strong"/>
    <w:uiPriority w:val="22"/>
    <w:qFormat/>
    <w:rPr>
      <w:rFonts w:cs="Times New Roman"/>
      <w:b/>
      <w:bCs/>
    </w:rPr>
  </w:style>
  <w:style w:type="character" w:styleId="HTML">
    <w:name w:val="HTML Cite"/>
    <w:uiPriority w:val="99"/>
    <w:qFormat/>
    <w:rPr>
      <w:rFonts w:cs="Times New Roman"/>
      <w:i/>
      <w:iCs/>
    </w:rPr>
  </w:style>
  <w:style w:type="paragraph" w:styleId="ad">
    <w:name w:val="Balloon Text"/>
    <w:basedOn w:val="a0"/>
    <w:link w:val="13"/>
    <w:qFormat/>
    <w:pPr>
      <w:spacing w:after="0" w:line="240" w:lineRule="auto"/>
    </w:pPr>
    <w:rPr>
      <w:rFonts w:ascii="Tahoma" w:hAnsi="Tahoma" w:cs="Tahoma"/>
      <w:sz w:val="16"/>
      <w:szCs w:val="16"/>
    </w:rPr>
  </w:style>
  <w:style w:type="paragraph" w:styleId="23">
    <w:name w:val="Body Text 2"/>
    <w:basedOn w:val="a0"/>
    <w:link w:val="24"/>
    <w:qFormat/>
    <w:pPr>
      <w:spacing w:after="120" w:line="480" w:lineRule="auto"/>
    </w:pPr>
    <w:rPr>
      <w:rFonts w:eastAsia="Times New Roman"/>
      <w:kern w:val="0"/>
      <w:sz w:val="22"/>
      <w:szCs w:val="22"/>
    </w:rPr>
  </w:style>
  <w:style w:type="paragraph" w:styleId="ae">
    <w:name w:val="Plain Text"/>
    <w:basedOn w:val="a0"/>
    <w:link w:val="af"/>
    <w:qFormat/>
    <w:pPr>
      <w:spacing w:after="0" w:line="240" w:lineRule="auto"/>
    </w:pPr>
    <w:rPr>
      <w:rFonts w:ascii="Courier New" w:eastAsia="Times New Roman" w:hAnsi="Courier New" w:cs="Courier New"/>
      <w:kern w:val="0"/>
      <w:sz w:val="22"/>
      <w:szCs w:val="22"/>
    </w:rPr>
  </w:style>
  <w:style w:type="paragraph" w:styleId="31">
    <w:name w:val="Body Text Indent 3"/>
    <w:basedOn w:val="a0"/>
    <w:link w:val="32"/>
    <w:qFormat/>
    <w:pPr>
      <w:spacing w:after="120"/>
      <w:ind w:left="283"/>
    </w:pPr>
    <w:rPr>
      <w:rFonts w:ascii="Calibri" w:hAnsi="Calibri"/>
      <w:sz w:val="16"/>
      <w:szCs w:val="16"/>
    </w:rPr>
  </w:style>
  <w:style w:type="paragraph" w:styleId="af0">
    <w:name w:val="endnote text"/>
    <w:basedOn w:val="a0"/>
    <w:link w:val="af1"/>
    <w:semiHidden/>
    <w:pPr>
      <w:spacing w:after="0" w:line="240" w:lineRule="auto"/>
    </w:pPr>
    <w:rPr>
      <w:rFonts w:eastAsia="Times New Roman"/>
      <w:kern w:val="0"/>
      <w:sz w:val="20"/>
      <w:szCs w:val="20"/>
      <w:lang w:val="zh-CN" w:eastAsia="ru-RU"/>
    </w:rPr>
  </w:style>
  <w:style w:type="paragraph" w:styleId="af2">
    <w:name w:val="caption"/>
    <w:basedOn w:val="a0"/>
    <w:next w:val="a0"/>
    <w:link w:val="af3"/>
    <w:qFormat/>
    <w:pPr>
      <w:spacing w:line="240" w:lineRule="auto"/>
    </w:pPr>
    <w:rPr>
      <w:b/>
      <w:bCs/>
      <w:color w:val="4F81BD"/>
      <w:sz w:val="18"/>
      <w:szCs w:val="18"/>
      <w:lang w:eastAsia="ru-RU"/>
    </w:rPr>
  </w:style>
  <w:style w:type="paragraph" w:styleId="af4">
    <w:name w:val="annotation text"/>
    <w:basedOn w:val="a0"/>
    <w:link w:val="af5"/>
    <w:uiPriority w:val="99"/>
    <w:qFormat/>
    <w:pPr>
      <w:spacing w:line="240" w:lineRule="auto"/>
    </w:pPr>
    <w:rPr>
      <w:rFonts w:ascii="Calibri" w:hAnsi="Calibri"/>
      <w:sz w:val="22"/>
      <w:szCs w:val="22"/>
    </w:rPr>
  </w:style>
  <w:style w:type="paragraph" w:styleId="14">
    <w:name w:val="index 1"/>
    <w:basedOn w:val="a0"/>
    <w:next w:val="a0"/>
    <w:semiHidden/>
    <w:qFormat/>
    <w:pPr>
      <w:keepNext/>
      <w:keepLines/>
      <w:tabs>
        <w:tab w:val="left" w:pos="0"/>
        <w:tab w:val="left" w:pos="900"/>
      </w:tabs>
      <w:spacing w:before="240" w:after="0" w:line="240" w:lineRule="auto"/>
    </w:pPr>
    <w:rPr>
      <w:rFonts w:eastAsia="Times New Roman"/>
      <w:i/>
      <w:kern w:val="0"/>
      <w:lang w:eastAsia="ar-SA"/>
    </w:rPr>
  </w:style>
  <w:style w:type="paragraph" w:styleId="af6">
    <w:name w:val="annotation subject"/>
    <w:basedOn w:val="af4"/>
    <w:next w:val="af4"/>
    <w:link w:val="af7"/>
    <w:uiPriority w:val="99"/>
    <w:qFormat/>
    <w:rPr>
      <w:b/>
      <w:bCs/>
    </w:rPr>
  </w:style>
  <w:style w:type="paragraph" w:styleId="af8">
    <w:name w:val="Document Map"/>
    <w:basedOn w:val="a0"/>
    <w:link w:val="af9"/>
    <w:semiHidden/>
    <w:qFormat/>
    <w:pPr>
      <w:spacing w:after="0" w:line="240" w:lineRule="auto"/>
    </w:pPr>
    <w:rPr>
      <w:rFonts w:ascii="Tahoma" w:hAnsi="Tahoma" w:cs="Tahoma"/>
      <w:sz w:val="16"/>
      <w:szCs w:val="16"/>
    </w:rPr>
  </w:style>
  <w:style w:type="paragraph" w:styleId="afa">
    <w:name w:val="footnote text"/>
    <w:basedOn w:val="a0"/>
    <w:link w:val="afb"/>
    <w:qFormat/>
    <w:pPr>
      <w:spacing w:after="0" w:line="240" w:lineRule="auto"/>
    </w:pPr>
    <w:rPr>
      <w:rFonts w:eastAsia="Times New Roman"/>
      <w:kern w:val="0"/>
      <w:sz w:val="22"/>
      <w:szCs w:val="22"/>
    </w:rPr>
  </w:style>
  <w:style w:type="paragraph" w:styleId="81">
    <w:name w:val="toc 8"/>
    <w:basedOn w:val="a0"/>
    <w:next w:val="a0"/>
    <w:uiPriority w:val="39"/>
    <w:qFormat/>
    <w:pPr>
      <w:spacing w:after="0"/>
      <w:ind w:left="1440"/>
    </w:pPr>
    <w:rPr>
      <w:rFonts w:ascii="Calibri" w:hAnsi="Calibri" w:cs="Calibri"/>
      <w:sz w:val="20"/>
      <w:szCs w:val="20"/>
    </w:rPr>
  </w:style>
  <w:style w:type="paragraph" w:styleId="HTML0">
    <w:name w:val="HTML Address"/>
    <w:basedOn w:val="a0"/>
    <w:link w:val="HTML1"/>
    <w:uiPriority w:val="99"/>
    <w:qFormat/>
    <w:pPr>
      <w:spacing w:after="0" w:line="240" w:lineRule="auto"/>
    </w:pPr>
    <w:rPr>
      <w:rFonts w:eastAsia="Times New Roman"/>
      <w:i/>
      <w:iCs/>
      <w:kern w:val="0"/>
      <w:lang w:eastAsia="ru-RU"/>
    </w:rPr>
  </w:style>
  <w:style w:type="paragraph" w:styleId="afc">
    <w:name w:val="header"/>
    <w:basedOn w:val="a0"/>
    <w:link w:val="afd"/>
    <w:uiPriority w:val="99"/>
    <w:qFormat/>
    <w:pPr>
      <w:tabs>
        <w:tab w:val="center" w:pos="4677"/>
        <w:tab w:val="right" w:pos="9355"/>
      </w:tabs>
      <w:spacing w:after="0" w:line="240" w:lineRule="auto"/>
    </w:pPr>
    <w:rPr>
      <w:rFonts w:ascii="Calibri" w:hAnsi="Calibri"/>
    </w:rPr>
  </w:style>
  <w:style w:type="paragraph" w:styleId="91">
    <w:name w:val="toc 9"/>
    <w:basedOn w:val="a0"/>
    <w:next w:val="a0"/>
    <w:uiPriority w:val="39"/>
    <w:qFormat/>
    <w:pPr>
      <w:spacing w:after="0"/>
      <w:ind w:left="1680"/>
    </w:pPr>
    <w:rPr>
      <w:rFonts w:ascii="Calibri" w:hAnsi="Calibri" w:cs="Calibri"/>
      <w:sz w:val="20"/>
      <w:szCs w:val="20"/>
    </w:rPr>
  </w:style>
  <w:style w:type="paragraph" w:styleId="71">
    <w:name w:val="toc 7"/>
    <w:basedOn w:val="a0"/>
    <w:next w:val="a0"/>
    <w:uiPriority w:val="39"/>
    <w:qFormat/>
    <w:pPr>
      <w:spacing w:after="0"/>
      <w:ind w:left="1200"/>
    </w:pPr>
    <w:rPr>
      <w:rFonts w:ascii="Calibri" w:hAnsi="Calibri" w:cs="Calibri"/>
      <w:sz w:val="20"/>
      <w:szCs w:val="20"/>
    </w:rPr>
  </w:style>
  <w:style w:type="paragraph" w:styleId="afe">
    <w:name w:val="Body Text"/>
    <w:basedOn w:val="a0"/>
    <w:link w:val="aff"/>
    <w:qFormat/>
    <w:pPr>
      <w:widowControl w:val="0"/>
      <w:snapToGrid w:val="0"/>
      <w:spacing w:after="0" w:line="240" w:lineRule="auto"/>
      <w:jc w:val="center"/>
    </w:pPr>
    <w:rPr>
      <w:rFonts w:eastAsia="Times New Roman"/>
      <w:b/>
      <w:kern w:val="0"/>
      <w:sz w:val="28"/>
      <w:szCs w:val="22"/>
    </w:rPr>
  </w:style>
  <w:style w:type="paragraph" w:styleId="15">
    <w:name w:val="toc 1"/>
    <w:basedOn w:val="a0"/>
    <w:next w:val="a0"/>
    <w:uiPriority w:val="39"/>
    <w:qFormat/>
    <w:pPr>
      <w:spacing w:before="360" w:after="0"/>
    </w:pPr>
    <w:rPr>
      <w:rFonts w:ascii="Cambria" w:hAnsi="Cambria"/>
      <w:b/>
      <w:bCs/>
      <w:caps/>
    </w:rPr>
  </w:style>
  <w:style w:type="paragraph" w:styleId="61">
    <w:name w:val="toc 6"/>
    <w:basedOn w:val="a0"/>
    <w:next w:val="a0"/>
    <w:uiPriority w:val="39"/>
    <w:qFormat/>
    <w:pPr>
      <w:spacing w:after="0"/>
      <w:ind w:left="960"/>
    </w:pPr>
    <w:rPr>
      <w:rFonts w:ascii="Calibri" w:hAnsi="Calibri" w:cs="Calibri"/>
      <w:sz w:val="20"/>
      <w:szCs w:val="20"/>
    </w:rPr>
  </w:style>
  <w:style w:type="paragraph" w:styleId="33">
    <w:name w:val="toc 3"/>
    <w:basedOn w:val="a0"/>
    <w:next w:val="a0"/>
    <w:uiPriority w:val="39"/>
    <w:qFormat/>
    <w:pPr>
      <w:spacing w:after="0"/>
      <w:ind w:left="240"/>
    </w:pPr>
    <w:rPr>
      <w:rFonts w:ascii="Calibri" w:hAnsi="Calibri" w:cs="Calibri"/>
      <w:sz w:val="20"/>
      <w:szCs w:val="20"/>
    </w:rPr>
  </w:style>
  <w:style w:type="paragraph" w:styleId="25">
    <w:name w:val="toc 2"/>
    <w:basedOn w:val="a0"/>
    <w:next w:val="a0"/>
    <w:uiPriority w:val="39"/>
    <w:qFormat/>
    <w:pPr>
      <w:spacing w:before="240" w:after="0"/>
    </w:pPr>
    <w:rPr>
      <w:rFonts w:ascii="Calibri" w:hAnsi="Calibri" w:cs="Calibri"/>
      <w:b/>
      <w:bCs/>
      <w:sz w:val="20"/>
      <w:szCs w:val="20"/>
    </w:rPr>
  </w:style>
  <w:style w:type="paragraph" w:styleId="41">
    <w:name w:val="toc 4"/>
    <w:basedOn w:val="a0"/>
    <w:next w:val="a0"/>
    <w:uiPriority w:val="39"/>
    <w:qFormat/>
    <w:pPr>
      <w:spacing w:after="0"/>
      <w:ind w:left="480"/>
    </w:pPr>
    <w:rPr>
      <w:rFonts w:ascii="Calibri" w:hAnsi="Calibri" w:cs="Calibri"/>
      <w:sz w:val="20"/>
      <w:szCs w:val="20"/>
    </w:rPr>
  </w:style>
  <w:style w:type="paragraph" w:styleId="51">
    <w:name w:val="toc 5"/>
    <w:basedOn w:val="a0"/>
    <w:next w:val="a0"/>
    <w:uiPriority w:val="39"/>
    <w:qFormat/>
    <w:pPr>
      <w:spacing w:after="0"/>
      <w:ind w:left="720"/>
    </w:pPr>
    <w:rPr>
      <w:rFonts w:ascii="Calibri" w:hAnsi="Calibri" w:cs="Calibri"/>
      <w:sz w:val="20"/>
      <w:szCs w:val="20"/>
    </w:rPr>
  </w:style>
  <w:style w:type="paragraph" w:styleId="aff0">
    <w:name w:val="Body Text First Indent"/>
    <w:basedOn w:val="afe"/>
    <w:link w:val="aff1"/>
    <w:qFormat/>
    <w:pPr>
      <w:widowControl/>
      <w:snapToGrid/>
      <w:spacing w:after="200" w:line="276" w:lineRule="auto"/>
      <w:ind w:firstLine="360"/>
      <w:jc w:val="left"/>
    </w:pPr>
  </w:style>
  <w:style w:type="paragraph" w:styleId="aff2">
    <w:name w:val="Body Text Indent"/>
    <w:basedOn w:val="a0"/>
    <w:link w:val="aff3"/>
    <w:qFormat/>
    <w:pPr>
      <w:spacing w:after="120"/>
      <w:ind w:left="283"/>
    </w:pPr>
  </w:style>
  <w:style w:type="paragraph" w:styleId="aff4">
    <w:name w:val="List Bullet"/>
    <w:basedOn w:val="a0"/>
    <w:link w:val="aff5"/>
    <w:qFormat/>
    <w:pPr>
      <w:suppressAutoHyphens/>
      <w:autoSpaceDE w:val="0"/>
      <w:autoSpaceDN w:val="0"/>
      <w:adjustRightInd w:val="0"/>
      <w:spacing w:after="0" w:line="360" w:lineRule="auto"/>
      <w:ind w:firstLine="851"/>
      <w:jc w:val="both"/>
    </w:pPr>
    <w:rPr>
      <w:kern w:val="0"/>
      <w:lang w:eastAsia="ru-RU"/>
    </w:rPr>
  </w:style>
  <w:style w:type="paragraph" w:styleId="2">
    <w:name w:val="List Bullet 2"/>
    <w:basedOn w:val="a0"/>
    <w:qFormat/>
    <w:pPr>
      <w:numPr>
        <w:numId w:val="1"/>
      </w:numPr>
      <w:spacing w:after="0" w:line="240" w:lineRule="auto"/>
    </w:pPr>
    <w:rPr>
      <w:rFonts w:eastAsia="Times New Roman"/>
      <w:kern w:val="0"/>
      <w:lang w:eastAsia="ru-RU"/>
    </w:rPr>
  </w:style>
  <w:style w:type="paragraph" w:styleId="aff6">
    <w:name w:val="Title"/>
    <w:basedOn w:val="a0"/>
    <w:next w:val="a0"/>
    <w:link w:val="26"/>
    <w:uiPriority w:val="99"/>
    <w:qFormat/>
    <w:pPr>
      <w:pBdr>
        <w:bottom w:val="single" w:sz="8" w:space="4" w:color="4F81BD"/>
      </w:pBdr>
      <w:spacing w:after="300" w:line="240" w:lineRule="auto"/>
      <w:contextualSpacing/>
    </w:pPr>
    <w:rPr>
      <w:rFonts w:ascii="Cambria" w:eastAsia="Times New Roman" w:hAnsi="Cambria"/>
      <w:b/>
      <w:bCs/>
      <w:kern w:val="28"/>
      <w:sz w:val="32"/>
      <w:szCs w:val="32"/>
    </w:rPr>
  </w:style>
  <w:style w:type="paragraph" w:styleId="aff7">
    <w:name w:val="footer"/>
    <w:basedOn w:val="a0"/>
    <w:link w:val="aff8"/>
    <w:uiPriority w:val="99"/>
    <w:qFormat/>
    <w:pPr>
      <w:tabs>
        <w:tab w:val="center" w:pos="4677"/>
        <w:tab w:val="right" w:pos="9355"/>
      </w:tabs>
      <w:spacing w:after="0" w:line="240" w:lineRule="auto"/>
    </w:pPr>
    <w:rPr>
      <w:rFonts w:ascii="Calibri" w:hAnsi="Calibri"/>
    </w:rPr>
  </w:style>
  <w:style w:type="paragraph" w:styleId="aff9">
    <w:name w:val="List"/>
    <w:basedOn w:val="ArNar"/>
    <w:next w:val="a0"/>
    <w:qFormat/>
    <w:pPr>
      <w:spacing w:before="120" w:after="120"/>
    </w:pPr>
    <w:rPr>
      <w:u w:val="single"/>
    </w:rPr>
  </w:style>
  <w:style w:type="paragraph" w:customStyle="1" w:styleId="ArNar">
    <w:name w:val="Обычный ArNar"/>
    <w:basedOn w:val="a0"/>
    <w:link w:val="ArNar0"/>
    <w:qFormat/>
    <w:pPr>
      <w:spacing w:after="0" w:line="240" w:lineRule="auto"/>
      <w:ind w:firstLine="709"/>
      <w:jc w:val="both"/>
    </w:pPr>
    <w:rPr>
      <w:rFonts w:ascii="Arial Narrow" w:eastAsia="Times New Roman" w:hAnsi="Arial Narrow"/>
      <w:color w:val="000000"/>
      <w:kern w:val="0"/>
      <w:sz w:val="20"/>
      <w:szCs w:val="20"/>
      <w:lang w:eastAsia="ru-RU"/>
    </w:rPr>
  </w:style>
  <w:style w:type="paragraph" w:styleId="a">
    <w:name w:val="Normal (Web)"/>
    <w:basedOn w:val="a0"/>
    <w:uiPriority w:val="99"/>
    <w:qFormat/>
    <w:pPr>
      <w:numPr>
        <w:numId w:val="2"/>
      </w:numPr>
      <w:tabs>
        <w:tab w:val="clear" w:pos="900"/>
        <w:tab w:val="left" w:pos="0"/>
        <w:tab w:val="left" w:pos="720"/>
      </w:tabs>
      <w:spacing w:after="0" w:line="360" w:lineRule="auto"/>
      <w:ind w:left="0" w:firstLine="539"/>
      <w:jc w:val="both"/>
    </w:pPr>
    <w:rPr>
      <w:lang w:eastAsia="ru-RU"/>
    </w:rPr>
  </w:style>
  <w:style w:type="paragraph" w:styleId="34">
    <w:name w:val="Body Text 3"/>
    <w:basedOn w:val="a0"/>
    <w:link w:val="35"/>
    <w:qFormat/>
    <w:pPr>
      <w:spacing w:after="120" w:line="240" w:lineRule="auto"/>
    </w:pPr>
    <w:rPr>
      <w:rFonts w:eastAsia="Times New Roman"/>
      <w:kern w:val="0"/>
      <w:sz w:val="16"/>
      <w:szCs w:val="16"/>
      <w:lang w:val="zh-CN" w:eastAsia="ru-RU"/>
    </w:rPr>
  </w:style>
  <w:style w:type="paragraph" w:styleId="27">
    <w:name w:val="Body Text Indent 2"/>
    <w:basedOn w:val="a0"/>
    <w:link w:val="28"/>
    <w:qFormat/>
    <w:pPr>
      <w:spacing w:after="120" w:line="480" w:lineRule="auto"/>
      <w:ind w:left="283"/>
    </w:pPr>
    <w:rPr>
      <w:rFonts w:eastAsia="Times New Roman"/>
      <w:kern w:val="0"/>
    </w:rPr>
  </w:style>
  <w:style w:type="paragraph" w:styleId="affa">
    <w:name w:val="Subtitle"/>
    <w:basedOn w:val="a0"/>
    <w:next w:val="a0"/>
    <w:link w:val="affb"/>
    <w:qFormat/>
    <w:rPr>
      <w:rFonts w:eastAsia="Times New Roman"/>
      <w:b/>
      <w:bCs/>
      <w:kern w:val="0"/>
    </w:rPr>
  </w:style>
  <w:style w:type="paragraph" w:styleId="affc">
    <w:name w:val="Signature"/>
    <w:basedOn w:val="a0"/>
    <w:link w:val="affd"/>
    <w:uiPriority w:val="99"/>
    <w:qFormat/>
    <w:pPr>
      <w:spacing w:after="0" w:line="240" w:lineRule="auto"/>
      <w:ind w:left="4252"/>
    </w:pPr>
    <w:rPr>
      <w:rFonts w:eastAsia="Times New Roman"/>
      <w:kern w:val="0"/>
      <w:sz w:val="26"/>
      <w:szCs w:val="20"/>
      <w:lang w:eastAsia="ru-RU"/>
    </w:rPr>
  </w:style>
  <w:style w:type="paragraph" w:styleId="29">
    <w:name w:val="List Continue 2"/>
    <w:basedOn w:val="a0"/>
    <w:qFormat/>
    <w:pPr>
      <w:spacing w:after="120" w:line="240" w:lineRule="auto"/>
      <w:ind w:left="566"/>
    </w:pPr>
    <w:rPr>
      <w:rFonts w:eastAsia="Times New Roman"/>
      <w:kern w:val="0"/>
      <w:lang w:eastAsia="ru-RU"/>
    </w:rPr>
  </w:style>
  <w:style w:type="paragraph" w:styleId="HTML2">
    <w:name w:val="HTML Preformatted"/>
    <w:basedOn w:val="a0"/>
    <w:link w:val="HTML10"/>
    <w:uiPriority w:val="99"/>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kern w:val="0"/>
      <w:sz w:val="20"/>
      <w:szCs w:val="20"/>
      <w:lang w:eastAsia="ru-RU"/>
    </w:rPr>
  </w:style>
  <w:style w:type="paragraph" w:styleId="affe">
    <w:name w:val="Block Text"/>
    <w:basedOn w:val="a0"/>
    <w:qFormat/>
    <w:pPr>
      <w:spacing w:after="0" w:line="240" w:lineRule="auto"/>
      <w:ind w:left="-1701" w:right="-1617" w:firstLine="425"/>
    </w:pPr>
    <w:rPr>
      <w:rFonts w:eastAsia="Times New Roman"/>
      <w:kern w:val="0"/>
      <w:szCs w:val="20"/>
      <w:lang w:eastAsia="ru-RU"/>
    </w:rPr>
  </w:style>
  <w:style w:type="table" w:styleId="16">
    <w:name w:val="Table Grid 1"/>
    <w:basedOn w:val="a2"/>
    <w:rPr>
      <w:rFonts w:eastAsia="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styleId="afff">
    <w:name w:val="Table Grid"/>
    <w:basedOn w:val="a2"/>
    <w:uiPriority w:val="3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ff0">
    <w:name w:val="Table Professional"/>
    <w:basedOn w:val="a2"/>
    <w:qFormat/>
    <w:rPr>
      <w:rFonts w:eastAsia="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il"/>
          <w:tr2bl w:val="nil"/>
        </w:tcBorders>
        <w:shd w:val="solid" w:color="000000" w:fill="FFFFFF"/>
      </w:tcPr>
    </w:tblStylePr>
  </w:style>
  <w:style w:type="character" w:customStyle="1" w:styleId="12">
    <w:name w:val="Заголовок 1 Знак"/>
    <w:link w:val="11"/>
    <w:qFormat/>
    <w:locked/>
    <w:rPr>
      <w:rFonts w:ascii="Arial" w:hAnsi="Arial" w:cs="Arial"/>
      <w:b/>
      <w:bCs/>
      <w:kern w:val="32"/>
      <w:sz w:val="32"/>
      <w:szCs w:val="32"/>
      <w:lang w:eastAsia="ru-RU"/>
    </w:rPr>
  </w:style>
  <w:style w:type="character" w:customStyle="1" w:styleId="22">
    <w:name w:val="Заголовок 2 Знак"/>
    <w:link w:val="21"/>
    <w:qFormat/>
    <w:locked/>
    <w:rPr>
      <w:rFonts w:ascii="Arial" w:hAnsi="Arial" w:cs="Arial"/>
      <w:b/>
      <w:bCs/>
      <w:i/>
      <w:iCs/>
      <w:kern w:val="2"/>
      <w:sz w:val="28"/>
      <w:szCs w:val="28"/>
      <w:lang w:eastAsia="ru-RU"/>
    </w:rPr>
  </w:style>
  <w:style w:type="character" w:customStyle="1" w:styleId="30">
    <w:name w:val="Заголовок 3 Знак"/>
    <w:link w:val="3"/>
    <w:qFormat/>
    <w:locked/>
    <w:rPr>
      <w:rFonts w:ascii="Times New Roman" w:eastAsia="Times New Roman" w:hAnsi="Times New Roman"/>
      <w:b/>
      <w:bCs/>
      <w:color w:val="000000"/>
      <w:kern w:val="2"/>
      <w:sz w:val="28"/>
      <w:szCs w:val="24"/>
      <w:lang w:eastAsia="en-US"/>
    </w:rPr>
  </w:style>
  <w:style w:type="character" w:customStyle="1" w:styleId="40">
    <w:name w:val="Заголовок 4 Знак"/>
    <w:link w:val="4"/>
    <w:qFormat/>
    <w:locked/>
    <w:rPr>
      <w:rFonts w:ascii="Calibri" w:hAnsi="Calibri" w:cs="Times New Roman"/>
      <w:b/>
      <w:bCs/>
      <w:kern w:val="2"/>
      <w:sz w:val="28"/>
      <w:szCs w:val="28"/>
      <w:lang w:eastAsia="ru-RU"/>
    </w:rPr>
  </w:style>
  <w:style w:type="character" w:customStyle="1" w:styleId="50">
    <w:name w:val="Заголовок 5 Знак"/>
    <w:link w:val="5"/>
    <w:qFormat/>
    <w:locked/>
    <w:rPr>
      <w:rFonts w:ascii="Times New Roman" w:eastAsia="Times New Roman" w:hAnsi="Times New Roman"/>
      <w:color w:val="243F60"/>
      <w:kern w:val="2"/>
      <w:sz w:val="28"/>
      <w:szCs w:val="24"/>
      <w:lang w:eastAsia="en-US"/>
    </w:rPr>
  </w:style>
  <w:style w:type="character" w:customStyle="1" w:styleId="60">
    <w:name w:val="Заголовок 6 Знак"/>
    <w:link w:val="6"/>
    <w:qFormat/>
    <w:locked/>
    <w:rPr>
      <w:rFonts w:ascii="Times New Roman" w:hAnsi="Times New Roman" w:cs="Times New Roman"/>
      <w:b/>
      <w:bCs/>
      <w:kern w:val="2"/>
    </w:rPr>
  </w:style>
  <w:style w:type="character" w:customStyle="1" w:styleId="70">
    <w:name w:val="Заголовок 7 Знак"/>
    <w:link w:val="7"/>
    <w:qFormat/>
    <w:locked/>
    <w:rPr>
      <w:rFonts w:ascii="Cambria" w:hAnsi="Cambria" w:cs="Times New Roman"/>
      <w:i/>
      <w:iCs/>
      <w:color w:val="404040"/>
      <w:kern w:val="2"/>
      <w:sz w:val="24"/>
      <w:szCs w:val="24"/>
    </w:rPr>
  </w:style>
  <w:style w:type="character" w:customStyle="1" w:styleId="80">
    <w:name w:val="Заголовок 8 Знак"/>
    <w:link w:val="8"/>
    <w:qFormat/>
    <w:locked/>
    <w:rPr>
      <w:rFonts w:ascii="Times New Roman" w:hAnsi="Times New Roman" w:cs="Times New Roman"/>
      <w:i/>
      <w:iCs/>
      <w:kern w:val="2"/>
      <w:sz w:val="24"/>
      <w:szCs w:val="24"/>
    </w:rPr>
  </w:style>
  <w:style w:type="character" w:customStyle="1" w:styleId="90">
    <w:name w:val="Заголовок 9 Знак"/>
    <w:link w:val="9"/>
    <w:qFormat/>
    <w:locked/>
    <w:rPr>
      <w:rFonts w:ascii="Cambria" w:hAnsi="Cambria" w:cs="Times New Roman"/>
      <w:kern w:val="2"/>
    </w:rPr>
  </w:style>
  <w:style w:type="character" w:customStyle="1" w:styleId="410">
    <w:name w:val="Заголовок 4 Знак1"/>
    <w:uiPriority w:val="99"/>
    <w:semiHidden/>
    <w:qFormat/>
    <w:locked/>
    <w:rPr>
      <w:rFonts w:ascii="Calibri" w:hAnsi="Calibri" w:cs="Times New Roman"/>
      <w:b/>
      <w:bCs/>
      <w:kern w:val="2"/>
      <w:sz w:val="28"/>
      <w:szCs w:val="28"/>
      <w:lang w:eastAsia="ru-RU"/>
    </w:rPr>
  </w:style>
  <w:style w:type="character" w:customStyle="1" w:styleId="afb">
    <w:name w:val="Текст сноски Знак"/>
    <w:link w:val="afa"/>
    <w:qFormat/>
    <w:locked/>
    <w:rPr>
      <w:rFonts w:ascii="Times New Roman" w:hAnsi="Times New Roman" w:cs="Times New Roman"/>
    </w:rPr>
  </w:style>
  <w:style w:type="character" w:customStyle="1" w:styleId="aff5">
    <w:name w:val="Маркированный список Знак"/>
    <w:link w:val="aff4"/>
    <w:uiPriority w:val="99"/>
    <w:qFormat/>
    <w:locked/>
    <w:rPr>
      <w:rFonts w:ascii="Times New Roman" w:eastAsia="Times New Roman" w:hAnsi="Times New Roman"/>
      <w:sz w:val="24"/>
    </w:rPr>
  </w:style>
  <w:style w:type="character" w:customStyle="1" w:styleId="26">
    <w:name w:val="Название Знак2"/>
    <w:link w:val="aff6"/>
    <w:uiPriority w:val="99"/>
    <w:qFormat/>
    <w:locked/>
    <w:rPr>
      <w:rFonts w:ascii="Cambria" w:hAnsi="Cambria" w:cs="Times New Roman"/>
      <w:b/>
      <w:bCs/>
      <w:kern w:val="28"/>
      <w:sz w:val="32"/>
      <w:szCs w:val="32"/>
    </w:rPr>
  </w:style>
  <w:style w:type="character" w:customStyle="1" w:styleId="aff">
    <w:name w:val="Основной текст Знак"/>
    <w:link w:val="afe"/>
    <w:uiPriority w:val="99"/>
    <w:semiHidden/>
    <w:qFormat/>
    <w:locked/>
    <w:rPr>
      <w:rFonts w:ascii="Times New Roman" w:hAnsi="Times New Roman" w:cs="Times New Roman"/>
      <w:b/>
      <w:snapToGrid w:val="0"/>
      <w:sz w:val="28"/>
    </w:rPr>
  </w:style>
  <w:style w:type="character" w:customStyle="1" w:styleId="affb">
    <w:name w:val="Подзаголовок Знак"/>
    <w:link w:val="affa"/>
    <w:qFormat/>
    <w:locked/>
    <w:rPr>
      <w:rFonts w:ascii="Times New Roman" w:hAnsi="Times New Roman" w:cs="Times New Roman"/>
      <w:b/>
      <w:bCs/>
      <w:sz w:val="24"/>
      <w:szCs w:val="24"/>
    </w:rPr>
  </w:style>
  <w:style w:type="paragraph" w:styleId="afff1">
    <w:name w:val="List Paragraph"/>
    <w:basedOn w:val="a0"/>
    <w:link w:val="afff2"/>
    <w:qFormat/>
    <w:pPr>
      <w:ind w:left="720"/>
      <w:contextualSpacing/>
    </w:pPr>
    <w:rPr>
      <w:lang w:eastAsia="ru-RU"/>
    </w:rPr>
  </w:style>
  <w:style w:type="paragraph" w:customStyle="1" w:styleId="2TimesNewRoman1212">
    <w:name w:val="Стиль Заголовок 2 + Times New Roman 12 пт После:  12 пт кернинг ..."/>
    <w:basedOn w:val="21"/>
    <w:uiPriority w:val="99"/>
    <w:qFormat/>
    <w:pPr>
      <w:spacing w:after="240" w:line="360" w:lineRule="auto"/>
      <w:jc w:val="center"/>
    </w:pPr>
    <w:rPr>
      <w:rFonts w:ascii="Times New Roman" w:hAnsi="Times New Roman" w:cs="Times New Roman"/>
      <w:kern w:val="32"/>
      <w:sz w:val="24"/>
      <w:szCs w:val="20"/>
      <w:lang w:eastAsia="en-US"/>
    </w:rPr>
  </w:style>
  <w:style w:type="paragraph" w:customStyle="1" w:styleId="ConsPlusCell">
    <w:name w:val="ConsPlusCell"/>
    <w:qFormat/>
    <w:pPr>
      <w:widowControl w:val="0"/>
      <w:autoSpaceDE w:val="0"/>
      <w:autoSpaceDN w:val="0"/>
      <w:adjustRightInd w:val="0"/>
    </w:pPr>
    <w:rPr>
      <w:rFonts w:ascii="Arial" w:eastAsia="Times New Roman" w:hAnsi="Arial" w:cs="Arial"/>
    </w:rPr>
  </w:style>
  <w:style w:type="paragraph" w:customStyle="1" w:styleId="17">
    <w:name w:val="Обычный1"/>
    <w:qFormat/>
    <w:rPr>
      <w:rFonts w:eastAsia="Times New Roman"/>
    </w:rPr>
  </w:style>
  <w:style w:type="character" w:customStyle="1" w:styleId="BodyTextIndentChar">
    <w:name w:val="Body Text Indent Char"/>
    <w:uiPriority w:val="99"/>
    <w:semiHidden/>
    <w:qFormat/>
    <w:rPr>
      <w:rFonts w:ascii="Times New Roman" w:hAnsi="Times New Roman"/>
      <w:kern w:val="2"/>
      <w:sz w:val="24"/>
      <w:szCs w:val="24"/>
      <w:lang w:eastAsia="en-US"/>
    </w:rPr>
  </w:style>
  <w:style w:type="paragraph" w:customStyle="1" w:styleId="Style5">
    <w:name w:val="Style5"/>
    <w:basedOn w:val="a0"/>
    <w:uiPriority w:val="99"/>
    <w:qFormat/>
    <w:pPr>
      <w:widowControl w:val="0"/>
      <w:autoSpaceDE w:val="0"/>
      <w:autoSpaceDN w:val="0"/>
      <w:adjustRightInd w:val="0"/>
      <w:spacing w:after="0" w:line="156" w:lineRule="exact"/>
    </w:pPr>
    <w:rPr>
      <w:rFonts w:ascii="Century Schoolbook" w:eastAsia="Times New Roman" w:hAnsi="Century Schoolbook"/>
      <w:kern w:val="0"/>
      <w:lang w:eastAsia="ru-RU"/>
    </w:rPr>
  </w:style>
  <w:style w:type="paragraph" w:customStyle="1" w:styleId="320">
    <w:name w:val="Основной текст с отступом 32"/>
    <w:basedOn w:val="a0"/>
    <w:uiPriority w:val="99"/>
    <w:qFormat/>
    <w:pPr>
      <w:suppressAutoHyphens/>
      <w:spacing w:after="120" w:line="240" w:lineRule="auto"/>
      <w:ind w:left="283"/>
    </w:pPr>
    <w:rPr>
      <w:rFonts w:eastAsia="Times New Roman"/>
      <w:kern w:val="0"/>
      <w:sz w:val="16"/>
      <w:szCs w:val="16"/>
      <w:lang w:eastAsia="ar-SA"/>
    </w:rPr>
  </w:style>
  <w:style w:type="paragraph" w:customStyle="1" w:styleId="ConsPlusNormal">
    <w:name w:val="ConsPlusNormal"/>
    <w:qFormat/>
    <w:pPr>
      <w:widowControl w:val="0"/>
      <w:autoSpaceDE w:val="0"/>
      <w:autoSpaceDN w:val="0"/>
      <w:adjustRightInd w:val="0"/>
      <w:ind w:firstLine="720"/>
    </w:pPr>
    <w:rPr>
      <w:rFonts w:ascii="Arial" w:eastAsia="Times New Roman" w:hAnsi="Arial" w:cs="Arial"/>
    </w:rPr>
  </w:style>
  <w:style w:type="paragraph" w:customStyle="1" w:styleId="ConsNormal">
    <w:name w:val="ConsNormal"/>
    <w:qFormat/>
    <w:pPr>
      <w:widowControl w:val="0"/>
      <w:autoSpaceDE w:val="0"/>
      <w:autoSpaceDN w:val="0"/>
      <w:adjustRightInd w:val="0"/>
      <w:ind w:firstLine="720"/>
    </w:pPr>
    <w:rPr>
      <w:rFonts w:ascii="Arial" w:eastAsia="Times New Roman" w:hAnsi="Arial" w:cs="Arial"/>
    </w:rPr>
  </w:style>
  <w:style w:type="paragraph" w:customStyle="1" w:styleId="Preformat">
    <w:name w:val="Preformat"/>
    <w:uiPriority w:val="99"/>
    <w:qFormat/>
    <w:pPr>
      <w:snapToGrid w:val="0"/>
    </w:pPr>
    <w:rPr>
      <w:rFonts w:ascii="Courier New" w:eastAsia="Times New Roman" w:hAnsi="Courier New"/>
    </w:rPr>
  </w:style>
  <w:style w:type="paragraph" w:customStyle="1" w:styleId="ConsPlusNonformat">
    <w:name w:val="ConsPlusNonformat"/>
    <w:qFormat/>
    <w:pPr>
      <w:widowControl w:val="0"/>
      <w:autoSpaceDE w:val="0"/>
      <w:autoSpaceDN w:val="0"/>
      <w:adjustRightInd w:val="0"/>
      <w:ind w:hanging="357"/>
      <w:jc w:val="both"/>
    </w:pPr>
    <w:rPr>
      <w:rFonts w:ascii="Courier New" w:eastAsia="Calibri" w:hAnsi="Courier New" w:cs="Courier New"/>
      <w:sz w:val="24"/>
      <w:szCs w:val="24"/>
    </w:rPr>
  </w:style>
  <w:style w:type="paragraph" w:customStyle="1" w:styleId="18">
    <w:name w:val="Абзац списка1"/>
    <w:basedOn w:val="a0"/>
    <w:uiPriority w:val="99"/>
    <w:qFormat/>
    <w:pPr>
      <w:ind w:left="720"/>
    </w:pPr>
    <w:rPr>
      <w:rFonts w:eastAsia="Times New Roman"/>
    </w:rPr>
  </w:style>
  <w:style w:type="paragraph" w:customStyle="1" w:styleId="ConsPlusTitle">
    <w:name w:val="ConsPlusTitle"/>
    <w:qFormat/>
    <w:pPr>
      <w:widowControl w:val="0"/>
      <w:autoSpaceDE w:val="0"/>
      <w:autoSpaceDN w:val="0"/>
      <w:adjustRightInd w:val="0"/>
    </w:pPr>
    <w:rPr>
      <w:rFonts w:ascii="Arial" w:eastAsia="Times New Roman" w:hAnsi="Arial" w:cs="Arial"/>
      <w:b/>
      <w:bCs/>
    </w:rPr>
  </w:style>
  <w:style w:type="paragraph" w:customStyle="1" w:styleId="xl24">
    <w:name w:val="xl24"/>
    <w:basedOn w:val="a0"/>
    <w:qFormat/>
    <w:pPr>
      <w:pBdr>
        <w:right w:val="single" w:sz="4" w:space="0" w:color="000000"/>
      </w:pBdr>
      <w:suppressAutoHyphens/>
      <w:spacing w:before="100" w:after="100" w:line="240" w:lineRule="auto"/>
      <w:jc w:val="center"/>
    </w:pPr>
    <w:rPr>
      <w:rFonts w:eastAsia="Arial Unicode MS"/>
      <w:kern w:val="0"/>
      <w:szCs w:val="20"/>
      <w:lang w:eastAsia="ar-SA"/>
    </w:rPr>
  </w:style>
  <w:style w:type="paragraph" w:customStyle="1" w:styleId="310">
    <w:name w:val="Основной текст с отступом 31"/>
    <w:basedOn w:val="a0"/>
    <w:qFormat/>
    <w:pPr>
      <w:suppressAutoHyphens/>
      <w:spacing w:after="120" w:line="240" w:lineRule="auto"/>
      <w:ind w:left="283"/>
    </w:pPr>
    <w:rPr>
      <w:rFonts w:eastAsia="Times New Roman"/>
      <w:kern w:val="0"/>
      <w:sz w:val="16"/>
      <w:szCs w:val="16"/>
      <w:lang w:eastAsia="ar-SA"/>
    </w:rPr>
  </w:style>
  <w:style w:type="paragraph" w:customStyle="1" w:styleId="321">
    <w:name w:val="Основной текст 32"/>
    <w:basedOn w:val="a0"/>
    <w:uiPriority w:val="99"/>
    <w:qFormat/>
    <w:pPr>
      <w:suppressAutoHyphens/>
      <w:spacing w:after="0" w:line="240" w:lineRule="auto"/>
    </w:pPr>
    <w:rPr>
      <w:rFonts w:ascii="Arial" w:eastAsia="Times New Roman" w:hAnsi="Arial" w:cs="Arial"/>
      <w:b/>
      <w:bCs/>
      <w:color w:val="000000"/>
      <w:kern w:val="0"/>
      <w:lang w:eastAsia="ar-SA"/>
    </w:rPr>
  </w:style>
  <w:style w:type="paragraph" w:customStyle="1" w:styleId="style22">
    <w:name w:val="style22"/>
    <w:basedOn w:val="a0"/>
    <w:uiPriority w:val="99"/>
    <w:qFormat/>
    <w:pPr>
      <w:spacing w:before="100" w:beforeAutospacing="1" w:after="100" w:afterAutospacing="1" w:line="240" w:lineRule="auto"/>
    </w:pPr>
    <w:rPr>
      <w:rFonts w:eastAsia="Times New Roman"/>
      <w:kern w:val="0"/>
      <w:lang w:eastAsia="ru-RU"/>
    </w:rPr>
  </w:style>
  <w:style w:type="paragraph" w:customStyle="1" w:styleId="afff3">
    <w:name w:val="А_текст"/>
    <w:link w:val="afff4"/>
    <w:uiPriority w:val="99"/>
    <w:qFormat/>
    <w:pPr>
      <w:spacing w:line="360" w:lineRule="auto"/>
      <w:ind w:firstLine="851"/>
      <w:jc w:val="both"/>
    </w:pPr>
    <w:rPr>
      <w:rFonts w:eastAsia="Times New Roman"/>
      <w:sz w:val="24"/>
      <w:szCs w:val="24"/>
      <w:lang w:eastAsia="en-US"/>
    </w:rPr>
  </w:style>
  <w:style w:type="character" w:customStyle="1" w:styleId="afff4">
    <w:name w:val="А_текст Знак"/>
    <w:link w:val="afff3"/>
    <w:uiPriority w:val="99"/>
    <w:qFormat/>
    <w:locked/>
    <w:rPr>
      <w:rFonts w:ascii="Times New Roman" w:hAnsi="Times New Roman" w:cs="Times New Roman"/>
      <w:sz w:val="24"/>
      <w:szCs w:val="24"/>
      <w:lang w:val="ru-RU" w:eastAsia="en-US" w:bidi="ar-SA"/>
    </w:rPr>
  </w:style>
  <w:style w:type="paragraph" w:customStyle="1" w:styleId="210">
    <w:name w:val="Основной текст с отступом 21"/>
    <w:basedOn w:val="a0"/>
    <w:uiPriority w:val="99"/>
    <w:qFormat/>
    <w:pPr>
      <w:suppressAutoHyphens/>
      <w:spacing w:after="120" w:line="480" w:lineRule="auto"/>
      <w:ind w:left="283"/>
    </w:pPr>
    <w:rPr>
      <w:rFonts w:eastAsia="Times New Roman"/>
      <w:kern w:val="0"/>
      <w:lang w:eastAsia="ar-SA"/>
    </w:rPr>
  </w:style>
  <w:style w:type="paragraph" w:customStyle="1" w:styleId="afff5">
    <w:name w:val="БДО Основной текст"/>
    <w:basedOn w:val="afe"/>
    <w:uiPriority w:val="99"/>
    <w:qFormat/>
    <w:pPr>
      <w:widowControl/>
      <w:suppressAutoHyphens/>
      <w:snapToGrid/>
      <w:spacing w:after="120"/>
      <w:jc w:val="both"/>
    </w:pPr>
    <w:rPr>
      <w:rFonts w:ascii="Garamond" w:hAnsi="Garamond"/>
      <w:b w:val="0"/>
      <w:kern w:val="2"/>
      <w:sz w:val="24"/>
      <w:szCs w:val="24"/>
      <w:lang w:eastAsia="ar-SA"/>
    </w:rPr>
  </w:style>
  <w:style w:type="paragraph" w:customStyle="1" w:styleId="42">
    <w:name w:val="Стиль4 Знак"/>
    <w:basedOn w:val="aff2"/>
    <w:link w:val="43"/>
    <w:qFormat/>
    <w:pPr>
      <w:spacing w:after="0" w:line="240" w:lineRule="auto"/>
      <w:ind w:left="0" w:firstLine="708"/>
      <w:jc w:val="both"/>
    </w:pPr>
    <w:rPr>
      <w:rFonts w:eastAsia="Times New Roman"/>
      <w:kern w:val="0"/>
    </w:rPr>
  </w:style>
  <w:style w:type="character" w:customStyle="1" w:styleId="aff3">
    <w:name w:val="Основной текст с отступом Знак"/>
    <w:link w:val="aff2"/>
    <w:qFormat/>
    <w:locked/>
    <w:rPr>
      <w:rFonts w:ascii="Times New Roman" w:eastAsia="Times New Roman" w:hAnsi="Times New Roman" w:cs="Times New Roman"/>
      <w:kern w:val="2"/>
      <w:sz w:val="24"/>
      <w:szCs w:val="24"/>
    </w:rPr>
  </w:style>
  <w:style w:type="character" w:customStyle="1" w:styleId="43">
    <w:name w:val="Стиль4 Знак Знак"/>
    <w:link w:val="42"/>
    <w:uiPriority w:val="99"/>
    <w:qFormat/>
    <w:locked/>
    <w:rPr>
      <w:rFonts w:ascii="Times New Roman" w:hAnsi="Times New Roman" w:cs="Times New Roman"/>
      <w:sz w:val="24"/>
      <w:szCs w:val="24"/>
    </w:rPr>
  </w:style>
  <w:style w:type="paragraph" w:customStyle="1" w:styleId="100">
    <w:name w:val="Стиль 10 пт По центру"/>
    <w:basedOn w:val="a0"/>
    <w:qFormat/>
    <w:pPr>
      <w:spacing w:after="0" w:line="240" w:lineRule="auto"/>
      <w:jc w:val="center"/>
    </w:pPr>
    <w:rPr>
      <w:kern w:val="0"/>
      <w:sz w:val="20"/>
      <w:szCs w:val="20"/>
    </w:rPr>
  </w:style>
  <w:style w:type="paragraph" w:customStyle="1" w:styleId="afff6">
    <w:name w:val="Основной"/>
    <w:basedOn w:val="a0"/>
    <w:link w:val="afff7"/>
    <w:uiPriority w:val="99"/>
    <w:qFormat/>
    <w:pPr>
      <w:spacing w:after="0" w:line="360" w:lineRule="auto"/>
      <w:ind w:firstLine="720"/>
      <w:jc w:val="both"/>
    </w:pPr>
    <w:rPr>
      <w:rFonts w:eastAsia="Times New Roman"/>
      <w:kern w:val="0"/>
      <w:sz w:val="28"/>
      <w:szCs w:val="28"/>
      <w:lang w:eastAsia="ru-RU"/>
    </w:rPr>
  </w:style>
  <w:style w:type="character" w:customStyle="1" w:styleId="afff7">
    <w:name w:val="Основной Знак"/>
    <w:link w:val="afff6"/>
    <w:uiPriority w:val="99"/>
    <w:qFormat/>
    <w:locked/>
    <w:rPr>
      <w:rFonts w:ascii="Times New Roman" w:hAnsi="Times New Roman"/>
      <w:sz w:val="28"/>
    </w:rPr>
  </w:style>
  <w:style w:type="paragraph" w:customStyle="1" w:styleId="font5">
    <w:name w:val="font5"/>
    <w:basedOn w:val="a0"/>
    <w:uiPriority w:val="99"/>
    <w:qFormat/>
    <w:pPr>
      <w:spacing w:before="100" w:beforeAutospacing="1" w:after="100" w:afterAutospacing="1" w:line="240" w:lineRule="auto"/>
    </w:pPr>
    <w:rPr>
      <w:rFonts w:eastAsia="Times New Roman"/>
      <w:kern w:val="0"/>
      <w:sz w:val="20"/>
      <w:szCs w:val="20"/>
      <w:lang w:eastAsia="ru-RU"/>
    </w:rPr>
  </w:style>
  <w:style w:type="paragraph" w:customStyle="1" w:styleId="font6">
    <w:name w:val="font6"/>
    <w:basedOn w:val="a0"/>
    <w:uiPriority w:val="99"/>
    <w:qFormat/>
    <w:pPr>
      <w:spacing w:before="100" w:beforeAutospacing="1" w:after="100" w:afterAutospacing="1" w:line="240" w:lineRule="auto"/>
    </w:pPr>
    <w:rPr>
      <w:rFonts w:eastAsia="Times New Roman"/>
      <w:kern w:val="0"/>
      <w:sz w:val="20"/>
      <w:szCs w:val="20"/>
      <w:lang w:eastAsia="ru-RU"/>
    </w:rPr>
  </w:style>
  <w:style w:type="paragraph" w:customStyle="1" w:styleId="font7">
    <w:name w:val="font7"/>
    <w:basedOn w:val="a0"/>
    <w:uiPriority w:val="99"/>
    <w:qFormat/>
    <w:pPr>
      <w:spacing w:before="100" w:beforeAutospacing="1" w:after="100" w:afterAutospacing="1" w:line="240" w:lineRule="auto"/>
    </w:pPr>
    <w:rPr>
      <w:rFonts w:eastAsia="Times New Roman"/>
      <w:i/>
      <w:iCs/>
      <w:kern w:val="0"/>
      <w:sz w:val="20"/>
      <w:szCs w:val="20"/>
      <w:lang w:eastAsia="ru-RU"/>
    </w:rPr>
  </w:style>
  <w:style w:type="paragraph" w:customStyle="1" w:styleId="font8">
    <w:name w:val="font8"/>
    <w:basedOn w:val="a0"/>
    <w:uiPriority w:val="99"/>
    <w:qFormat/>
    <w:pPr>
      <w:spacing w:before="100" w:beforeAutospacing="1" w:after="100" w:afterAutospacing="1" w:line="240" w:lineRule="auto"/>
    </w:pPr>
    <w:rPr>
      <w:rFonts w:eastAsia="Times New Roman"/>
      <w:color w:val="FF0000"/>
      <w:kern w:val="0"/>
      <w:sz w:val="20"/>
      <w:szCs w:val="20"/>
      <w:lang w:eastAsia="ru-RU"/>
    </w:rPr>
  </w:style>
  <w:style w:type="paragraph" w:customStyle="1" w:styleId="font9">
    <w:name w:val="font9"/>
    <w:basedOn w:val="a0"/>
    <w:uiPriority w:val="99"/>
    <w:qFormat/>
    <w:pPr>
      <w:spacing w:before="100" w:beforeAutospacing="1" w:after="100" w:afterAutospacing="1" w:line="240" w:lineRule="auto"/>
    </w:pPr>
    <w:rPr>
      <w:rFonts w:eastAsia="Times New Roman"/>
      <w:color w:val="FF0000"/>
      <w:kern w:val="0"/>
      <w:sz w:val="20"/>
      <w:szCs w:val="20"/>
      <w:lang w:eastAsia="ru-RU"/>
    </w:rPr>
  </w:style>
  <w:style w:type="paragraph" w:customStyle="1" w:styleId="font10">
    <w:name w:val="font10"/>
    <w:basedOn w:val="a0"/>
    <w:uiPriority w:val="99"/>
    <w:qFormat/>
    <w:pPr>
      <w:spacing w:before="100" w:beforeAutospacing="1" w:after="100" w:afterAutospacing="1" w:line="240" w:lineRule="auto"/>
    </w:pPr>
    <w:rPr>
      <w:rFonts w:ascii="Tahoma" w:eastAsia="Times New Roman" w:hAnsi="Tahoma" w:cs="Tahoma"/>
      <w:b/>
      <w:bCs/>
      <w:color w:val="000000"/>
      <w:kern w:val="0"/>
      <w:sz w:val="16"/>
      <w:szCs w:val="16"/>
      <w:lang w:eastAsia="ru-RU"/>
    </w:rPr>
  </w:style>
  <w:style w:type="paragraph" w:customStyle="1" w:styleId="font11">
    <w:name w:val="font11"/>
    <w:basedOn w:val="a0"/>
    <w:uiPriority w:val="99"/>
    <w:qFormat/>
    <w:pPr>
      <w:spacing w:before="100" w:beforeAutospacing="1" w:after="100" w:afterAutospacing="1" w:line="240" w:lineRule="auto"/>
    </w:pPr>
    <w:rPr>
      <w:rFonts w:ascii="Tahoma" w:eastAsia="Times New Roman" w:hAnsi="Tahoma" w:cs="Tahoma"/>
      <w:color w:val="000000"/>
      <w:kern w:val="0"/>
      <w:sz w:val="16"/>
      <w:szCs w:val="16"/>
      <w:lang w:eastAsia="ru-RU"/>
    </w:rPr>
  </w:style>
  <w:style w:type="paragraph" w:customStyle="1" w:styleId="xl82">
    <w:name w:val="xl82"/>
    <w:basedOn w:val="a0"/>
    <w:uiPriority w:val="99"/>
    <w:qFormat/>
    <w:pPr>
      <w:spacing w:before="100" w:beforeAutospacing="1" w:after="100" w:afterAutospacing="1" w:line="240" w:lineRule="auto"/>
      <w:jc w:val="center"/>
    </w:pPr>
    <w:rPr>
      <w:rFonts w:eastAsia="Times New Roman"/>
      <w:kern w:val="0"/>
      <w:sz w:val="20"/>
      <w:szCs w:val="20"/>
      <w:lang w:eastAsia="ru-RU"/>
    </w:rPr>
  </w:style>
  <w:style w:type="paragraph" w:customStyle="1" w:styleId="xl83">
    <w:name w:val="xl83"/>
    <w:basedOn w:val="a0"/>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kern w:val="0"/>
      <w:sz w:val="20"/>
      <w:szCs w:val="20"/>
      <w:lang w:eastAsia="ru-RU"/>
    </w:rPr>
  </w:style>
  <w:style w:type="paragraph" w:customStyle="1" w:styleId="xl84">
    <w:name w:val="xl84"/>
    <w:basedOn w:val="a0"/>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kern w:val="0"/>
      <w:sz w:val="20"/>
      <w:szCs w:val="20"/>
      <w:lang w:eastAsia="ru-RU"/>
    </w:rPr>
  </w:style>
  <w:style w:type="paragraph" w:customStyle="1" w:styleId="xl85">
    <w:name w:val="xl85"/>
    <w:basedOn w:val="a0"/>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kern w:val="0"/>
      <w:sz w:val="20"/>
      <w:szCs w:val="20"/>
      <w:lang w:eastAsia="ru-RU"/>
    </w:rPr>
  </w:style>
  <w:style w:type="paragraph" w:customStyle="1" w:styleId="xl86">
    <w:name w:val="xl86"/>
    <w:basedOn w:val="a0"/>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kern w:val="0"/>
      <w:sz w:val="20"/>
      <w:szCs w:val="20"/>
      <w:lang w:eastAsia="ru-RU"/>
    </w:rPr>
  </w:style>
  <w:style w:type="paragraph" w:customStyle="1" w:styleId="xl87">
    <w:name w:val="xl87"/>
    <w:basedOn w:val="a0"/>
    <w:uiPriority w:val="99"/>
    <w:qFormat/>
    <w:pPr>
      <w:pBdr>
        <w:top w:val="single" w:sz="4" w:space="0" w:color="auto"/>
        <w:left w:val="single" w:sz="4" w:space="0" w:color="auto"/>
        <w:right w:val="single" w:sz="4" w:space="0" w:color="auto"/>
      </w:pBdr>
      <w:spacing w:before="100" w:beforeAutospacing="1" w:after="100" w:afterAutospacing="1" w:line="240" w:lineRule="auto"/>
    </w:pPr>
    <w:rPr>
      <w:rFonts w:eastAsia="Times New Roman"/>
      <w:kern w:val="0"/>
      <w:sz w:val="20"/>
      <w:szCs w:val="20"/>
      <w:lang w:eastAsia="ru-RU"/>
    </w:rPr>
  </w:style>
  <w:style w:type="paragraph" w:customStyle="1" w:styleId="xl88">
    <w:name w:val="xl88"/>
    <w:basedOn w:val="a0"/>
    <w:uiPriority w:val="99"/>
    <w:qFormat/>
    <w:pPr>
      <w:pBdr>
        <w:top w:val="single" w:sz="4" w:space="0" w:color="auto"/>
        <w:left w:val="single" w:sz="4" w:space="0" w:color="auto"/>
        <w:right w:val="single" w:sz="4" w:space="0" w:color="auto"/>
      </w:pBdr>
      <w:spacing w:before="100" w:beforeAutospacing="1" w:after="100" w:afterAutospacing="1" w:line="240" w:lineRule="auto"/>
      <w:jc w:val="center"/>
    </w:pPr>
    <w:rPr>
      <w:rFonts w:eastAsia="Times New Roman"/>
      <w:kern w:val="0"/>
      <w:sz w:val="20"/>
      <w:szCs w:val="20"/>
      <w:lang w:eastAsia="ru-RU"/>
    </w:rPr>
  </w:style>
  <w:style w:type="paragraph" w:customStyle="1" w:styleId="xl89">
    <w:name w:val="xl89"/>
    <w:basedOn w:val="a0"/>
    <w:uiPriority w:val="99"/>
    <w:qFormat/>
    <w:pPr>
      <w:pBdr>
        <w:left w:val="single" w:sz="4" w:space="0" w:color="auto"/>
        <w:bottom w:val="single" w:sz="4" w:space="0" w:color="auto"/>
        <w:right w:val="single" w:sz="4" w:space="0" w:color="auto"/>
      </w:pBdr>
      <w:spacing w:before="100" w:beforeAutospacing="1" w:after="100" w:afterAutospacing="1" w:line="240" w:lineRule="auto"/>
    </w:pPr>
    <w:rPr>
      <w:rFonts w:eastAsia="Times New Roman"/>
      <w:kern w:val="0"/>
      <w:sz w:val="20"/>
      <w:szCs w:val="20"/>
      <w:lang w:eastAsia="ru-RU"/>
    </w:rPr>
  </w:style>
  <w:style w:type="paragraph" w:customStyle="1" w:styleId="xl90">
    <w:name w:val="xl90"/>
    <w:basedOn w:val="a0"/>
    <w:uiPriority w:val="99"/>
    <w:qFormat/>
    <w:pPr>
      <w:pBdr>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kern w:val="0"/>
      <w:sz w:val="20"/>
      <w:szCs w:val="20"/>
      <w:lang w:eastAsia="ru-RU"/>
    </w:rPr>
  </w:style>
  <w:style w:type="paragraph" w:customStyle="1" w:styleId="xl91">
    <w:name w:val="xl91"/>
    <w:basedOn w:val="a0"/>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olor w:val="FF0000"/>
      <w:kern w:val="0"/>
      <w:sz w:val="20"/>
      <w:szCs w:val="20"/>
      <w:lang w:eastAsia="ru-RU"/>
    </w:rPr>
  </w:style>
  <w:style w:type="paragraph" w:customStyle="1" w:styleId="xl92">
    <w:name w:val="xl92"/>
    <w:basedOn w:val="a0"/>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olor w:val="FF0000"/>
      <w:kern w:val="0"/>
      <w:sz w:val="20"/>
      <w:szCs w:val="20"/>
      <w:lang w:eastAsia="ru-RU"/>
    </w:rPr>
  </w:style>
  <w:style w:type="paragraph" w:customStyle="1" w:styleId="xl93">
    <w:name w:val="xl93"/>
    <w:basedOn w:val="a0"/>
    <w:uiPriority w:val="99"/>
    <w:qFormat/>
    <w:pPr>
      <w:spacing w:before="100" w:beforeAutospacing="1" w:after="100" w:afterAutospacing="1" w:line="240" w:lineRule="auto"/>
      <w:jc w:val="center"/>
    </w:pPr>
    <w:rPr>
      <w:rFonts w:eastAsia="Times New Roman"/>
      <w:kern w:val="0"/>
      <w:sz w:val="20"/>
      <w:szCs w:val="20"/>
      <w:lang w:eastAsia="ru-RU"/>
    </w:rPr>
  </w:style>
  <w:style w:type="paragraph" w:customStyle="1" w:styleId="xl94">
    <w:name w:val="xl94"/>
    <w:basedOn w:val="a0"/>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b/>
      <w:bCs/>
      <w:kern w:val="0"/>
      <w:sz w:val="20"/>
      <w:szCs w:val="20"/>
      <w:lang w:eastAsia="ru-RU"/>
    </w:rPr>
  </w:style>
  <w:style w:type="paragraph" w:customStyle="1" w:styleId="xl95">
    <w:name w:val="xl95"/>
    <w:basedOn w:val="a0"/>
    <w:uiPriority w:val="99"/>
    <w:qFormat/>
    <w:pPr>
      <w:pBdr>
        <w:top w:val="single" w:sz="4" w:space="0" w:color="auto"/>
        <w:left w:val="single" w:sz="4" w:space="0" w:color="auto"/>
        <w:bottom w:val="single" w:sz="4" w:space="0" w:color="auto"/>
      </w:pBdr>
      <w:spacing w:before="100" w:beforeAutospacing="1" w:after="100" w:afterAutospacing="1" w:line="240" w:lineRule="auto"/>
      <w:jc w:val="center"/>
    </w:pPr>
    <w:rPr>
      <w:rFonts w:eastAsia="Times New Roman"/>
      <w:kern w:val="0"/>
      <w:sz w:val="20"/>
      <w:szCs w:val="20"/>
      <w:lang w:eastAsia="ru-RU"/>
    </w:rPr>
  </w:style>
  <w:style w:type="paragraph" w:customStyle="1" w:styleId="xl96">
    <w:name w:val="xl96"/>
    <w:basedOn w:val="a0"/>
    <w:uiPriority w:val="99"/>
    <w:qFormat/>
    <w:pPr>
      <w:pBdr>
        <w:top w:val="single" w:sz="4" w:space="0" w:color="auto"/>
        <w:bottom w:val="single" w:sz="4" w:space="0" w:color="auto"/>
      </w:pBdr>
      <w:spacing w:before="100" w:beforeAutospacing="1" w:after="100" w:afterAutospacing="1" w:line="240" w:lineRule="auto"/>
      <w:jc w:val="center"/>
    </w:pPr>
    <w:rPr>
      <w:rFonts w:eastAsia="Times New Roman"/>
      <w:kern w:val="0"/>
      <w:sz w:val="20"/>
      <w:szCs w:val="20"/>
      <w:lang w:eastAsia="ru-RU"/>
    </w:rPr>
  </w:style>
  <w:style w:type="paragraph" w:customStyle="1" w:styleId="xl97">
    <w:name w:val="xl97"/>
    <w:basedOn w:val="a0"/>
    <w:uiPriority w:val="99"/>
    <w:qFormat/>
    <w:pPr>
      <w:pBdr>
        <w:top w:val="single" w:sz="4" w:space="0" w:color="auto"/>
      </w:pBdr>
      <w:spacing w:before="100" w:beforeAutospacing="1" w:after="100" w:afterAutospacing="1" w:line="240" w:lineRule="auto"/>
      <w:jc w:val="center"/>
    </w:pPr>
    <w:rPr>
      <w:rFonts w:eastAsia="Times New Roman"/>
      <w:kern w:val="0"/>
      <w:sz w:val="20"/>
      <w:szCs w:val="20"/>
      <w:lang w:eastAsia="ru-RU"/>
    </w:rPr>
  </w:style>
  <w:style w:type="paragraph" w:customStyle="1" w:styleId="xl98">
    <w:name w:val="xl98"/>
    <w:basedOn w:val="a0"/>
    <w:uiPriority w:val="99"/>
    <w:qFormat/>
    <w:pPr>
      <w:pBdr>
        <w:top w:val="single" w:sz="4" w:space="0" w:color="auto"/>
        <w:right w:val="single" w:sz="4" w:space="0" w:color="auto"/>
      </w:pBdr>
      <w:spacing w:before="100" w:beforeAutospacing="1" w:after="100" w:afterAutospacing="1" w:line="240" w:lineRule="auto"/>
      <w:jc w:val="center"/>
    </w:pPr>
    <w:rPr>
      <w:rFonts w:eastAsia="Times New Roman"/>
      <w:kern w:val="0"/>
      <w:sz w:val="20"/>
      <w:szCs w:val="20"/>
      <w:lang w:eastAsia="ru-RU"/>
    </w:rPr>
  </w:style>
  <w:style w:type="paragraph" w:customStyle="1" w:styleId="xl99">
    <w:name w:val="xl99"/>
    <w:basedOn w:val="a0"/>
    <w:uiPriority w:val="99"/>
    <w:qFormat/>
    <w:pPr>
      <w:pBdr>
        <w:bottom w:val="single" w:sz="4" w:space="0" w:color="auto"/>
      </w:pBdr>
      <w:spacing w:before="100" w:beforeAutospacing="1" w:after="100" w:afterAutospacing="1" w:line="240" w:lineRule="auto"/>
      <w:jc w:val="center"/>
    </w:pPr>
    <w:rPr>
      <w:rFonts w:eastAsia="Times New Roman"/>
      <w:kern w:val="0"/>
      <w:sz w:val="20"/>
      <w:szCs w:val="20"/>
      <w:lang w:eastAsia="ru-RU"/>
    </w:rPr>
  </w:style>
  <w:style w:type="paragraph" w:customStyle="1" w:styleId="xl100">
    <w:name w:val="xl100"/>
    <w:basedOn w:val="a0"/>
    <w:uiPriority w:val="99"/>
    <w:qFormat/>
    <w:pPr>
      <w:pBdr>
        <w:bottom w:val="single" w:sz="4" w:space="0" w:color="auto"/>
        <w:right w:val="single" w:sz="4" w:space="0" w:color="auto"/>
      </w:pBdr>
      <w:spacing w:before="100" w:beforeAutospacing="1" w:after="100" w:afterAutospacing="1" w:line="240" w:lineRule="auto"/>
      <w:jc w:val="center"/>
    </w:pPr>
    <w:rPr>
      <w:rFonts w:eastAsia="Times New Roman"/>
      <w:kern w:val="0"/>
      <w:sz w:val="20"/>
      <w:szCs w:val="20"/>
      <w:lang w:eastAsia="ru-RU"/>
    </w:rPr>
  </w:style>
  <w:style w:type="paragraph" w:customStyle="1" w:styleId="xl101">
    <w:name w:val="xl101"/>
    <w:basedOn w:val="a0"/>
    <w:uiPriority w:val="99"/>
    <w:qFormat/>
    <w:pPr>
      <w:pBdr>
        <w:top w:val="single" w:sz="4" w:space="0" w:color="auto"/>
        <w:bottom w:val="single" w:sz="4" w:space="0" w:color="auto"/>
        <w:right w:val="single" w:sz="4" w:space="0" w:color="auto"/>
      </w:pBdr>
      <w:spacing w:before="100" w:beforeAutospacing="1" w:after="100" w:afterAutospacing="1" w:line="240" w:lineRule="auto"/>
      <w:jc w:val="center"/>
    </w:pPr>
    <w:rPr>
      <w:rFonts w:eastAsia="Times New Roman"/>
      <w:kern w:val="0"/>
      <w:sz w:val="20"/>
      <w:szCs w:val="20"/>
      <w:lang w:eastAsia="ru-RU"/>
    </w:rPr>
  </w:style>
  <w:style w:type="paragraph" w:customStyle="1" w:styleId="xl102">
    <w:name w:val="xl102"/>
    <w:basedOn w:val="a0"/>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b/>
      <w:bCs/>
      <w:kern w:val="0"/>
      <w:sz w:val="20"/>
      <w:szCs w:val="20"/>
      <w:lang w:eastAsia="ru-RU"/>
    </w:rPr>
  </w:style>
  <w:style w:type="paragraph" w:customStyle="1" w:styleId="xl103">
    <w:name w:val="xl103"/>
    <w:basedOn w:val="a0"/>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b/>
      <w:bCs/>
      <w:kern w:val="0"/>
      <w:sz w:val="20"/>
      <w:szCs w:val="20"/>
      <w:lang w:eastAsia="ru-RU"/>
    </w:rPr>
  </w:style>
  <w:style w:type="paragraph" w:customStyle="1" w:styleId="style4">
    <w:name w:val="style4"/>
    <w:basedOn w:val="a0"/>
    <w:uiPriority w:val="99"/>
    <w:qFormat/>
    <w:pPr>
      <w:spacing w:before="100" w:beforeAutospacing="1" w:after="100" w:afterAutospacing="1" w:line="240" w:lineRule="auto"/>
    </w:pPr>
    <w:rPr>
      <w:rFonts w:eastAsia="Times New Roman"/>
      <w:kern w:val="0"/>
      <w:lang w:eastAsia="ru-RU"/>
    </w:rPr>
  </w:style>
  <w:style w:type="paragraph" w:customStyle="1" w:styleId="36">
    <w:name w:val="Основной текст3"/>
    <w:basedOn w:val="a0"/>
    <w:link w:val="afff8"/>
    <w:uiPriority w:val="99"/>
    <w:qFormat/>
    <w:pPr>
      <w:widowControl w:val="0"/>
      <w:shd w:val="clear" w:color="auto" w:fill="FFFFFF"/>
      <w:spacing w:after="0" w:line="263" w:lineRule="exact"/>
      <w:jc w:val="center"/>
    </w:pPr>
    <w:rPr>
      <w:rFonts w:eastAsia="Times New Roman"/>
      <w:spacing w:val="4"/>
      <w:kern w:val="0"/>
      <w:sz w:val="22"/>
      <w:szCs w:val="22"/>
    </w:rPr>
  </w:style>
  <w:style w:type="character" w:customStyle="1" w:styleId="afff8">
    <w:name w:val="Основной текст_"/>
    <w:link w:val="36"/>
    <w:uiPriority w:val="99"/>
    <w:qFormat/>
    <w:locked/>
    <w:rPr>
      <w:rFonts w:ascii="Times New Roman" w:hAnsi="Times New Roman" w:cs="Times New Roman"/>
      <w:spacing w:val="4"/>
      <w:shd w:val="clear" w:color="auto" w:fill="FFFFFF"/>
    </w:rPr>
  </w:style>
  <w:style w:type="paragraph" w:customStyle="1" w:styleId="37">
    <w:name w:val="Основной текст (3)"/>
    <w:basedOn w:val="a0"/>
    <w:link w:val="38"/>
    <w:uiPriority w:val="99"/>
    <w:qFormat/>
    <w:pPr>
      <w:widowControl w:val="0"/>
      <w:shd w:val="clear" w:color="auto" w:fill="FFFFFF"/>
      <w:spacing w:before="600" w:after="0" w:line="403" w:lineRule="exact"/>
      <w:jc w:val="both"/>
    </w:pPr>
    <w:rPr>
      <w:rFonts w:eastAsia="Times New Roman"/>
      <w:b/>
      <w:bCs/>
      <w:spacing w:val="1"/>
      <w:kern w:val="0"/>
      <w:sz w:val="22"/>
      <w:szCs w:val="22"/>
    </w:rPr>
  </w:style>
  <w:style w:type="character" w:customStyle="1" w:styleId="38">
    <w:name w:val="Основной текст (3)_"/>
    <w:link w:val="37"/>
    <w:uiPriority w:val="99"/>
    <w:qFormat/>
    <w:locked/>
    <w:rPr>
      <w:rFonts w:ascii="Times New Roman" w:hAnsi="Times New Roman" w:cs="Times New Roman"/>
      <w:b/>
      <w:bCs/>
      <w:spacing w:val="1"/>
      <w:shd w:val="clear" w:color="auto" w:fill="FFFFFF"/>
    </w:rPr>
  </w:style>
  <w:style w:type="paragraph" w:customStyle="1" w:styleId="52">
    <w:name w:val="Основной текст (5)"/>
    <w:basedOn w:val="a0"/>
    <w:link w:val="53"/>
    <w:uiPriority w:val="99"/>
    <w:qFormat/>
    <w:pPr>
      <w:widowControl w:val="0"/>
      <w:shd w:val="clear" w:color="auto" w:fill="FFFFFF"/>
      <w:spacing w:after="0" w:line="240" w:lineRule="atLeast"/>
    </w:pPr>
    <w:rPr>
      <w:rFonts w:eastAsia="Times New Roman"/>
      <w:b/>
      <w:bCs/>
      <w:spacing w:val="-4"/>
      <w:kern w:val="0"/>
      <w:sz w:val="25"/>
      <w:szCs w:val="25"/>
    </w:rPr>
  </w:style>
  <w:style w:type="character" w:customStyle="1" w:styleId="53">
    <w:name w:val="Основной текст (5)_"/>
    <w:link w:val="52"/>
    <w:uiPriority w:val="99"/>
    <w:qFormat/>
    <w:locked/>
    <w:rPr>
      <w:rFonts w:ascii="Times New Roman" w:hAnsi="Times New Roman" w:cs="Times New Roman"/>
      <w:b/>
      <w:bCs/>
      <w:spacing w:val="-4"/>
      <w:sz w:val="25"/>
      <w:szCs w:val="25"/>
      <w:shd w:val="clear" w:color="auto" w:fill="FFFFFF"/>
    </w:rPr>
  </w:style>
  <w:style w:type="paragraph" w:customStyle="1" w:styleId="19">
    <w:name w:val="Заголовок №1"/>
    <w:basedOn w:val="a0"/>
    <w:link w:val="1a"/>
    <w:uiPriority w:val="99"/>
    <w:qFormat/>
    <w:pPr>
      <w:widowControl w:val="0"/>
      <w:shd w:val="clear" w:color="auto" w:fill="FFFFFF"/>
      <w:spacing w:after="0" w:line="240" w:lineRule="atLeast"/>
      <w:outlineLvl w:val="0"/>
    </w:pPr>
    <w:rPr>
      <w:rFonts w:ascii="Tahoma" w:hAnsi="Tahoma" w:cs="Tahoma"/>
      <w:b/>
      <w:bCs/>
      <w:spacing w:val="52"/>
      <w:kern w:val="0"/>
      <w:sz w:val="28"/>
      <w:szCs w:val="28"/>
    </w:rPr>
  </w:style>
  <w:style w:type="character" w:customStyle="1" w:styleId="1a">
    <w:name w:val="Заголовок №1_"/>
    <w:link w:val="19"/>
    <w:uiPriority w:val="99"/>
    <w:qFormat/>
    <w:locked/>
    <w:rPr>
      <w:rFonts w:ascii="Tahoma" w:eastAsia="Times New Roman" w:hAnsi="Tahoma" w:cs="Tahoma"/>
      <w:b/>
      <w:bCs/>
      <w:spacing w:val="52"/>
      <w:sz w:val="28"/>
      <w:szCs w:val="28"/>
      <w:shd w:val="clear" w:color="auto" w:fill="FFFFFF"/>
    </w:rPr>
  </w:style>
  <w:style w:type="paragraph" w:customStyle="1" w:styleId="62">
    <w:name w:val="Основной текст (6)"/>
    <w:basedOn w:val="a0"/>
    <w:link w:val="63"/>
    <w:uiPriority w:val="99"/>
    <w:qFormat/>
    <w:pPr>
      <w:widowControl w:val="0"/>
      <w:shd w:val="clear" w:color="auto" w:fill="FFFFFF"/>
      <w:spacing w:after="0" w:line="274" w:lineRule="exact"/>
      <w:ind w:hanging="1900"/>
      <w:jc w:val="both"/>
    </w:pPr>
    <w:rPr>
      <w:rFonts w:eastAsia="Times New Roman"/>
      <w:spacing w:val="9"/>
      <w:kern w:val="0"/>
      <w:sz w:val="22"/>
      <w:szCs w:val="22"/>
    </w:rPr>
  </w:style>
  <w:style w:type="character" w:customStyle="1" w:styleId="63">
    <w:name w:val="Основной текст (6)_"/>
    <w:link w:val="62"/>
    <w:uiPriority w:val="99"/>
    <w:qFormat/>
    <w:locked/>
    <w:rPr>
      <w:rFonts w:ascii="Times New Roman" w:hAnsi="Times New Roman" w:cs="Times New Roman"/>
      <w:spacing w:val="9"/>
      <w:shd w:val="clear" w:color="auto" w:fill="FFFFFF"/>
    </w:rPr>
  </w:style>
  <w:style w:type="paragraph" w:customStyle="1" w:styleId="44">
    <w:name w:val="Заголовок №4"/>
    <w:basedOn w:val="a0"/>
    <w:link w:val="45"/>
    <w:uiPriority w:val="99"/>
    <w:qFormat/>
    <w:pPr>
      <w:widowControl w:val="0"/>
      <w:shd w:val="clear" w:color="auto" w:fill="FFFFFF"/>
      <w:spacing w:after="0" w:line="263" w:lineRule="exact"/>
      <w:jc w:val="both"/>
      <w:outlineLvl w:val="3"/>
    </w:pPr>
    <w:rPr>
      <w:rFonts w:eastAsia="Times New Roman"/>
      <w:spacing w:val="9"/>
      <w:kern w:val="0"/>
      <w:sz w:val="22"/>
      <w:szCs w:val="22"/>
    </w:rPr>
  </w:style>
  <w:style w:type="character" w:customStyle="1" w:styleId="45">
    <w:name w:val="Заголовок №4_"/>
    <w:link w:val="44"/>
    <w:uiPriority w:val="99"/>
    <w:qFormat/>
    <w:locked/>
    <w:rPr>
      <w:rFonts w:ascii="Times New Roman" w:hAnsi="Times New Roman" w:cs="Times New Roman"/>
      <w:spacing w:val="9"/>
      <w:shd w:val="clear" w:color="auto" w:fill="FFFFFF"/>
    </w:rPr>
  </w:style>
  <w:style w:type="paragraph" w:customStyle="1" w:styleId="Default">
    <w:name w:val="Default"/>
    <w:qFormat/>
    <w:pPr>
      <w:widowControl w:val="0"/>
      <w:autoSpaceDE w:val="0"/>
      <w:autoSpaceDN w:val="0"/>
      <w:adjustRightInd w:val="0"/>
    </w:pPr>
    <w:rPr>
      <w:rFonts w:ascii="Times" w:eastAsia="Times New Roman" w:hAnsi="Times" w:cs="Times"/>
      <w:color w:val="000000"/>
      <w:sz w:val="24"/>
      <w:szCs w:val="24"/>
    </w:rPr>
  </w:style>
  <w:style w:type="paragraph" w:customStyle="1" w:styleId="bodytext">
    <w:name w:val="bodytext"/>
    <w:basedOn w:val="a0"/>
    <w:qFormat/>
    <w:pPr>
      <w:spacing w:before="100" w:beforeAutospacing="1" w:after="100" w:afterAutospacing="1" w:line="240" w:lineRule="auto"/>
    </w:pPr>
    <w:rPr>
      <w:rFonts w:eastAsia="Times New Roman"/>
      <w:kern w:val="0"/>
      <w:lang w:eastAsia="ru-RU"/>
    </w:rPr>
  </w:style>
  <w:style w:type="paragraph" w:customStyle="1" w:styleId="CharCharCharChar">
    <w:name w:val="Знак Знак Char Char Знак Знак Char Char"/>
    <w:basedOn w:val="a0"/>
    <w:uiPriority w:val="99"/>
    <w:qFormat/>
    <w:pPr>
      <w:spacing w:after="160" w:line="240" w:lineRule="exact"/>
    </w:pPr>
    <w:rPr>
      <w:rFonts w:ascii="Verdana" w:eastAsia="Times New Roman" w:hAnsi="Verdana" w:cs="Verdana"/>
      <w:kern w:val="0"/>
      <w:sz w:val="20"/>
      <w:szCs w:val="20"/>
      <w:lang w:val="en-US"/>
    </w:rPr>
  </w:style>
  <w:style w:type="paragraph" w:customStyle="1" w:styleId="font12">
    <w:name w:val="font12"/>
    <w:basedOn w:val="a0"/>
    <w:uiPriority w:val="99"/>
    <w:qFormat/>
    <w:pPr>
      <w:spacing w:before="100" w:beforeAutospacing="1" w:after="100" w:afterAutospacing="1" w:line="240" w:lineRule="auto"/>
    </w:pPr>
    <w:rPr>
      <w:rFonts w:ascii="Tahoma" w:eastAsia="Times New Roman" w:hAnsi="Tahoma" w:cs="Tahoma"/>
      <w:b/>
      <w:bCs/>
      <w:color w:val="000000"/>
      <w:kern w:val="0"/>
      <w:sz w:val="16"/>
      <w:szCs w:val="16"/>
      <w:lang w:eastAsia="ru-RU"/>
    </w:rPr>
  </w:style>
  <w:style w:type="paragraph" w:customStyle="1" w:styleId="xl104">
    <w:name w:val="xl104"/>
    <w:basedOn w:val="a0"/>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olor w:val="0000CC"/>
      <w:kern w:val="0"/>
      <w:sz w:val="20"/>
      <w:szCs w:val="20"/>
      <w:lang w:eastAsia="ru-RU"/>
    </w:rPr>
  </w:style>
  <w:style w:type="paragraph" w:customStyle="1" w:styleId="xl105">
    <w:name w:val="xl105"/>
    <w:basedOn w:val="a0"/>
    <w:uiPriority w:val="99"/>
    <w:qFormat/>
    <w:pPr>
      <w:pBdr>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kern w:val="0"/>
      <w:sz w:val="20"/>
      <w:szCs w:val="20"/>
      <w:lang w:eastAsia="ru-RU"/>
    </w:rPr>
  </w:style>
  <w:style w:type="paragraph" w:customStyle="1" w:styleId="xl106">
    <w:name w:val="xl106"/>
    <w:basedOn w:val="a0"/>
    <w:uiPriority w:val="99"/>
    <w:qFormat/>
    <w:pPr>
      <w:pBdr>
        <w:top w:val="single" w:sz="4" w:space="0" w:color="auto"/>
        <w:left w:val="single" w:sz="4" w:space="0" w:color="auto"/>
        <w:bottom w:val="single" w:sz="4" w:space="0" w:color="auto"/>
        <w:right w:val="single" w:sz="4" w:space="0" w:color="auto"/>
      </w:pBdr>
      <w:shd w:val="clear" w:color="auto" w:fill="99FFCC"/>
      <w:spacing w:before="100" w:beforeAutospacing="1" w:after="100" w:afterAutospacing="1" w:line="240" w:lineRule="auto"/>
      <w:jc w:val="center"/>
    </w:pPr>
    <w:rPr>
      <w:rFonts w:eastAsia="Times New Roman"/>
      <w:color w:val="FF0000"/>
      <w:kern w:val="0"/>
      <w:sz w:val="20"/>
      <w:szCs w:val="20"/>
      <w:lang w:eastAsia="ru-RU"/>
    </w:rPr>
  </w:style>
  <w:style w:type="paragraph" w:customStyle="1" w:styleId="xl107">
    <w:name w:val="xl107"/>
    <w:basedOn w:val="a0"/>
    <w:uiPriority w:val="99"/>
    <w:qFormat/>
    <w:pPr>
      <w:pBdr>
        <w:top w:val="single" w:sz="4" w:space="0" w:color="auto"/>
        <w:left w:val="single" w:sz="4" w:space="0" w:color="auto"/>
        <w:bottom w:val="single" w:sz="4" w:space="0" w:color="auto"/>
        <w:right w:val="single" w:sz="4" w:space="0" w:color="auto"/>
      </w:pBdr>
      <w:shd w:val="clear" w:color="auto" w:fill="99FFCC"/>
      <w:spacing w:before="100" w:beforeAutospacing="1" w:after="100" w:afterAutospacing="1" w:line="240" w:lineRule="auto"/>
      <w:jc w:val="center"/>
    </w:pPr>
    <w:rPr>
      <w:rFonts w:eastAsia="Times New Roman"/>
      <w:kern w:val="0"/>
      <w:sz w:val="20"/>
      <w:szCs w:val="20"/>
      <w:lang w:eastAsia="ru-RU"/>
    </w:rPr>
  </w:style>
  <w:style w:type="paragraph" w:customStyle="1" w:styleId="xl108">
    <w:name w:val="xl108"/>
    <w:basedOn w:val="a0"/>
    <w:uiPriority w:val="99"/>
    <w:qFormat/>
    <w:pPr>
      <w:pBdr>
        <w:top w:val="single" w:sz="4" w:space="0" w:color="auto"/>
        <w:left w:val="single" w:sz="4" w:space="0" w:color="auto"/>
        <w:bottom w:val="single" w:sz="4" w:space="0" w:color="auto"/>
        <w:right w:val="single" w:sz="4" w:space="0" w:color="auto"/>
      </w:pBdr>
      <w:shd w:val="clear" w:color="auto" w:fill="99FFCC"/>
      <w:spacing w:before="100" w:beforeAutospacing="1" w:after="100" w:afterAutospacing="1" w:line="240" w:lineRule="auto"/>
    </w:pPr>
    <w:rPr>
      <w:rFonts w:eastAsia="Times New Roman"/>
      <w:kern w:val="0"/>
      <w:sz w:val="20"/>
      <w:szCs w:val="20"/>
      <w:lang w:eastAsia="ru-RU"/>
    </w:rPr>
  </w:style>
  <w:style w:type="paragraph" w:customStyle="1" w:styleId="xl109">
    <w:name w:val="xl109"/>
    <w:basedOn w:val="a0"/>
    <w:uiPriority w:val="99"/>
    <w:qFormat/>
    <w:pPr>
      <w:pBdr>
        <w:top w:val="single" w:sz="4" w:space="0" w:color="auto"/>
        <w:left w:val="single" w:sz="4" w:space="0" w:color="auto"/>
        <w:bottom w:val="single" w:sz="4" w:space="0" w:color="auto"/>
        <w:right w:val="single" w:sz="4" w:space="0" w:color="auto"/>
      </w:pBdr>
      <w:shd w:val="clear" w:color="auto" w:fill="99FFCC"/>
      <w:spacing w:before="100" w:beforeAutospacing="1" w:after="100" w:afterAutospacing="1" w:line="240" w:lineRule="auto"/>
      <w:jc w:val="center"/>
    </w:pPr>
    <w:rPr>
      <w:rFonts w:eastAsia="Times New Roman"/>
      <w:kern w:val="0"/>
      <w:sz w:val="20"/>
      <w:szCs w:val="20"/>
      <w:lang w:eastAsia="ru-RU"/>
    </w:rPr>
  </w:style>
  <w:style w:type="paragraph" w:customStyle="1" w:styleId="xl110">
    <w:name w:val="xl110"/>
    <w:basedOn w:val="a0"/>
    <w:uiPriority w:val="99"/>
    <w:qFormat/>
    <w:pPr>
      <w:pBdr>
        <w:top w:val="single" w:sz="4" w:space="0" w:color="auto"/>
        <w:left w:val="single" w:sz="4" w:space="0" w:color="auto"/>
        <w:bottom w:val="single" w:sz="4" w:space="0" w:color="auto"/>
        <w:right w:val="single" w:sz="4" w:space="0" w:color="auto"/>
      </w:pBdr>
      <w:shd w:val="clear" w:color="auto" w:fill="99FFCC"/>
      <w:spacing w:before="100" w:beforeAutospacing="1" w:after="100" w:afterAutospacing="1" w:line="240" w:lineRule="auto"/>
      <w:jc w:val="center"/>
    </w:pPr>
    <w:rPr>
      <w:rFonts w:eastAsia="Times New Roman"/>
      <w:kern w:val="0"/>
      <w:sz w:val="20"/>
      <w:szCs w:val="20"/>
      <w:lang w:eastAsia="ru-RU"/>
    </w:rPr>
  </w:style>
  <w:style w:type="paragraph" w:customStyle="1" w:styleId="xl111">
    <w:name w:val="xl111"/>
    <w:basedOn w:val="a0"/>
    <w:uiPriority w:val="99"/>
    <w:qFormat/>
    <w:pPr>
      <w:shd w:val="clear" w:color="auto" w:fill="99FFCC"/>
      <w:spacing w:before="100" w:beforeAutospacing="1" w:after="100" w:afterAutospacing="1" w:line="240" w:lineRule="auto"/>
      <w:jc w:val="center"/>
    </w:pPr>
    <w:rPr>
      <w:rFonts w:eastAsia="Times New Roman"/>
      <w:kern w:val="0"/>
      <w:sz w:val="20"/>
      <w:szCs w:val="20"/>
      <w:lang w:eastAsia="ru-RU"/>
    </w:rPr>
  </w:style>
  <w:style w:type="paragraph" w:customStyle="1" w:styleId="xl112">
    <w:name w:val="xl112"/>
    <w:basedOn w:val="a0"/>
    <w:uiPriority w:val="99"/>
    <w:qFormat/>
    <w:pPr>
      <w:pBdr>
        <w:top w:val="single" w:sz="4" w:space="0" w:color="auto"/>
        <w:left w:val="single" w:sz="4" w:space="0" w:color="auto"/>
        <w:bottom w:val="single" w:sz="4" w:space="0" w:color="auto"/>
        <w:right w:val="single" w:sz="4" w:space="0" w:color="auto"/>
      </w:pBdr>
      <w:shd w:val="clear" w:color="auto" w:fill="99FFCC"/>
      <w:spacing w:before="100" w:beforeAutospacing="1" w:after="100" w:afterAutospacing="1" w:line="240" w:lineRule="auto"/>
      <w:jc w:val="center"/>
    </w:pPr>
    <w:rPr>
      <w:rFonts w:eastAsia="Times New Roman"/>
      <w:i/>
      <w:iCs/>
      <w:color w:val="0000CC"/>
      <w:kern w:val="0"/>
      <w:sz w:val="20"/>
      <w:szCs w:val="20"/>
      <w:lang w:eastAsia="ru-RU"/>
    </w:rPr>
  </w:style>
  <w:style w:type="paragraph" w:customStyle="1" w:styleId="xl113">
    <w:name w:val="xl113"/>
    <w:basedOn w:val="a0"/>
    <w:uiPriority w:val="99"/>
    <w:qFormat/>
    <w:pPr>
      <w:pBdr>
        <w:top w:val="single" w:sz="4" w:space="0" w:color="auto"/>
        <w:left w:val="single" w:sz="4" w:space="0" w:color="auto"/>
        <w:bottom w:val="single" w:sz="4" w:space="0" w:color="auto"/>
      </w:pBdr>
      <w:spacing w:before="100" w:beforeAutospacing="1" w:after="100" w:afterAutospacing="1" w:line="240" w:lineRule="auto"/>
      <w:jc w:val="center"/>
    </w:pPr>
    <w:rPr>
      <w:rFonts w:eastAsia="Times New Roman"/>
      <w:kern w:val="0"/>
      <w:sz w:val="20"/>
      <w:szCs w:val="20"/>
      <w:lang w:eastAsia="ru-RU"/>
    </w:rPr>
  </w:style>
  <w:style w:type="paragraph" w:customStyle="1" w:styleId="xl114">
    <w:name w:val="xl114"/>
    <w:basedOn w:val="a0"/>
    <w:uiPriority w:val="99"/>
    <w:qFormat/>
    <w:pPr>
      <w:pBdr>
        <w:top w:val="single" w:sz="4" w:space="0" w:color="auto"/>
        <w:bottom w:val="single" w:sz="4" w:space="0" w:color="auto"/>
      </w:pBdr>
      <w:spacing w:before="100" w:beforeAutospacing="1" w:after="100" w:afterAutospacing="1" w:line="240" w:lineRule="auto"/>
      <w:jc w:val="center"/>
    </w:pPr>
    <w:rPr>
      <w:rFonts w:eastAsia="Times New Roman"/>
      <w:kern w:val="0"/>
      <w:sz w:val="20"/>
      <w:szCs w:val="20"/>
      <w:lang w:eastAsia="ru-RU"/>
    </w:rPr>
  </w:style>
  <w:style w:type="paragraph" w:customStyle="1" w:styleId="xl115">
    <w:name w:val="xl115"/>
    <w:basedOn w:val="a0"/>
    <w:uiPriority w:val="99"/>
    <w:qFormat/>
    <w:pPr>
      <w:pBdr>
        <w:top w:val="single" w:sz="4" w:space="0" w:color="auto"/>
        <w:bottom w:val="single" w:sz="4" w:space="0" w:color="auto"/>
        <w:right w:val="single" w:sz="4" w:space="0" w:color="auto"/>
      </w:pBdr>
      <w:spacing w:before="100" w:beforeAutospacing="1" w:after="100" w:afterAutospacing="1" w:line="240" w:lineRule="auto"/>
      <w:jc w:val="center"/>
    </w:pPr>
    <w:rPr>
      <w:rFonts w:eastAsia="Times New Roman"/>
      <w:kern w:val="0"/>
      <w:sz w:val="20"/>
      <w:szCs w:val="20"/>
      <w:lang w:eastAsia="ru-RU"/>
    </w:rPr>
  </w:style>
  <w:style w:type="paragraph" w:customStyle="1" w:styleId="xl116">
    <w:name w:val="xl116"/>
    <w:basedOn w:val="a0"/>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b/>
      <w:bCs/>
      <w:kern w:val="0"/>
      <w:lang w:eastAsia="ru-RU"/>
    </w:rPr>
  </w:style>
  <w:style w:type="paragraph" w:customStyle="1" w:styleId="xl117">
    <w:name w:val="xl117"/>
    <w:basedOn w:val="a0"/>
    <w:uiPriority w:val="99"/>
    <w:qFormat/>
    <w:pPr>
      <w:pBdr>
        <w:top w:val="single" w:sz="4" w:space="0" w:color="auto"/>
        <w:left w:val="single" w:sz="4" w:space="0" w:color="auto"/>
        <w:bottom w:val="single" w:sz="4" w:space="0" w:color="auto"/>
      </w:pBdr>
      <w:spacing w:before="100" w:beforeAutospacing="1" w:after="100" w:afterAutospacing="1" w:line="240" w:lineRule="auto"/>
      <w:jc w:val="center"/>
    </w:pPr>
    <w:rPr>
      <w:rFonts w:eastAsia="Times New Roman"/>
      <w:kern w:val="0"/>
      <w:sz w:val="20"/>
      <w:szCs w:val="20"/>
      <w:lang w:eastAsia="ru-RU"/>
    </w:rPr>
  </w:style>
  <w:style w:type="paragraph" w:customStyle="1" w:styleId="xl118">
    <w:name w:val="xl118"/>
    <w:basedOn w:val="a0"/>
    <w:uiPriority w:val="99"/>
    <w:qFormat/>
    <w:pPr>
      <w:pBdr>
        <w:top w:val="single" w:sz="4" w:space="0" w:color="auto"/>
        <w:bottom w:val="single" w:sz="4" w:space="0" w:color="auto"/>
        <w:right w:val="single" w:sz="4" w:space="0" w:color="auto"/>
      </w:pBdr>
      <w:spacing w:before="100" w:beforeAutospacing="1" w:after="100" w:afterAutospacing="1" w:line="240" w:lineRule="auto"/>
      <w:jc w:val="center"/>
    </w:pPr>
    <w:rPr>
      <w:rFonts w:eastAsia="Times New Roman"/>
      <w:kern w:val="0"/>
      <w:sz w:val="20"/>
      <w:szCs w:val="20"/>
      <w:lang w:eastAsia="ru-RU"/>
    </w:rPr>
  </w:style>
  <w:style w:type="paragraph" w:customStyle="1" w:styleId="xl119">
    <w:name w:val="xl119"/>
    <w:basedOn w:val="a0"/>
    <w:uiPriority w:val="99"/>
    <w:qFormat/>
    <w:pPr>
      <w:pBdr>
        <w:top w:val="single" w:sz="4" w:space="0" w:color="auto"/>
        <w:left w:val="single" w:sz="4" w:space="0" w:color="auto"/>
        <w:right w:val="single" w:sz="4" w:space="0" w:color="auto"/>
      </w:pBdr>
      <w:spacing w:before="100" w:beforeAutospacing="1" w:after="100" w:afterAutospacing="1" w:line="240" w:lineRule="auto"/>
      <w:jc w:val="center"/>
    </w:pPr>
    <w:rPr>
      <w:rFonts w:eastAsia="Times New Roman"/>
      <w:kern w:val="0"/>
      <w:sz w:val="20"/>
      <w:szCs w:val="20"/>
      <w:lang w:eastAsia="ru-RU"/>
    </w:rPr>
  </w:style>
  <w:style w:type="paragraph" w:customStyle="1" w:styleId="xl120">
    <w:name w:val="xl120"/>
    <w:basedOn w:val="a0"/>
    <w:uiPriority w:val="99"/>
    <w:qFormat/>
    <w:pPr>
      <w:pBdr>
        <w:top w:val="single" w:sz="4" w:space="0" w:color="auto"/>
        <w:left w:val="single" w:sz="4" w:space="0" w:color="auto"/>
        <w:right w:val="single" w:sz="4" w:space="0" w:color="auto"/>
      </w:pBdr>
      <w:spacing w:before="100" w:beforeAutospacing="1" w:after="100" w:afterAutospacing="1" w:line="240" w:lineRule="auto"/>
      <w:jc w:val="center"/>
    </w:pPr>
    <w:rPr>
      <w:rFonts w:eastAsia="Times New Roman"/>
      <w:i/>
      <w:iCs/>
      <w:color w:val="0000CC"/>
      <w:kern w:val="0"/>
      <w:sz w:val="20"/>
      <w:szCs w:val="20"/>
      <w:lang w:eastAsia="ru-RU"/>
    </w:rPr>
  </w:style>
  <w:style w:type="paragraph" w:customStyle="1" w:styleId="xl121">
    <w:name w:val="xl121"/>
    <w:basedOn w:val="a0"/>
    <w:uiPriority w:val="99"/>
    <w:qFormat/>
    <w:pPr>
      <w:pBdr>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i/>
      <w:iCs/>
      <w:color w:val="0000CC"/>
      <w:kern w:val="0"/>
      <w:sz w:val="20"/>
      <w:szCs w:val="20"/>
      <w:lang w:eastAsia="ru-RU"/>
    </w:rPr>
  </w:style>
  <w:style w:type="paragraph" w:customStyle="1" w:styleId="xl122">
    <w:name w:val="xl122"/>
    <w:basedOn w:val="a0"/>
    <w:uiPriority w:val="99"/>
    <w:qFormat/>
    <w:pPr>
      <w:pBdr>
        <w:top w:val="single" w:sz="4" w:space="0" w:color="auto"/>
        <w:bottom w:val="single" w:sz="4" w:space="0" w:color="auto"/>
      </w:pBdr>
      <w:spacing w:before="100" w:beforeAutospacing="1" w:after="100" w:afterAutospacing="1" w:line="240" w:lineRule="auto"/>
      <w:jc w:val="center"/>
    </w:pPr>
    <w:rPr>
      <w:rFonts w:eastAsia="Times New Roman"/>
      <w:kern w:val="0"/>
      <w:sz w:val="20"/>
      <w:szCs w:val="20"/>
      <w:lang w:eastAsia="ru-RU"/>
    </w:rPr>
  </w:style>
  <w:style w:type="paragraph" w:customStyle="1" w:styleId="xl123">
    <w:name w:val="xl123"/>
    <w:basedOn w:val="a0"/>
    <w:uiPriority w:val="99"/>
    <w:qFormat/>
    <w:pPr>
      <w:pBdr>
        <w:top w:val="single" w:sz="4" w:space="0" w:color="auto"/>
        <w:left w:val="single" w:sz="4" w:space="0" w:color="auto"/>
      </w:pBdr>
      <w:spacing w:before="100" w:beforeAutospacing="1" w:after="100" w:afterAutospacing="1" w:line="240" w:lineRule="auto"/>
      <w:jc w:val="center"/>
    </w:pPr>
    <w:rPr>
      <w:rFonts w:eastAsia="Times New Roman"/>
      <w:kern w:val="0"/>
      <w:sz w:val="20"/>
      <w:szCs w:val="20"/>
      <w:lang w:eastAsia="ru-RU"/>
    </w:rPr>
  </w:style>
  <w:style w:type="paragraph" w:customStyle="1" w:styleId="xl124">
    <w:name w:val="xl124"/>
    <w:basedOn w:val="a0"/>
    <w:uiPriority w:val="99"/>
    <w:qFormat/>
    <w:pPr>
      <w:pBdr>
        <w:top w:val="single" w:sz="4" w:space="0" w:color="auto"/>
      </w:pBdr>
      <w:spacing w:before="100" w:beforeAutospacing="1" w:after="100" w:afterAutospacing="1" w:line="240" w:lineRule="auto"/>
      <w:jc w:val="center"/>
    </w:pPr>
    <w:rPr>
      <w:rFonts w:eastAsia="Times New Roman"/>
      <w:kern w:val="0"/>
      <w:sz w:val="20"/>
      <w:szCs w:val="20"/>
      <w:lang w:eastAsia="ru-RU"/>
    </w:rPr>
  </w:style>
  <w:style w:type="paragraph" w:customStyle="1" w:styleId="xl125">
    <w:name w:val="xl125"/>
    <w:basedOn w:val="a0"/>
    <w:uiPriority w:val="99"/>
    <w:qFormat/>
    <w:pPr>
      <w:pBdr>
        <w:top w:val="single" w:sz="4" w:space="0" w:color="auto"/>
        <w:right w:val="single" w:sz="4" w:space="0" w:color="auto"/>
      </w:pBdr>
      <w:spacing w:before="100" w:beforeAutospacing="1" w:after="100" w:afterAutospacing="1" w:line="240" w:lineRule="auto"/>
      <w:jc w:val="center"/>
    </w:pPr>
    <w:rPr>
      <w:rFonts w:eastAsia="Times New Roman"/>
      <w:kern w:val="0"/>
      <w:sz w:val="20"/>
      <w:szCs w:val="20"/>
      <w:lang w:eastAsia="ru-RU"/>
    </w:rPr>
  </w:style>
  <w:style w:type="paragraph" w:customStyle="1" w:styleId="afff9">
    <w:name w:val="Знак"/>
    <w:basedOn w:val="a0"/>
    <w:qFormat/>
    <w:pPr>
      <w:spacing w:before="100" w:beforeAutospacing="1" w:after="100" w:afterAutospacing="1" w:line="240" w:lineRule="auto"/>
      <w:ind w:firstLine="851"/>
      <w:jc w:val="both"/>
    </w:pPr>
    <w:rPr>
      <w:rFonts w:ascii="Tahoma" w:eastAsia="Times New Roman" w:hAnsi="Tahoma"/>
      <w:bCs/>
      <w:kern w:val="0"/>
      <w:sz w:val="20"/>
      <w:szCs w:val="20"/>
      <w:lang w:val="en-US"/>
    </w:rPr>
  </w:style>
  <w:style w:type="paragraph" w:customStyle="1" w:styleId="afffa">
    <w:name w:val="Текстовка"/>
    <w:uiPriority w:val="99"/>
    <w:qFormat/>
    <w:pPr>
      <w:suppressAutoHyphens/>
      <w:ind w:firstLine="851"/>
      <w:jc w:val="both"/>
    </w:pPr>
    <w:rPr>
      <w:rFonts w:eastAsia="Calibri"/>
      <w:kern w:val="2"/>
      <w:sz w:val="28"/>
      <w:lang w:eastAsia="ar-SA"/>
    </w:rPr>
  </w:style>
  <w:style w:type="paragraph" w:customStyle="1" w:styleId="afffb">
    <w:name w:val="Абзац"/>
    <w:basedOn w:val="a0"/>
    <w:link w:val="afffc"/>
    <w:qFormat/>
    <w:pPr>
      <w:suppressAutoHyphens/>
      <w:spacing w:after="0" w:line="360" w:lineRule="auto"/>
      <w:ind w:firstLine="720"/>
      <w:jc w:val="both"/>
    </w:pPr>
    <w:rPr>
      <w:rFonts w:eastAsia="Times New Roman"/>
      <w:kern w:val="0"/>
      <w:sz w:val="26"/>
      <w:szCs w:val="20"/>
      <w:lang w:eastAsia="ar-SA"/>
    </w:rPr>
  </w:style>
  <w:style w:type="paragraph" w:customStyle="1" w:styleId="2a">
    <w:name w:val="Обычный2"/>
    <w:uiPriority w:val="99"/>
    <w:qFormat/>
    <w:pPr>
      <w:snapToGrid w:val="0"/>
      <w:spacing w:line="300" w:lineRule="auto"/>
      <w:ind w:left="1000"/>
      <w:jc w:val="right"/>
    </w:pPr>
    <w:rPr>
      <w:rFonts w:eastAsia="Times New Roman"/>
      <w:sz w:val="24"/>
    </w:rPr>
  </w:style>
  <w:style w:type="paragraph" w:customStyle="1" w:styleId="info">
    <w:name w:val="info"/>
    <w:basedOn w:val="a0"/>
    <w:uiPriority w:val="99"/>
    <w:qFormat/>
    <w:pPr>
      <w:spacing w:before="100" w:beforeAutospacing="1" w:after="100" w:afterAutospacing="1" w:line="240" w:lineRule="auto"/>
    </w:pPr>
    <w:rPr>
      <w:rFonts w:eastAsia="Times New Roman"/>
      <w:kern w:val="0"/>
      <w:lang w:eastAsia="ru-RU"/>
    </w:rPr>
  </w:style>
  <w:style w:type="paragraph" w:customStyle="1" w:styleId="211">
    <w:name w:val="Основной текст 21"/>
    <w:basedOn w:val="a0"/>
    <w:qFormat/>
    <w:pPr>
      <w:widowControl w:val="0"/>
      <w:suppressAutoHyphens/>
      <w:spacing w:after="0" w:line="240" w:lineRule="auto"/>
    </w:pPr>
    <w:rPr>
      <w:rFonts w:ascii="Arial" w:hAnsi="Arial"/>
      <w:b/>
      <w:bCs/>
      <w:sz w:val="28"/>
      <w:lang w:eastAsia="ar-SA"/>
    </w:rPr>
  </w:style>
  <w:style w:type="paragraph" w:customStyle="1" w:styleId="46">
    <w:name w:val="Красная строка4"/>
    <w:basedOn w:val="afe"/>
    <w:uiPriority w:val="99"/>
    <w:qFormat/>
    <w:pPr>
      <w:widowControl/>
      <w:suppressAutoHyphens/>
      <w:snapToGrid/>
      <w:spacing w:after="120"/>
      <w:ind w:firstLine="210"/>
      <w:jc w:val="left"/>
    </w:pPr>
    <w:rPr>
      <w:b w:val="0"/>
      <w:sz w:val="24"/>
      <w:szCs w:val="24"/>
      <w:lang w:eastAsia="ar-SA"/>
    </w:rPr>
  </w:style>
  <w:style w:type="character" w:customStyle="1" w:styleId="110">
    <w:name w:val="Заголовок 1 Знак1"/>
    <w:uiPriority w:val="99"/>
    <w:qFormat/>
    <w:rPr>
      <w:rFonts w:ascii="Cambria" w:hAnsi="Cambria" w:cs="Times New Roman"/>
      <w:b/>
      <w:bCs/>
      <w:color w:val="365F91"/>
      <w:kern w:val="2"/>
      <w:sz w:val="28"/>
      <w:szCs w:val="28"/>
      <w:lang w:eastAsia="en-US"/>
    </w:rPr>
  </w:style>
  <w:style w:type="character" w:customStyle="1" w:styleId="HTML10">
    <w:name w:val="Стандартный HTML Знак1"/>
    <w:link w:val="HTML2"/>
    <w:uiPriority w:val="99"/>
    <w:semiHidden/>
    <w:qFormat/>
    <w:locked/>
    <w:rPr>
      <w:rFonts w:ascii="Courier New" w:hAnsi="Courier New" w:cs="Courier New"/>
      <w:sz w:val="20"/>
      <w:szCs w:val="20"/>
      <w:lang w:eastAsia="ru-RU"/>
    </w:rPr>
  </w:style>
  <w:style w:type="character" w:customStyle="1" w:styleId="HTML3">
    <w:name w:val="Стандартный HTML Знак"/>
    <w:uiPriority w:val="99"/>
    <w:qFormat/>
    <w:rPr>
      <w:rFonts w:ascii="Consolas" w:hAnsi="Consolas" w:cs="Times New Roman"/>
      <w:kern w:val="2"/>
      <w:sz w:val="20"/>
      <w:szCs w:val="20"/>
    </w:rPr>
  </w:style>
  <w:style w:type="character" w:customStyle="1" w:styleId="af5">
    <w:name w:val="Текст примечания Знак"/>
    <w:link w:val="af4"/>
    <w:uiPriority w:val="99"/>
    <w:qFormat/>
    <w:locked/>
    <w:rPr>
      <w:rFonts w:cs="Times New Roman"/>
      <w:kern w:val="2"/>
    </w:rPr>
  </w:style>
  <w:style w:type="character" w:customStyle="1" w:styleId="CommentTextChar1">
    <w:name w:val="Comment Text Char1"/>
    <w:uiPriority w:val="99"/>
    <w:semiHidden/>
    <w:qFormat/>
    <w:rPr>
      <w:rFonts w:ascii="Times New Roman" w:hAnsi="Times New Roman"/>
      <w:kern w:val="2"/>
      <w:sz w:val="20"/>
      <w:szCs w:val="20"/>
      <w:lang w:eastAsia="en-US"/>
    </w:rPr>
  </w:style>
  <w:style w:type="character" w:customStyle="1" w:styleId="afd">
    <w:name w:val="Верхний колонтитул Знак"/>
    <w:link w:val="afc"/>
    <w:uiPriority w:val="99"/>
    <w:qFormat/>
    <w:locked/>
    <w:rPr>
      <w:rFonts w:cs="Times New Roman"/>
      <w:kern w:val="2"/>
      <w:sz w:val="24"/>
      <w:szCs w:val="24"/>
    </w:rPr>
  </w:style>
  <w:style w:type="character" w:customStyle="1" w:styleId="HeaderChar1">
    <w:name w:val="Header Char1"/>
    <w:uiPriority w:val="99"/>
    <w:semiHidden/>
    <w:qFormat/>
    <w:rPr>
      <w:rFonts w:ascii="Times New Roman" w:hAnsi="Times New Roman"/>
      <w:kern w:val="2"/>
      <w:sz w:val="24"/>
      <w:szCs w:val="24"/>
      <w:lang w:eastAsia="en-US"/>
    </w:rPr>
  </w:style>
  <w:style w:type="character" w:customStyle="1" w:styleId="aff8">
    <w:name w:val="Нижний колонтитул Знак"/>
    <w:link w:val="aff7"/>
    <w:uiPriority w:val="99"/>
    <w:qFormat/>
    <w:locked/>
    <w:rPr>
      <w:rFonts w:cs="Times New Roman"/>
      <w:kern w:val="2"/>
      <w:sz w:val="24"/>
      <w:szCs w:val="24"/>
    </w:rPr>
  </w:style>
  <w:style w:type="character" w:customStyle="1" w:styleId="FooterChar1">
    <w:name w:val="Footer Char1"/>
    <w:uiPriority w:val="99"/>
    <w:semiHidden/>
    <w:qFormat/>
    <w:rPr>
      <w:rFonts w:ascii="Times New Roman" w:hAnsi="Times New Roman"/>
      <w:kern w:val="2"/>
      <w:sz w:val="24"/>
      <w:szCs w:val="24"/>
      <w:lang w:eastAsia="en-US"/>
    </w:rPr>
  </w:style>
  <w:style w:type="character" w:customStyle="1" w:styleId="aff1">
    <w:name w:val="Красная строка Знак"/>
    <w:link w:val="aff0"/>
    <w:qFormat/>
    <w:locked/>
    <w:rPr>
      <w:rFonts w:ascii="Times New Roman" w:hAnsi="Times New Roman" w:cs="Times New Roman"/>
      <w:b/>
      <w:snapToGrid w:val="0"/>
      <w:sz w:val="28"/>
    </w:rPr>
  </w:style>
  <w:style w:type="character" w:customStyle="1" w:styleId="BodyTextFirstIndentChar1">
    <w:name w:val="Body Text First Indent Char1"/>
    <w:uiPriority w:val="99"/>
    <w:semiHidden/>
    <w:qFormat/>
    <w:rPr>
      <w:rFonts w:ascii="Times New Roman" w:hAnsi="Times New Roman" w:cs="Times New Roman"/>
      <w:b/>
      <w:snapToGrid w:val="0"/>
      <w:kern w:val="2"/>
      <w:sz w:val="24"/>
      <w:szCs w:val="24"/>
      <w:lang w:eastAsia="en-US"/>
    </w:rPr>
  </w:style>
  <w:style w:type="character" w:customStyle="1" w:styleId="24">
    <w:name w:val="Основной текст 2 Знак"/>
    <w:link w:val="23"/>
    <w:qFormat/>
    <w:locked/>
    <w:rPr>
      <w:rFonts w:ascii="Times New Roman" w:hAnsi="Times New Roman" w:cs="Times New Roman"/>
    </w:rPr>
  </w:style>
  <w:style w:type="character" w:customStyle="1" w:styleId="BodyText2Char1">
    <w:name w:val="Body Text 2 Char1"/>
    <w:uiPriority w:val="99"/>
    <w:semiHidden/>
    <w:qFormat/>
    <w:rPr>
      <w:rFonts w:ascii="Times New Roman" w:hAnsi="Times New Roman"/>
      <w:kern w:val="2"/>
      <w:sz w:val="24"/>
      <w:szCs w:val="24"/>
      <w:lang w:eastAsia="en-US"/>
    </w:rPr>
  </w:style>
  <w:style w:type="character" w:customStyle="1" w:styleId="28">
    <w:name w:val="Основной текст с отступом 2 Знак"/>
    <w:link w:val="27"/>
    <w:uiPriority w:val="99"/>
    <w:qFormat/>
    <w:locked/>
    <w:rPr>
      <w:rFonts w:ascii="Times New Roman" w:hAnsi="Times New Roman" w:cs="Times New Roman"/>
      <w:sz w:val="24"/>
      <w:szCs w:val="24"/>
    </w:rPr>
  </w:style>
  <w:style w:type="character" w:customStyle="1" w:styleId="BodyTextIndent2Char1">
    <w:name w:val="Body Text Indent 2 Char1"/>
    <w:uiPriority w:val="99"/>
    <w:semiHidden/>
    <w:qFormat/>
    <w:rPr>
      <w:rFonts w:ascii="Times New Roman" w:hAnsi="Times New Roman"/>
      <w:kern w:val="2"/>
      <w:sz w:val="24"/>
      <w:szCs w:val="24"/>
      <w:lang w:eastAsia="en-US"/>
    </w:rPr>
  </w:style>
  <w:style w:type="character" w:customStyle="1" w:styleId="32">
    <w:name w:val="Основной текст с отступом 3 Знак"/>
    <w:link w:val="31"/>
    <w:qFormat/>
    <w:locked/>
    <w:rPr>
      <w:rFonts w:cs="Times New Roman"/>
      <w:kern w:val="2"/>
      <w:sz w:val="16"/>
      <w:szCs w:val="16"/>
    </w:rPr>
  </w:style>
  <w:style w:type="character" w:customStyle="1" w:styleId="BodyTextIndent3Char1">
    <w:name w:val="Body Text Indent 3 Char1"/>
    <w:uiPriority w:val="99"/>
    <w:semiHidden/>
    <w:qFormat/>
    <w:rPr>
      <w:rFonts w:ascii="Times New Roman" w:hAnsi="Times New Roman"/>
      <w:kern w:val="2"/>
      <w:sz w:val="16"/>
      <w:szCs w:val="16"/>
      <w:lang w:eastAsia="en-US"/>
    </w:rPr>
  </w:style>
  <w:style w:type="character" w:customStyle="1" w:styleId="af9">
    <w:name w:val="Схема документа Знак"/>
    <w:link w:val="af8"/>
    <w:semiHidden/>
    <w:qFormat/>
    <w:locked/>
    <w:rPr>
      <w:rFonts w:ascii="Tahoma" w:hAnsi="Tahoma" w:cs="Tahoma"/>
      <w:kern w:val="2"/>
      <w:sz w:val="16"/>
      <w:szCs w:val="16"/>
    </w:rPr>
  </w:style>
  <w:style w:type="character" w:customStyle="1" w:styleId="DocumentMapChar1">
    <w:name w:val="Document Map Char1"/>
    <w:uiPriority w:val="99"/>
    <w:semiHidden/>
    <w:qFormat/>
    <w:rPr>
      <w:rFonts w:ascii="Times New Roman" w:hAnsi="Times New Roman"/>
      <w:kern w:val="2"/>
      <w:sz w:val="0"/>
      <w:szCs w:val="0"/>
      <w:lang w:eastAsia="en-US"/>
    </w:rPr>
  </w:style>
  <w:style w:type="character" w:customStyle="1" w:styleId="af">
    <w:name w:val="Текст Знак"/>
    <w:link w:val="ae"/>
    <w:qFormat/>
    <w:locked/>
    <w:rPr>
      <w:rFonts w:ascii="Courier New" w:hAnsi="Courier New" w:cs="Courier New"/>
    </w:rPr>
  </w:style>
  <w:style w:type="character" w:customStyle="1" w:styleId="PlainTextChar1">
    <w:name w:val="Plain Text Char1"/>
    <w:uiPriority w:val="99"/>
    <w:semiHidden/>
    <w:qFormat/>
    <w:rPr>
      <w:rFonts w:ascii="Courier New" w:hAnsi="Courier New" w:cs="Courier New"/>
      <w:kern w:val="2"/>
      <w:sz w:val="20"/>
      <w:szCs w:val="20"/>
      <w:lang w:eastAsia="en-US"/>
    </w:rPr>
  </w:style>
  <w:style w:type="character" w:customStyle="1" w:styleId="1b">
    <w:name w:val="Текст примечания Знак1"/>
    <w:uiPriority w:val="99"/>
    <w:semiHidden/>
    <w:qFormat/>
    <w:rPr>
      <w:rFonts w:ascii="Times New Roman" w:hAnsi="Times New Roman" w:cs="Times New Roman"/>
      <w:kern w:val="2"/>
      <w:sz w:val="20"/>
      <w:szCs w:val="20"/>
    </w:rPr>
  </w:style>
  <w:style w:type="character" w:customStyle="1" w:styleId="af7">
    <w:name w:val="Тема примечания Знак"/>
    <w:link w:val="af6"/>
    <w:uiPriority w:val="99"/>
    <w:qFormat/>
    <w:locked/>
    <w:rPr>
      <w:rFonts w:cs="Times New Roman"/>
      <w:b/>
      <w:bCs/>
      <w:kern w:val="2"/>
    </w:rPr>
  </w:style>
  <w:style w:type="character" w:customStyle="1" w:styleId="CommentSubjectChar1">
    <w:name w:val="Comment Subject Char1"/>
    <w:uiPriority w:val="99"/>
    <w:semiHidden/>
    <w:qFormat/>
    <w:rPr>
      <w:rFonts w:ascii="Times New Roman" w:hAnsi="Times New Roman" w:cs="Times New Roman"/>
      <w:b/>
      <w:bCs/>
      <w:kern w:val="2"/>
      <w:sz w:val="20"/>
      <w:szCs w:val="20"/>
      <w:lang w:eastAsia="en-US"/>
    </w:rPr>
  </w:style>
  <w:style w:type="character" w:customStyle="1" w:styleId="13">
    <w:name w:val="Текст выноски Знак1"/>
    <w:link w:val="ad"/>
    <w:uiPriority w:val="99"/>
    <w:semiHidden/>
    <w:qFormat/>
    <w:locked/>
    <w:rPr>
      <w:rFonts w:ascii="Tahoma" w:hAnsi="Tahoma" w:cs="Tahoma"/>
      <w:kern w:val="2"/>
      <w:sz w:val="16"/>
      <w:szCs w:val="16"/>
    </w:rPr>
  </w:style>
  <w:style w:type="character" w:customStyle="1" w:styleId="BalloonTextChar1">
    <w:name w:val="Balloon Text Char1"/>
    <w:uiPriority w:val="99"/>
    <w:semiHidden/>
    <w:qFormat/>
    <w:rPr>
      <w:rFonts w:ascii="Times New Roman" w:hAnsi="Times New Roman"/>
      <w:kern w:val="2"/>
      <w:sz w:val="0"/>
      <w:szCs w:val="0"/>
      <w:lang w:eastAsia="en-US"/>
    </w:rPr>
  </w:style>
  <w:style w:type="character" w:customStyle="1" w:styleId="1c">
    <w:name w:val="Схема документа Знак1"/>
    <w:uiPriority w:val="99"/>
    <w:semiHidden/>
    <w:qFormat/>
    <w:rPr>
      <w:rFonts w:ascii="Tahoma" w:hAnsi="Tahoma" w:cs="Tahoma"/>
      <w:kern w:val="2"/>
      <w:sz w:val="16"/>
      <w:szCs w:val="16"/>
    </w:rPr>
  </w:style>
  <w:style w:type="character" w:customStyle="1" w:styleId="1d">
    <w:name w:val="Верхний колонтитул Знак1"/>
    <w:uiPriority w:val="99"/>
    <w:semiHidden/>
    <w:qFormat/>
    <w:rPr>
      <w:rFonts w:ascii="Times New Roman" w:hAnsi="Times New Roman" w:cs="Times New Roman"/>
      <w:kern w:val="2"/>
      <w:sz w:val="24"/>
      <w:szCs w:val="24"/>
    </w:rPr>
  </w:style>
  <w:style w:type="character" w:customStyle="1" w:styleId="1e">
    <w:name w:val="Нижний колонтитул Знак1"/>
    <w:uiPriority w:val="99"/>
    <w:semiHidden/>
    <w:qFormat/>
    <w:rPr>
      <w:rFonts w:ascii="Times New Roman" w:hAnsi="Times New Roman" w:cs="Times New Roman"/>
      <w:kern w:val="2"/>
      <w:sz w:val="24"/>
      <w:szCs w:val="24"/>
    </w:rPr>
  </w:style>
  <w:style w:type="character" w:customStyle="1" w:styleId="1f">
    <w:name w:val="Тема примечания Знак1"/>
    <w:uiPriority w:val="99"/>
    <w:semiHidden/>
    <w:qFormat/>
    <w:rPr>
      <w:rFonts w:ascii="Times New Roman" w:hAnsi="Times New Roman" w:cs="Times New Roman"/>
      <w:b/>
      <w:bCs/>
      <w:kern w:val="2"/>
      <w:sz w:val="20"/>
      <w:szCs w:val="20"/>
    </w:rPr>
  </w:style>
  <w:style w:type="character" w:customStyle="1" w:styleId="afffd">
    <w:name w:val="Текст выноски Знак"/>
    <w:qFormat/>
    <w:rPr>
      <w:rFonts w:ascii="Tahoma" w:hAnsi="Tahoma" w:cs="Tahoma"/>
      <w:kern w:val="2"/>
      <w:sz w:val="16"/>
      <w:szCs w:val="16"/>
    </w:rPr>
  </w:style>
  <w:style w:type="character" w:customStyle="1" w:styleId="apple-converted-space">
    <w:name w:val="apple-converted-space"/>
    <w:uiPriority w:val="99"/>
    <w:qFormat/>
    <w:rPr>
      <w:rFonts w:cs="Times New Roman"/>
    </w:rPr>
  </w:style>
  <w:style w:type="character" w:customStyle="1" w:styleId="FontStyle25">
    <w:name w:val="Font Style25"/>
    <w:uiPriority w:val="99"/>
    <w:qFormat/>
    <w:rPr>
      <w:rFonts w:ascii="Sylfaen" w:hAnsi="Sylfaen" w:cs="Sylfaen"/>
      <w:sz w:val="24"/>
      <w:szCs w:val="24"/>
    </w:rPr>
  </w:style>
  <w:style w:type="character" w:customStyle="1" w:styleId="1f0">
    <w:name w:val="Подзаголовок Знак1"/>
    <w:uiPriority w:val="99"/>
    <w:qFormat/>
    <w:rPr>
      <w:rFonts w:ascii="Cambria" w:hAnsi="Cambria" w:cs="Times New Roman"/>
      <w:i/>
      <w:iCs/>
      <w:color w:val="4F81BD"/>
      <w:spacing w:val="15"/>
      <w:kern w:val="2"/>
      <w:sz w:val="24"/>
      <w:szCs w:val="24"/>
    </w:rPr>
  </w:style>
  <w:style w:type="character" w:customStyle="1" w:styleId="212">
    <w:name w:val="Основной текст с отступом 2 Знак1"/>
    <w:uiPriority w:val="99"/>
    <w:semiHidden/>
    <w:qFormat/>
    <w:rPr>
      <w:rFonts w:ascii="Times New Roman" w:hAnsi="Times New Roman" w:cs="Times New Roman"/>
      <w:kern w:val="2"/>
      <w:sz w:val="24"/>
      <w:szCs w:val="24"/>
    </w:rPr>
  </w:style>
  <w:style w:type="character" w:customStyle="1" w:styleId="311">
    <w:name w:val="Основной текст с отступом 3 Знак1"/>
    <w:uiPriority w:val="99"/>
    <w:semiHidden/>
    <w:qFormat/>
    <w:rPr>
      <w:rFonts w:ascii="Times New Roman" w:hAnsi="Times New Roman" w:cs="Times New Roman"/>
      <w:kern w:val="2"/>
      <w:sz w:val="16"/>
      <w:szCs w:val="16"/>
    </w:rPr>
  </w:style>
  <w:style w:type="character" w:customStyle="1" w:styleId="WW-1">
    <w:name w:val="WW- Знак1"/>
    <w:uiPriority w:val="99"/>
    <w:qFormat/>
    <w:rPr>
      <w:rFonts w:cs="Times New Roman"/>
      <w:sz w:val="24"/>
      <w:szCs w:val="24"/>
    </w:rPr>
  </w:style>
  <w:style w:type="character" w:customStyle="1" w:styleId="spelle">
    <w:name w:val="spelle"/>
    <w:uiPriority w:val="99"/>
    <w:qFormat/>
    <w:rPr>
      <w:rFonts w:cs="Times New Roman"/>
    </w:rPr>
  </w:style>
  <w:style w:type="character" w:customStyle="1" w:styleId="mw-headline">
    <w:name w:val="mw-headline"/>
    <w:uiPriority w:val="99"/>
    <w:qFormat/>
    <w:rPr>
      <w:rFonts w:cs="Times New Roman"/>
    </w:rPr>
  </w:style>
  <w:style w:type="character" w:customStyle="1" w:styleId="mw-editsection">
    <w:name w:val="mw-editsection"/>
    <w:uiPriority w:val="99"/>
    <w:qFormat/>
    <w:rPr>
      <w:rFonts w:cs="Times New Roman"/>
    </w:rPr>
  </w:style>
  <w:style w:type="character" w:customStyle="1" w:styleId="fontstyle76">
    <w:name w:val="fontstyle76"/>
    <w:uiPriority w:val="99"/>
    <w:qFormat/>
    <w:rPr>
      <w:rFonts w:cs="Times New Roman"/>
    </w:rPr>
  </w:style>
  <w:style w:type="character" w:customStyle="1" w:styleId="telefon1">
    <w:name w:val="telefon1"/>
    <w:uiPriority w:val="99"/>
    <w:qFormat/>
    <w:rPr>
      <w:rFonts w:cs="Times New Roman"/>
      <w:color w:val="000000"/>
      <w:sz w:val="26"/>
      <w:szCs w:val="26"/>
    </w:rPr>
  </w:style>
  <w:style w:type="character" w:customStyle="1" w:styleId="1f1">
    <w:name w:val="Текст Знак1"/>
    <w:uiPriority w:val="99"/>
    <w:semiHidden/>
    <w:qFormat/>
    <w:rPr>
      <w:rFonts w:ascii="Consolas" w:hAnsi="Consolas" w:cs="Times New Roman"/>
      <w:kern w:val="2"/>
      <w:sz w:val="21"/>
      <w:szCs w:val="21"/>
    </w:rPr>
  </w:style>
  <w:style w:type="character" w:customStyle="1" w:styleId="213">
    <w:name w:val="Основной текст 2 Знак1"/>
    <w:qFormat/>
    <w:rPr>
      <w:rFonts w:ascii="Times New Roman" w:hAnsi="Times New Roman" w:cs="Times New Roman"/>
      <w:kern w:val="2"/>
      <w:sz w:val="24"/>
      <w:szCs w:val="24"/>
    </w:rPr>
  </w:style>
  <w:style w:type="character" w:customStyle="1" w:styleId="1f2">
    <w:name w:val="Красная строка Знак1"/>
    <w:uiPriority w:val="99"/>
    <w:semiHidden/>
    <w:qFormat/>
    <w:rPr>
      <w:rFonts w:ascii="Times New Roman" w:hAnsi="Times New Roman" w:cs="Times New Roman"/>
      <w:b/>
      <w:snapToGrid w:val="0"/>
      <w:kern w:val="2"/>
      <w:sz w:val="24"/>
      <w:szCs w:val="24"/>
    </w:rPr>
  </w:style>
  <w:style w:type="character" w:customStyle="1" w:styleId="1f3">
    <w:name w:val="Название Знак1"/>
    <w:uiPriority w:val="99"/>
    <w:qFormat/>
    <w:rPr>
      <w:rFonts w:ascii="Cambria" w:hAnsi="Cambria" w:cs="Times New Roman"/>
      <w:color w:val="17365D"/>
      <w:spacing w:val="5"/>
      <w:kern w:val="28"/>
      <w:sz w:val="52"/>
      <w:szCs w:val="52"/>
    </w:rPr>
  </w:style>
  <w:style w:type="character" w:customStyle="1" w:styleId="g-nowrap">
    <w:name w:val="g-nowrap"/>
    <w:uiPriority w:val="99"/>
    <w:qFormat/>
    <w:rPr>
      <w:rFonts w:cs="Times New Roman"/>
    </w:rPr>
  </w:style>
  <w:style w:type="character" w:customStyle="1" w:styleId="b-timetabletime">
    <w:name w:val="b-timetable__time"/>
    <w:uiPriority w:val="99"/>
    <w:qFormat/>
    <w:rPr>
      <w:rFonts w:cs="Times New Roman"/>
    </w:rPr>
  </w:style>
  <w:style w:type="character" w:customStyle="1" w:styleId="2b">
    <w:name w:val="Основной текст2"/>
    <w:uiPriority w:val="99"/>
    <w:qFormat/>
    <w:rPr>
      <w:rFonts w:ascii="Times New Roman" w:hAnsi="Times New Roman" w:cs="Times New Roman"/>
      <w:color w:val="000000"/>
      <w:spacing w:val="4"/>
      <w:w w:val="100"/>
      <w:position w:val="0"/>
      <w:u w:val="single"/>
      <w:shd w:val="clear" w:color="auto" w:fill="FFFFFF"/>
      <w:lang w:val="ru-RU"/>
    </w:rPr>
  </w:style>
  <w:style w:type="character" w:customStyle="1" w:styleId="mw-editsection-bracket">
    <w:name w:val="mw-editsection-bracket"/>
    <w:uiPriority w:val="99"/>
    <w:qFormat/>
    <w:rPr>
      <w:rFonts w:cs="Times New Roman"/>
    </w:rPr>
  </w:style>
  <w:style w:type="character" w:customStyle="1" w:styleId="mw-editsection-divider">
    <w:name w:val="mw-editsection-divider"/>
    <w:uiPriority w:val="99"/>
    <w:qFormat/>
    <w:rPr>
      <w:rFonts w:cs="Times New Roman"/>
    </w:rPr>
  </w:style>
  <w:style w:type="character" w:customStyle="1" w:styleId="company-bold">
    <w:name w:val="company-bold"/>
    <w:uiPriority w:val="99"/>
    <w:qFormat/>
    <w:rPr>
      <w:rFonts w:cs="Times New Roman"/>
    </w:rPr>
  </w:style>
  <w:style w:type="character" w:customStyle="1" w:styleId="small-arrow">
    <w:name w:val="small-arrow"/>
    <w:uiPriority w:val="99"/>
    <w:qFormat/>
    <w:rPr>
      <w:rFonts w:cs="Times New Roman"/>
    </w:rPr>
  </w:style>
  <w:style w:type="character" w:customStyle="1" w:styleId="FontStyle49">
    <w:name w:val="Font Style49"/>
    <w:uiPriority w:val="99"/>
    <w:qFormat/>
    <w:rPr>
      <w:rFonts w:ascii="Times New Roman" w:hAnsi="Times New Roman" w:cs="Times New Roman"/>
      <w:b/>
      <w:bCs/>
      <w:sz w:val="12"/>
      <w:szCs w:val="12"/>
    </w:rPr>
  </w:style>
  <w:style w:type="table" w:customStyle="1" w:styleId="47">
    <w:name w:val="Сетка таблицы4"/>
    <w:uiPriority w:val="99"/>
    <w:qFormat/>
    <w:pPr>
      <w:ind w:firstLine="851"/>
      <w:jc w:val="both"/>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4">
    <w:name w:val="Сетка таблицы6"/>
    <w:uiPriority w:val="99"/>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
    <w:name w:val="Сетка таблицы7"/>
    <w:uiPriority w:val="99"/>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12">
    <w:name w:val="Основной текст 31"/>
    <w:basedOn w:val="a0"/>
    <w:uiPriority w:val="99"/>
    <w:qFormat/>
    <w:pPr>
      <w:suppressAutoHyphens/>
      <w:spacing w:after="0" w:line="240" w:lineRule="auto"/>
      <w:jc w:val="both"/>
    </w:pPr>
    <w:rPr>
      <w:rFonts w:ascii="Arial" w:eastAsia="Times New Roman" w:hAnsi="Arial" w:cs="Arial"/>
      <w:bCs/>
      <w:kern w:val="0"/>
      <w:sz w:val="26"/>
      <w:szCs w:val="28"/>
      <w:lang w:eastAsia="ar-SA"/>
    </w:rPr>
  </w:style>
  <w:style w:type="paragraph" w:customStyle="1" w:styleId="220">
    <w:name w:val="Основной текст 22"/>
    <w:basedOn w:val="a0"/>
    <w:uiPriority w:val="99"/>
    <w:qFormat/>
    <w:pPr>
      <w:suppressAutoHyphens/>
      <w:spacing w:after="0" w:line="240" w:lineRule="auto"/>
    </w:pPr>
    <w:rPr>
      <w:rFonts w:eastAsia="Times New Roman"/>
      <w:b/>
      <w:bCs/>
      <w:kern w:val="0"/>
      <w:sz w:val="28"/>
      <w:lang w:eastAsia="ar-SA"/>
    </w:rPr>
  </w:style>
  <w:style w:type="character" w:customStyle="1" w:styleId="nobr">
    <w:name w:val="nobr"/>
    <w:uiPriority w:val="99"/>
    <w:qFormat/>
    <w:rPr>
      <w:rFonts w:cs="Times New Roman"/>
    </w:rPr>
  </w:style>
  <w:style w:type="character" w:customStyle="1" w:styleId="plainlinks">
    <w:name w:val="plainlinks"/>
    <w:uiPriority w:val="99"/>
    <w:qFormat/>
    <w:rPr>
      <w:rFonts w:cs="Times New Roman"/>
    </w:rPr>
  </w:style>
  <w:style w:type="character" w:customStyle="1" w:styleId="latitude">
    <w:name w:val="latitude"/>
    <w:uiPriority w:val="99"/>
    <w:qFormat/>
    <w:rPr>
      <w:rFonts w:cs="Times New Roman"/>
    </w:rPr>
  </w:style>
  <w:style w:type="character" w:customStyle="1" w:styleId="longitude">
    <w:name w:val="longitude"/>
    <w:uiPriority w:val="99"/>
    <w:qFormat/>
    <w:rPr>
      <w:rFonts w:cs="Times New Roman"/>
    </w:rPr>
  </w:style>
  <w:style w:type="character" w:customStyle="1" w:styleId="WW8Num39z4">
    <w:name w:val="WW8Num39z4"/>
    <w:uiPriority w:val="99"/>
    <w:qFormat/>
    <w:rPr>
      <w:rFonts w:ascii="Courier New" w:hAnsi="Courier New"/>
    </w:rPr>
  </w:style>
  <w:style w:type="paragraph" w:customStyle="1" w:styleId="xl64">
    <w:name w:val="xl64"/>
    <w:basedOn w:val="a0"/>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kern w:val="0"/>
      <w:lang w:eastAsia="ru-RU"/>
    </w:rPr>
  </w:style>
  <w:style w:type="paragraph" w:customStyle="1" w:styleId="xl65">
    <w:name w:val="xl65"/>
    <w:basedOn w:val="a0"/>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b/>
      <w:bCs/>
      <w:kern w:val="0"/>
      <w:lang w:eastAsia="ru-RU"/>
    </w:rPr>
  </w:style>
  <w:style w:type="paragraph" w:customStyle="1" w:styleId="xl66">
    <w:name w:val="xl66"/>
    <w:basedOn w:val="a0"/>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b/>
      <w:bCs/>
      <w:kern w:val="0"/>
      <w:lang w:eastAsia="ru-RU"/>
    </w:rPr>
  </w:style>
  <w:style w:type="paragraph" w:customStyle="1" w:styleId="xl67">
    <w:name w:val="xl67"/>
    <w:basedOn w:val="a0"/>
    <w:uiPriority w:val="99"/>
    <w:qFormat/>
    <w:pPr>
      <w:spacing w:before="100" w:beforeAutospacing="1" w:after="100" w:afterAutospacing="1" w:line="240" w:lineRule="auto"/>
    </w:pPr>
    <w:rPr>
      <w:rFonts w:eastAsia="Times New Roman"/>
      <w:b/>
      <w:bCs/>
      <w:kern w:val="0"/>
      <w:lang w:eastAsia="ru-RU"/>
    </w:rPr>
  </w:style>
  <w:style w:type="paragraph" w:customStyle="1" w:styleId="xl68">
    <w:name w:val="xl68"/>
    <w:basedOn w:val="a0"/>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b/>
      <w:bCs/>
      <w:kern w:val="0"/>
      <w:lang w:eastAsia="ru-RU"/>
    </w:rPr>
  </w:style>
  <w:style w:type="paragraph" w:customStyle="1" w:styleId="xl69">
    <w:name w:val="xl69"/>
    <w:basedOn w:val="a0"/>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kern w:val="0"/>
      <w:lang w:eastAsia="ru-RU"/>
    </w:rPr>
  </w:style>
  <w:style w:type="paragraph" w:customStyle="1" w:styleId="xl63">
    <w:name w:val="xl63"/>
    <w:basedOn w:val="a0"/>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b/>
      <w:bCs/>
      <w:kern w:val="0"/>
      <w:sz w:val="20"/>
      <w:szCs w:val="20"/>
      <w:lang w:eastAsia="ru-RU"/>
    </w:rPr>
  </w:style>
  <w:style w:type="paragraph" w:customStyle="1" w:styleId="xl70">
    <w:name w:val="xl70"/>
    <w:basedOn w:val="a0"/>
    <w:uiPriority w:val="99"/>
    <w:qFormat/>
    <w:pPr>
      <w:spacing w:before="100" w:beforeAutospacing="1" w:after="100" w:afterAutospacing="1" w:line="240" w:lineRule="auto"/>
    </w:pPr>
    <w:rPr>
      <w:rFonts w:eastAsia="Times New Roman"/>
      <w:kern w:val="0"/>
      <w:sz w:val="20"/>
      <w:szCs w:val="20"/>
      <w:lang w:eastAsia="ru-RU"/>
    </w:rPr>
  </w:style>
  <w:style w:type="paragraph" w:customStyle="1" w:styleId="1f4">
    <w:name w:val="Стиль1"/>
    <w:basedOn w:val="a0"/>
    <w:link w:val="1f5"/>
    <w:qFormat/>
    <w:pPr>
      <w:spacing w:after="0" w:line="360" w:lineRule="auto"/>
      <w:ind w:firstLine="851"/>
      <w:jc w:val="both"/>
    </w:pPr>
    <w:rPr>
      <w:color w:val="4F81BD"/>
    </w:rPr>
  </w:style>
  <w:style w:type="character" w:customStyle="1" w:styleId="1f5">
    <w:name w:val="Стиль1 Знак"/>
    <w:link w:val="1f4"/>
    <w:uiPriority w:val="99"/>
    <w:qFormat/>
    <w:locked/>
    <w:rPr>
      <w:rFonts w:ascii="Times New Roman" w:hAnsi="Times New Roman" w:cs="Times New Roman"/>
      <w:color w:val="4F81BD"/>
      <w:kern w:val="2"/>
      <w:sz w:val="24"/>
      <w:szCs w:val="24"/>
    </w:rPr>
  </w:style>
  <w:style w:type="character" w:customStyle="1" w:styleId="65">
    <w:name w:val="Основной текст + 6"/>
    <w:uiPriority w:val="99"/>
    <w:qFormat/>
    <w:rPr>
      <w:rFonts w:ascii="Trebuchet MS" w:eastAsia="Times New Roman" w:hAnsi="Trebuchet MS" w:cs="Trebuchet MS"/>
      <w:color w:val="000000"/>
      <w:spacing w:val="0"/>
      <w:w w:val="100"/>
      <w:position w:val="0"/>
      <w:sz w:val="13"/>
      <w:szCs w:val="13"/>
      <w:u w:val="none"/>
      <w:shd w:val="clear" w:color="auto" w:fill="FFFFFF"/>
      <w:lang w:val="ru-RU"/>
    </w:rPr>
  </w:style>
  <w:style w:type="character" w:customStyle="1" w:styleId="54">
    <w:name w:val="Основной текст + 5"/>
    <w:uiPriority w:val="99"/>
    <w:qFormat/>
    <w:rPr>
      <w:rFonts w:ascii="Trebuchet MS" w:eastAsia="Times New Roman" w:hAnsi="Trebuchet MS" w:cs="Trebuchet MS"/>
      <w:color w:val="000000"/>
      <w:spacing w:val="0"/>
      <w:w w:val="100"/>
      <w:position w:val="0"/>
      <w:sz w:val="11"/>
      <w:szCs w:val="11"/>
      <w:u w:val="none"/>
      <w:shd w:val="clear" w:color="auto" w:fill="FFFFFF"/>
      <w:lang w:val="en-US"/>
    </w:rPr>
  </w:style>
  <w:style w:type="character" w:customStyle="1" w:styleId="48">
    <w:name w:val="Основной текст4"/>
    <w:uiPriority w:val="99"/>
    <w:qFormat/>
    <w:rPr>
      <w:rFonts w:ascii="Trebuchet MS" w:eastAsia="Times New Roman" w:hAnsi="Trebuchet MS" w:cs="Trebuchet MS"/>
      <w:color w:val="000000"/>
      <w:spacing w:val="0"/>
      <w:w w:val="100"/>
      <w:position w:val="0"/>
      <w:sz w:val="16"/>
      <w:szCs w:val="16"/>
      <w:u w:val="none"/>
      <w:shd w:val="clear" w:color="auto" w:fill="FFFFFF"/>
      <w:lang w:val="ru-RU"/>
    </w:rPr>
  </w:style>
  <w:style w:type="character" w:customStyle="1" w:styleId="82">
    <w:name w:val="Основной текст (8)_"/>
    <w:link w:val="83"/>
    <w:uiPriority w:val="99"/>
    <w:qFormat/>
    <w:locked/>
    <w:rPr>
      <w:rFonts w:ascii="Trebuchet MS" w:eastAsia="Times New Roman" w:hAnsi="Trebuchet MS" w:cs="Trebuchet MS"/>
      <w:sz w:val="12"/>
      <w:szCs w:val="12"/>
      <w:shd w:val="clear" w:color="auto" w:fill="FFFFFF"/>
      <w:lang w:val="en-US"/>
    </w:rPr>
  </w:style>
  <w:style w:type="paragraph" w:customStyle="1" w:styleId="83">
    <w:name w:val="Основной текст (8)"/>
    <w:basedOn w:val="a0"/>
    <w:link w:val="82"/>
    <w:uiPriority w:val="99"/>
    <w:qFormat/>
    <w:pPr>
      <w:widowControl w:val="0"/>
      <w:shd w:val="clear" w:color="auto" w:fill="FFFFFF"/>
      <w:spacing w:after="0" w:line="240" w:lineRule="atLeast"/>
      <w:jc w:val="both"/>
    </w:pPr>
    <w:rPr>
      <w:rFonts w:ascii="Trebuchet MS" w:hAnsi="Trebuchet MS" w:cs="Trebuchet MS"/>
      <w:kern w:val="0"/>
      <w:sz w:val="12"/>
      <w:szCs w:val="12"/>
      <w:lang w:val="en-US"/>
    </w:rPr>
  </w:style>
  <w:style w:type="character" w:customStyle="1" w:styleId="85">
    <w:name w:val="Основной текст (8) + 5"/>
    <w:uiPriority w:val="99"/>
    <w:qFormat/>
    <w:rPr>
      <w:rFonts w:ascii="Trebuchet MS" w:eastAsia="Times New Roman" w:hAnsi="Trebuchet MS" w:cs="Trebuchet MS"/>
      <w:color w:val="000000"/>
      <w:spacing w:val="0"/>
      <w:w w:val="100"/>
      <w:position w:val="0"/>
      <w:sz w:val="11"/>
      <w:szCs w:val="11"/>
      <w:shd w:val="clear" w:color="auto" w:fill="FFFFFF"/>
      <w:lang w:val="en-US"/>
    </w:rPr>
  </w:style>
  <w:style w:type="paragraph" w:customStyle="1" w:styleId="73">
    <w:name w:val="Основной текст7"/>
    <w:basedOn w:val="a0"/>
    <w:uiPriority w:val="99"/>
    <w:qFormat/>
    <w:pPr>
      <w:widowControl w:val="0"/>
      <w:shd w:val="clear" w:color="auto" w:fill="FFFFFF"/>
      <w:spacing w:after="0" w:line="240" w:lineRule="exact"/>
    </w:pPr>
    <w:rPr>
      <w:rFonts w:ascii="Trebuchet MS" w:hAnsi="Trebuchet MS" w:cs="Trebuchet MS"/>
      <w:color w:val="000000"/>
      <w:kern w:val="0"/>
      <w:sz w:val="16"/>
      <w:szCs w:val="16"/>
      <w:lang w:eastAsia="ru-RU"/>
    </w:rPr>
  </w:style>
  <w:style w:type="character" w:customStyle="1" w:styleId="5Candara">
    <w:name w:val="Основной текст (5) + Candara"/>
    <w:uiPriority w:val="99"/>
    <w:qFormat/>
    <w:rPr>
      <w:rFonts w:ascii="Candara" w:eastAsia="Times New Roman" w:hAnsi="Candara" w:cs="Candara"/>
      <w:b/>
      <w:bCs/>
      <w:color w:val="000000"/>
      <w:spacing w:val="0"/>
      <w:w w:val="100"/>
      <w:position w:val="0"/>
      <w:sz w:val="20"/>
      <w:szCs w:val="20"/>
      <w:u w:val="none"/>
      <w:shd w:val="clear" w:color="auto" w:fill="FFFFFF"/>
    </w:rPr>
  </w:style>
  <w:style w:type="character" w:customStyle="1" w:styleId="55">
    <w:name w:val="Основной текст5"/>
    <w:uiPriority w:val="99"/>
    <w:qFormat/>
    <w:rPr>
      <w:rFonts w:ascii="Trebuchet MS" w:eastAsia="Times New Roman" w:hAnsi="Trebuchet MS" w:cs="Trebuchet MS"/>
      <w:color w:val="000000"/>
      <w:spacing w:val="0"/>
      <w:w w:val="100"/>
      <w:position w:val="0"/>
      <w:sz w:val="16"/>
      <w:szCs w:val="16"/>
      <w:u w:val="none"/>
      <w:shd w:val="clear" w:color="auto" w:fill="FFFFFF"/>
      <w:lang w:val="ru-RU"/>
    </w:rPr>
  </w:style>
  <w:style w:type="character" w:customStyle="1" w:styleId="68">
    <w:name w:val="Основной текст (6) + 8"/>
    <w:uiPriority w:val="99"/>
    <w:qFormat/>
    <w:rPr>
      <w:rFonts w:ascii="Trebuchet MS" w:eastAsia="Times New Roman" w:hAnsi="Trebuchet MS" w:cs="Trebuchet MS"/>
      <w:i/>
      <w:iCs/>
      <w:color w:val="000000"/>
      <w:spacing w:val="-20"/>
      <w:w w:val="100"/>
      <w:position w:val="0"/>
      <w:sz w:val="17"/>
      <w:szCs w:val="17"/>
      <w:u w:val="none"/>
      <w:shd w:val="clear" w:color="auto" w:fill="FFFFFF"/>
      <w:lang w:val="ru-RU"/>
    </w:rPr>
  </w:style>
  <w:style w:type="character" w:customStyle="1" w:styleId="68pt">
    <w:name w:val="Основной текст (6) + 8 pt"/>
    <w:uiPriority w:val="99"/>
    <w:qFormat/>
    <w:rPr>
      <w:rFonts w:ascii="Trebuchet MS" w:eastAsia="Times New Roman" w:hAnsi="Trebuchet MS" w:cs="Trebuchet MS"/>
      <w:color w:val="000000"/>
      <w:spacing w:val="0"/>
      <w:w w:val="100"/>
      <w:position w:val="0"/>
      <w:sz w:val="16"/>
      <w:szCs w:val="16"/>
      <w:u w:val="none"/>
      <w:shd w:val="clear" w:color="auto" w:fill="FFFFFF"/>
      <w:lang w:val="ru-RU"/>
    </w:rPr>
  </w:style>
  <w:style w:type="character" w:customStyle="1" w:styleId="6Candara">
    <w:name w:val="Основной текст (6) + Candara"/>
    <w:uiPriority w:val="99"/>
    <w:qFormat/>
    <w:rPr>
      <w:rFonts w:ascii="Candara" w:eastAsia="Times New Roman" w:hAnsi="Candara" w:cs="Candara"/>
      <w:color w:val="000000"/>
      <w:spacing w:val="-10"/>
      <w:w w:val="100"/>
      <w:position w:val="0"/>
      <w:sz w:val="20"/>
      <w:szCs w:val="20"/>
      <w:u w:val="none"/>
      <w:shd w:val="clear" w:color="auto" w:fill="FFFFFF"/>
      <w:lang w:val="ru-RU"/>
    </w:rPr>
  </w:style>
  <w:style w:type="character" w:customStyle="1" w:styleId="66">
    <w:name w:val="Основной текст (6) + Малые прописные"/>
    <w:uiPriority w:val="99"/>
    <w:qFormat/>
    <w:rPr>
      <w:rFonts w:ascii="Trebuchet MS" w:eastAsia="Times New Roman" w:hAnsi="Trebuchet MS" w:cs="Trebuchet MS"/>
      <w:smallCaps/>
      <w:color w:val="000000"/>
      <w:spacing w:val="0"/>
      <w:w w:val="100"/>
      <w:position w:val="0"/>
      <w:sz w:val="18"/>
      <w:szCs w:val="18"/>
      <w:u w:val="none"/>
      <w:shd w:val="clear" w:color="auto" w:fill="FFFFFF"/>
      <w:lang w:val="en-US"/>
    </w:rPr>
  </w:style>
  <w:style w:type="character" w:customStyle="1" w:styleId="66pt">
    <w:name w:val="Основной текст (6) + 6 pt"/>
    <w:uiPriority w:val="99"/>
    <w:qFormat/>
    <w:rPr>
      <w:rFonts w:ascii="Trebuchet MS" w:eastAsia="Times New Roman" w:hAnsi="Trebuchet MS" w:cs="Trebuchet MS"/>
      <w:color w:val="000000"/>
      <w:spacing w:val="0"/>
      <w:w w:val="100"/>
      <w:position w:val="0"/>
      <w:sz w:val="12"/>
      <w:szCs w:val="12"/>
      <w:u w:val="none"/>
      <w:shd w:val="clear" w:color="auto" w:fill="FFFFFF"/>
      <w:lang w:val="ru-RU"/>
    </w:rPr>
  </w:style>
  <w:style w:type="character" w:customStyle="1" w:styleId="63pt">
    <w:name w:val="Основной текст (6) + Интервал 3 pt"/>
    <w:uiPriority w:val="99"/>
    <w:qFormat/>
    <w:rPr>
      <w:rFonts w:ascii="Trebuchet MS" w:eastAsia="Times New Roman" w:hAnsi="Trebuchet MS" w:cs="Trebuchet MS"/>
      <w:color w:val="000000"/>
      <w:spacing w:val="60"/>
      <w:w w:val="100"/>
      <w:position w:val="0"/>
      <w:sz w:val="18"/>
      <w:szCs w:val="18"/>
      <w:u w:val="none"/>
      <w:shd w:val="clear" w:color="auto" w:fill="FFFFFF"/>
      <w:lang w:val="ru-RU"/>
    </w:rPr>
  </w:style>
  <w:style w:type="character" w:customStyle="1" w:styleId="96">
    <w:name w:val="Основной текст (9) + 6"/>
    <w:uiPriority w:val="99"/>
    <w:qFormat/>
    <w:rPr>
      <w:rFonts w:ascii="Trebuchet MS" w:eastAsia="Times New Roman" w:hAnsi="Trebuchet MS" w:cs="Trebuchet MS"/>
      <w:i/>
      <w:iCs/>
      <w:color w:val="000000"/>
      <w:spacing w:val="0"/>
      <w:w w:val="100"/>
      <w:position w:val="0"/>
      <w:sz w:val="13"/>
      <w:szCs w:val="13"/>
      <w:u w:val="none"/>
      <w:lang w:val="ru-RU"/>
    </w:rPr>
  </w:style>
  <w:style w:type="character" w:customStyle="1" w:styleId="99pt">
    <w:name w:val="Основной текст (9) + 9 pt"/>
    <w:uiPriority w:val="99"/>
    <w:qFormat/>
    <w:rPr>
      <w:rFonts w:ascii="Trebuchet MS" w:eastAsia="Times New Roman" w:hAnsi="Trebuchet MS" w:cs="Trebuchet MS"/>
      <w:color w:val="000000"/>
      <w:spacing w:val="0"/>
      <w:w w:val="100"/>
      <w:position w:val="0"/>
      <w:sz w:val="18"/>
      <w:szCs w:val="18"/>
      <w:u w:val="none"/>
      <w:lang w:val="ru-RU"/>
    </w:rPr>
  </w:style>
  <w:style w:type="paragraph" w:customStyle="1" w:styleId="TableContents">
    <w:name w:val="Table Contents"/>
    <w:basedOn w:val="a0"/>
    <w:uiPriority w:val="99"/>
    <w:qFormat/>
    <w:pPr>
      <w:widowControl w:val="0"/>
      <w:suppressLineNumbers/>
      <w:suppressAutoHyphens/>
      <w:autoSpaceDN w:val="0"/>
      <w:spacing w:after="0" w:line="240" w:lineRule="auto"/>
      <w:textAlignment w:val="baseline"/>
    </w:pPr>
    <w:rPr>
      <w:kern w:val="3"/>
      <w:sz w:val="28"/>
      <w:lang w:eastAsia="zh-CN"/>
    </w:rPr>
  </w:style>
  <w:style w:type="paragraph" w:customStyle="1" w:styleId="230">
    <w:name w:val="Основной текст с отступом 23"/>
    <w:basedOn w:val="a0"/>
    <w:uiPriority w:val="99"/>
    <w:qFormat/>
    <w:pPr>
      <w:widowControl w:val="0"/>
      <w:suppressAutoHyphens/>
      <w:spacing w:after="0" w:line="240" w:lineRule="auto"/>
    </w:pPr>
    <w:rPr>
      <w:rFonts w:ascii="Arial" w:hAnsi="Arial"/>
      <w:kern w:val="1"/>
      <w:sz w:val="20"/>
      <w:lang w:eastAsia="ru-RU"/>
    </w:rPr>
  </w:style>
  <w:style w:type="character" w:customStyle="1" w:styleId="afffe">
    <w:name w:val="Основной текст + Полужирный"/>
    <w:uiPriority w:val="99"/>
    <w:qFormat/>
    <w:rPr>
      <w:rFonts w:ascii="Times New Roman" w:hAnsi="Times New Roman" w:cs="Times New Roman"/>
      <w:b/>
      <w:bCs/>
      <w:color w:val="000000"/>
      <w:spacing w:val="0"/>
      <w:w w:val="100"/>
      <w:position w:val="0"/>
      <w:sz w:val="27"/>
      <w:szCs w:val="27"/>
      <w:u w:val="none"/>
      <w:shd w:val="clear" w:color="auto" w:fill="FFFFFF"/>
      <w:lang w:val="ru-RU"/>
    </w:rPr>
  </w:style>
  <w:style w:type="character" w:customStyle="1" w:styleId="affff">
    <w:name w:val="Подпись к таблице_"/>
    <w:link w:val="affff0"/>
    <w:uiPriority w:val="99"/>
    <w:qFormat/>
    <w:locked/>
    <w:rPr>
      <w:rFonts w:ascii="Times New Roman" w:hAnsi="Times New Roman" w:cs="Times New Roman"/>
      <w:shd w:val="clear" w:color="auto" w:fill="FFFFFF"/>
    </w:rPr>
  </w:style>
  <w:style w:type="paragraph" w:customStyle="1" w:styleId="affff0">
    <w:name w:val="Подпись к таблице"/>
    <w:basedOn w:val="a0"/>
    <w:link w:val="affff"/>
    <w:uiPriority w:val="99"/>
    <w:qFormat/>
    <w:pPr>
      <w:widowControl w:val="0"/>
      <w:shd w:val="clear" w:color="auto" w:fill="FFFFFF"/>
      <w:spacing w:after="0" w:line="240" w:lineRule="atLeast"/>
    </w:pPr>
    <w:rPr>
      <w:rFonts w:eastAsia="Times New Roman"/>
      <w:kern w:val="0"/>
      <w:sz w:val="22"/>
      <w:szCs w:val="22"/>
    </w:rPr>
  </w:style>
  <w:style w:type="character" w:customStyle="1" w:styleId="12pt">
    <w:name w:val="Основной текст + 12 pt"/>
    <w:uiPriority w:val="99"/>
    <w:qFormat/>
    <w:rPr>
      <w:rFonts w:ascii="Times New Roman" w:hAnsi="Times New Roman" w:cs="Times New Roman"/>
      <w:color w:val="000000"/>
      <w:spacing w:val="0"/>
      <w:w w:val="100"/>
      <w:position w:val="0"/>
      <w:sz w:val="24"/>
      <w:szCs w:val="24"/>
      <w:u w:val="none"/>
      <w:shd w:val="clear" w:color="auto" w:fill="FFFFFF"/>
      <w:lang w:val="ru-RU"/>
    </w:rPr>
  </w:style>
  <w:style w:type="character" w:customStyle="1" w:styleId="BookmanOldStyle">
    <w:name w:val="Основной текст + Bookman Old Style"/>
    <w:uiPriority w:val="99"/>
    <w:qFormat/>
    <w:rPr>
      <w:rFonts w:ascii="Bookman Old Style" w:eastAsia="Times New Roman" w:hAnsi="Bookman Old Style" w:cs="Bookman Old Style"/>
      <w:b/>
      <w:bCs/>
      <w:i/>
      <w:iCs/>
      <w:color w:val="000000"/>
      <w:spacing w:val="0"/>
      <w:w w:val="100"/>
      <w:position w:val="0"/>
      <w:sz w:val="23"/>
      <w:szCs w:val="23"/>
      <w:u w:val="none"/>
      <w:shd w:val="clear" w:color="auto" w:fill="FFFFFF"/>
    </w:rPr>
  </w:style>
  <w:style w:type="character" w:customStyle="1" w:styleId="affff1">
    <w:name w:val="Колонтитул_"/>
    <w:uiPriority w:val="99"/>
    <w:qFormat/>
    <w:rPr>
      <w:rFonts w:ascii="Times New Roman" w:hAnsi="Times New Roman" w:cs="Times New Roman"/>
      <w:b/>
      <w:bCs/>
      <w:sz w:val="23"/>
      <w:szCs w:val="23"/>
      <w:u w:val="none"/>
    </w:rPr>
  </w:style>
  <w:style w:type="character" w:customStyle="1" w:styleId="affff2">
    <w:name w:val="Колонтитул"/>
    <w:uiPriority w:val="99"/>
    <w:qFormat/>
    <w:rPr>
      <w:rFonts w:ascii="Times New Roman" w:hAnsi="Times New Roman" w:cs="Times New Roman"/>
      <w:b/>
      <w:bCs/>
      <w:color w:val="000000"/>
      <w:spacing w:val="0"/>
      <w:w w:val="100"/>
      <w:position w:val="0"/>
      <w:sz w:val="23"/>
      <w:szCs w:val="23"/>
      <w:u w:val="none"/>
      <w:lang w:val="ru-RU"/>
    </w:rPr>
  </w:style>
  <w:style w:type="character" w:customStyle="1" w:styleId="2c">
    <w:name w:val="Основной текст (2)_"/>
    <w:link w:val="2d"/>
    <w:qFormat/>
    <w:locked/>
    <w:rPr>
      <w:rFonts w:ascii="Times New Roman" w:hAnsi="Times New Roman" w:cs="Times New Roman"/>
      <w:shd w:val="clear" w:color="auto" w:fill="FFFFFF"/>
    </w:rPr>
  </w:style>
  <w:style w:type="paragraph" w:customStyle="1" w:styleId="2d">
    <w:name w:val="Основной текст (2)"/>
    <w:basedOn w:val="a0"/>
    <w:link w:val="2c"/>
    <w:qFormat/>
    <w:pPr>
      <w:widowControl w:val="0"/>
      <w:shd w:val="clear" w:color="auto" w:fill="FFFFFF"/>
      <w:spacing w:after="0" w:line="283" w:lineRule="exact"/>
      <w:jc w:val="center"/>
    </w:pPr>
    <w:rPr>
      <w:rFonts w:eastAsia="Times New Roman"/>
      <w:kern w:val="0"/>
      <w:sz w:val="22"/>
      <w:szCs w:val="22"/>
    </w:rPr>
  </w:style>
  <w:style w:type="character" w:customStyle="1" w:styleId="111">
    <w:name w:val="Основной текст + 11"/>
    <w:uiPriority w:val="99"/>
    <w:qFormat/>
    <w:rPr>
      <w:rFonts w:ascii="Times New Roman" w:hAnsi="Times New Roman" w:cs="Times New Roman"/>
      <w:b/>
      <w:bCs/>
      <w:color w:val="000000"/>
      <w:spacing w:val="0"/>
      <w:w w:val="100"/>
      <w:position w:val="0"/>
      <w:sz w:val="23"/>
      <w:szCs w:val="23"/>
      <w:u w:val="none"/>
      <w:shd w:val="clear" w:color="auto" w:fill="FFFFFF"/>
      <w:lang w:val="ru-RU"/>
    </w:rPr>
  </w:style>
  <w:style w:type="character" w:customStyle="1" w:styleId="Candara">
    <w:name w:val="Основной текст + Candara"/>
    <w:uiPriority w:val="99"/>
    <w:qFormat/>
    <w:rPr>
      <w:rFonts w:ascii="Candara" w:eastAsia="Times New Roman" w:hAnsi="Candara" w:cs="Candara"/>
      <w:color w:val="000000"/>
      <w:spacing w:val="-10"/>
      <w:w w:val="100"/>
      <w:position w:val="0"/>
      <w:sz w:val="28"/>
      <w:szCs w:val="28"/>
      <w:u w:val="none"/>
      <w:shd w:val="clear" w:color="auto" w:fill="FFFFFF"/>
      <w:lang w:val="ru-RU"/>
    </w:rPr>
  </w:style>
  <w:style w:type="character" w:customStyle="1" w:styleId="10pt">
    <w:name w:val="Основной текст + 10 pt"/>
    <w:uiPriority w:val="99"/>
    <w:qFormat/>
    <w:rPr>
      <w:rFonts w:ascii="Times New Roman" w:hAnsi="Times New Roman" w:cs="Times New Roman"/>
      <w:color w:val="000000"/>
      <w:spacing w:val="0"/>
      <w:w w:val="100"/>
      <w:position w:val="0"/>
      <w:sz w:val="20"/>
      <w:szCs w:val="20"/>
      <w:u w:val="none"/>
      <w:shd w:val="clear" w:color="auto" w:fill="FFFFFF"/>
      <w:lang w:val="ru-RU"/>
    </w:rPr>
  </w:style>
  <w:style w:type="character" w:customStyle="1" w:styleId="BookmanOldStyle1">
    <w:name w:val="Основной текст + Bookman Old Style1"/>
    <w:uiPriority w:val="99"/>
    <w:qFormat/>
    <w:rPr>
      <w:rFonts w:ascii="Bookman Old Style" w:eastAsia="Times New Roman" w:hAnsi="Bookman Old Style" w:cs="Bookman Old Style"/>
      <w:b/>
      <w:bCs/>
      <w:color w:val="000000"/>
      <w:spacing w:val="0"/>
      <w:w w:val="100"/>
      <w:position w:val="0"/>
      <w:sz w:val="14"/>
      <w:szCs w:val="14"/>
      <w:u w:val="none"/>
      <w:shd w:val="clear" w:color="auto" w:fill="FFFFFF"/>
    </w:rPr>
  </w:style>
  <w:style w:type="paragraph" w:customStyle="1" w:styleId="1f6">
    <w:name w:val="Основной текст1"/>
    <w:basedOn w:val="a0"/>
    <w:uiPriority w:val="99"/>
    <w:qFormat/>
    <w:pPr>
      <w:widowControl w:val="0"/>
      <w:shd w:val="clear" w:color="auto" w:fill="FFFFFF"/>
      <w:spacing w:after="0" w:line="350" w:lineRule="exact"/>
      <w:jc w:val="both"/>
    </w:pPr>
    <w:rPr>
      <w:rFonts w:eastAsia="Times New Roman"/>
      <w:color w:val="000000"/>
      <w:kern w:val="0"/>
      <w:sz w:val="27"/>
      <w:szCs w:val="27"/>
      <w:lang w:eastAsia="ru-RU"/>
    </w:rPr>
  </w:style>
  <w:style w:type="paragraph" w:customStyle="1" w:styleId="affff3">
    <w:name w:val="Содержимое таблицы"/>
    <w:basedOn w:val="a0"/>
    <w:uiPriority w:val="99"/>
    <w:qFormat/>
    <w:pPr>
      <w:suppressLineNumbers/>
      <w:suppressAutoHyphens/>
      <w:spacing w:after="0" w:line="240" w:lineRule="auto"/>
    </w:pPr>
    <w:rPr>
      <w:rFonts w:eastAsia="Times New Roman"/>
      <w:kern w:val="0"/>
      <w:lang w:eastAsia="ar-SA"/>
    </w:rPr>
  </w:style>
  <w:style w:type="paragraph" w:customStyle="1" w:styleId="221">
    <w:name w:val="Основной текст с отступом 22"/>
    <w:basedOn w:val="a0"/>
    <w:uiPriority w:val="99"/>
    <w:qFormat/>
    <w:pPr>
      <w:suppressAutoHyphens/>
      <w:spacing w:after="0" w:line="240" w:lineRule="auto"/>
      <w:jc w:val="center"/>
    </w:pPr>
    <w:rPr>
      <w:rFonts w:eastAsia="Times New Roman"/>
      <w:kern w:val="1"/>
      <w:lang w:eastAsia="ar-SA"/>
    </w:rPr>
  </w:style>
  <w:style w:type="paragraph" w:styleId="affff4">
    <w:name w:val="No Spacing"/>
    <w:basedOn w:val="a0"/>
    <w:link w:val="affff5"/>
    <w:uiPriority w:val="1"/>
    <w:qFormat/>
    <w:rPr>
      <w:szCs w:val="32"/>
    </w:rPr>
  </w:style>
  <w:style w:type="character" w:customStyle="1" w:styleId="affff5">
    <w:name w:val="Без интервала Знак"/>
    <w:link w:val="affff4"/>
    <w:uiPriority w:val="99"/>
    <w:qFormat/>
    <w:locked/>
    <w:rPr>
      <w:rFonts w:ascii="Times New Roman" w:hAnsi="Times New Roman" w:cs="Times New Roman"/>
      <w:kern w:val="2"/>
      <w:sz w:val="32"/>
      <w:szCs w:val="32"/>
    </w:rPr>
  </w:style>
  <w:style w:type="paragraph" w:styleId="2e">
    <w:name w:val="Quote"/>
    <w:basedOn w:val="a0"/>
    <w:next w:val="a0"/>
    <w:link w:val="2f"/>
    <w:uiPriority w:val="99"/>
    <w:qFormat/>
    <w:rPr>
      <w:i/>
    </w:rPr>
  </w:style>
  <w:style w:type="character" w:customStyle="1" w:styleId="2f">
    <w:name w:val="Цитата 2 Знак"/>
    <w:link w:val="2e"/>
    <w:uiPriority w:val="99"/>
    <w:qFormat/>
    <w:locked/>
    <w:rPr>
      <w:rFonts w:ascii="Times New Roman" w:hAnsi="Times New Roman" w:cs="Times New Roman"/>
      <w:i/>
      <w:kern w:val="2"/>
      <w:sz w:val="24"/>
      <w:szCs w:val="24"/>
    </w:rPr>
  </w:style>
  <w:style w:type="paragraph" w:styleId="affff6">
    <w:name w:val="Intense Quote"/>
    <w:basedOn w:val="a0"/>
    <w:next w:val="a0"/>
    <w:link w:val="affff7"/>
    <w:uiPriority w:val="99"/>
    <w:qFormat/>
    <w:pPr>
      <w:ind w:left="720" w:right="720"/>
    </w:pPr>
    <w:rPr>
      <w:b/>
      <w:i/>
      <w:szCs w:val="22"/>
    </w:rPr>
  </w:style>
  <w:style w:type="character" w:customStyle="1" w:styleId="affff7">
    <w:name w:val="Выделенная цитата Знак"/>
    <w:link w:val="affff6"/>
    <w:uiPriority w:val="99"/>
    <w:qFormat/>
    <w:locked/>
    <w:rPr>
      <w:rFonts w:ascii="Times New Roman" w:hAnsi="Times New Roman" w:cs="Times New Roman"/>
      <w:b/>
      <w:i/>
      <w:kern w:val="2"/>
      <w:sz w:val="24"/>
    </w:rPr>
  </w:style>
  <w:style w:type="character" w:customStyle="1" w:styleId="1f7">
    <w:name w:val="Слабое выделение1"/>
    <w:uiPriority w:val="99"/>
    <w:qFormat/>
    <w:rPr>
      <w:i/>
      <w:color w:val="5A5A5A"/>
    </w:rPr>
  </w:style>
  <w:style w:type="character" w:customStyle="1" w:styleId="1f8">
    <w:name w:val="Сильное выделение1"/>
    <w:uiPriority w:val="21"/>
    <w:qFormat/>
    <w:rPr>
      <w:rFonts w:cs="Times New Roman"/>
      <w:b/>
      <w:i/>
      <w:sz w:val="24"/>
      <w:szCs w:val="24"/>
      <w:u w:val="single"/>
    </w:rPr>
  </w:style>
  <w:style w:type="character" w:customStyle="1" w:styleId="1f9">
    <w:name w:val="Слабая ссылка1"/>
    <w:uiPriority w:val="99"/>
    <w:qFormat/>
    <w:rPr>
      <w:rFonts w:cs="Times New Roman"/>
      <w:sz w:val="24"/>
      <w:szCs w:val="24"/>
      <w:u w:val="single"/>
    </w:rPr>
  </w:style>
  <w:style w:type="character" w:customStyle="1" w:styleId="1fa">
    <w:name w:val="Сильная ссылка1"/>
    <w:uiPriority w:val="99"/>
    <w:qFormat/>
    <w:rPr>
      <w:rFonts w:cs="Times New Roman"/>
      <w:b/>
      <w:sz w:val="24"/>
      <w:u w:val="single"/>
    </w:rPr>
  </w:style>
  <w:style w:type="character" w:customStyle="1" w:styleId="1fb">
    <w:name w:val="Название книги1"/>
    <w:uiPriority w:val="33"/>
    <w:qFormat/>
    <w:rPr>
      <w:rFonts w:ascii="Cambria" w:hAnsi="Cambria" w:cs="Times New Roman"/>
      <w:b/>
      <w:i/>
      <w:sz w:val="24"/>
      <w:szCs w:val="24"/>
    </w:rPr>
  </w:style>
  <w:style w:type="character" w:customStyle="1" w:styleId="blk">
    <w:name w:val="blk"/>
    <w:uiPriority w:val="99"/>
    <w:qFormat/>
    <w:rPr>
      <w:rFonts w:cs="Times New Roman"/>
    </w:rPr>
  </w:style>
  <w:style w:type="paragraph" w:customStyle="1" w:styleId="2f0">
    <w:name w:val="Знак Знак2 Знак Знак Знак Знак Знак Знак Знак Знак Знак Знак"/>
    <w:basedOn w:val="a0"/>
    <w:uiPriority w:val="99"/>
    <w:qFormat/>
    <w:pPr>
      <w:spacing w:after="160" w:line="240" w:lineRule="exact"/>
    </w:pPr>
    <w:rPr>
      <w:rFonts w:ascii="Verdana" w:eastAsia="Times New Roman" w:hAnsi="Verdana"/>
      <w:kern w:val="0"/>
      <w:lang w:val="en-US"/>
    </w:rPr>
  </w:style>
  <w:style w:type="paragraph" w:customStyle="1" w:styleId="formattext">
    <w:name w:val="formattext"/>
    <w:basedOn w:val="a0"/>
    <w:uiPriority w:val="99"/>
    <w:qFormat/>
    <w:pPr>
      <w:spacing w:before="100" w:beforeAutospacing="1" w:after="100" w:afterAutospacing="1" w:line="240" w:lineRule="auto"/>
    </w:pPr>
    <w:rPr>
      <w:rFonts w:eastAsia="Times New Roman"/>
      <w:kern w:val="0"/>
      <w:lang w:eastAsia="ru-RU"/>
    </w:rPr>
  </w:style>
  <w:style w:type="paragraph" w:customStyle="1" w:styleId="TableParagraph">
    <w:name w:val="Table Paragraph"/>
    <w:basedOn w:val="a0"/>
    <w:uiPriority w:val="1"/>
    <w:qFormat/>
    <w:pPr>
      <w:widowControl w:val="0"/>
      <w:autoSpaceDE w:val="0"/>
      <w:autoSpaceDN w:val="0"/>
      <w:spacing w:after="0" w:line="240" w:lineRule="auto"/>
    </w:pPr>
    <w:rPr>
      <w:rFonts w:eastAsia="Times New Roman"/>
      <w:kern w:val="0"/>
      <w:sz w:val="22"/>
      <w:szCs w:val="22"/>
      <w:lang w:val="en-US"/>
    </w:rPr>
  </w:style>
  <w:style w:type="table" w:customStyle="1" w:styleId="TableNormal1">
    <w:name w:val="Table Normal1"/>
    <w:uiPriority w:val="99"/>
    <w:semiHidden/>
    <w:qFormat/>
    <w:pPr>
      <w:widowControl w:val="0"/>
      <w:autoSpaceDE w:val="0"/>
      <w:autoSpaceDN w:val="0"/>
    </w:pPr>
    <w:rPr>
      <w:lang w:val="en-US" w:eastAsia="en-US"/>
    </w:rPr>
    <w:tblPr>
      <w:tblCellMar>
        <w:top w:w="0" w:type="dxa"/>
        <w:left w:w="0" w:type="dxa"/>
        <w:bottom w:w="0" w:type="dxa"/>
        <w:right w:w="0" w:type="dxa"/>
      </w:tblCellMar>
    </w:tblPr>
  </w:style>
  <w:style w:type="paragraph" w:customStyle="1" w:styleId="1">
    <w:name w:val="Список маркированный 1"/>
    <w:basedOn w:val="a0"/>
    <w:link w:val="1fc"/>
    <w:uiPriority w:val="99"/>
    <w:qFormat/>
    <w:pPr>
      <w:numPr>
        <w:numId w:val="3"/>
      </w:numPr>
      <w:tabs>
        <w:tab w:val="left" w:pos="357"/>
      </w:tabs>
      <w:suppressAutoHyphens/>
      <w:spacing w:after="0" w:line="312" w:lineRule="auto"/>
      <w:jc w:val="both"/>
    </w:pPr>
    <w:rPr>
      <w:rFonts w:eastAsia="Times New Roman"/>
      <w:kern w:val="0"/>
      <w:lang w:eastAsia="ru-RU"/>
    </w:rPr>
  </w:style>
  <w:style w:type="character" w:customStyle="1" w:styleId="1fc">
    <w:name w:val="Список маркированный 1 Знак"/>
    <w:link w:val="1"/>
    <w:uiPriority w:val="99"/>
    <w:qFormat/>
    <w:locked/>
    <w:rPr>
      <w:rFonts w:ascii="Times New Roman" w:eastAsia="Times New Roman" w:hAnsi="Times New Roman"/>
      <w:sz w:val="24"/>
      <w:szCs w:val="24"/>
    </w:rPr>
  </w:style>
  <w:style w:type="paragraph" w:customStyle="1" w:styleId="maintext">
    <w:name w:val="maintext"/>
    <w:basedOn w:val="a0"/>
    <w:uiPriority w:val="99"/>
    <w:qFormat/>
    <w:pPr>
      <w:widowControl w:val="0"/>
      <w:suppressAutoHyphens/>
      <w:spacing w:before="75" w:after="75" w:line="240" w:lineRule="auto"/>
      <w:ind w:left="75" w:right="225" w:firstLine="225"/>
    </w:pPr>
    <w:rPr>
      <w:rFonts w:ascii="Arial" w:eastAsia="Times New Roman" w:hAnsi="Arial" w:cs="Arial"/>
      <w:color w:val="000000"/>
      <w:kern w:val="1"/>
      <w:sz w:val="20"/>
      <w:szCs w:val="20"/>
    </w:rPr>
  </w:style>
  <w:style w:type="paragraph" w:customStyle="1" w:styleId="Style40">
    <w:name w:val="Style4"/>
    <w:basedOn w:val="a0"/>
    <w:qFormat/>
    <w:pPr>
      <w:widowControl w:val="0"/>
      <w:suppressAutoHyphens/>
      <w:spacing w:after="0" w:line="240" w:lineRule="auto"/>
    </w:pPr>
    <w:rPr>
      <w:rFonts w:ascii="Arial" w:eastAsia="Times New Roman" w:hAnsi="Arial" w:cs="Arial"/>
      <w:kern w:val="1"/>
      <w:sz w:val="20"/>
      <w:szCs w:val="20"/>
    </w:rPr>
  </w:style>
  <w:style w:type="paragraph" w:customStyle="1" w:styleId="6-">
    <w:name w:val="6.Табл.-данные"/>
    <w:basedOn w:val="a0"/>
    <w:uiPriority w:val="99"/>
    <w:qFormat/>
    <w:pPr>
      <w:widowControl w:val="0"/>
      <w:suppressAutoHyphens/>
      <w:spacing w:after="0" w:line="240" w:lineRule="auto"/>
      <w:ind w:right="57"/>
      <w:jc w:val="right"/>
    </w:pPr>
    <w:rPr>
      <w:rFonts w:ascii="Arial" w:eastAsia="Times New Roman" w:hAnsi="Arial" w:cs="Arial"/>
      <w:kern w:val="1"/>
      <w:sz w:val="16"/>
      <w:szCs w:val="16"/>
    </w:rPr>
  </w:style>
  <w:style w:type="paragraph" w:customStyle="1" w:styleId="6-1">
    <w:name w:val="6.Табл.-1уровень"/>
    <w:basedOn w:val="a0"/>
    <w:link w:val="6-10"/>
    <w:uiPriority w:val="99"/>
    <w:qFormat/>
    <w:pPr>
      <w:widowControl w:val="0"/>
      <w:suppressAutoHyphens/>
      <w:spacing w:before="20" w:after="0" w:line="240" w:lineRule="auto"/>
      <w:ind w:left="170" w:hanging="113"/>
      <w:jc w:val="both"/>
    </w:pPr>
    <w:rPr>
      <w:rFonts w:ascii="Arial" w:eastAsia="Times New Roman" w:hAnsi="Arial" w:cs="Arial"/>
      <w:kern w:val="1"/>
      <w:sz w:val="16"/>
      <w:szCs w:val="16"/>
    </w:rPr>
  </w:style>
  <w:style w:type="paragraph" w:customStyle="1" w:styleId="6-6">
    <w:name w:val="6.Табл.-6уровень"/>
    <w:basedOn w:val="6-1"/>
    <w:uiPriority w:val="99"/>
    <w:qFormat/>
    <w:pPr>
      <w:spacing w:before="0"/>
      <w:ind w:left="1134" w:right="57" w:hanging="170"/>
      <w:jc w:val="left"/>
    </w:pPr>
    <w:rPr>
      <w:sz w:val="22"/>
      <w:szCs w:val="22"/>
    </w:rPr>
  </w:style>
  <w:style w:type="paragraph" w:customStyle="1" w:styleId="6-3">
    <w:name w:val="6.Табл.-3уровень"/>
    <w:basedOn w:val="6-1"/>
    <w:uiPriority w:val="99"/>
    <w:qFormat/>
    <w:pPr>
      <w:spacing w:before="0"/>
      <w:ind w:left="397"/>
      <w:jc w:val="left"/>
    </w:pPr>
  </w:style>
  <w:style w:type="character" w:customStyle="1" w:styleId="FontStyle18">
    <w:name w:val="Font Style18"/>
    <w:uiPriority w:val="99"/>
    <w:qFormat/>
    <w:rPr>
      <w:rFonts w:ascii="Times New Roman" w:hAnsi="Times New Roman" w:cs="Times New Roman"/>
      <w:sz w:val="22"/>
      <w:szCs w:val="22"/>
    </w:rPr>
  </w:style>
  <w:style w:type="character" w:customStyle="1" w:styleId="FontStyle11">
    <w:name w:val="Font Style11"/>
    <w:qFormat/>
    <w:rPr>
      <w:rFonts w:ascii="Times New Roman" w:hAnsi="Times New Roman" w:cs="Times New Roman"/>
      <w:sz w:val="22"/>
      <w:szCs w:val="22"/>
    </w:rPr>
  </w:style>
  <w:style w:type="paragraph" w:customStyle="1" w:styleId="Style2">
    <w:name w:val="Style2"/>
    <w:basedOn w:val="a0"/>
    <w:qFormat/>
    <w:pPr>
      <w:widowControl w:val="0"/>
      <w:suppressAutoHyphens/>
      <w:spacing w:after="0" w:line="284" w:lineRule="exact"/>
      <w:ind w:firstLine="662"/>
      <w:jc w:val="both"/>
    </w:pPr>
    <w:rPr>
      <w:rFonts w:ascii="Arial" w:eastAsia="Times New Roman" w:hAnsi="Arial" w:cs="Arial"/>
      <w:kern w:val="1"/>
      <w:sz w:val="20"/>
      <w:szCs w:val="20"/>
    </w:rPr>
  </w:style>
  <w:style w:type="character" w:customStyle="1" w:styleId="WW8Num7z0">
    <w:name w:val="WW8Num7z0"/>
    <w:uiPriority w:val="99"/>
    <w:qFormat/>
    <w:rPr>
      <w:rFonts w:ascii="Courier New" w:hAnsi="Courier New"/>
    </w:rPr>
  </w:style>
  <w:style w:type="paragraph" w:customStyle="1" w:styleId="Style10">
    <w:name w:val="Style10"/>
    <w:basedOn w:val="a0"/>
    <w:uiPriority w:val="99"/>
    <w:qFormat/>
    <w:pPr>
      <w:widowControl w:val="0"/>
      <w:suppressAutoHyphens/>
      <w:spacing w:after="0" w:line="240" w:lineRule="auto"/>
    </w:pPr>
    <w:rPr>
      <w:rFonts w:ascii="Arial" w:eastAsia="Times New Roman" w:hAnsi="Arial" w:cs="Arial"/>
      <w:kern w:val="1"/>
      <w:sz w:val="20"/>
      <w:szCs w:val="20"/>
    </w:rPr>
  </w:style>
  <w:style w:type="paragraph" w:customStyle="1" w:styleId="Style1">
    <w:name w:val="Style1"/>
    <w:basedOn w:val="a0"/>
    <w:qFormat/>
    <w:pPr>
      <w:widowControl w:val="0"/>
      <w:suppressAutoHyphens/>
      <w:spacing w:after="0" w:line="240" w:lineRule="auto"/>
    </w:pPr>
    <w:rPr>
      <w:rFonts w:ascii="Arial" w:eastAsia="Times New Roman" w:hAnsi="Arial" w:cs="Arial"/>
      <w:kern w:val="1"/>
      <w:sz w:val="20"/>
      <w:szCs w:val="20"/>
    </w:rPr>
  </w:style>
  <w:style w:type="character" w:customStyle="1" w:styleId="FontStyle43">
    <w:name w:val="Font Style43"/>
    <w:uiPriority w:val="99"/>
    <w:qFormat/>
    <w:rPr>
      <w:rFonts w:ascii="Times New Roman" w:hAnsi="Times New Roman" w:cs="Times New Roman"/>
      <w:sz w:val="20"/>
      <w:szCs w:val="20"/>
    </w:rPr>
  </w:style>
  <w:style w:type="character" w:customStyle="1" w:styleId="FontStyle42">
    <w:name w:val="Font Style42"/>
    <w:uiPriority w:val="99"/>
    <w:qFormat/>
    <w:rPr>
      <w:rFonts w:ascii="Times New Roman" w:hAnsi="Times New Roman" w:cs="Times New Roman"/>
      <w:b/>
      <w:bCs/>
      <w:sz w:val="20"/>
      <w:szCs w:val="20"/>
    </w:rPr>
  </w:style>
  <w:style w:type="character" w:customStyle="1" w:styleId="FontStyle39">
    <w:name w:val="Font Style39"/>
    <w:uiPriority w:val="99"/>
    <w:qFormat/>
    <w:rPr>
      <w:rFonts w:ascii="Arial Narrow" w:hAnsi="Arial Narrow" w:cs="Arial Narrow"/>
      <w:sz w:val="18"/>
      <w:szCs w:val="18"/>
    </w:rPr>
  </w:style>
  <w:style w:type="character" w:customStyle="1" w:styleId="FontStyle44">
    <w:name w:val="Font Style44"/>
    <w:uiPriority w:val="99"/>
    <w:qFormat/>
    <w:rPr>
      <w:rFonts w:ascii="Times New Roman" w:hAnsi="Times New Roman" w:cs="Times New Roman"/>
      <w:sz w:val="24"/>
      <w:szCs w:val="24"/>
    </w:rPr>
  </w:style>
  <w:style w:type="paragraph" w:customStyle="1" w:styleId="Style24">
    <w:name w:val="Style24"/>
    <w:basedOn w:val="a0"/>
    <w:uiPriority w:val="99"/>
    <w:qFormat/>
    <w:pPr>
      <w:widowControl w:val="0"/>
      <w:suppressAutoHyphens/>
      <w:spacing w:after="0" w:line="240" w:lineRule="auto"/>
    </w:pPr>
    <w:rPr>
      <w:rFonts w:ascii="Arial" w:hAnsi="Arial"/>
      <w:kern w:val="1"/>
      <w:sz w:val="20"/>
    </w:rPr>
  </w:style>
  <w:style w:type="paragraph" w:customStyle="1" w:styleId="Style21">
    <w:name w:val="Style21"/>
    <w:basedOn w:val="a0"/>
    <w:qFormat/>
    <w:pPr>
      <w:widowControl w:val="0"/>
      <w:suppressAutoHyphens/>
      <w:spacing w:after="0" w:line="240" w:lineRule="auto"/>
    </w:pPr>
    <w:rPr>
      <w:rFonts w:ascii="Arial" w:hAnsi="Arial"/>
      <w:kern w:val="1"/>
      <w:sz w:val="20"/>
    </w:rPr>
  </w:style>
  <w:style w:type="paragraph" w:customStyle="1" w:styleId="Style25">
    <w:name w:val="Style25"/>
    <w:basedOn w:val="a0"/>
    <w:uiPriority w:val="99"/>
    <w:qFormat/>
    <w:pPr>
      <w:widowControl w:val="0"/>
      <w:suppressAutoHyphens/>
      <w:spacing w:after="0" w:line="240" w:lineRule="auto"/>
    </w:pPr>
    <w:rPr>
      <w:rFonts w:ascii="Arial" w:hAnsi="Arial"/>
      <w:kern w:val="1"/>
      <w:sz w:val="20"/>
    </w:rPr>
  </w:style>
  <w:style w:type="paragraph" w:customStyle="1" w:styleId="Style29">
    <w:name w:val="Style29"/>
    <w:basedOn w:val="a0"/>
    <w:uiPriority w:val="99"/>
    <w:qFormat/>
    <w:pPr>
      <w:widowControl w:val="0"/>
      <w:suppressAutoHyphens/>
      <w:spacing w:after="0" w:line="240" w:lineRule="auto"/>
    </w:pPr>
    <w:rPr>
      <w:rFonts w:ascii="Arial" w:hAnsi="Arial"/>
      <w:kern w:val="1"/>
      <w:sz w:val="20"/>
    </w:rPr>
  </w:style>
  <w:style w:type="paragraph" w:customStyle="1" w:styleId="Style28">
    <w:name w:val="Style28"/>
    <w:basedOn w:val="a0"/>
    <w:uiPriority w:val="99"/>
    <w:qFormat/>
    <w:pPr>
      <w:widowControl w:val="0"/>
      <w:suppressAutoHyphens/>
      <w:spacing w:after="0" w:line="240" w:lineRule="auto"/>
    </w:pPr>
    <w:rPr>
      <w:rFonts w:ascii="Arial" w:hAnsi="Arial"/>
      <w:kern w:val="1"/>
      <w:sz w:val="20"/>
    </w:rPr>
  </w:style>
  <w:style w:type="paragraph" w:customStyle="1" w:styleId="Style18">
    <w:name w:val="Style18"/>
    <w:basedOn w:val="a0"/>
    <w:qFormat/>
    <w:pPr>
      <w:widowControl w:val="0"/>
      <w:suppressAutoHyphens/>
      <w:spacing w:after="0" w:line="240" w:lineRule="auto"/>
    </w:pPr>
    <w:rPr>
      <w:rFonts w:ascii="Arial" w:hAnsi="Arial"/>
      <w:kern w:val="1"/>
      <w:sz w:val="20"/>
    </w:rPr>
  </w:style>
  <w:style w:type="paragraph" w:customStyle="1" w:styleId="Style220">
    <w:name w:val="Style22"/>
    <w:basedOn w:val="a0"/>
    <w:uiPriority w:val="99"/>
    <w:qFormat/>
    <w:pPr>
      <w:widowControl w:val="0"/>
      <w:suppressAutoHyphens/>
      <w:spacing w:after="0" w:line="240" w:lineRule="auto"/>
    </w:pPr>
    <w:rPr>
      <w:rFonts w:ascii="Arial" w:hAnsi="Arial"/>
      <w:kern w:val="1"/>
      <w:sz w:val="20"/>
    </w:rPr>
  </w:style>
  <w:style w:type="paragraph" w:customStyle="1" w:styleId="Style30">
    <w:name w:val="Style30"/>
    <w:basedOn w:val="a0"/>
    <w:uiPriority w:val="99"/>
    <w:qFormat/>
    <w:pPr>
      <w:widowControl w:val="0"/>
      <w:suppressAutoHyphens/>
      <w:spacing w:after="0" w:line="240" w:lineRule="auto"/>
    </w:pPr>
    <w:rPr>
      <w:rFonts w:ascii="Arial" w:hAnsi="Arial"/>
      <w:kern w:val="1"/>
      <w:sz w:val="20"/>
    </w:rPr>
  </w:style>
  <w:style w:type="paragraph" w:customStyle="1" w:styleId="Style23">
    <w:name w:val="Style23"/>
    <w:basedOn w:val="a0"/>
    <w:uiPriority w:val="99"/>
    <w:qFormat/>
    <w:pPr>
      <w:widowControl w:val="0"/>
      <w:suppressAutoHyphens/>
      <w:spacing w:after="0" w:line="240" w:lineRule="auto"/>
    </w:pPr>
    <w:rPr>
      <w:rFonts w:ascii="Arial" w:hAnsi="Arial"/>
      <w:kern w:val="1"/>
      <w:sz w:val="20"/>
    </w:rPr>
  </w:style>
  <w:style w:type="paragraph" w:customStyle="1" w:styleId="affff8">
    <w:name w:val="Знак Знак Знак Знак Знак Знак Знак Знак Знак Знак"/>
    <w:basedOn w:val="a0"/>
    <w:qFormat/>
    <w:pPr>
      <w:spacing w:after="0" w:line="240" w:lineRule="auto"/>
      <w:jc w:val="center"/>
    </w:pPr>
    <w:rPr>
      <w:rFonts w:ascii="Verdana" w:eastAsia="Times New Roman" w:hAnsi="Verdana" w:cs="Verdana"/>
      <w:kern w:val="0"/>
      <w:sz w:val="20"/>
      <w:szCs w:val="20"/>
      <w:lang w:val="en-US"/>
    </w:rPr>
  </w:style>
  <w:style w:type="paragraph" w:customStyle="1" w:styleId="affff9">
    <w:name w:val="прочие заголовки"/>
    <w:basedOn w:val="a0"/>
    <w:uiPriority w:val="99"/>
    <w:qFormat/>
    <w:pPr>
      <w:spacing w:before="120" w:after="60" w:line="240" w:lineRule="auto"/>
      <w:ind w:firstLine="709"/>
      <w:jc w:val="both"/>
    </w:pPr>
    <w:rPr>
      <w:rFonts w:ascii="Bookman Old Style" w:eastAsia="Times New Roman" w:hAnsi="Bookman Old Style"/>
      <w:b/>
      <w:spacing w:val="-10"/>
      <w:w w:val="90"/>
      <w:kern w:val="0"/>
      <w:sz w:val="22"/>
      <w:lang w:eastAsia="ru-RU"/>
    </w:rPr>
  </w:style>
  <w:style w:type="paragraph" w:customStyle="1" w:styleId="1fd">
    <w:name w:val="Знак1"/>
    <w:basedOn w:val="a0"/>
    <w:uiPriority w:val="99"/>
    <w:qFormat/>
    <w:pPr>
      <w:widowControl w:val="0"/>
      <w:adjustRightInd w:val="0"/>
      <w:spacing w:after="160" w:line="240" w:lineRule="exact"/>
      <w:jc w:val="right"/>
    </w:pPr>
    <w:rPr>
      <w:rFonts w:eastAsia="Times New Roman"/>
      <w:kern w:val="0"/>
      <w:sz w:val="20"/>
      <w:szCs w:val="20"/>
      <w:lang w:val="en-GB"/>
    </w:rPr>
  </w:style>
  <w:style w:type="paragraph" w:customStyle="1" w:styleId="1fe">
    <w:name w:val="Знак Знак Знак Знак1"/>
    <w:basedOn w:val="a0"/>
    <w:uiPriority w:val="99"/>
    <w:qFormat/>
    <w:pPr>
      <w:spacing w:after="0" w:line="240" w:lineRule="auto"/>
      <w:jc w:val="center"/>
    </w:pPr>
    <w:rPr>
      <w:rFonts w:ascii="Verdana" w:eastAsia="Times New Roman" w:hAnsi="Verdana" w:cs="Verdana"/>
      <w:kern w:val="0"/>
      <w:sz w:val="20"/>
      <w:szCs w:val="20"/>
      <w:lang w:val="en-US"/>
    </w:rPr>
  </w:style>
  <w:style w:type="paragraph" w:customStyle="1" w:styleId="consnormal0">
    <w:name w:val="consnormal"/>
    <w:basedOn w:val="a0"/>
    <w:uiPriority w:val="99"/>
    <w:qFormat/>
    <w:pPr>
      <w:spacing w:before="100" w:beforeAutospacing="1" w:after="100" w:afterAutospacing="1" w:line="240" w:lineRule="auto"/>
    </w:pPr>
    <w:rPr>
      <w:rFonts w:eastAsia="Times New Roman"/>
      <w:kern w:val="0"/>
      <w:lang w:eastAsia="ru-RU"/>
    </w:rPr>
  </w:style>
  <w:style w:type="paragraph" w:customStyle="1" w:styleId="FORMATTEXT0">
    <w:name w:val=".FORMATTEXT"/>
    <w:uiPriority w:val="99"/>
    <w:qFormat/>
    <w:pPr>
      <w:widowControl w:val="0"/>
      <w:autoSpaceDE w:val="0"/>
      <w:autoSpaceDN w:val="0"/>
      <w:adjustRightInd w:val="0"/>
    </w:pPr>
    <w:rPr>
      <w:rFonts w:eastAsia="Times New Roman"/>
      <w:sz w:val="24"/>
      <w:szCs w:val="24"/>
    </w:rPr>
  </w:style>
  <w:style w:type="paragraph" w:customStyle="1" w:styleId="font13">
    <w:name w:val="font13"/>
    <w:basedOn w:val="a0"/>
    <w:uiPriority w:val="99"/>
    <w:qFormat/>
    <w:pPr>
      <w:spacing w:before="100" w:beforeAutospacing="1" w:after="100" w:afterAutospacing="1" w:line="240" w:lineRule="auto"/>
    </w:pPr>
    <w:rPr>
      <w:rFonts w:ascii="Calibri" w:eastAsia="Times New Roman" w:hAnsi="Calibri" w:cs="Calibri"/>
      <w:color w:val="000000"/>
      <w:kern w:val="0"/>
      <w:sz w:val="20"/>
      <w:szCs w:val="20"/>
      <w:lang w:eastAsia="ru-RU"/>
    </w:rPr>
  </w:style>
  <w:style w:type="paragraph" w:customStyle="1" w:styleId="font14">
    <w:name w:val="font14"/>
    <w:basedOn w:val="a0"/>
    <w:uiPriority w:val="99"/>
    <w:qFormat/>
    <w:pPr>
      <w:spacing w:before="100" w:beforeAutospacing="1" w:after="100" w:afterAutospacing="1" w:line="240" w:lineRule="auto"/>
    </w:pPr>
    <w:rPr>
      <w:rFonts w:ascii="Calibri" w:eastAsia="Times New Roman" w:hAnsi="Calibri" w:cs="Calibri"/>
      <w:color w:val="000000"/>
      <w:kern w:val="0"/>
      <w:sz w:val="14"/>
      <w:szCs w:val="14"/>
      <w:lang w:eastAsia="ru-RU"/>
    </w:rPr>
  </w:style>
  <w:style w:type="paragraph" w:customStyle="1" w:styleId="xl71">
    <w:name w:val="xl71"/>
    <w:basedOn w:val="a0"/>
    <w:uiPriority w:val="99"/>
    <w:qFormat/>
    <w:pPr>
      <w:spacing w:before="100" w:beforeAutospacing="1" w:after="100" w:afterAutospacing="1" w:line="240" w:lineRule="auto"/>
      <w:textAlignment w:val="center"/>
    </w:pPr>
    <w:rPr>
      <w:rFonts w:eastAsia="Times New Roman"/>
      <w:kern w:val="0"/>
      <w:sz w:val="20"/>
      <w:szCs w:val="20"/>
      <w:lang w:eastAsia="ru-RU"/>
    </w:rPr>
  </w:style>
  <w:style w:type="paragraph" w:customStyle="1" w:styleId="xl72">
    <w:name w:val="xl72"/>
    <w:basedOn w:val="a0"/>
    <w:uiPriority w:val="99"/>
    <w:qFormat/>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jc w:val="center"/>
      <w:textAlignment w:val="center"/>
    </w:pPr>
    <w:rPr>
      <w:rFonts w:ascii="Arial" w:eastAsia="Times New Roman" w:hAnsi="Arial" w:cs="Arial"/>
      <w:kern w:val="0"/>
      <w:sz w:val="20"/>
      <w:szCs w:val="20"/>
      <w:lang w:eastAsia="ru-RU"/>
    </w:rPr>
  </w:style>
  <w:style w:type="paragraph" w:customStyle="1" w:styleId="xl73">
    <w:name w:val="xl73"/>
    <w:basedOn w:val="a0"/>
    <w:uiPriority w:val="99"/>
    <w:qFormat/>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jc w:val="center"/>
      <w:textAlignment w:val="center"/>
    </w:pPr>
    <w:rPr>
      <w:rFonts w:eastAsia="Times New Roman"/>
      <w:kern w:val="0"/>
      <w:sz w:val="20"/>
      <w:szCs w:val="20"/>
      <w:lang w:eastAsia="ru-RU"/>
    </w:rPr>
  </w:style>
  <w:style w:type="paragraph" w:customStyle="1" w:styleId="xl74">
    <w:name w:val="xl74"/>
    <w:basedOn w:val="a0"/>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olor w:val="000000"/>
      <w:kern w:val="0"/>
      <w:sz w:val="20"/>
      <w:szCs w:val="20"/>
      <w:lang w:eastAsia="ru-RU"/>
    </w:rPr>
  </w:style>
  <w:style w:type="paragraph" w:customStyle="1" w:styleId="xl75">
    <w:name w:val="xl75"/>
    <w:basedOn w:val="a0"/>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kern w:val="0"/>
      <w:sz w:val="16"/>
      <w:szCs w:val="16"/>
      <w:lang w:eastAsia="ru-RU"/>
    </w:rPr>
  </w:style>
  <w:style w:type="paragraph" w:customStyle="1" w:styleId="xl76">
    <w:name w:val="xl76"/>
    <w:basedOn w:val="a0"/>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kern w:val="0"/>
      <w:sz w:val="20"/>
      <w:szCs w:val="20"/>
      <w:lang w:eastAsia="ru-RU"/>
    </w:rPr>
  </w:style>
  <w:style w:type="paragraph" w:customStyle="1" w:styleId="xl77">
    <w:name w:val="xl77"/>
    <w:basedOn w:val="a0"/>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kern w:val="0"/>
      <w:sz w:val="20"/>
      <w:szCs w:val="20"/>
      <w:lang w:eastAsia="ru-RU"/>
    </w:rPr>
  </w:style>
  <w:style w:type="paragraph" w:customStyle="1" w:styleId="xl78">
    <w:name w:val="xl78"/>
    <w:basedOn w:val="a0"/>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kern w:val="0"/>
      <w:sz w:val="20"/>
      <w:szCs w:val="20"/>
      <w:lang w:eastAsia="ru-RU"/>
    </w:rPr>
  </w:style>
  <w:style w:type="paragraph" w:customStyle="1" w:styleId="xl79">
    <w:name w:val="xl79"/>
    <w:basedOn w:val="a0"/>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olor w:val="000000"/>
      <w:kern w:val="0"/>
      <w:sz w:val="20"/>
      <w:szCs w:val="20"/>
      <w:lang w:eastAsia="ru-RU"/>
    </w:rPr>
  </w:style>
  <w:style w:type="paragraph" w:customStyle="1" w:styleId="xl80">
    <w:name w:val="xl80"/>
    <w:basedOn w:val="a0"/>
    <w:uiPriority w:val="99"/>
    <w:qFormat/>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w:eastAsia="Times New Roman" w:hAnsi="Arial" w:cs="Arial"/>
      <w:kern w:val="0"/>
      <w:sz w:val="20"/>
      <w:szCs w:val="20"/>
      <w:lang w:eastAsia="ru-RU"/>
    </w:rPr>
  </w:style>
  <w:style w:type="paragraph" w:customStyle="1" w:styleId="xl81">
    <w:name w:val="xl81"/>
    <w:basedOn w:val="a0"/>
    <w:uiPriority w:val="99"/>
    <w:qFormat/>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kern w:val="0"/>
      <w:sz w:val="20"/>
      <w:szCs w:val="20"/>
      <w:lang w:eastAsia="ru-RU"/>
    </w:rPr>
  </w:style>
  <w:style w:type="character" w:customStyle="1" w:styleId="toctoggle">
    <w:name w:val="toctoggle"/>
    <w:uiPriority w:val="99"/>
    <w:qFormat/>
    <w:rPr>
      <w:rFonts w:cs="Times New Roman"/>
    </w:rPr>
  </w:style>
  <w:style w:type="character" w:customStyle="1" w:styleId="tocnumber">
    <w:name w:val="tocnumber"/>
    <w:uiPriority w:val="99"/>
    <w:qFormat/>
    <w:rPr>
      <w:rFonts w:cs="Times New Roman"/>
    </w:rPr>
  </w:style>
  <w:style w:type="character" w:customStyle="1" w:styleId="toctext">
    <w:name w:val="toctext"/>
    <w:uiPriority w:val="99"/>
    <w:qFormat/>
    <w:rPr>
      <w:rFonts w:cs="Times New Roman"/>
    </w:rPr>
  </w:style>
  <w:style w:type="character" w:customStyle="1" w:styleId="editsection">
    <w:name w:val="editsection"/>
    <w:uiPriority w:val="99"/>
    <w:qFormat/>
    <w:rPr>
      <w:rFonts w:cs="Times New Roman"/>
    </w:rPr>
  </w:style>
  <w:style w:type="paragraph" w:customStyle="1" w:styleId="xl126">
    <w:name w:val="xl126"/>
    <w:basedOn w:val="a0"/>
    <w:uiPriority w:val="99"/>
    <w:qFormat/>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Narrow" w:eastAsia="Times New Roman" w:hAnsi="Arial Narrow"/>
      <w:kern w:val="0"/>
      <w:lang w:eastAsia="ru-RU"/>
    </w:rPr>
  </w:style>
  <w:style w:type="paragraph" w:customStyle="1" w:styleId="xl127">
    <w:name w:val="xl127"/>
    <w:basedOn w:val="a0"/>
    <w:uiPriority w:val="99"/>
    <w:qFormat/>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kern w:val="0"/>
      <w:lang w:eastAsia="ru-RU"/>
    </w:rPr>
  </w:style>
  <w:style w:type="paragraph" w:customStyle="1" w:styleId="xl128">
    <w:name w:val="xl128"/>
    <w:basedOn w:val="a0"/>
    <w:uiPriority w:val="99"/>
    <w:qFormat/>
    <w:pPr>
      <w:pBdr>
        <w:top w:val="single" w:sz="8" w:space="0" w:color="auto"/>
        <w:left w:val="single" w:sz="4" w:space="0" w:color="auto"/>
        <w:bottom w:val="single" w:sz="4" w:space="0" w:color="auto"/>
      </w:pBdr>
      <w:spacing w:before="100" w:beforeAutospacing="1" w:after="100" w:afterAutospacing="1" w:line="240" w:lineRule="auto"/>
      <w:jc w:val="center"/>
      <w:textAlignment w:val="center"/>
    </w:pPr>
    <w:rPr>
      <w:rFonts w:ascii="Arial Narrow" w:eastAsia="Times New Roman" w:hAnsi="Arial Narrow"/>
      <w:kern w:val="0"/>
      <w:lang w:eastAsia="ru-RU"/>
    </w:rPr>
  </w:style>
  <w:style w:type="paragraph" w:customStyle="1" w:styleId="xl129">
    <w:name w:val="xl129"/>
    <w:basedOn w:val="a0"/>
    <w:uiPriority w:val="99"/>
    <w:qFormat/>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kern w:val="0"/>
      <w:lang w:eastAsia="ru-RU"/>
    </w:rPr>
  </w:style>
  <w:style w:type="paragraph" w:customStyle="1" w:styleId="xl130">
    <w:name w:val="xl130"/>
    <w:basedOn w:val="a0"/>
    <w:uiPriority w:val="99"/>
    <w:qFormat/>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Narrow" w:eastAsia="Times New Roman" w:hAnsi="Arial Narrow"/>
      <w:kern w:val="0"/>
      <w:lang w:eastAsia="ru-RU"/>
    </w:rPr>
  </w:style>
  <w:style w:type="paragraph" w:customStyle="1" w:styleId="xl131">
    <w:name w:val="xl131"/>
    <w:basedOn w:val="a0"/>
    <w:uiPriority w:val="99"/>
    <w:qFormat/>
    <w:pPr>
      <w:pBdr>
        <w:top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kern w:val="0"/>
      <w:lang w:eastAsia="ru-RU"/>
    </w:rPr>
  </w:style>
  <w:style w:type="paragraph" w:customStyle="1" w:styleId="xl132">
    <w:name w:val="xl132"/>
    <w:basedOn w:val="a0"/>
    <w:uiPriority w:val="99"/>
    <w:qFormat/>
    <w:pPr>
      <w:pBdr>
        <w:top w:val="single" w:sz="4" w:space="0" w:color="auto"/>
        <w:left w:val="single" w:sz="4" w:space="0" w:color="auto"/>
        <w:bottom w:val="single" w:sz="4" w:space="0" w:color="auto"/>
      </w:pBdr>
      <w:shd w:val="clear" w:color="000000" w:fill="CCFFCC"/>
      <w:spacing w:before="100" w:beforeAutospacing="1" w:after="100" w:afterAutospacing="1" w:line="240" w:lineRule="auto"/>
      <w:jc w:val="center"/>
    </w:pPr>
    <w:rPr>
      <w:rFonts w:eastAsia="Times New Roman"/>
      <w:kern w:val="0"/>
      <w:sz w:val="22"/>
      <w:szCs w:val="22"/>
      <w:lang w:eastAsia="ru-RU"/>
    </w:rPr>
  </w:style>
  <w:style w:type="paragraph" w:customStyle="1" w:styleId="xl133">
    <w:name w:val="xl133"/>
    <w:basedOn w:val="a0"/>
    <w:uiPriority w:val="99"/>
    <w:qFormat/>
    <w:pPr>
      <w:pBdr>
        <w:top w:val="single" w:sz="4" w:space="0" w:color="auto"/>
        <w:bottom w:val="single" w:sz="4" w:space="0" w:color="auto"/>
      </w:pBdr>
      <w:shd w:val="clear" w:color="000000" w:fill="CCFFCC"/>
      <w:spacing w:before="100" w:beforeAutospacing="1" w:after="100" w:afterAutospacing="1" w:line="240" w:lineRule="auto"/>
      <w:jc w:val="center"/>
    </w:pPr>
    <w:rPr>
      <w:rFonts w:eastAsia="Times New Roman"/>
      <w:kern w:val="0"/>
      <w:sz w:val="22"/>
      <w:szCs w:val="22"/>
      <w:lang w:eastAsia="ru-RU"/>
    </w:rPr>
  </w:style>
  <w:style w:type="paragraph" w:customStyle="1" w:styleId="xl134">
    <w:name w:val="xl134"/>
    <w:basedOn w:val="a0"/>
    <w:uiPriority w:val="99"/>
    <w:qFormat/>
    <w:pPr>
      <w:pBdr>
        <w:top w:val="single" w:sz="4" w:space="0" w:color="auto"/>
        <w:bottom w:val="single" w:sz="4" w:space="0" w:color="auto"/>
        <w:right w:val="single" w:sz="4" w:space="0" w:color="auto"/>
      </w:pBdr>
      <w:shd w:val="clear" w:color="000000" w:fill="CCFFCC"/>
      <w:spacing w:before="100" w:beforeAutospacing="1" w:after="100" w:afterAutospacing="1" w:line="240" w:lineRule="auto"/>
      <w:jc w:val="center"/>
    </w:pPr>
    <w:rPr>
      <w:rFonts w:eastAsia="Times New Roman"/>
      <w:kern w:val="0"/>
      <w:sz w:val="22"/>
      <w:szCs w:val="22"/>
      <w:lang w:eastAsia="ru-RU"/>
    </w:rPr>
  </w:style>
  <w:style w:type="paragraph" w:customStyle="1" w:styleId="xl135">
    <w:name w:val="xl135"/>
    <w:basedOn w:val="a0"/>
    <w:uiPriority w:val="99"/>
    <w:qFormat/>
    <w:pPr>
      <w:pBdr>
        <w:top w:val="single" w:sz="4" w:space="0" w:color="auto"/>
        <w:left w:val="single" w:sz="8" w:space="0" w:color="auto"/>
        <w:bottom w:val="single" w:sz="4" w:space="0" w:color="auto"/>
      </w:pBdr>
      <w:shd w:val="clear" w:color="000000" w:fill="CCFFCC"/>
      <w:spacing w:before="100" w:beforeAutospacing="1" w:after="100" w:afterAutospacing="1" w:line="240" w:lineRule="auto"/>
      <w:jc w:val="center"/>
    </w:pPr>
    <w:rPr>
      <w:rFonts w:eastAsia="Times New Roman"/>
      <w:kern w:val="0"/>
      <w:sz w:val="22"/>
      <w:szCs w:val="22"/>
      <w:lang w:eastAsia="ru-RU"/>
    </w:rPr>
  </w:style>
  <w:style w:type="paragraph" w:customStyle="1" w:styleId="xl136">
    <w:name w:val="xl136"/>
    <w:basedOn w:val="a0"/>
    <w:uiPriority w:val="99"/>
    <w:qFormat/>
    <w:pPr>
      <w:pBdr>
        <w:top w:val="single" w:sz="8" w:space="0" w:color="auto"/>
        <w:left w:val="single" w:sz="8" w:space="0" w:color="auto"/>
        <w:bottom w:val="single" w:sz="4" w:space="0" w:color="auto"/>
      </w:pBdr>
      <w:shd w:val="clear" w:color="000000" w:fill="CCFFCC"/>
      <w:spacing w:before="100" w:beforeAutospacing="1" w:after="100" w:afterAutospacing="1" w:line="240" w:lineRule="auto"/>
      <w:jc w:val="center"/>
    </w:pPr>
    <w:rPr>
      <w:rFonts w:eastAsia="Times New Roman"/>
      <w:kern w:val="0"/>
      <w:sz w:val="22"/>
      <w:szCs w:val="22"/>
      <w:lang w:eastAsia="ru-RU"/>
    </w:rPr>
  </w:style>
  <w:style w:type="paragraph" w:customStyle="1" w:styleId="xl137">
    <w:name w:val="xl137"/>
    <w:basedOn w:val="a0"/>
    <w:uiPriority w:val="99"/>
    <w:qFormat/>
    <w:pPr>
      <w:pBdr>
        <w:top w:val="single" w:sz="8" w:space="0" w:color="auto"/>
        <w:bottom w:val="single" w:sz="4" w:space="0" w:color="auto"/>
      </w:pBdr>
      <w:shd w:val="clear" w:color="000000" w:fill="CCFFCC"/>
      <w:spacing w:before="100" w:beforeAutospacing="1" w:after="100" w:afterAutospacing="1" w:line="240" w:lineRule="auto"/>
      <w:jc w:val="center"/>
    </w:pPr>
    <w:rPr>
      <w:rFonts w:eastAsia="Times New Roman"/>
      <w:kern w:val="0"/>
      <w:sz w:val="22"/>
      <w:szCs w:val="22"/>
      <w:lang w:eastAsia="ru-RU"/>
    </w:rPr>
  </w:style>
  <w:style w:type="paragraph" w:customStyle="1" w:styleId="xl138">
    <w:name w:val="xl138"/>
    <w:basedOn w:val="a0"/>
    <w:uiPriority w:val="99"/>
    <w:qFormat/>
    <w:pPr>
      <w:pBdr>
        <w:top w:val="single" w:sz="8" w:space="0" w:color="auto"/>
        <w:bottom w:val="single" w:sz="4" w:space="0" w:color="auto"/>
        <w:right w:val="single" w:sz="4" w:space="0" w:color="auto"/>
      </w:pBdr>
      <w:shd w:val="clear" w:color="000000" w:fill="CCFFCC"/>
      <w:spacing w:before="100" w:beforeAutospacing="1" w:after="100" w:afterAutospacing="1" w:line="240" w:lineRule="auto"/>
      <w:jc w:val="center"/>
    </w:pPr>
    <w:rPr>
      <w:rFonts w:eastAsia="Times New Roman"/>
      <w:kern w:val="0"/>
      <w:sz w:val="22"/>
      <w:szCs w:val="22"/>
      <w:lang w:eastAsia="ru-RU"/>
    </w:rPr>
  </w:style>
  <w:style w:type="paragraph" w:customStyle="1" w:styleId="xl139">
    <w:name w:val="xl139"/>
    <w:basedOn w:val="a0"/>
    <w:uiPriority w:val="99"/>
    <w:qFormat/>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kern w:val="0"/>
      <w:lang w:eastAsia="ru-RU"/>
    </w:rPr>
  </w:style>
  <w:style w:type="paragraph" w:customStyle="1" w:styleId="xl140">
    <w:name w:val="xl140"/>
    <w:basedOn w:val="a0"/>
    <w:uiPriority w:val="99"/>
    <w:qFormat/>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kern w:val="0"/>
      <w:lang w:eastAsia="ru-RU"/>
    </w:rPr>
  </w:style>
  <w:style w:type="paragraph" w:customStyle="1" w:styleId="1ff">
    <w:name w:val="Название объекта1"/>
    <w:basedOn w:val="a0"/>
    <w:uiPriority w:val="99"/>
    <w:qFormat/>
    <w:pPr>
      <w:suppressAutoHyphens/>
    </w:pPr>
    <w:rPr>
      <w:rFonts w:ascii="Calibri" w:hAnsi="Calibri"/>
      <w:kern w:val="1"/>
      <w:sz w:val="22"/>
      <w:szCs w:val="22"/>
      <w:lang w:eastAsia="ar-SA"/>
    </w:rPr>
  </w:style>
  <w:style w:type="character" w:customStyle="1" w:styleId="u">
    <w:name w:val="u"/>
    <w:uiPriority w:val="99"/>
    <w:qFormat/>
    <w:rPr>
      <w:rFonts w:cs="Times New Roman"/>
    </w:rPr>
  </w:style>
  <w:style w:type="paragraph" w:customStyle="1" w:styleId="S">
    <w:name w:val="S_Обычный"/>
    <w:basedOn w:val="a0"/>
    <w:uiPriority w:val="99"/>
    <w:qFormat/>
    <w:pPr>
      <w:suppressAutoHyphens/>
      <w:spacing w:after="0" w:line="360" w:lineRule="auto"/>
      <w:ind w:firstLine="709"/>
      <w:jc w:val="both"/>
    </w:pPr>
    <w:rPr>
      <w:rFonts w:eastAsia="Times New Roman"/>
      <w:kern w:val="0"/>
      <w:lang w:eastAsia="ar-SA"/>
    </w:rPr>
  </w:style>
  <w:style w:type="character" w:customStyle="1" w:styleId="f">
    <w:name w:val="f"/>
    <w:uiPriority w:val="99"/>
    <w:qFormat/>
    <w:rPr>
      <w:rFonts w:cs="Times New Roman"/>
    </w:rPr>
  </w:style>
  <w:style w:type="paragraph" w:customStyle="1" w:styleId="2f1">
    <w:name w:val="Абзац списка2"/>
    <w:basedOn w:val="a0"/>
    <w:uiPriority w:val="99"/>
    <w:qFormat/>
    <w:pPr>
      <w:ind w:left="720"/>
    </w:pPr>
    <w:rPr>
      <w:rFonts w:eastAsia="Times New Roman"/>
    </w:rPr>
  </w:style>
  <w:style w:type="character" w:customStyle="1" w:styleId="1ff0">
    <w:name w:val="Знак Знак Знак1"/>
    <w:uiPriority w:val="99"/>
    <w:qFormat/>
    <w:rPr>
      <w:rFonts w:cs="Times New Roman"/>
      <w:sz w:val="24"/>
      <w:szCs w:val="24"/>
      <w:lang w:val="ru-RU" w:eastAsia="ar-SA" w:bidi="ar-SA"/>
    </w:rPr>
  </w:style>
  <w:style w:type="character" w:customStyle="1" w:styleId="FootnoteCharacters">
    <w:name w:val="Footnote Characters"/>
    <w:uiPriority w:val="99"/>
    <w:qFormat/>
    <w:rPr>
      <w:rFonts w:cs="Times New Roman"/>
      <w:vertAlign w:val="superscript"/>
    </w:rPr>
  </w:style>
  <w:style w:type="character" w:customStyle="1" w:styleId="af3">
    <w:name w:val="Название объекта Знак"/>
    <w:link w:val="af2"/>
    <w:qFormat/>
    <w:locked/>
    <w:rPr>
      <w:rFonts w:ascii="Times New Roman" w:hAnsi="Times New Roman"/>
      <w:b/>
      <w:color w:val="4F81BD"/>
      <w:kern w:val="2"/>
      <w:sz w:val="18"/>
    </w:rPr>
  </w:style>
  <w:style w:type="paragraph" w:customStyle="1" w:styleId="ce">
    <w:name w:val="&gt;ceсновной текст док."/>
    <w:basedOn w:val="a0"/>
    <w:uiPriority w:val="99"/>
    <w:qFormat/>
    <w:pPr>
      <w:spacing w:before="60" w:after="60" w:line="240" w:lineRule="auto"/>
      <w:ind w:firstLine="567"/>
      <w:jc w:val="both"/>
    </w:pPr>
    <w:rPr>
      <w:rFonts w:eastAsia="Times New Roman"/>
      <w:kern w:val="0"/>
      <w:szCs w:val="20"/>
      <w:lang w:eastAsia="ru-RU"/>
    </w:rPr>
  </w:style>
  <w:style w:type="paragraph" w:customStyle="1" w:styleId="6-2">
    <w:name w:val="6.Табл.-2уровень"/>
    <w:basedOn w:val="6-1"/>
    <w:link w:val="6-20"/>
    <w:uiPriority w:val="99"/>
    <w:qFormat/>
    <w:pPr>
      <w:keepLines/>
      <w:suppressLineNumbers/>
      <w:suppressAutoHyphens w:val="0"/>
      <w:spacing w:before="0"/>
      <w:ind w:left="510" w:right="57" w:hanging="170"/>
    </w:pPr>
    <w:rPr>
      <w:rFonts w:cs="Times New Roman"/>
      <w:kern w:val="0"/>
      <w:sz w:val="20"/>
      <w:szCs w:val="24"/>
      <w:lang w:eastAsia="ru-RU"/>
    </w:rPr>
  </w:style>
  <w:style w:type="paragraph" w:customStyle="1" w:styleId="5-">
    <w:name w:val="5.Табл.-шапка"/>
    <w:basedOn w:val="6-1"/>
    <w:uiPriority w:val="99"/>
    <w:qFormat/>
    <w:pPr>
      <w:suppressAutoHyphens w:val="0"/>
      <w:spacing w:before="0"/>
      <w:ind w:left="0" w:firstLine="0"/>
      <w:jc w:val="center"/>
    </w:pPr>
    <w:rPr>
      <w:rFonts w:cs="Times New Roman"/>
      <w:kern w:val="0"/>
      <w:sz w:val="20"/>
      <w:szCs w:val="24"/>
      <w:lang w:eastAsia="ru-RU"/>
    </w:rPr>
  </w:style>
  <w:style w:type="character" w:customStyle="1" w:styleId="6-20">
    <w:name w:val="6.Табл.-2уровень Знак"/>
    <w:link w:val="6-2"/>
    <w:uiPriority w:val="99"/>
    <w:qFormat/>
    <w:locked/>
    <w:rPr>
      <w:rFonts w:ascii="Arial" w:hAnsi="Arial" w:cs="Times New Roman"/>
      <w:sz w:val="24"/>
      <w:szCs w:val="24"/>
      <w:lang w:eastAsia="ru-RU"/>
    </w:rPr>
  </w:style>
  <w:style w:type="character" w:customStyle="1" w:styleId="6-10">
    <w:name w:val="6.Табл.-1уровень Знак"/>
    <w:link w:val="6-1"/>
    <w:uiPriority w:val="99"/>
    <w:qFormat/>
    <w:locked/>
    <w:rPr>
      <w:rFonts w:ascii="Arial" w:hAnsi="Arial" w:cs="Arial"/>
      <w:kern w:val="1"/>
      <w:sz w:val="16"/>
      <w:szCs w:val="16"/>
    </w:rPr>
  </w:style>
  <w:style w:type="paragraph" w:customStyle="1" w:styleId="49">
    <w:name w:val="Стиль4"/>
    <w:basedOn w:val="a0"/>
    <w:qFormat/>
    <w:pPr>
      <w:spacing w:after="0" w:line="240" w:lineRule="auto"/>
    </w:pPr>
    <w:rPr>
      <w:rFonts w:eastAsia="Times New Roman"/>
      <w:kern w:val="0"/>
      <w:lang w:eastAsia="ru-RU"/>
    </w:rPr>
  </w:style>
  <w:style w:type="paragraph" w:customStyle="1" w:styleId="67">
    <w:name w:val="заголовок 6"/>
    <w:basedOn w:val="a0"/>
    <w:next w:val="a0"/>
    <w:uiPriority w:val="99"/>
    <w:qFormat/>
    <w:pPr>
      <w:keepNext/>
      <w:autoSpaceDE w:val="0"/>
      <w:autoSpaceDN w:val="0"/>
      <w:spacing w:after="0" w:line="240" w:lineRule="auto"/>
      <w:ind w:left="-57" w:right="-57"/>
      <w:jc w:val="center"/>
    </w:pPr>
    <w:rPr>
      <w:rFonts w:eastAsia="Times New Roman"/>
      <w:kern w:val="0"/>
      <w:lang w:eastAsia="ru-RU"/>
    </w:rPr>
  </w:style>
  <w:style w:type="table" w:customStyle="1" w:styleId="1ff1">
    <w:name w:val="Сетка таблицы1"/>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reformattedText">
    <w:name w:val="Preformatted Text"/>
    <w:basedOn w:val="a0"/>
    <w:uiPriority w:val="99"/>
    <w:qFormat/>
    <w:pPr>
      <w:widowControl w:val="0"/>
      <w:spacing w:after="0" w:line="240" w:lineRule="auto"/>
    </w:pPr>
    <w:rPr>
      <w:rFonts w:ascii="Liberation Mono" w:hAnsi="Liberation Mono" w:cs="Liberation Mono"/>
      <w:kern w:val="0"/>
      <w:sz w:val="20"/>
      <w:szCs w:val="20"/>
      <w:lang w:val="en-US" w:eastAsia="zh-CN" w:bidi="hi-IN"/>
    </w:rPr>
  </w:style>
  <w:style w:type="character" w:customStyle="1" w:styleId="1ff2">
    <w:name w:val="Основной шрифт абзаца1"/>
    <w:uiPriority w:val="99"/>
    <w:qFormat/>
  </w:style>
  <w:style w:type="paragraph" w:customStyle="1" w:styleId="msonormal0">
    <w:name w:val="msonormal"/>
    <w:basedOn w:val="a0"/>
    <w:qFormat/>
    <w:pPr>
      <w:spacing w:before="100" w:beforeAutospacing="1" w:after="100" w:afterAutospacing="1" w:line="240" w:lineRule="auto"/>
    </w:pPr>
    <w:rPr>
      <w:rFonts w:eastAsia="Times New Roman"/>
      <w:kern w:val="0"/>
      <w:lang w:eastAsia="ru-RU"/>
    </w:rPr>
  </w:style>
  <w:style w:type="character" w:customStyle="1" w:styleId="afff2">
    <w:name w:val="Абзац списка Знак"/>
    <w:link w:val="afff1"/>
    <w:uiPriority w:val="34"/>
    <w:qFormat/>
    <w:locked/>
    <w:rPr>
      <w:rFonts w:ascii="Times New Roman" w:hAnsi="Times New Roman"/>
      <w:kern w:val="2"/>
      <w:sz w:val="24"/>
    </w:rPr>
  </w:style>
  <w:style w:type="paragraph" w:customStyle="1" w:styleId="39">
    <w:name w:val="Знак3 Знак Знак Знак"/>
    <w:basedOn w:val="a0"/>
    <w:uiPriority w:val="99"/>
    <w:qFormat/>
    <w:pPr>
      <w:spacing w:after="160" w:line="240" w:lineRule="exact"/>
    </w:pPr>
    <w:rPr>
      <w:rFonts w:ascii="Verdana" w:eastAsia="Times New Roman" w:hAnsi="Verdana"/>
      <w:kern w:val="0"/>
      <w:sz w:val="20"/>
      <w:szCs w:val="20"/>
      <w:lang w:val="en-US"/>
    </w:rPr>
  </w:style>
  <w:style w:type="paragraph" w:customStyle="1" w:styleId="112">
    <w:name w:val="Знак1 Знак Знак Знак Знак Знак Знак Знак Знак1 Знак Знак Знак Знак Знак Знак Знак Знак Знак Знак Знак Знак Знак Знак Знак Знак Знак Знак Знак Знак Знак Знак Знак Знак Знак Знак Знак Знак"/>
    <w:basedOn w:val="a0"/>
    <w:uiPriority w:val="99"/>
    <w:qFormat/>
    <w:pPr>
      <w:spacing w:after="160" w:line="240" w:lineRule="exact"/>
    </w:pPr>
    <w:rPr>
      <w:rFonts w:ascii="Verdana" w:eastAsia="Times New Roman" w:hAnsi="Verdana"/>
      <w:kern w:val="0"/>
      <w:sz w:val="20"/>
      <w:szCs w:val="20"/>
      <w:lang w:val="en-US"/>
    </w:rPr>
  </w:style>
  <w:style w:type="paragraph" w:customStyle="1" w:styleId="2f2">
    <w:name w:val="Знак2 Знак Знак Знак Знак Знак Знак Знак Знак Знак Знак Знак Знак Знак Знак Знак Знак Знак Знак Знак Знак Знак"/>
    <w:basedOn w:val="a0"/>
    <w:uiPriority w:val="99"/>
    <w:qFormat/>
    <w:pPr>
      <w:spacing w:after="160" w:line="240" w:lineRule="exact"/>
    </w:pPr>
    <w:rPr>
      <w:rFonts w:ascii="Verdana" w:eastAsia="Times New Roman" w:hAnsi="Verdana"/>
      <w:kern w:val="0"/>
      <w:sz w:val="20"/>
      <w:szCs w:val="20"/>
      <w:lang w:val="en-US"/>
    </w:rPr>
  </w:style>
  <w:style w:type="character" w:customStyle="1" w:styleId="WW8Num3z0">
    <w:name w:val="WW8Num3z0"/>
    <w:uiPriority w:val="99"/>
    <w:qFormat/>
    <w:rPr>
      <w:rFonts w:ascii="Symbol" w:hAnsi="Symbol"/>
    </w:rPr>
  </w:style>
  <w:style w:type="paragraph" w:customStyle="1" w:styleId="western">
    <w:name w:val="western"/>
    <w:basedOn w:val="a0"/>
    <w:qFormat/>
    <w:pPr>
      <w:spacing w:before="100" w:beforeAutospacing="1" w:after="100" w:afterAutospacing="1" w:line="240" w:lineRule="auto"/>
      <w:jc w:val="both"/>
    </w:pPr>
    <w:rPr>
      <w:rFonts w:eastAsia="Times New Roman"/>
      <w:kern w:val="0"/>
      <w:lang w:eastAsia="ru-RU"/>
    </w:rPr>
  </w:style>
  <w:style w:type="character" w:customStyle="1" w:styleId="afffc">
    <w:name w:val="Абзац Знак"/>
    <w:link w:val="afffb"/>
    <w:qFormat/>
    <w:locked/>
    <w:rPr>
      <w:rFonts w:ascii="Times New Roman" w:hAnsi="Times New Roman"/>
      <w:sz w:val="20"/>
      <w:lang w:eastAsia="ar-SA" w:bidi="ar-SA"/>
    </w:rPr>
  </w:style>
  <w:style w:type="character" w:customStyle="1" w:styleId="affffa">
    <w:name w:val="Другое_"/>
    <w:link w:val="affffb"/>
    <w:uiPriority w:val="99"/>
    <w:qFormat/>
    <w:locked/>
    <w:rPr>
      <w:rFonts w:ascii="Times New Roman" w:hAnsi="Times New Roman" w:cs="Times New Roman"/>
      <w:shd w:val="clear" w:color="auto" w:fill="FFFFFF"/>
    </w:rPr>
  </w:style>
  <w:style w:type="paragraph" w:customStyle="1" w:styleId="affffb">
    <w:name w:val="Другое"/>
    <w:basedOn w:val="a0"/>
    <w:link w:val="affffa"/>
    <w:uiPriority w:val="99"/>
    <w:qFormat/>
    <w:pPr>
      <w:widowControl w:val="0"/>
      <w:shd w:val="clear" w:color="auto" w:fill="FFFFFF"/>
      <w:spacing w:after="0" w:line="240" w:lineRule="auto"/>
    </w:pPr>
    <w:rPr>
      <w:rFonts w:eastAsia="Times New Roman"/>
      <w:kern w:val="0"/>
      <w:sz w:val="22"/>
      <w:szCs w:val="22"/>
    </w:rPr>
  </w:style>
  <w:style w:type="paragraph" w:customStyle="1" w:styleId="214">
    <w:name w:val="Знак2 Знак Знак Знак Знак Знак Знак Знак Знак Знак Знак Знак Знак Знак Знак Знак Знак Знак Знак Знак Знак Знак1"/>
    <w:basedOn w:val="a0"/>
    <w:uiPriority w:val="99"/>
    <w:qFormat/>
    <w:pPr>
      <w:spacing w:after="160" w:line="240" w:lineRule="exact"/>
    </w:pPr>
    <w:rPr>
      <w:rFonts w:ascii="Verdana" w:eastAsia="Times New Roman" w:hAnsi="Verdana"/>
      <w:kern w:val="0"/>
      <w:sz w:val="20"/>
      <w:szCs w:val="20"/>
      <w:lang w:val="en-US"/>
    </w:rPr>
  </w:style>
  <w:style w:type="paragraph" w:customStyle="1" w:styleId="xl141">
    <w:name w:val="xl141"/>
    <w:basedOn w:val="a0"/>
    <w:uiPriority w:val="99"/>
    <w:qFormat/>
    <w:pPr>
      <w:pBdr>
        <w:top w:val="single" w:sz="4" w:space="0" w:color="auto"/>
        <w:left w:val="single" w:sz="4" w:space="0" w:color="auto"/>
        <w:bottom w:val="single" w:sz="4" w:space="0" w:color="auto"/>
      </w:pBdr>
      <w:shd w:val="clear" w:color="000000" w:fill="0066CC"/>
      <w:spacing w:before="100" w:beforeAutospacing="1" w:after="100" w:afterAutospacing="1" w:line="240" w:lineRule="auto"/>
      <w:jc w:val="center"/>
      <w:textAlignment w:val="center"/>
    </w:pPr>
    <w:rPr>
      <w:rFonts w:eastAsia="Times New Roman"/>
      <w:b/>
      <w:bCs/>
      <w:color w:val="000000"/>
      <w:kern w:val="0"/>
      <w:sz w:val="20"/>
      <w:szCs w:val="20"/>
      <w:lang w:eastAsia="ru-RU"/>
    </w:rPr>
  </w:style>
  <w:style w:type="paragraph" w:customStyle="1" w:styleId="xl142">
    <w:name w:val="xl142"/>
    <w:basedOn w:val="a0"/>
    <w:uiPriority w:val="99"/>
    <w:qFormat/>
    <w:pPr>
      <w:pBdr>
        <w:top w:val="single" w:sz="4" w:space="0" w:color="auto"/>
        <w:left w:val="single" w:sz="4" w:space="0" w:color="auto"/>
        <w:bottom w:val="single" w:sz="4" w:space="0" w:color="auto"/>
      </w:pBdr>
      <w:shd w:val="clear" w:color="000000" w:fill="FF8080"/>
      <w:spacing w:before="100" w:beforeAutospacing="1" w:after="100" w:afterAutospacing="1" w:line="240" w:lineRule="auto"/>
      <w:jc w:val="center"/>
      <w:textAlignment w:val="center"/>
    </w:pPr>
    <w:rPr>
      <w:rFonts w:eastAsia="Times New Roman"/>
      <w:b/>
      <w:bCs/>
      <w:kern w:val="0"/>
      <w:sz w:val="20"/>
      <w:szCs w:val="20"/>
      <w:lang w:eastAsia="ru-RU"/>
    </w:rPr>
  </w:style>
  <w:style w:type="paragraph" w:customStyle="1" w:styleId="xl143">
    <w:name w:val="xl143"/>
    <w:basedOn w:val="a0"/>
    <w:uiPriority w:val="99"/>
    <w:qFormat/>
    <w:pPr>
      <w:pBdr>
        <w:top w:val="single" w:sz="4" w:space="0" w:color="auto"/>
        <w:left w:val="single" w:sz="4" w:space="0" w:color="auto"/>
        <w:bottom w:val="single" w:sz="4" w:space="0" w:color="auto"/>
        <w:right w:val="single" w:sz="4" w:space="0" w:color="auto"/>
      </w:pBdr>
      <w:shd w:val="clear" w:color="000000" w:fill="0066CC"/>
      <w:spacing w:before="100" w:beforeAutospacing="1" w:after="100" w:afterAutospacing="1" w:line="240" w:lineRule="auto"/>
      <w:jc w:val="right"/>
      <w:textAlignment w:val="center"/>
    </w:pPr>
    <w:rPr>
      <w:rFonts w:eastAsia="Times New Roman"/>
      <w:b/>
      <w:bCs/>
      <w:color w:val="000000"/>
      <w:kern w:val="0"/>
      <w:sz w:val="20"/>
      <w:szCs w:val="20"/>
      <w:lang w:eastAsia="ru-RU"/>
    </w:rPr>
  </w:style>
  <w:style w:type="paragraph" w:customStyle="1" w:styleId="xl144">
    <w:name w:val="xl144"/>
    <w:basedOn w:val="a0"/>
    <w:uiPriority w:val="99"/>
    <w:qFormat/>
    <w:pPr>
      <w:pBdr>
        <w:top w:val="single" w:sz="4" w:space="0" w:color="auto"/>
        <w:left w:val="single" w:sz="4" w:space="0" w:color="auto"/>
        <w:right w:val="single" w:sz="4" w:space="0" w:color="auto"/>
      </w:pBdr>
      <w:spacing w:before="100" w:beforeAutospacing="1" w:after="100" w:afterAutospacing="1" w:line="240" w:lineRule="auto"/>
      <w:textAlignment w:val="center"/>
    </w:pPr>
    <w:rPr>
      <w:rFonts w:eastAsia="Times New Roman"/>
      <w:kern w:val="0"/>
      <w:sz w:val="20"/>
      <w:szCs w:val="20"/>
      <w:lang w:eastAsia="ru-RU"/>
    </w:rPr>
  </w:style>
  <w:style w:type="paragraph" w:customStyle="1" w:styleId="xl145">
    <w:name w:val="xl145"/>
    <w:basedOn w:val="a0"/>
    <w:uiPriority w:val="99"/>
    <w:qFormat/>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kern w:val="0"/>
      <w:sz w:val="20"/>
      <w:szCs w:val="20"/>
      <w:lang w:eastAsia="ru-RU"/>
    </w:rPr>
  </w:style>
  <w:style w:type="paragraph" w:customStyle="1" w:styleId="xl146">
    <w:name w:val="xl146"/>
    <w:basedOn w:val="a0"/>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kern w:val="0"/>
      <w:sz w:val="20"/>
      <w:szCs w:val="20"/>
      <w:lang w:eastAsia="ru-RU"/>
    </w:rPr>
  </w:style>
  <w:style w:type="paragraph" w:customStyle="1" w:styleId="xl147">
    <w:name w:val="xl147"/>
    <w:basedOn w:val="a0"/>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kern w:val="0"/>
      <w:sz w:val="20"/>
      <w:szCs w:val="20"/>
      <w:lang w:eastAsia="ru-RU"/>
    </w:rPr>
  </w:style>
  <w:style w:type="paragraph" w:customStyle="1" w:styleId="xl148">
    <w:name w:val="xl148"/>
    <w:basedOn w:val="a0"/>
    <w:uiPriority w:val="99"/>
    <w:qFormat/>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kern w:val="0"/>
      <w:sz w:val="20"/>
      <w:szCs w:val="20"/>
      <w:lang w:eastAsia="ru-RU"/>
    </w:rPr>
  </w:style>
  <w:style w:type="paragraph" w:customStyle="1" w:styleId="xl149">
    <w:name w:val="xl149"/>
    <w:basedOn w:val="a0"/>
    <w:uiPriority w:val="99"/>
    <w:qFormat/>
    <w:pPr>
      <w:pBdr>
        <w:top w:val="single" w:sz="4" w:space="0" w:color="auto"/>
        <w:left w:val="single" w:sz="4" w:space="0" w:color="auto"/>
      </w:pBdr>
      <w:spacing w:before="100" w:beforeAutospacing="1" w:after="100" w:afterAutospacing="1" w:line="240" w:lineRule="auto"/>
      <w:jc w:val="center"/>
      <w:textAlignment w:val="center"/>
    </w:pPr>
    <w:rPr>
      <w:rFonts w:eastAsia="Times New Roman"/>
      <w:color w:val="000000"/>
      <w:kern w:val="0"/>
      <w:sz w:val="20"/>
      <w:szCs w:val="20"/>
      <w:lang w:eastAsia="ru-RU"/>
    </w:rPr>
  </w:style>
  <w:style w:type="paragraph" w:customStyle="1" w:styleId="xl150">
    <w:name w:val="xl150"/>
    <w:basedOn w:val="a0"/>
    <w:uiPriority w:val="99"/>
    <w:qFormat/>
    <w:pPr>
      <w:pBdr>
        <w:left w:val="single" w:sz="4" w:space="0" w:color="auto"/>
        <w:bottom w:val="single" w:sz="4" w:space="0" w:color="auto"/>
      </w:pBdr>
      <w:spacing w:before="100" w:beforeAutospacing="1" w:after="100" w:afterAutospacing="1" w:line="240" w:lineRule="auto"/>
      <w:jc w:val="center"/>
      <w:textAlignment w:val="center"/>
    </w:pPr>
    <w:rPr>
      <w:rFonts w:eastAsia="Times New Roman"/>
      <w:color w:val="000000"/>
      <w:kern w:val="0"/>
      <w:sz w:val="20"/>
      <w:szCs w:val="20"/>
      <w:lang w:eastAsia="ru-RU"/>
    </w:rPr>
  </w:style>
  <w:style w:type="paragraph" w:customStyle="1" w:styleId="xl151">
    <w:name w:val="xl151"/>
    <w:basedOn w:val="a0"/>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kern w:val="0"/>
      <w:sz w:val="20"/>
      <w:szCs w:val="20"/>
      <w:lang w:eastAsia="ru-RU"/>
    </w:rPr>
  </w:style>
  <w:style w:type="paragraph" w:customStyle="1" w:styleId="xl152">
    <w:name w:val="xl152"/>
    <w:basedOn w:val="a0"/>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kern w:val="0"/>
      <w:sz w:val="20"/>
      <w:szCs w:val="20"/>
      <w:lang w:eastAsia="ru-RU"/>
    </w:rPr>
  </w:style>
  <w:style w:type="paragraph" w:customStyle="1" w:styleId="xl153">
    <w:name w:val="xl153"/>
    <w:basedOn w:val="a0"/>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kern w:val="0"/>
      <w:sz w:val="20"/>
      <w:szCs w:val="20"/>
      <w:lang w:eastAsia="ru-RU"/>
    </w:rPr>
  </w:style>
  <w:style w:type="paragraph" w:customStyle="1" w:styleId="xl154">
    <w:name w:val="xl154"/>
    <w:basedOn w:val="a0"/>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kern w:val="0"/>
      <w:sz w:val="16"/>
      <w:szCs w:val="16"/>
      <w:lang w:eastAsia="ru-RU"/>
    </w:rPr>
  </w:style>
  <w:style w:type="paragraph" w:customStyle="1" w:styleId="xl155">
    <w:name w:val="xl155"/>
    <w:basedOn w:val="a0"/>
    <w:uiPriority w:val="99"/>
    <w:qFormat/>
    <w:pPr>
      <w:pBdr>
        <w:top w:val="single" w:sz="4" w:space="0" w:color="auto"/>
        <w:left w:val="single" w:sz="4" w:space="0" w:color="auto"/>
      </w:pBdr>
      <w:spacing w:before="100" w:beforeAutospacing="1" w:after="100" w:afterAutospacing="1" w:line="240" w:lineRule="auto"/>
      <w:jc w:val="center"/>
      <w:textAlignment w:val="center"/>
    </w:pPr>
    <w:rPr>
      <w:rFonts w:eastAsia="Times New Roman"/>
      <w:kern w:val="0"/>
      <w:sz w:val="20"/>
      <w:szCs w:val="20"/>
      <w:lang w:eastAsia="ru-RU"/>
    </w:rPr>
  </w:style>
  <w:style w:type="paragraph" w:customStyle="1" w:styleId="xl156">
    <w:name w:val="xl156"/>
    <w:basedOn w:val="a0"/>
    <w:uiPriority w:val="99"/>
    <w:qFormat/>
    <w:pPr>
      <w:pBdr>
        <w:left w:val="single" w:sz="4" w:space="0" w:color="auto"/>
        <w:bottom w:val="single" w:sz="4" w:space="0" w:color="auto"/>
      </w:pBdr>
      <w:spacing w:before="100" w:beforeAutospacing="1" w:after="100" w:afterAutospacing="1" w:line="240" w:lineRule="auto"/>
      <w:jc w:val="center"/>
      <w:textAlignment w:val="center"/>
    </w:pPr>
    <w:rPr>
      <w:rFonts w:eastAsia="Times New Roman"/>
      <w:kern w:val="0"/>
      <w:sz w:val="20"/>
      <w:szCs w:val="20"/>
      <w:lang w:eastAsia="ru-RU"/>
    </w:rPr>
  </w:style>
  <w:style w:type="paragraph" w:customStyle="1" w:styleId="xl157">
    <w:name w:val="xl157"/>
    <w:basedOn w:val="a0"/>
    <w:uiPriority w:val="99"/>
    <w:qFormat/>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olor w:val="000000"/>
      <w:kern w:val="0"/>
      <w:sz w:val="20"/>
      <w:szCs w:val="20"/>
      <w:lang w:eastAsia="ru-RU"/>
    </w:rPr>
  </w:style>
  <w:style w:type="paragraph" w:customStyle="1" w:styleId="xl158">
    <w:name w:val="xl158"/>
    <w:basedOn w:val="a0"/>
    <w:uiPriority w:val="99"/>
    <w:qFormat/>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000000"/>
      <w:kern w:val="0"/>
      <w:sz w:val="20"/>
      <w:szCs w:val="20"/>
      <w:lang w:eastAsia="ru-RU"/>
    </w:rPr>
  </w:style>
  <w:style w:type="paragraph" w:customStyle="1" w:styleId="xl159">
    <w:name w:val="xl159"/>
    <w:basedOn w:val="a0"/>
    <w:uiPriority w:val="99"/>
    <w:qFormat/>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kern w:val="0"/>
      <w:sz w:val="20"/>
      <w:szCs w:val="20"/>
      <w:lang w:eastAsia="ru-RU"/>
    </w:rPr>
  </w:style>
  <w:style w:type="paragraph" w:customStyle="1" w:styleId="xl160">
    <w:name w:val="xl160"/>
    <w:basedOn w:val="a0"/>
    <w:uiPriority w:val="99"/>
    <w:qFormat/>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kern w:val="0"/>
      <w:sz w:val="20"/>
      <w:szCs w:val="20"/>
      <w:lang w:eastAsia="ru-RU"/>
    </w:rPr>
  </w:style>
  <w:style w:type="paragraph" w:customStyle="1" w:styleId="xl161">
    <w:name w:val="xl161"/>
    <w:basedOn w:val="a0"/>
    <w:uiPriority w:val="99"/>
    <w:qFormat/>
    <w:pPr>
      <w:pBdr>
        <w:top w:val="single" w:sz="4" w:space="0" w:color="auto"/>
        <w:left w:val="single" w:sz="4" w:space="0" w:color="auto"/>
        <w:right w:val="single" w:sz="4" w:space="0" w:color="auto"/>
      </w:pBdr>
      <w:spacing w:before="100" w:beforeAutospacing="1" w:after="100" w:afterAutospacing="1" w:line="240" w:lineRule="auto"/>
      <w:textAlignment w:val="center"/>
    </w:pPr>
    <w:rPr>
      <w:rFonts w:eastAsia="Times New Roman"/>
      <w:kern w:val="0"/>
      <w:sz w:val="20"/>
      <w:szCs w:val="20"/>
      <w:lang w:eastAsia="ru-RU"/>
    </w:rPr>
  </w:style>
  <w:style w:type="paragraph" w:customStyle="1" w:styleId="xl162">
    <w:name w:val="xl162"/>
    <w:basedOn w:val="a0"/>
    <w:uiPriority w:val="99"/>
    <w:qFormat/>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kern w:val="0"/>
      <w:sz w:val="20"/>
      <w:szCs w:val="20"/>
      <w:lang w:eastAsia="ru-RU"/>
    </w:rPr>
  </w:style>
  <w:style w:type="paragraph" w:customStyle="1" w:styleId="xl163">
    <w:name w:val="xl163"/>
    <w:basedOn w:val="a0"/>
    <w:uiPriority w:val="99"/>
    <w:qFormat/>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eastAsia="Times New Roman"/>
      <w:color w:val="000000"/>
      <w:kern w:val="0"/>
      <w:sz w:val="20"/>
      <w:szCs w:val="20"/>
      <w:lang w:eastAsia="ru-RU"/>
    </w:rPr>
  </w:style>
  <w:style w:type="paragraph" w:customStyle="1" w:styleId="xl164">
    <w:name w:val="xl164"/>
    <w:basedOn w:val="a0"/>
    <w:uiPriority w:val="99"/>
    <w:qFormat/>
    <w:pPr>
      <w:pBdr>
        <w:top w:val="single" w:sz="4" w:space="0" w:color="auto"/>
        <w:bottom w:val="single" w:sz="4" w:space="0" w:color="auto"/>
      </w:pBdr>
      <w:shd w:val="clear" w:color="000000" w:fill="FFFF99"/>
      <w:spacing w:before="100" w:beforeAutospacing="1" w:after="100" w:afterAutospacing="1" w:line="240" w:lineRule="auto"/>
      <w:jc w:val="center"/>
      <w:textAlignment w:val="center"/>
    </w:pPr>
    <w:rPr>
      <w:rFonts w:eastAsia="Times New Roman"/>
      <w:color w:val="000000"/>
      <w:kern w:val="0"/>
      <w:sz w:val="20"/>
      <w:szCs w:val="20"/>
      <w:lang w:eastAsia="ru-RU"/>
    </w:rPr>
  </w:style>
  <w:style w:type="paragraph" w:customStyle="1" w:styleId="xl165">
    <w:name w:val="xl165"/>
    <w:basedOn w:val="a0"/>
    <w:uiPriority w:val="99"/>
    <w:qFormat/>
    <w:pPr>
      <w:pBdr>
        <w:top w:val="single" w:sz="4" w:space="0" w:color="auto"/>
        <w:left w:val="single" w:sz="4" w:space="0" w:color="auto"/>
        <w:bottom w:val="single" w:sz="4" w:space="0" w:color="auto"/>
      </w:pBdr>
      <w:shd w:val="clear" w:color="000000" w:fill="FF9900"/>
      <w:spacing w:before="100" w:beforeAutospacing="1" w:after="100" w:afterAutospacing="1" w:line="240" w:lineRule="auto"/>
      <w:jc w:val="center"/>
      <w:textAlignment w:val="center"/>
    </w:pPr>
    <w:rPr>
      <w:rFonts w:eastAsia="Times New Roman"/>
      <w:color w:val="000000"/>
      <w:kern w:val="0"/>
      <w:sz w:val="20"/>
      <w:szCs w:val="20"/>
      <w:lang w:eastAsia="ru-RU"/>
    </w:rPr>
  </w:style>
  <w:style w:type="paragraph" w:customStyle="1" w:styleId="xl166">
    <w:name w:val="xl166"/>
    <w:basedOn w:val="a0"/>
    <w:uiPriority w:val="99"/>
    <w:qFormat/>
    <w:pPr>
      <w:pBdr>
        <w:top w:val="single" w:sz="4" w:space="0" w:color="auto"/>
        <w:bottom w:val="single" w:sz="4" w:space="0" w:color="auto"/>
      </w:pBdr>
      <w:shd w:val="clear" w:color="000000" w:fill="FF9900"/>
      <w:spacing w:before="100" w:beforeAutospacing="1" w:after="100" w:afterAutospacing="1" w:line="240" w:lineRule="auto"/>
      <w:jc w:val="center"/>
      <w:textAlignment w:val="center"/>
    </w:pPr>
    <w:rPr>
      <w:rFonts w:eastAsia="Times New Roman"/>
      <w:color w:val="000000"/>
      <w:kern w:val="0"/>
      <w:sz w:val="20"/>
      <w:szCs w:val="20"/>
      <w:lang w:eastAsia="ru-RU"/>
    </w:rPr>
  </w:style>
  <w:style w:type="paragraph" w:customStyle="1" w:styleId="xl167">
    <w:name w:val="xl167"/>
    <w:basedOn w:val="a0"/>
    <w:uiPriority w:val="99"/>
    <w:qFormat/>
    <w:pPr>
      <w:pBdr>
        <w:top w:val="single" w:sz="4" w:space="0" w:color="auto"/>
        <w:left w:val="single" w:sz="4" w:space="0" w:color="auto"/>
        <w:bottom w:val="single" w:sz="4" w:space="0" w:color="auto"/>
      </w:pBdr>
      <w:shd w:val="clear" w:color="000000" w:fill="FFCC00"/>
      <w:spacing w:before="100" w:beforeAutospacing="1" w:after="100" w:afterAutospacing="1" w:line="240" w:lineRule="auto"/>
      <w:jc w:val="center"/>
      <w:textAlignment w:val="center"/>
    </w:pPr>
    <w:rPr>
      <w:rFonts w:eastAsia="Times New Roman"/>
      <w:color w:val="000000"/>
      <w:kern w:val="0"/>
      <w:sz w:val="20"/>
      <w:szCs w:val="20"/>
      <w:lang w:eastAsia="ru-RU"/>
    </w:rPr>
  </w:style>
  <w:style w:type="paragraph" w:customStyle="1" w:styleId="xl168">
    <w:name w:val="xl168"/>
    <w:basedOn w:val="a0"/>
    <w:uiPriority w:val="99"/>
    <w:qFormat/>
    <w:pPr>
      <w:pBdr>
        <w:top w:val="single" w:sz="4" w:space="0" w:color="auto"/>
        <w:bottom w:val="single" w:sz="4" w:space="0" w:color="auto"/>
      </w:pBdr>
      <w:shd w:val="clear" w:color="000000" w:fill="FFCC00"/>
      <w:spacing w:before="100" w:beforeAutospacing="1" w:after="100" w:afterAutospacing="1" w:line="240" w:lineRule="auto"/>
      <w:jc w:val="center"/>
      <w:textAlignment w:val="center"/>
    </w:pPr>
    <w:rPr>
      <w:rFonts w:eastAsia="Times New Roman"/>
      <w:color w:val="000000"/>
      <w:kern w:val="0"/>
      <w:sz w:val="20"/>
      <w:szCs w:val="20"/>
      <w:lang w:eastAsia="ru-RU"/>
    </w:rPr>
  </w:style>
  <w:style w:type="paragraph" w:customStyle="1" w:styleId="xl169">
    <w:name w:val="xl169"/>
    <w:basedOn w:val="a0"/>
    <w:uiPriority w:val="99"/>
    <w:qFormat/>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b/>
      <w:bCs/>
      <w:kern w:val="0"/>
      <w:sz w:val="20"/>
      <w:szCs w:val="20"/>
      <w:lang w:eastAsia="ru-RU"/>
    </w:rPr>
  </w:style>
  <w:style w:type="paragraph" w:customStyle="1" w:styleId="xl170">
    <w:name w:val="xl170"/>
    <w:basedOn w:val="a0"/>
    <w:uiPriority w:val="99"/>
    <w:qFormat/>
    <w:pPr>
      <w:pBdr>
        <w:left w:val="single" w:sz="4" w:space="0" w:color="auto"/>
        <w:right w:val="single" w:sz="4" w:space="0" w:color="auto"/>
      </w:pBdr>
      <w:spacing w:before="100" w:beforeAutospacing="1" w:after="100" w:afterAutospacing="1" w:line="240" w:lineRule="auto"/>
      <w:jc w:val="center"/>
      <w:textAlignment w:val="center"/>
    </w:pPr>
    <w:rPr>
      <w:rFonts w:eastAsia="Times New Roman"/>
      <w:b/>
      <w:bCs/>
      <w:kern w:val="0"/>
      <w:sz w:val="20"/>
      <w:szCs w:val="20"/>
      <w:lang w:eastAsia="ru-RU"/>
    </w:rPr>
  </w:style>
  <w:style w:type="paragraph" w:customStyle="1" w:styleId="xl171">
    <w:name w:val="xl171"/>
    <w:basedOn w:val="a0"/>
    <w:uiPriority w:val="99"/>
    <w:qFormat/>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kern w:val="0"/>
      <w:sz w:val="20"/>
      <w:szCs w:val="20"/>
      <w:lang w:eastAsia="ru-RU"/>
    </w:rPr>
  </w:style>
  <w:style w:type="paragraph" w:customStyle="1" w:styleId="xl172">
    <w:name w:val="xl172"/>
    <w:basedOn w:val="a0"/>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kern w:val="0"/>
      <w:lang w:eastAsia="ru-RU"/>
    </w:rPr>
  </w:style>
  <w:style w:type="paragraph" w:customStyle="1" w:styleId="xl173">
    <w:name w:val="xl173"/>
    <w:basedOn w:val="a0"/>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color w:val="000000"/>
      <w:kern w:val="0"/>
      <w:sz w:val="20"/>
      <w:szCs w:val="20"/>
      <w:lang w:eastAsia="ru-RU"/>
    </w:rPr>
  </w:style>
  <w:style w:type="paragraph" w:customStyle="1" w:styleId="xl174">
    <w:name w:val="xl174"/>
    <w:basedOn w:val="a0"/>
    <w:uiPriority w:val="99"/>
    <w:qFormat/>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olor w:val="000000"/>
      <w:kern w:val="0"/>
      <w:sz w:val="20"/>
      <w:szCs w:val="20"/>
      <w:lang w:eastAsia="ru-RU"/>
    </w:rPr>
  </w:style>
  <w:style w:type="paragraph" w:customStyle="1" w:styleId="xl175">
    <w:name w:val="xl175"/>
    <w:basedOn w:val="a0"/>
    <w:uiPriority w:val="99"/>
    <w:qFormat/>
    <w:pPr>
      <w:pBdr>
        <w:top w:val="single" w:sz="4" w:space="0" w:color="auto"/>
        <w:bottom w:val="single" w:sz="4" w:space="0" w:color="auto"/>
      </w:pBdr>
      <w:spacing w:before="100" w:beforeAutospacing="1" w:after="100" w:afterAutospacing="1" w:line="240" w:lineRule="auto"/>
      <w:jc w:val="center"/>
      <w:textAlignment w:val="center"/>
    </w:pPr>
    <w:rPr>
      <w:rFonts w:eastAsia="Times New Roman"/>
      <w:color w:val="000000"/>
      <w:kern w:val="0"/>
      <w:sz w:val="20"/>
      <w:szCs w:val="20"/>
      <w:lang w:eastAsia="ru-RU"/>
    </w:rPr>
  </w:style>
  <w:style w:type="paragraph" w:customStyle="1" w:styleId="xl176">
    <w:name w:val="xl176"/>
    <w:basedOn w:val="a0"/>
    <w:uiPriority w:val="99"/>
    <w:qFormat/>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000000"/>
      <w:kern w:val="0"/>
      <w:sz w:val="20"/>
      <w:szCs w:val="20"/>
      <w:lang w:eastAsia="ru-RU"/>
    </w:rPr>
  </w:style>
  <w:style w:type="paragraph" w:customStyle="1" w:styleId="xl177">
    <w:name w:val="xl177"/>
    <w:basedOn w:val="a0"/>
    <w:uiPriority w:val="99"/>
    <w:qFormat/>
    <w:pPr>
      <w:pBdr>
        <w:top w:val="single" w:sz="4" w:space="0" w:color="auto"/>
        <w:left w:val="single" w:sz="4" w:space="0" w:color="auto"/>
        <w:bottom w:val="single" w:sz="4" w:space="0" w:color="auto"/>
      </w:pBdr>
      <w:shd w:val="clear" w:color="000000" w:fill="0066CC"/>
      <w:spacing w:before="100" w:beforeAutospacing="1" w:after="100" w:afterAutospacing="1" w:line="240" w:lineRule="auto"/>
      <w:jc w:val="right"/>
      <w:textAlignment w:val="center"/>
    </w:pPr>
    <w:rPr>
      <w:rFonts w:eastAsia="Times New Roman"/>
      <w:b/>
      <w:bCs/>
      <w:color w:val="000000"/>
      <w:kern w:val="0"/>
      <w:sz w:val="20"/>
      <w:szCs w:val="20"/>
      <w:lang w:eastAsia="ru-RU"/>
    </w:rPr>
  </w:style>
  <w:style w:type="paragraph" w:customStyle="1" w:styleId="xl178">
    <w:name w:val="xl178"/>
    <w:basedOn w:val="a0"/>
    <w:uiPriority w:val="99"/>
    <w:qFormat/>
    <w:pPr>
      <w:pBdr>
        <w:top w:val="single" w:sz="4" w:space="0" w:color="auto"/>
        <w:bottom w:val="single" w:sz="4" w:space="0" w:color="auto"/>
      </w:pBdr>
      <w:shd w:val="clear" w:color="000000" w:fill="0066CC"/>
      <w:spacing w:before="100" w:beforeAutospacing="1" w:after="100" w:afterAutospacing="1" w:line="240" w:lineRule="auto"/>
      <w:jc w:val="right"/>
      <w:textAlignment w:val="center"/>
    </w:pPr>
    <w:rPr>
      <w:rFonts w:eastAsia="Times New Roman"/>
      <w:b/>
      <w:bCs/>
      <w:color w:val="000000"/>
      <w:kern w:val="0"/>
      <w:sz w:val="20"/>
      <w:szCs w:val="20"/>
      <w:lang w:eastAsia="ru-RU"/>
    </w:rPr>
  </w:style>
  <w:style w:type="paragraph" w:customStyle="1" w:styleId="xl179">
    <w:name w:val="xl179"/>
    <w:basedOn w:val="a0"/>
    <w:uiPriority w:val="99"/>
    <w:qFormat/>
    <w:pPr>
      <w:pBdr>
        <w:top w:val="single" w:sz="4" w:space="0" w:color="auto"/>
        <w:bottom w:val="single" w:sz="4" w:space="0" w:color="auto"/>
        <w:right w:val="single" w:sz="4" w:space="0" w:color="auto"/>
      </w:pBdr>
      <w:shd w:val="clear" w:color="000000" w:fill="0066CC"/>
      <w:spacing w:before="100" w:beforeAutospacing="1" w:after="100" w:afterAutospacing="1" w:line="240" w:lineRule="auto"/>
      <w:jc w:val="right"/>
      <w:textAlignment w:val="center"/>
    </w:pPr>
    <w:rPr>
      <w:rFonts w:eastAsia="Times New Roman"/>
      <w:b/>
      <w:bCs/>
      <w:color w:val="000000"/>
      <w:kern w:val="0"/>
      <w:sz w:val="20"/>
      <w:szCs w:val="20"/>
      <w:lang w:eastAsia="ru-RU"/>
    </w:rPr>
  </w:style>
  <w:style w:type="paragraph" w:customStyle="1" w:styleId="xl180">
    <w:name w:val="xl180"/>
    <w:basedOn w:val="a0"/>
    <w:uiPriority w:val="99"/>
    <w:qFormat/>
    <w:pPr>
      <w:pBdr>
        <w:top w:val="single" w:sz="4" w:space="0" w:color="auto"/>
        <w:left w:val="single" w:sz="4" w:space="0" w:color="auto"/>
        <w:bottom w:val="single" w:sz="4" w:space="0" w:color="auto"/>
      </w:pBdr>
      <w:shd w:val="clear" w:color="000000" w:fill="FF8080"/>
      <w:spacing w:before="100" w:beforeAutospacing="1" w:after="100" w:afterAutospacing="1" w:line="240" w:lineRule="auto"/>
      <w:jc w:val="right"/>
      <w:textAlignment w:val="center"/>
    </w:pPr>
    <w:rPr>
      <w:rFonts w:eastAsia="Times New Roman"/>
      <w:b/>
      <w:bCs/>
      <w:color w:val="000000"/>
      <w:kern w:val="0"/>
      <w:sz w:val="20"/>
      <w:szCs w:val="20"/>
      <w:lang w:eastAsia="ru-RU"/>
    </w:rPr>
  </w:style>
  <w:style w:type="paragraph" w:customStyle="1" w:styleId="xl181">
    <w:name w:val="xl181"/>
    <w:basedOn w:val="a0"/>
    <w:uiPriority w:val="99"/>
    <w:qFormat/>
    <w:pPr>
      <w:pBdr>
        <w:top w:val="single" w:sz="4" w:space="0" w:color="auto"/>
        <w:bottom w:val="single" w:sz="4" w:space="0" w:color="auto"/>
      </w:pBdr>
      <w:shd w:val="clear" w:color="000000" w:fill="FF8080"/>
      <w:spacing w:before="100" w:beforeAutospacing="1" w:after="100" w:afterAutospacing="1" w:line="240" w:lineRule="auto"/>
      <w:jc w:val="right"/>
      <w:textAlignment w:val="center"/>
    </w:pPr>
    <w:rPr>
      <w:rFonts w:eastAsia="Times New Roman"/>
      <w:b/>
      <w:bCs/>
      <w:color w:val="000000"/>
      <w:kern w:val="0"/>
      <w:sz w:val="20"/>
      <w:szCs w:val="20"/>
      <w:lang w:eastAsia="ru-RU"/>
    </w:rPr>
  </w:style>
  <w:style w:type="paragraph" w:customStyle="1" w:styleId="xl182">
    <w:name w:val="xl182"/>
    <w:basedOn w:val="a0"/>
    <w:uiPriority w:val="99"/>
    <w:qFormat/>
    <w:pPr>
      <w:pBdr>
        <w:top w:val="single" w:sz="4" w:space="0" w:color="auto"/>
        <w:bottom w:val="single" w:sz="4" w:space="0" w:color="auto"/>
        <w:right w:val="single" w:sz="4" w:space="0" w:color="auto"/>
      </w:pBdr>
      <w:shd w:val="clear" w:color="000000" w:fill="FF8080"/>
      <w:spacing w:before="100" w:beforeAutospacing="1" w:after="100" w:afterAutospacing="1" w:line="240" w:lineRule="auto"/>
      <w:jc w:val="right"/>
      <w:textAlignment w:val="center"/>
    </w:pPr>
    <w:rPr>
      <w:rFonts w:eastAsia="Times New Roman"/>
      <w:b/>
      <w:bCs/>
      <w:color w:val="000000"/>
      <w:kern w:val="0"/>
      <w:sz w:val="20"/>
      <w:szCs w:val="20"/>
      <w:lang w:eastAsia="ru-RU"/>
    </w:rPr>
  </w:style>
  <w:style w:type="paragraph" w:customStyle="1" w:styleId="xl183">
    <w:name w:val="xl183"/>
    <w:basedOn w:val="a0"/>
    <w:uiPriority w:val="99"/>
    <w:qFormat/>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line="240" w:lineRule="auto"/>
      <w:textAlignment w:val="center"/>
    </w:pPr>
    <w:rPr>
      <w:rFonts w:eastAsia="Times New Roman"/>
      <w:color w:val="000000"/>
      <w:kern w:val="0"/>
      <w:sz w:val="16"/>
      <w:szCs w:val="16"/>
      <w:lang w:eastAsia="ru-RU"/>
    </w:rPr>
  </w:style>
  <w:style w:type="paragraph" w:customStyle="1" w:styleId="xl184">
    <w:name w:val="xl184"/>
    <w:basedOn w:val="a0"/>
    <w:uiPriority w:val="99"/>
    <w:qFormat/>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kern w:val="0"/>
      <w:sz w:val="20"/>
      <w:szCs w:val="20"/>
      <w:lang w:eastAsia="ru-RU"/>
    </w:rPr>
  </w:style>
  <w:style w:type="paragraph" w:customStyle="1" w:styleId="xl185">
    <w:name w:val="xl185"/>
    <w:basedOn w:val="a0"/>
    <w:uiPriority w:val="99"/>
    <w:qFormat/>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kern w:val="0"/>
      <w:sz w:val="20"/>
      <w:szCs w:val="20"/>
      <w:lang w:eastAsia="ru-RU"/>
    </w:rPr>
  </w:style>
  <w:style w:type="paragraph" w:customStyle="1" w:styleId="xl186">
    <w:name w:val="xl186"/>
    <w:basedOn w:val="a0"/>
    <w:uiPriority w:val="99"/>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kern w:val="0"/>
      <w:sz w:val="16"/>
      <w:szCs w:val="16"/>
      <w:lang w:eastAsia="ru-RU"/>
    </w:rPr>
  </w:style>
  <w:style w:type="paragraph" w:customStyle="1" w:styleId="2f3">
    <w:name w:val="Знак2"/>
    <w:basedOn w:val="a0"/>
    <w:uiPriority w:val="99"/>
    <w:qFormat/>
    <w:pPr>
      <w:spacing w:after="160" w:line="240" w:lineRule="exact"/>
    </w:pPr>
    <w:rPr>
      <w:rFonts w:ascii="Verdana" w:eastAsia="Times New Roman" w:hAnsi="Verdana"/>
      <w:kern w:val="0"/>
      <w:sz w:val="20"/>
      <w:szCs w:val="20"/>
      <w:lang w:val="en-US"/>
    </w:rPr>
  </w:style>
  <w:style w:type="paragraph" w:customStyle="1" w:styleId="3a">
    <w:name w:val="Обычный3"/>
    <w:link w:val="Normal"/>
    <w:uiPriority w:val="99"/>
    <w:qFormat/>
    <w:pPr>
      <w:snapToGrid w:val="0"/>
    </w:pPr>
    <w:rPr>
      <w:rFonts w:eastAsia="Times New Roman"/>
      <w:sz w:val="22"/>
    </w:rPr>
  </w:style>
  <w:style w:type="character" w:customStyle="1" w:styleId="Normal">
    <w:name w:val="Normal Знак"/>
    <w:link w:val="3a"/>
    <w:uiPriority w:val="99"/>
    <w:qFormat/>
    <w:locked/>
    <w:rPr>
      <w:rFonts w:ascii="Times New Roman" w:hAnsi="Times New Roman" w:cs="Times New Roman"/>
      <w:sz w:val="22"/>
      <w:lang w:val="ru-RU" w:eastAsia="ru-RU" w:bidi="ar-SA"/>
    </w:rPr>
  </w:style>
  <w:style w:type="paragraph" w:customStyle="1" w:styleId="affffc">
    <w:name w:val="Нормальный"/>
    <w:uiPriority w:val="99"/>
    <w:qFormat/>
    <w:pPr>
      <w:widowControl w:val="0"/>
      <w:autoSpaceDE w:val="0"/>
      <w:autoSpaceDN w:val="0"/>
      <w:adjustRightInd w:val="0"/>
    </w:pPr>
    <w:rPr>
      <w:rFonts w:eastAsia="Times New Roman"/>
      <w:color w:val="000000"/>
      <w:sz w:val="26"/>
      <w:szCs w:val="26"/>
    </w:rPr>
  </w:style>
  <w:style w:type="paragraph" w:customStyle="1" w:styleId="affffd">
    <w:name w:val="абзац"/>
    <w:basedOn w:val="a0"/>
    <w:uiPriority w:val="99"/>
    <w:qFormat/>
    <w:pPr>
      <w:spacing w:after="0" w:line="240" w:lineRule="auto"/>
      <w:ind w:left="851"/>
    </w:pPr>
    <w:rPr>
      <w:rFonts w:eastAsia="Times New Roman"/>
      <w:kern w:val="0"/>
      <w:sz w:val="26"/>
      <w:szCs w:val="20"/>
      <w:lang w:eastAsia="ru-RU"/>
    </w:rPr>
  </w:style>
  <w:style w:type="paragraph" w:customStyle="1" w:styleId="affffe">
    <w:name w:val="Текст табл.с отступом"/>
    <w:basedOn w:val="afffff"/>
    <w:uiPriority w:val="99"/>
    <w:qFormat/>
    <w:pPr>
      <w:spacing w:before="120"/>
      <w:ind w:firstLine="709"/>
    </w:pPr>
  </w:style>
  <w:style w:type="paragraph" w:customStyle="1" w:styleId="afffff">
    <w:name w:val="Текст табличный"/>
    <w:basedOn w:val="2f4"/>
    <w:uiPriority w:val="99"/>
    <w:qFormat/>
    <w:pPr>
      <w:spacing w:before="0" w:after="0"/>
    </w:pPr>
  </w:style>
  <w:style w:type="paragraph" w:customStyle="1" w:styleId="2f4">
    <w:name w:val="Подпись2"/>
    <w:basedOn w:val="a0"/>
    <w:uiPriority w:val="99"/>
    <w:qFormat/>
    <w:pPr>
      <w:suppressAutoHyphens/>
      <w:spacing w:before="480" w:after="480" w:line="240" w:lineRule="auto"/>
    </w:pPr>
    <w:rPr>
      <w:rFonts w:eastAsia="Times New Roman"/>
      <w:kern w:val="0"/>
      <w:sz w:val="28"/>
      <w:szCs w:val="20"/>
      <w:lang w:eastAsia="ru-RU"/>
    </w:rPr>
  </w:style>
  <w:style w:type="paragraph" w:customStyle="1" w:styleId="afffff0">
    <w:name w:val="краткое содержание"/>
    <w:basedOn w:val="a0"/>
    <w:next w:val="a0"/>
    <w:uiPriority w:val="99"/>
    <w:qFormat/>
    <w:pPr>
      <w:keepNext/>
      <w:keepLines/>
      <w:spacing w:after="480" w:line="240" w:lineRule="auto"/>
      <w:ind w:right="5103"/>
      <w:jc w:val="both"/>
    </w:pPr>
    <w:rPr>
      <w:rFonts w:eastAsia="Times New Roman"/>
      <w:kern w:val="0"/>
      <w:sz w:val="28"/>
      <w:szCs w:val="20"/>
      <w:lang w:eastAsia="ru-RU"/>
    </w:rPr>
  </w:style>
  <w:style w:type="paragraph" w:customStyle="1" w:styleId="1ff3">
    <w:name w:val="НК1"/>
    <w:basedOn w:val="aff7"/>
    <w:uiPriority w:val="99"/>
    <w:qFormat/>
    <w:pPr>
      <w:tabs>
        <w:tab w:val="clear" w:pos="4677"/>
        <w:tab w:val="clear" w:pos="9355"/>
        <w:tab w:val="center" w:pos="4703"/>
        <w:tab w:val="right" w:pos="9406"/>
      </w:tabs>
      <w:spacing w:before="120"/>
    </w:pPr>
    <w:rPr>
      <w:rFonts w:ascii="Times New Roman" w:eastAsia="Times New Roman" w:hAnsi="Times New Roman"/>
      <w:kern w:val="0"/>
      <w:sz w:val="16"/>
      <w:szCs w:val="20"/>
      <w:lang w:eastAsia="ru-RU"/>
    </w:rPr>
  </w:style>
  <w:style w:type="character" w:customStyle="1" w:styleId="affd">
    <w:name w:val="Подпись Знак"/>
    <w:link w:val="affc"/>
    <w:uiPriority w:val="99"/>
    <w:qFormat/>
    <w:locked/>
    <w:rPr>
      <w:rFonts w:ascii="Times New Roman" w:hAnsi="Times New Roman" w:cs="Times New Roman"/>
      <w:sz w:val="20"/>
      <w:szCs w:val="20"/>
      <w:lang w:eastAsia="ru-RU"/>
    </w:rPr>
  </w:style>
  <w:style w:type="paragraph" w:customStyle="1" w:styleId="afffff1">
    <w:name w:val="строка с номером бланка"/>
    <w:basedOn w:val="a0"/>
    <w:uiPriority w:val="99"/>
    <w:qFormat/>
    <w:pPr>
      <w:framePr w:w="4491" w:h="3169" w:hSpace="142" w:wrap="around" w:vAnchor="text" w:hAnchor="page" w:x="1727" w:y="20"/>
      <w:spacing w:before="240" w:after="0" w:line="240" w:lineRule="auto"/>
      <w:jc w:val="center"/>
    </w:pPr>
    <w:rPr>
      <w:rFonts w:eastAsia="Times New Roman"/>
      <w:kern w:val="0"/>
      <w:sz w:val="20"/>
      <w:szCs w:val="20"/>
      <w:lang w:eastAsia="ru-RU"/>
    </w:rPr>
  </w:style>
  <w:style w:type="paragraph" w:customStyle="1" w:styleId="1ff4">
    <w:name w:val="ВК1"/>
    <w:basedOn w:val="afc"/>
    <w:uiPriority w:val="99"/>
    <w:qFormat/>
    <w:pPr>
      <w:tabs>
        <w:tab w:val="clear" w:pos="4677"/>
        <w:tab w:val="clear" w:pos="9355"/>
        <w:tab w:val="center" w:pos="4703"/>
        <w:tab w:val="right" w:pos="9214"/>
      </w:tabs>
      <w:ind w:right="1418"/>
      <w:jc w:val="center"/>
    </w:pPr>
    <w:rPr>
      <w:rFonts w:ascii="Times New Roman" w:eastAsia="Times New Roman" w:hAnsi="Times New Roman"/>
      <w:b/>
      <w:kern w:val="0"/>
      <w:sz w:val="26"/>
      <w:szCs w:val="20"/>
      <w:lang w:eastAsia="ru-RU"/>
    </w:rPr>
  </w:style>
  <w:style w:type="paragraph" w:customStyle="1" w:styleId="afffff2">
    <w:name w:val="По центру"/>
    <w:basedOn w:val="a0"/>
    <w:uiPriority w:val="99"/>
    <w:qFormat/>
    <w:pPr>
      <w:keepNext/>
      <w:keepLines/>
      <w:spacing w:before="240" w:after="240" w:line="240" w:lineRule="auto"/>
      <w:jc w:val="center"/>
    </w:pPr>
    <w:rPr>
      <w:rFonts w:eastAsia="Times New Roman"/>
      <w:b/>
      <w:kern w:val="0"/>
      <w:sz w:val="28"/>
      <w:szCs w:val="20"/>
      <w:lang w:eastAsia="ru-RU"/>
    </w:rPr>
  </w:style>
  <w:style w:type="paragraph" w:customStyle="1" w:styleId="1ff5">
    <w:name w:val="Подпись1"/>
    <w:basedOn w:val="2f4"/>
    <w:uiPriority w:val="99"/>
    <w:qFormat/>
    <w:pPr>
      <w:jc w:val="right"/>
    </w:pPr>
  </w:style>
  <w:style w:type="paragraph" w:customStyle="1" w:styleId="1c0">
    <w:name w:val="Абзац1 c отступом"/>
    <w:basedOn w:val="affffd"/>
    <w:uiPriority w:val="99"/>
    <w:qFormat/>
    <w:pPr>
      <w:spacing w:after="60" w:line="360" w:lineRule="exact"/>
      <w:ind w:left="0" w:firstLine="709"/>
      <w:jc w:val="both"/>
    </w:pPr>
    <w:rPr>
      <w:sz w:val="28"/>
    </w:rPr>
  </w:style>
  <w:style w:type="paragraph" w:customStyle="1" w:styleId="afffff3">
    <w:name w:val="разослать"/>
    <w:basedOn w:val="ae"/>
    <w:uiPriority w:val="99"/>
    <w:qFormat/>
    <w:pPr>
      <w:spacing w:after="160"/>
      <w:ind w:left="1418" w:hanging="1418"/>
      <w:jc w:val="both"/>
    </w:pPr>
    <w:rPr>
      <w:rFonts w:ascii="Times New Roman" w:hAnsi="Times New Roman" w:cs="Times New Roman"/>
      <w:sz w:val="28"/>
      <w:szCs w:val="20"/>
      <w:lang w:eastAsia="ru-RU"/>
    </w:rPr>
  </w:style>
  <w:style w:type="paragraph" w:customStyle="1" w:styleId="afffff4">
    <w:name w:val="Утверждено"/>
    <w:basedOn w:val="1c0"/>
    <w:uiPriority w:val="99"/>
    <w:qFormat/>
    <w:pPr>
      <w:keepNext/>
      <w:keepLines/>
      <w:tabs>
        <w:tab w:val="left" w:pos="5387"/>
      </w:tabs>
      <w:spacing w:after="120"/>
      <w:ind w:left="5103" w:firstLine="0"/>
    </w:pPr>
  </w:style>
  <w:style w:type="paragraph" w:customStyle="1" w:styleId="afffff5">
    <w:name w:val="Приложение"/>
    <w:basedOn w:val="1c0"/>
    <w:uiPriority w:val="99"/>
    <w:qFormat/>
    <w:pPr>
      <w:ind w:firstLine="4678"/>
    </w:pPr>
  </w:style>
  <w:style w:type="paragraph" w:customStyle="1" w:styleId="afffff6">
    <w:name w:val="Крат.сод. полож."/>
    <w:basedOn w:val="afffff2"/>
    <w:uiPriority w:val="99"/>
    <w:qFormat/>
    <w:pPr>
      <w:spacing w:before="0" w:after="0"/>
    </w:pPr>
    <w:rPr>
      <w:sz w:val="32"/>
    </w:rPr>
  </w:style>
  <w:style w:type="paragraph" w:customStyle="1" w:styleId="afffff7">
    <w:name w:val="Наименование документа"/>
    <w:basedOn w:val="afffff2"/>
    <w:uiPriority w:val="99"/>
    <w:qFormat/>
    <w:pPr>
      <w:spacing w:before="720" w:after="120"/>
    </w:pPr>
    <w:rPr>
      <w:spacing w:val="140"/>
      <w:sz w:val="32"/>
    </w:rPr>
  </w:style>
  <w:style w:type="paragraph" w:customStyle="1" w:styleId="afffff8">
    <w:name w:val="Наименование раздела"/>
    <w:basedOn w:val="afffff2"/>
    <w:uiPriority w:val="99"/>
    <w:qFormat/>
    <w:pPr>
      <w:keepLines w:val="0"/>
      <w:suppressAutoHyphens/>
      <w:spacing w:before="360"/>
      <w:ind w:left="709" w:right="709"/>
    </w:pPr>
  </w:style>
  <w:style w:type="paragraph" w:customStyle="1" w:styleId="2f5">
    <w:name w:val="Стиль2"/>
    <w:basedOn w:val="2f4"/>
    <w:uiPriority w:val="99"/>
    <w:qFormat/>
    <w:pPr>
      <w:jc w:val="both"/>
    </w:pPr>
  </w:style>
  <w:style w:type="paragraph" w:customStyle="1" w:styleId="afffff9">
    <w:name w:val="Визы"/>
    <w:basedOn w:val="afffff"/>
    <w:uiPriority w:val="99"/>
    <w:qFormat/>
  </w:style>
  <w:style w:type="paragraph" w:customStyle="1" w:styleId="2f6">
    <w:name w:val="Текст2"/>
    <w:basedOn w:val="ae"/>
    <w:uiPriority w:val="99"/>
    <w:qFormat/>
    <w:pPr>
      <w:tabs>
        <w:tab w:val="left" w:pos="709"/>
      </w:tabs>
      <w:spacing w:after="160"/>
      <w:ind w:firstLine="709"/>
      <w:jc w:val="both"/>
    </w:pPr>
    <w:rPr>
      <w:rFonts w:ascii="Times New Roman" w:hAnsi="Times New Roman" w:cs="Times New Roman"/>
      <w:sz w:val="26"/>
      <w:szCs w:val="20"/>
      <w:lang w:eastAsia="ru-RU"/>
    </w:rPr>
  </w:style>
  <w:style w:type="paragraph" w:customStyle="1" w:styleId="1ff6">
    <w:name w:val="абзац1 для образца"/>
    <w:basedOn w:val="1c0"/>
    <w:uiPriority w:val="99"/>
    <w:qFormat/>
    <w:pPr>
      <w:ind w:left="1559" w:right="1134"/>
    </w:pPr>
  </w:style>
  <w:style w:type="paragraph" w:customStyle="1" w:styleId="3b">
    <w:name w:val="Стиль3"/>
    <w:basedOn w:val="1c0"/>
    <w:uiPriority w:val="99"/>
    <w:qFormat/>
    <w:pPr>
      <w:ind w:left="1701"/>
    </w:pPr>
  </w:style>
  <w:style w:type="paragraph" w:customStyle="1" w:styleId="afffffa">
    <w:name w:val="Заголовок утв.док."/>
    <w:basedOn w:val="afffff6"/>
    <w:uiPriority w:val="99"/>
    <w:qFormat/>
    <w:pPr>
      <w:spacing w:before="960" w:after="120"/>
    </w:pPr>
    <w:rPr>
      <w:sz w:val="20"/>
    </w:rPr>
  </w:style>
  <w:style w:type="paragraph" w:customStyle="1" w:styleId="afffffb">
    <w:name w:val="Последняя строка абзаца"/>
    <w:basedOn w:val="1c0"/>
    <w:uiPriority w:val="99"/>
    <w:qFormat/>
    <w:pPr>
      <w:jc w:val="left"/>
    </w:pPr>
  </w:style>
  <w:style w:type="paragraph" w:customStyle="1" w:styleId="afffffc">
    <w:name w:val="Первая строка заголовка"/>
    <w:basedOn w:val="afffffa"/>
    <w:uiPriority w:val="99"/>
    <w:qFormat/>
    <w:rPr>
      <w:sz w:val="32"/>
    </w:rPr>
  </w:style>
  <w:style w:type="paragraph" w:customStyle="1" w:styleId="afffffd">
    <w:name w:val="остальные строки заголовка"/>
    <w:basedOn w:val="a0"/>
    <w:uiPriority w:val="99"/>
    <w:pPr>
      <w:keepNext/>
      <w:keepLines/>
      <w:spacing w:after="480" w:line="240" w:lineRule="auto"/>
      <w:ind w:left="851" w:right="851"/>
      <w:jc w:val="center"/>
    </w:pPr>
    <w:rPr>
      <w:rFonts w:eastAsia="Times New Roman"/>
      <w:b/>
      <w:kern w:val="0"/>
      <w:sz w:val="28"/>
      <w:szCs w:val="20"/>
      <w:lang w:eastAsia="ru-RU"/>
    </w:rPr>
  </w:style>
  <w:style w:type="paragraph" w:customStyle="1" w:styleId="1ff7">
    <w:name w:val="НК1 на обороте"/>
    <w:basedOn w:val="1ff3"/>
    <w:uiPriority w:val="99"/>
    <w:qFormat/>
  </w:style>
  <w:style w:type="paragraph" w:customStyle="1" w:styleId="afffffe">
    <w:name w:val="Черта в конце текста"/>
    <w:basedOn w:val="affc"/>
    <w:uiPriority w:val="99"/>
    <w:qFormat/>
    <w:pPr>
      <w:spacing w:before="480"/>
      <w:ind w:left="4253"/>
    </w:pPr>
  </w:style>
  <w:style w:type="paragraph" w:customStyle="1" w:styleId="2f7">
    <w:name w:val="ВК2 для бл.нем.культ.центра"/>
    <w:basedOn w:val="afc"/>
    <w:uiPriority w:val="99"/>
    <w:qFormat/>
    <w:pPr>
      <w:tabs>
        <w:tab w:val="clear" w:pos="4677"/>
        <w:tab w:val="clear" w:pos="9355"/>
        <w:tab w:val="center" w:pos="4703"/>
        <w:tab w:val="right" w:pos="9406"/>
      </w:tabs>
    </w:pPr>
    <w:rPr>
      <w:rFonts w:ascii="Times New Roman" w:eastAsia="Times New Roman" w:hAnsi="Times New Roman"/>
      <w:kern w:val="0"/>
      <w:sz w:val="20"/>
      <w:szCs w:val="20"/>
      <w:lang w:eastAsia="ru-RU"/>
    </w:rPr>
  </w:style>
  <w:style w:type="paragraph" w:customStyle="1" w:styleId="1ff8">
    <w:name w:val="Абзац1 без отступа"/>
    <w:basedOn w:val="1c0"/>
    <w:uiPriority w:val="99"/>
    <w:qFormat/>
    <w:pPr>
      <w:ind w:firstLine="0"/>
    </w:pPr>
  </w:style>
  <w:style w:type="paragraph" w:customStyle="1" w:styleId="1ff9">
    <w:name w:val="Абзац1 с отступом"/>
    <w:basedOn w:val="a0"/>
    <w:uiPriority w:val="99"/>
    <w:qFormat/>
    <w:pPr>
      <w:spacing w:after="60" w:line="360" w:lineRule="auto"/>
      <w:ind w:firstLine="709"/>
      <w:jc w:val="both"/>
    </w:pPr>
    <w:rPr>
      <w:rFonts w:eastAsia="Times New Roman"/>
      <w:kern w:val="0"/>
      <w:sz w:val="28"/>
      <w:szCs w:val="20"/>
      <w:lang w:eastAsia="ru-RU"/>
    </w:rPr>
  </w:style>
  <w:style w:type="paragraph" w:customStyle="1" w:styleId="affffff">
    <w:name w:val="Обращение в письме"/>
    <w:basedOn w:val="afffff8"/>
    <w:uiPriority w:val="99"/>
    <w:qFormat/>
  </w:style>
  <w:style w:type="paragraph" w:customStyle="1" w:styleId="3c">
    <w:name w:val="3 интервала"/>
    <w:basedOn w:val="afffff2"/>
    <w:uiPriority w:val="99"/>
    <w:qFormat/>
    <w:pPr>
      <w:spacing w:before="0" w:after="480"/>
      <w:jc w:val="left"/>
    </w:pPr>
  </w:style>
  <w:style w:type="paragraph" w:customStyle="1" w:styleId="affffff0">
    <w:name w:val="Бланк_адрес"/>
    <w:basedOn w:val="a0"/>
    <w:uiPriority w:val="99"/>
    <w:qFormat/>
    <w:pPr>
      <w:framePr w:w="4536" w:h="3170" w:wrap="around" w:vAnchor="page" w:hAnchor="page" w:x="1560" w:y="1498"/>
      <w:spacing w:after="0" w:line="180" w:lineRule="exact"/>
      <w:jc w:val="center"/>
    </w:pPr>
    <w:rPr>
      <w:rFonts w:eastAsia="Times New Roman"/>
      <w:color w:val="000000"/>
      <w:kern w:val="0"/>
      <w:sz w:val="18"/>
      <w:szCs w:val="20"/>
      <w:lang w:eastAsia="ru-RU"/>
    </w:rPr>
  </w:style>
  <w:style w:type="paragraph" w:customStyle="1" w:styleId="affffff1">
    <w:name w:val="адресат"/>
    <w:basedOn w:val="a0"/>
    <w:uiPriority w:val="99"/>
    <w:qFormat/>
    <w:pPr>
      <w:spacing w:after="0" w:line="240" w:lineRule="auto"/>
      <w:ind w:left="5387"/>
    </w:pPr>
    <w:rPr>
      <w:rFonts w:eastAsia="Times New Roman"/>
      <w:b/>
      <w:kern w:val="0"/>
      <w:sz w:val="28"/>
      <w:szCs w:val="20"/>
      <w:lang w:eastAsia="ru-RU"/>
    </w:rPr>
  </w:style>
  <w:style w:type="paragraph" w:customStyle="1" w:styleId="affffff2">
    <w:name w:val="Бланк_адрес.тел."/>
    <w:basedOn w:val="a0"/>
    <w:uiPriority w:val="99"/>
    <w:qFormat/>
    <w:pPr>
      <w:framePr w:w="4536" w:h="3170" w:wrap="auto" w:vAnchor="page" w:hAnchor="page" w:x="1560" w:y="1498"/>
      <w:widowControl w:val="0"/>
      <w:spacing w:after="0" w:line="180" w:lineRule="exact"/>
      <w:jc w:val="center"/>
    </w:pPr>
    <w:rPr>
      <w:rFonts w:eastAsia="Times New Roman"/>
      <w:color w:val="000000"/>
      <w:kern w:val="0"/>
      <w:sz w:val="18"/>
      <w:szCs w:val="20"/>
      <w:lang w:eastAsia="ru-RU"/>
    </w:rPr>
  </w:style>
  <w:style w:type="paragraph" w:customStyle="1" w:styleId="2f8">
    <w:name w:val="Текст табл.2"/>
    <w:basedOn w:val="afffff"/>
    <w:uiPriority w:val="99"/>
    <w:qFormat/>
    <w:pPr>
      <w:jc w:val="right"/>
    </w:pPr>
  </w:style>
  <w:style w:type="character" w:customStyle="1" w:styleId="HTML1">
    <w:name w:val="Адрес HTML Знак"/>
    <w:link w:val="HTML0"/>
    <w:uiPriority w:val="99"/>
    <w:qFormat/>
    <w:locked/>
    <w:rPr>
      <w:rFonts w:ascii="Times New Roman" w:hAnsi="Times New Roman" w:cs="Times New Roman"/>
      <w:i/>
      <w:iCs/>
      <w:sz w:val="24"/>
      <w:szCs w:val="24"/>
      <w:lang w:eastAsia="ru-RU"/>
    </w:rPr>
  </w:style>
  <w:style w:type="character" w:customStyle="1" w:styleId="113">
    <w:name w:val="_1.1 Текст Знак"/>
    <w:link w:val="114"/>
    <w:uiPriority w:val="99"/>
    <w:locked/>
    <w:rPr>
      <w:color w:val="000000"/>
      <w:kern w:val="28"/>
      <w:sz w:val="26"/>
    </w:rPr>
  </w:style>
  <w:style w:type="paragraph" w:customStyle="1" w:styleId="114">
    <w:name w:val="_1.1 Текст"/>
    <w:basedOn w:val="a0"/>
    <w:link w:val="113"/>
    <w:uiPriority w:val="99"/>
    <w:qFormat/>
    <w:pPr>
      <w:spacing w:after="0" w:line="360" w:lineRule="auto"/>
      <w:ind w:firstLine="709"/>
      <w:jc w:val="both"/>
    </w:pPr>
    <w:rPr>
      <w:rFonts w:ascii="Calibri" w:hAnsi="Calibri"/>
      <w:color w:val="000000"/>
      <w:kern w:val="28"/>
      <w:sz w:val="26"/>
      <w:szCs w:val="26"/>
      <w:lang w:eastAsia="ru-RU"/>
    </w:rPr>
  </w:style>
  <w:style w:type="paragraph" w:customStyle="1" w:styleId="1ffa">
    <w:name w:val="Рецензия1"/>
    <w:hidden/>
    <w:uiPriority w:val="99"/>
    <w:semiHidden/>
    <w:qFormat/>
    <w:rPr>
      <w:rFonts w:eastAsia="Times New Roman"/>
    </w:rPr>
  </w:style>
  <w:style w:type="character" w:customStyle="1" w:styleId="2f9">
    <w:name w:val="Колонтитул (2)_"/>
    <w:link w:val="2fa"/>
    <w:uiPriority w:val="99"/>
    <w:qFormat/>
    <w:locked/>
    <w:rPr>
      <w:rFonts w:ascii="Times New Roman" w:hAnsi="Times New Roman" w:cs="Times New Roman"/>
      <w:sz w:val="20"/>
      <w:szCs w:val="20"/>
      <w:shd w:val="clear" w:color="auto" w:fill="FFFFFF"/>
    </w:rPr>
  </w:style>
  <w:style w:type="paragraph" w:customStyle="1" w:styleId="2fa">
    <w:name w:val="Колонтитул (2)"/>
    <w:basedOn w:val="a0"/>
    <w:link w:val="2f9"/>
    <w:uiPriority w:val="99"/>
    <w:qFormat/>
    <w:pPr>
      <w:widowControl w:val="0"/>
      <w:shd w:val="clear" w:color="auto" w:fill="FFFFFF"/>
      <w:spacing w:after="0" w:line="240" w:lineRule="auto"/>
    </w:pPr>
    <w:rPr>
      <w:rFonts w:eastAsia="Times New Roman"/>
      <w:kern w:val="0"/>
      <w:sz w:val="20"/>
      <w:szCs w:val="20"/>
    </w:rPr>
  </w:style>
  <w:style w:type="character" w:customStyle="1" w:styleId="313">
    <w:name w:val="Основной текст (31)_"/>
    <w:link w:val="314"/>
    <w:uiPriority w:val="99"/>
    <w:qFormat/>
    <w:locked/>
    <w:rPr>
      <w:rFonts w:cs="Times New Roman"/>
      <w:shd w:val="clear" w:color="auto" w:fill="FFFFFF"/>
    </w:rPr>
  </w:style>
  <w:style w:type="paragraph" w:customStyle="1" w:styleId="314">
    <w:name w:val="Основной текст (31)"/>
    <w:basedOn w:val="a0"/>
    <w:link w:val="313"/>
    <w:uiPriority w:val="99"/>
    <w:qFormat/>
    <w:pPr>
      <w:widowControl w:val="0"/>
      <w:shd w:val="clear" w:color="auto" w:fill="FFFFFF"/>
      <w:spacing w:before="60" w:after="0" w:line="240" w:lineRule="atLeast"/>
      <w:jc w:val="both"/>
    </w:pPr>
    <w:rPr>
      <w:rFonts w:ascii="Calibri" w:hAnsi="Calibri"/>
      <w:kern w:val="0"/>
      <w:sz w:val="22"/>
      <w:szCs w:val="22"/>
    </w:rPr>
  </w:style>
  <w:style w:type="character" w:customStyle="1" w:styleId="ArNar0">
    <w:name w:val="Обычный ArNar Знак"/>
    <w:link w:val="ArNar"/>
    <w:qFormat/>
    <w:locked/>
    <w:rPr>
      <w:rFonts w:ascii="Arial Narrow" w:eastAsia="Times New Roman" w:hAnsi="Arial Narrow"/>
      <w:color w:val="000000"/>
      <w:sz w:val="20"/>
      <w:szCs w:val="20"/>
    </w:rPr>
  </w:style>
  <w:style w:type="paragraph" w:customStyle="1" w:styleId="affffff3">
    <w:name w:val="Перечисление + инт"/>
    <w:basedOn w:val="a0"/>
    <w:qFormat/>
    <w:pPr>
      <w:spacing w:before="60" w:after="60" w:line="240" w:lineRule="auto"/>
      <w:jc w:val="both"/>
    </w:pPr>
    <w:rPr>
      <w:rFonts w:ascii="Arial Narrow" w:eastAsia="Times New Roman" w:hAnsi="Arial Narrow"/>
      <w:color w:val="000000"/>
      <w:kern w:val="0"/>
      <w:sz w:val="22"/>
      <w:szCs w:val="20"/>
      <w:lang w:eastAsia="ru-RU"/>
    </w:rPr>
  </w:style>
  <w:style w:type="paragraph" w:customStyle="1" w:styleId="affffff4">
    <w:name w:val="Текст с интервалом"/>
    <w:basedOn w:val="ArNar"/>
    <w:next w:val="ArNar"/>
    <w:qFormat/>
    <w:pPr>
      <w:spacing w:before="60" w:after="60"/>
    </w:pPr>
  </w:style>
  <w:style w:type="paragraph" w:customStyle="1" w:styleId="2fb">
    <w:name w:val="Текст с интервалом 2"/>
    <w:basedOn w:val="ArNar"/>
    <w:qFormat/>
    <w:pPr>
      <w:spacing w:before="60"/>
    </w:pPr>
  </w:style>
  <w:style w:type="character" w:customStyle="1" w:styleId="2fc">
    <w:name w:val="Заголовок 2 Знак Знак"/>
    <w:qFormat/>
    <w:locked/>
    <w:rPr>
      <w:rFonts w:ascii="Arial" w:hAnsi="Arial" w:cs="Arial"/>
      <w:b/>
      <w:bCs/>
      <w:i/>
      <w:iCs/>
      <w:sz w:val="28"/>
      <w:szCs w:val="28"/>
      <w:lang w:val="ru-RU" w:eastAsia="ru-RU" w:bidi="ar-SA"/>
    </w:rPr>
  </w:style>
  <w:style w:type="paragraph" w:customStyle="1" w:styleId="Style494">
    <w:name w:val="_Style 494"/>
    <w:basedOn w:val="a0"/>
    <w:next w:val="aff6"/>
    <w:link w:val="affffff5"/>
    <w:qFormat/>
    <w:pPr>
      <w:spacing w:after="0" w:line="240" w:lineRule="auto"/>
      <w:jc w:val="center"/>
    </w:pPr>
    <w:rPr>
      <w:rFonts w:eastAsia="Times New Roman"/>
      <w:b/>
      <w:bCs/>
      <w:kern w:val="0"/>
      <w:lang w:eastAsia="ru-RU"/>
    </w:rPr>
  </w:style>
  <w:style w:type="character" w:customStyle="1" w:styleId="1ffb">
    <w:name w:val="Основной текст Знак1"/>
    <w:qFormat/>
    <w:rPr>
      <w:rFonts w:ascii="Times New Roman" w:eastAsia="Times New Roman" w:hAnsi="Times New Roman" w:cs="Times New Roman"/>
      <w:sz w:val="24"/>
      <w:szCs w:val="24"/>
      <w:lang w:eastAsia="ru-RU"/>
    </w:rPr>
  </w:style>
  <w:style w:type="character" w:customStyle="1" w:styleId="affffff5">
    <w:name w:val="Название Знак"/>
    <w:link w:val="Style494"/>
    <w:qFormat/>
    <w:rPr>
      <w:rFonts w:ascii="Times New Roman" w:eastAsia="Times New Roman" w:hAnsi="Times New Roman"/>
      <w:b/>
      <w:bCs/>
      <w:sz w:val="24"/>
      <w:szCs w:val="24"/>
    </w:rPr>
  </w:style>
  <w:style w:type="paragraph" w:customStyle="1" w:styleId="Normal0">
    <w:name w:val="Normal Знак Знак Знак Знак Знак"/>
    <w:link w:val="Normal1"/>
    <w:qFormat/>
    <w:pPr>
      <w:spacing w:before="100" w:after="100"/>
      <w:jc w:val="both"/>
    </w:pPr>
    <w:rPr>
      <w:rFonts w:eastAsia="Times New Roman"/>
      <w:snapToGrid w:val="0"/>
      <w:sz w:val="24"/>
      <w:szCs w:val="24"/>
    </w:rPr>
  </w:style>
  <w:style w:type="character" w:customStyle="1" w:styleId="Normal1">
    <w:name w:val="Normal Знак Знак Знак Знак Знак Знак"/>
    <w:link w:val="Normal0"/>
    <w:qFormat/>
    <w:rPr>
      <w:rFonts w:ascii="Times New Roman" w:eastAsia="Times New Roman" w:hAnsi="Times New Roman"/>
      <w:snapToGrid w:val="0"/>
      <w:sz w:val="24"/>
      <w:szCs w:val="24"/>
    </w:rPr>
  </w:style>
  <w:style w:type="paragraph" w:customStyle="1" w:styleId="69">
    <w:name w:val="Основной текст6"/>
    <w:basedOn w:val="a0"/>
    <w:qFormat/>
    <w:pPr>
      <w:spacing w:before="60" w:after="60" w:line="240" w:lineRule="auto"/>
      <w:ind w:firstLine="567"/>
      <w:jc w:val="both"/>
    </w:pPr>
    <w:rPr>
      <w:rFonts w:ascii="Arial" w:eastAsia="Times New Roman" w:hAnsi="Arial"/>
      <w:kern w:val="0"/>
      <w:sz w:val="22"/>
      <w:szCs w:val="20"/>
      <w:lang w:val="en-US" w:eastAsia="ru-RU"/>
    </w:rPr>
  </w:style>
  <w:style w:type="paragraph" w:customStyle="1" w:styleId="Normal2">
    <w:name w:val="Normal Знак Знак"/>
    <w:qFormat/>
    <w:pPr>
      <w:snapToGrid w:val="0"/>
      <w:spacing w:before="100" w:after="100"/>
      <w:jc w:val="both"/>
    </w:pPr>
    <w:rPr>
      <w:rFonts w:eastAsia="Times New Roman"/>
      <w:sz w:val="24"/>
    </w:rPr>
  </w:style>
  <w:style w:type="paragraph" w:customStyle="1" w:styleId="pcss">
    <w:name w:val="pcss"/>
    <w:basedOn w:val="a0"/>
    <w:qFormat/>
    <w:pPr>
      <w:spacing w:before="100" w:beforeAutospacing="1" w:after="100" w:afterAutospacing="1" w:line="240" w:lineRule="auto"/>
      <w:ind w:firstLine="720"/>
    </w:pPr>
    <w:rPr>
      <w:rFonts w:ascii="Verdana" w:eastAsia="Times New Roman" w:hAnsi="Verdana"/>
      <w:kern w:val="0"/>
      <w:sz w:val="18"/>
      <w:szCs w:val="18"/>
      <w:lang w:eastAsia="ru-RU"/>
    </w:rPr>
  </w:style>
  <w:style w:type="paragraph" w:customStyle="1" w:styleId="Iauiue">
    <w:name w:val="Iau?iue"/>
    <w:qFormat/>
    <w:pPr>
      <w:widowControl w:val="0"/>
      <w:autoSpaceDE w:val="0"/>
      <w:autoSpaceDN w:val="0"/>
      <w:adjustRightInd w:val="0"/>
    </w:pPr>
    <w:rPr>
      <w:rFonts w:eastAsia="Times New Roman"/>
    </w:rPr>
  </w:style>
  <w:style w:type="character" w:customStyle="1" w:styleId="Normal10">
    <w:name w:val="Normal Знак Знак1"/>
    <w:qFormat/>
    <w:rPr>
      <w:rFonts w:ascii="Times New Roman" w:eastAsia="Times New Roman" w:hAnsi="Times New Roman"/>
      <w:sz w:val="22"/>
      <w:szCs w:val="24"/>
      <w:lang w:val="ru-RU" w:eastAsia="ru-RU" w:bidi="ar-SA"/>
    </w:rPr>
  </w:style>
  <w:style w:type="paragraph" w:customStyle="1" w:styleId="120">
    <w:name w:val="Стиль 12 пт"/>
    <w:basedOn w:val="a0"/>
    <w:qFormat/>
    <w:pPr>
      <w:spacing w:before="120" w:after="0" w:line="240" w:lineRule="auto"/>
      <w:ind w:firstLine="709"/>
      <w:jc w:val="both"/>
    </w:pPr>
    <w:rPr>
      <w:rFonts w:eastAsia="Times New Roman"/>
      <w:kern w:val="0"/>
      <w:sz w:val="26"/>
      <w:lang w:eastAsia="ru-RU"/>
    </w:rPr>
  </w:style>
  <w:style w:type="paragraph" w:customStyle="1" w:styleId="affffff6">
    <w:name w:val="список"/>
    <w:basedOn w:val="a0"/>
    <w:qFormat/>
    <w:pPr>
      <w:tabs>
        <w:tab w:val="left" w:pos="360"/>
        <w:tab w:val="left" w:pos="2410"/>
      </w:tabs>
      <w:spacing w:after="0" w:line="240" w:lineRule="auto"/>
      <w:jc w:val="both"/>
    </w:pPr>
    <w:rPr>
      <w:rFonts w:eastAsia="Times New Roman"/>
      <w:kern w:val="0"/>
      <w:sz w:val="22"/>
      <w:szCs w:val="22"/>
      <w:lang w:eastAsia="ru-RU"/>
    </w:rPr>
  </w:style>
  <w:style w:type="paragraph" w:customStyle="1" w:styleId="affffff7">
    <w:name w:val="Названия таблиц Знак"/>
    <w:basedOn w:val="a0"/>
    <w:link w:val="affffff8"/>
    <w:qFormat/>
    <w:pPr>
      <w:suppressAutoHyphens/>
      <w:spacing w:before="20" w:after="60" w:line="240" w:lineRule="auto"/>
      <w:jc w:val="center"/>
    </w:pPr>
    <w:rPr>
      <w:rFonts w:ascii="Bookman Old Style" w:eastAsia="Times New Roman" w:hAnsi="Bookman Old Style"/>
      <w:b/>
      <w:color w:val="000000"/>
      <w:kern w:val="0"/>
      <w:lang w:val="zh-CN" w:eastAsia="ru-RU"/>
    </w:rPr>
  </w:style>
  <w:style w:type="character" w:customStyle="1" w:styleId="affffff8">
    <w:name w:val="Названия таблиц Знак Знак"/>
    <w:link w:val="affffff7"/>
    <w:qFormat/>
    <w:rPr>
      <w:rFonts w:ascii="Bookman Old Style" w:eastAsia="Times New Roman" w:hAnsi="Bookman Old Style"/>
      <w:b/>
      <w:color w:val="000000"/>
      <w:sz w:val="24"/>
      <w:szCs w:val="24"/>
      <w:lang w:val="zh-CN"/>
    </w:rPr>
  </w:style>
  <w:style w:type="paragraph" w:customStyle="1" w:styleId="affffff9">
    <w:name w:val="Заголовок_таблицы"/>
    <w:basedOn w:val="a0"/>
    <w:qFormat/>
    <w:pPr>
      <w:spacing w:after="0" w:line="240" w:lineRule="auto"/>
      <w:jc w:val="center"/>
    </w:pPr>
    <w:rPr>
      <w:rFonts w:ascii="Arial" w:eastAsia="Times New Roman" w:hAnsi="Arial"/>
      <w:b/>
      <w:i/>
      <w:kern w:val="0"/>
      <w:sz w:val="18"/>
      <w:szCs w:val="22"/>
      <w:lang w:eastAsia="ru-RU"/>
    </w:rPr>
  </w:style>
  <w:style w:type="paragraph" w:customStyle="1" w:styleId="Normal3">
    <w:name w:val="Normal Знак Знак Знак"/>
    <w:qFormat/>
    <w:pPr>
      <w:spacing w:before="100" w:after="100"/>
      <w:jc w:val="both"/>
    </w:pPr>
    <w:rPr>
      <w:rFonts w:eastAsia="Times New Roman"/>
      <w:snapToGrid w:val="0"/>
      <w:sz w:val="24"/>
      <w:szCs w:val="24"/>
    </w:rPr>
  </w:style>
  <w:style w:type="paragraph" w:customStyle="1" w:styleId="affffffa">
    <w:name w:val="Текст акта"/>
    <w:qFormat/>
    <w:pPr>
      <w:widowControl w:val="0"/>
      <w:ind w:firstLine="709"/>
      <w:jc w:val="both"/>
    </w:pPr>
    <w:rPr>
      <w:rFonts w:eastAsia="Times New Roman"/>
      <w:sz w:val="28"/>
      <w:szCs w:val="24"/>
    </w:rPr>
  </w:style>
  <w:style w:type="paragraph" w:customStyle="1" w:styleId="Normal4">
    <w:name w:val="Стиль Normal + полужирный"/>
    <w:basedOn w:val="a0"/>
    <w:qFormat/>
    <w:pPr>
      <w:spacing w:after="0" w:line="240" w:lineRule="auto"/>
      <w:ind w:left="-113" w:right="-113"/>
      <w:jc w:val="center"/>
    </w:pPr>
    <w:rPr>
      <w:rFonts w:eastAsia="Times New Roman"/>
      <w:b/>
      <w:bCs/>
      <w:kern w:val="0"/>
      <w:sz w:val="20"/>
      <w:szCs w:val="20"/>
      <w:lang w:eastAsia="ru-RU"/>
    </w:rPr>
  </w:style>
  <w:style w:type="character" w:customStyle="1" w:styleId="35">
    <w:name w:val="Основной текст 3 Знак"/>
    <w:link w:val="34"/>
    <w:qFormat/>
    <w:rPr>
      <w:rFonts w:ascii="Times New Roman" w:eastAsia="Times New Roman" w:hAnsi="Times New Roman"/>
      <w:sz w:val="16"/>
      <w:szCs w:val="16"/>
      <w:lang w:val="zh-CN"/>
    </w:rPr>
  </w:style>
  <w:style w:type="paragraph" w:customStyle="1" w:styleId="xl25">
    <w:name w:val="xl25"/>
    <w:basedOn w:val="a0"/>
    <w:qFormat/>
    <w:pPr>
      <w:pBdr>
        <w:left w:val="single" w:sz="4" w:space="0" w:color="auto"/>
        <w:right w:val="single" w:sz="4" w:space="0" w:color="auto"/>
      </w:pBdr>
      <w:spacing w:before="100" w:beforeAutospacing="1" w:after="100" w:afterAutospacing="1" w:line="240" w:lineRule="auto"/>
    </w:pPr>
    <w:rPr>
      <w:rFonts w:eastAsia="Times New Roman"/>
      <w:kern w:val="0"/>
      <w:lang w:eastAsia="ru-RU"/>
    </w:rPr>
  </w:style>
  <w:style w:type="paragraph" w:customStyle="1" w:styleId="ConsNonformat">
    <w:name w:val="ConsNonformat"/>
    <w:qFormat/>
    <w:pPr>
      <w:widowControl w:val="0"/>
      <w:autoSpaceDE w:val="0"/>
      <w:autoSpaceDN w:val="0"/>
      <w:adjustRightInd w:val="0"/>
    </w:pPr>
    <w:rPr>
      <w:rFonts w:ascii="Courier New" w:eastAsia="Times New Roman" w:hAnsi="Courier New" w:cs="Courier New"/>
    </w:rPr>
  </w:style>
  <w:style w:type="paragraph" w:customStyle="1" w:styleId="ConsTitle">
    <w:name w:val="ConsTitle"/>
    <w:qFormat/>
    <w:pPr>
      <w:widowControl w:val="0"/>
      <w:autoSpaceDE w:val="0"/>
      <w:autoSpaceDN w:val="0"/>
      <w:adjustRightInd w:val="0"/>
      <w:ind w:right="19772"/>
    </w:pPr>
    <w:rPr>
      <w:rFonts w:ascii="Arial" w:eastAsia="Times New Roman" w:hAnsi="Arial" w:cs="Arial"/>
      <w:b/>
      <w:bCs/>
      <w:sz w:val="16"/>
      <w:szCs w:val="16"/>
    </w:rPr>
  </w:style>
  <w:style w:type="paragraph" w:customStyle="1" w:styleId="style11">
    <w:name w:val="style1"/>
    <w:basedOn w:val="a0"/>
    <w:qFormat/>
    <w:pPr>
      <w:spacing w:before="100" w:beforeAutospacing="1" w:after="100" w:afterAutospacing="1" w:line="240" w:lineRule="auto"/>
    </w:pPr>
    <w:rPr>
      <w:rFonts w:ascii="Arial" w:eastAsia="Times New Roman" w:hAnsi="Arial" w:cs="Arial"/>
      <w:kern w:val="0"/>
      <w:lang w:eastAsia="ru-RU"/>
    </w:rPr>
  </w:style>
  <w:style w:type="paragraph" w:customStyle="1" w:styleId="textn">
    <w:name w:val="textn"/>
    <w:basedOn w:val="a0"/>
    <w:qFormat/>
    <w:pPr>
      <w:spacing w:before="100" w:beforeAutospacing="1" w:after="100" w:afterAutospacing="1" w:line="240" w:lineRule="auto"/>
    </w:pPr>
    <w:rPr>
      <w:rFonts w:eastAsia="Times New Roman"/>
      <w:kern w:val="0"/>
      <w:lang w:eastAsia="ru-RU"/>
    </w:rPr>
  </w:style>
  <w:style w:type="paragraph" w:customStyle="1" w:styleId="121">
    <w:name w:val="Стиль 12 пт Знак Знак Знак"/>
    <w:basedOn w:val="a0"/>
    <w:link w:val="122"/>
    <w:qFormat/>
    <w:pPr>
      <w:spacing w:before="120" w:after="0" w:line="240" w:lineRule="auto"/>
      <w:ind w:firstLine="709"/>
      <w:jc w:val="both"/>
    </w:pPr>
    <w:rPr>
      <w:rFonts w:eastAsia="Times New Roman"/>
      <w:color w:val="000000"/>
      <w:kern w:val="0"/>
      <w:sz w:val="26"/>
      <w:lang w:val="zh-CN" w:eastAsia="ru-RU"/>
    </w:rPr>
  </w:style>
  <w:style w:type="character" w:customStyle="1" w:styleId="122">
    <w:name w:val="Стиль 12 пт Знак Знак Знак Знак"/>
    <w:link w:val="121"/>
    <w:qFormat/>
    <w:rPr>
      <w:rFonts w:ascii="Times New Roman" w:eastAsia="Times New Roman" w:hAnsi="Times New Roman"/>
      <w:color w:val="000000"/>
      <w:sz w:val="26"/>
      <w:szCs w:val="24"/>
      <w:lang w:val="zh-CN"/>
    </w:rPr>
  </w:style>
  <w:style w:type="paragraph" w:customStyle="1" w:styleId="affffffb">
    <w:name w:val="Текст письма"/>
    <w:basedOn w:val="a0"/>
    <w:qFormat/>
    <w:pPr>
      <w:spacing w:after="0" w:line="360" w:lineRule="exact"/>
      <w:ind w:firstLine="709"/>
      <w:jc w:val="both"/>
    </w:pPr>
    <w:rPr>
      <w:rFonts w:eastAsia="Times New Roman"/>
      <w:kern w:val="0"/>
      <w:sz w:val="28"/>
      <w:lang w:eastAsia="ru-RU"/>
    </w:rPr>
  </w:style>
  <w:style w:type="character" w:customStyle="1" w:styleId="af1">
    <w:name w:val="Текст концевой сноски Знак"/>
    <w:link w:val="af0"/>
    <w:semiHidden/>
    <w:qFormat/>
    <w:rPr>
      <w:rFonts w:ascii="Times New Roman" w:eastAsia="Times New Roman" w:hAnsi="Times New Roman"/>
      <w:sz w:val="20"/>
      <w:szCs w:val="20"/>
      <w:lang w:val="zh-CN"/>
    </w:rPr>
  </w:style>
  <w:style w:type="paragraph" w:customStyle="1" w:styleId="affffffc">
    <w:name w:val="заполнение таблиц"/>
    <w:basedOn w:val="a0"/>
    <w:qFormat/>
    <w:pPr>
      <w:spacing w:after="0" w:line="240" w:lineRule="auto"/>
    </w:pPr>
    <w:rPr>
      <w:rFonts w:ascii="Arial" w:eastAsia="Times New Roman" w:hAnsi="Arial"/>
      <w:kern w:val="0"/>
      <w:sz w:val="18"/>
      <w:szCs w:val="22"/>
      <w:lang w:eastAsia="ru-RU"/>
    </w:rPr>
  </w:style>
  <w:style w:type="paragraph" w:customStyle="1" w:styleId="4a">
    <w:name w:val="Стиль4 Знак Знак Знак"/>
    <w:basedOn w:val="aff2"/>
    <w:link w:val="4b"/>
    <w:qFormat/>
    <w:pPr>
      <w:spacing w:after="0" w:line="240" w:lineRule="auto"/>
      <w:ind w:left="0" w:firstLine="708"/>
      <w:jc w:val="both"/>
    </w:pPr>
    <w:rPr>
      <w:rFonts w:eastAsia="Times New Roman"/>
      <w:kern w:val="0"/>
      <w:lang w:val="zh-CN" w:eastAsia="ru-RU"/>
    </w:rPr>
  </w:style>
  <w:style w:type="character" w:customStyle="1" w:styleId="4b">
    <w:name w:val="Стиль4 Знак Знак Знак Знак"/>
    <w:link w:val="4a"/>
    <w:qFormat/>
    <w:locked/>
    <w:rPr>
      <w:rFonts w:ascii="Times New Roman" w:eastAsia="Times New Roman" w:hAnsi="Times New Roman"/>
      <w:sz w:val="24"/>
      <w:szCs w:val="24"/>
      <w:lang w:val="zh-CN"/>
    </w:rPr>
  </w:style>
  <w:style w:type="paragraph" w:customStyle="1" w:styleId="Normal5">
    <w:name w:val="Normal Знак Знак Знак Знак"/>
    <w:qFormat/>
    <w:pPr>
      <w:spacing w:before="100" w:after="100"/>
      <w:jc w:val="both"/>
    </w:pPr>
    <w:rPr>
      <w:rFonts w:eastAsia="Times New Roman"/>
      <w:snapToGrid w:val="0"/>
      <w:sz w:val="24"/>
      <w:szCs w:val="24"/>
    </w:rPr>
  </w:style>
  <w:style w:type="paragraph" w:customStyle="1" w:styleId="affffffd">
    <w:name w:val="Названия таблиц"/>
    <w:basedOn w:val="a0"/>
    <w:qFormat/>
    <w:pPr>
      <w:suppressAutoHyphens/>
      <w:spacing w:before="20" w:after="60" w:line="240" w:lineRule="auto"/>
      <w:jc w:val="center"/>
    </w:pPr>
    <w:rPr>
      <w:rFonts w:ascii="Bookman Old Style" w:eastAsia="Times New Roman" w:hAnsi="Bookman Old Style"/>
      <w:b/>
      <w:color w:val="000000"/>
      <w:kern w:val="0"/>
      <w:lang w:eastAsia="ru-RU"/>
    </w:rPr>
  </w:style>
  <w:style w:type="paragraph" w:customStyle="1" w:styleId="123">
    <w:name w:val="Стиль 12 пт Знак Знак"/>
    <w:basedOn w:val="a0"/>
    <w:qFormat/>
    <w:pPr>
      <w:spacing w:before="120" w:after="0" w:line="240" w:lineRule="auto"/>
      <w:ind w:firstLine="709"/>
      <w:jc w:val="both"/>
    </w:pPr>
    <w:rPr>
      <w:rFonts w:eastAsia="Times New Roman"/>
      <w:color w:val="000000"/>
      <w:kern w:val="0"/>
      <w:sz w:val="26"/>
      <w:lang w:eastAsia="ru-RU"/>
    </w:rPr>
  </w:style>
  <w:style w:type="character" w:customStyle="1" w:styleId="affffffe">
    <w:name w:val="Символ сноски"/>
    <w:qFormat/>
    <w:rPr>
      <w:vertAlign w:val="superscript"/>
    </w:rPr>
  </w:style>
  <w:style w:type="paragraph" w:customStyle="1" w:styleId="text">
    <w:name w:val="text"/>
    <w:basedOn w:val="a0"/>
    <w:qFormat/>
    <w:pPr>
      <w:spacing w:after="0" w:line="240" w:lineRule="auto"/>
      <w:ind w:left="105" w:right="105" w:firstLine="397"/>
      <w:jc w:val="both"/>
    </w:pPr>
    <w:rPr>
      <w:rFonts w:ascii="Trebuchet MS" w:eastAsia="Times New Roman" w:hAnsi="Trebuchet MS"/>
      <w:kern w:val="0"/>
      <w:lang w:eastAsia="ru-RU"/>
    </w:rPr>
  </w:style>
  <w:style w:type="paragraph" w:customStyle="1" w:styleId="afffffff">
    <w:name w:val="Îáû÷íûé"/>
    <w:qFormat/>
    <w:rPr>
      <w:rFonts w:eastAsia="Times New Roman"/>
      <w:lang w:val="en-US"/>
    </w:rPr>
  </w:style>
  <w:style w:type="paragraph" w:customStyle="1" w:styleId="Style3">
    <w:name w:val="Style3"/>
    <w:basedOn w:val="a0"/>
    <w:qFormat/>
    <w:pPr>
      <w:widowControl w:val="0"/>
      <w:autoSpaceDE w:val="0"/>
      <w:autoSpaceDN w:val="0"/>
      <w:adjustRightInd w:val="0"/>
      <w:spacing w:after="0" w:line="240" w:lineRule="auto"/>
    </w:pPr>
    <w:rPr>
      <w:rFonts w:ascii="Century Gothic" w:eastAsia="Times New Roman" w:hAnsi="Century Gothic"/>
      <w:kern w:val="0"/>
      <w:lang w:eastAsia="ru-RU"/>
    </w:rPr>
  </w:style>
  <w:style w:type="character" w:customStyle="1" w:styleId="FontStyle12">
    <w:name w:val="Font Style12"/>
    <w:qFormat/>
    <w:rPr>
      <w:rFonts w:ascii="Century Gothic" w:hAnsi="Century Gothic" w:cs="Century Gothic"/>
      <w:sz w:val="34"/>
      <w:szCs w:val="34"/>
    </w:rPr>
  </w:style>
  <w:style w:type="character" w:customStyle="1" w:styleId="FontStyle13">
    <w:name w:val="Font Style13"/>
    <w:qFormat/>
    <w:rPr>
      <w:rFonts w:ascii="Century Gothic" w:hAnsi="Century Gothic" w:cs="Century Gothic"/>
      <w:sz w:val="34"/>
      <w:szCs w:val="34"/>
    </w:rPr>
  </w:style>
  <w:style w:type="character" w:customStyle="1" w:styleId="FontStyle14">
    <w:name w:val="Font Style14"/>
    <w:qFormat/>
    <w:rPr>
      <w:rFonts w:ascii="Century Gothic" w:hAnsi="Century Gothic" w:cs="Century Gothic"/>
      <w:sz w:val="30"/>
      <w:szCs w:val="30"/>
    </w:rPr>
  </w:style>
  <w:style w:type="paragraph" w:customStyle="1" w:styleId="S0">
    <w:name w:val="S_Маркированный"/>
    <w:basedOn w:val="aff4"/>
    <w:qFormat/>
    <w:pPr>
      <w:tabs>
        <w:tab w:val="left" w:pos="360"/>
        <w:tab w:val="left" w:pos="1260"/>
      </w:tabs>
      <w:suppressAutoHyphens w:val="0"/>
      <w:autoSpaceDE/>
      <w:autoSpaceDN/>
      <w:adjustRightInd/>
      <w:ind w:left="360" w:hanging="360"/>
    </w:pPr>
    <w:rPr>
      <w:rFonts w:eastAsia="Times New Roman"/>
    </w:rPr>
  </w:style>
  <w:style w:type="character" w:customStyle="1" w:styleId="FontStyle154">
    <w:name w:val="Font Style154"/>
    <w:qFormat/>
    <w:rPr>
      <w:rFonts w:ascii="Times New Roman" w:hAnsi="Times New Roman" w:cs="Times New Roman"/>
      <w:sz w:val="24"/>
      <w:szCs w:val="24"/>
    </w:rPr>
  </w:style>
  <w:style w:type="paragraph" w:customStyle="1" w:styleId="Style7">
    <w:name w:val="Style7"/>
    <w:basedOn w:val="a0"/>
    <w:qFormat/>
    <w:pPr>
      <w:widowControl w:val="0"/>
      <w:autoSpaceDE w:val="0"/>
      <w:autoSpaceDN w:val="0"/>
      <w:adjustRightInd w:val="0"/>
      <w:spacing w:after="0" w:line="274" w:lineRule="exact"/>
      <w:jc w:val="center"/>
    </w:pPr>
    <w:rPr>
      <w:rFonts w:eastAsia="Times New Roman"/>
      <w:kern w:val="0"/>
      <w:lang w:eastAsia="ru-RU"/>
    </w:rPr>
  </w:style>
  <w:style w:type="paragraph" w:customStyle="1" w:styleId="-S">
    <w:name w:val="- S_Маркированный"/>
    <w:basedOn w:val="a0"/>
    <w:qFormat/>
    <w:pPr>
      <w:spacing w:after="0" w:line="360" w:lineRule="auto"/>
      <w:ind w:firstLine="567"/>
      <w:jc w:val="center"/>
    </w:pPr>
    <w:rPr>
      <w:rFonts w:eastAsia="Times New Roman"/>
      <w:b/>
      <w:i/>
      <w:kern w:val="0"/>
      <w:sz w:val="28"/>
      <w:szCs w:val="28"/>
      <w:lang w:eastAsia="ru-RU"/>
    </w:rPr>
  </w:style>
  <w:style w:type="paragraph" w:customStyle="1" w:styleId="afffffff0">
    <w:name w:val="Текстовик"/>
    <w:basedOn w:val="a0"/>
    <w:qFormat/>
    <w:pPr>
      <w:spacing w:after="0" w:line="360" w:lineRule="auto"/>
      <w:ind w:firstLine="709"/>
      <w:jc w:val="both"/>
    </w:pPr>
    <w:rPr>
      <w:rFonts w:eastAsia="Times New Roman"/>
      <w:kern w:val="0"/>
      <w:sz w:val="28"/>
      <w:szCs w:val="28"/>
      <w:lang w:eastAsia="ru-RU"/>
    </w:rPr>
  </w:style>
  <w:style w:type="paragraph" w:customStyle="1" w:styleId="S4">
    <w:name w:val="S_Заголовок 4"/>
    <w:basedOn w:val="4"/>
    <w:pPr>
      <w:keepNext w:val="0"/>
      <w:spacing w:before="0" w:after="0"/>
      <w:ind w:left="2880" w:hanging="360"/>
    </w:pPr>
    <w:rPr>
      <w:rFonts w:ascii="Times New Roman" w:hAnsi="Times New Roman"/>
      <w:b w:val="0"/>
      <w:bCs w:val="0"/>
      <w:i/>
      <w:kern w:val="0"/>
      <w:sz w:val="24"/>
      <w:szCs w:val="24"/>
      <w:lang w:val="zh-CN"/>
    </w:rPr>
  </w:style>
  <w:style w:type="paragraph" w:customStyle="1" w:styleId="S1">
    <w:name w:val="S_Нумерованный"/>
    <w:basedOn w:val="a0"/>
    <w:qFormat/>
    <w:pPr>
      <w:spacing w:after="0" w:line="360" w:lineRule="auto"/>
      <w:ind w:left="1440" w:hanging="360"/>
      <w:jc w:val="both"/>
      <w:outlineLvl w:val="1"/>
    </w:pPr>
    <w:rPr>
      <w:rFonts w:eastAsia="Times New Roman"/>
      <w:kern w:val="0"/>
      <w:lang w:eastAsia="ru-RU"/>
    </w:rPr>
  </w:style>
  <w:style w:type="paragraph" w:customStyle="1" w:styleId="h2">
    <w:name w:val="h2"/>
    <w:basedOn w:val="aff6"/>
    <w:pPr>
      <w:pBdr>
        <w:bottom w:val="none" w:sz="0" w:space="0" w:color="auto"/>
      </w:pBdr>
      <w:spacing w:after="480"/>
      <w:contextualSpacing w:val="0"/>
      <w:jc w:val="center"/>
    </w:pPr>
    <w:rPr>
      <w:rFonts w:ascii="Times New Roman" w:hAnsi="Times New Roman"/>
      <w:bCs w:val="0"/>
      <w:kern w:val="0"/>
      <w:sz w:val="24"/>
      <w:szCs w:val="24"/>
      <w:lang w:val="zh-CN" w:eastAsia="ru-RU"/>
    </w:rPr>
  </w:style>
  <w:style w:type="paragraph" w:customStyle="1" w:styleId="Style15">
    <w:name w:val="Style15"/>
    <w:basedOn w:val="a0"/>
    <w:qFormat/>
    <w:pPr>
      <w:widowControl w:val="0"/>
      <w:autoSpaceDE w:val="0"/>
      <w:autoSpaceDN w:val="0"/>
      <w:adjustRightInd w:val="0"/>
      <w:spacing w:after="0" w:line="202" w:lineRule="exact"/>
    </w:pPr>
    <w:rPr>
      <w:rFonts w:ascii="Arial" w:eastAsia="Times New Roman" w:hAnsi="Arial" w:cs="Arial"/>
      <w:kern w:val="0"/>
      <w:lang w:eastAsia="ru-RU"/>
    </w:rPr>
  </w:style>
  <w:style w:type="character" w:customStyle="1" w:styleId="FontStyle35">
    <w:name w:val="Font Style35"/>
    <w:qFormat/>
    <w:rPr>
      <w:rFonts w:ascii="Times New Roman" w:hAnsi="Times New Roman" w:cs="Times New Roman"/>
      <w:sz w:val="16"/>
      <w:szCs w:val="16"/>
    </w:rPr>
  </w:style>
  <w:style w:type="paragraph" w:customStyle="1" w:styleId="Style26">
    <w:name w:val="Style26"/>
    <w:basedOn w:val="a0"/>
    <w:qFormat/>
    <w:pPr>
      <w:widowControl w:val="0"/>
      <w:autoSpaceDE w:val="0"/>
      <w:autoSpaceDN w:val="0"/>
      <w:adjustRightInd w:val="0"/>
      <w:spacing w:after="0" w:line="408" w:lineRule="exact"/>
    </w:pPr>
    <w:rPr>
      <w:rFonts w:ascii="Arial" w:eastAsia="Times New Roman" w:hAnsi="Arial" w:cs="Arial"/>
      <w:kern w:val="0"/>
      <w:lang w:eastAsia="ru-RU"/>
    </w:rPr>
  </w:style>
  <w:style w:type="paragraph" w:customStyle="1" w:styleId="afffffff1">
    <w:name w:val="Знак Знак Знак Знак"/>
    <w:basedOn w:val="a0"/>
    <w:qFormat/>
    <w:pPr>
      <w:spacing w:after="0" w:line="240" w:lineRule="auto"/>
    </w:pPr>
    <w:rPr>
      <w:rFonts w:ascii="Verdana" w:eastAsia="Times New Roman" w:hAnsi="Verdana" w:cs="Verdana"/>
      <w:kern w:val="0"/>
      <w:sz w:val="20"/>
      <w:szCs w:val="20"/>
      <w:lang w:val="en-US"/>
    </w:rPr>
  </w:style>
  <w:style w:type="paragraph" w:customStyle="1" w:styleId="4c">
    <w:name w:val="Обычный4"/>
    <w:qFormat/>
    <w:rPr>
      <w:rFonts w:eastAsia="Times New Roman"/>
      <w:sz w:val="22"/>
      <w:szCs w:val="24"/>
    </w:rPr>
  </w:style>
  <w:style w:type="paragraph" w:customStyle="1" w:styleId="afffffff2">
    <w:name w:val="Знак Знак Знак Знак Знак Знак Знак"/>
    <w:basedOn w:val="a0"/>
    <w:qFormat/>
    <w:pPr>
      <w:spacing w:after="0" w:line="240" w:lineRule="auto"/>
    </w:pPr>
    <w:rPr>
      <w:rFonts w:ascii="Verdana" w:eastAsia="Times New Roman" w:hAnsi="Verdana" w:cs="Verdana"/>
      <w:kern w:val="0"/>
      <w:sz w:val="20"/>
      <w:szCs w:val="20"/>
      <w:lang w:val="en-US"/>
    </w:rPr>
  </w:style>
  <w:style w:type="paragraph" w:customStyle="1" w:styleId="afffffff3">
    <w:name w:val="Знак Знак Знак Знак Знак Знак Знак Знак Знак Знак"/>
    <w:basedOn w:val="a0"/>
    <w:qFormat/>
    <w:pPr>
      <w:spacing w:after="0" w:line="240" w:lineRule="auto"/>
    </w:pPr>
    <w:rPr>
      <w:rFonts w:ascii="Verdana" w:eastAsia="Times New Roman" w:hAnsi="Verdana" w:cs="Verdana"/>
      <w:kern w:val="0"/>
      <w:sz w:val="20"/>
      <w:szCs w:val="20"/>
      <w:lang w:val="en-US"/>
    </w:rPr>
  </w:style>
  <w:style w:type="paragraph" w:customStyle="1" w:styleId="afffffff4">
    <w:name w:val="Знак"/>
    <w:basedOn w:val="a0"/>
    <w:qFormat/>
    <w:pPr>
      <w:spacing w:after="0" w:line="240" w:lineRule="auto"/>
    </w:pPr>
    <w:rPr>
      <w:rFonts w:ascii="Verdana" w:eastAsia="Times New Roman" w:hAnsi="Verdana" w:cs="Verdana"/>
      <w:kern w:val="0"/>
      <w:sz w:val="20"/>
      <w:szCs w:val="20"/>
      <w:lang w:val="en-US"/>
    </w:rPr>
  </w:style>
  <w:style w:type="paragraph" w:customStyle="1" w:styleId="Style99">
    <w:name w:val="Style99"/>
    <w:basedOn w:val="a0"/>
    <w:qFormat/>
    <w:pPr>
      <w:widowControl w:val="0"/>
      <w:autoSpaceDE w:val="0"/>
      <w:autoSpaceDN w:val="0"/>
      <w:adjustRightInd w:val="0"/>
      <w:spacing w:after="0" w:line="328" w:lineRule="exact"/>
      <w:jc w:val="both"/>
    </w:pPr>
    <w:rPr>
      <w:rFonts w:ascii="Courier New" w:eastAsia="Times New Roman" w:hAnsi="Courier New"/>
      <w:kern w:val="0"/>
      <w:lang w:eastAsia="ru-RU"/>
    </w:rPr>
  </w:style>
  <w:style w:type="character" w:customStyle="1" w:styleId="FontStyle124">
    <w:name w:val="Font Style124"/>
    <w:qFormat/>
    <w:rPr>
      <w:rFonts w:ascii="Times New Roman" w:hAnsi="Times New Roman" w:cs="Times New Roman"/>
      <w:sz w:val="24"/>
      <w:szCs w:val="24"/>
    </w:rPr>
  </w:style>
  <w:style w:type="character" w:customStyle="1" w:styleId="FontStyle149">
    <w:name w:val="Font Style149"/>
    <w:qFormat/>
    <w:rPr>
      <w:rFonts w:ascii="Times New Roman" w:hAnsi="Times New Roman" w:cs="Times New Roman"/>
      <w:b/>
      <w:bCs/>
      <w:sz w:val="26"/>
      <w:szCs w:val="26"/>
    </w:rPr>
  </w:style>
  <w:style w:type="paragraph" w:customStyle="1" w:styleId="Style98">
    <w:name w:val="Style98"/>
    <w:basedOn w:val="a0"/>
    <w:qFormat/>
    <w:pPr>
      <w:widowControl w:val="0"/>
      <w:autoSpaceDE w:val="0"/>
      <w:autoSpaceDN w:val="0"/>
      <w:adjustRightInd w:val="0"/>
      <w:spacing w:after="0" w:line="381" w:lineRule="exact"/>
      <w:jc w:val="both"/>
    </w:pPr>
    <w:rPr>
      <w:rFonts w:ascii="Courier New" w:eastAsia="Times New Roman" w:hAnsi="Courier New"/>
      <w:kern w:val="0"/>
      <w:lang w:eastAsia="ru-RU"/>
    </w:rPr>
  </w:style>
  <w:style w:type="paragraph" w:customStyle="1" w:styleId="Style109">
    <w:name w:val="Style109"/>
    <w:basedOn w:val="a0"/>
    <w:qFormat/>
    <w:pPr>
      <w:widowControl w:val="0"/>
      <w:autoSpaceDE w:val="0"/>
      <w:autoSpaceDN w:val="0"/>
      <w:adjustRightInd w:val="0"/>
      <w:spacing w:after="0" w:line="335" w:lineRule="exact"/>
      <w:ind w:firstLine="424"/>
    </w:pPr>
    <w:rPr>
      <w:rFonts w:ascii="Courier New" w:eastAsia="Times New Roman" w:hAnsi="Courier New"/>
      <w:kern w:val="0"/>
      <w:lang w:eastAsia="ru-RU"/>
    </w:rPr>
  </w:style>
  <w:style w:type="character" w:customStyle="1" w:styleId="afffffff5">
    <w:name w:val="Пример Знак"/>
    <w:qFormat/>
    <w:locked/>
    <w:rPr>
      <w:rFonts w:ascii="Tahoma" w:hAnsi="Tahoma" w:cs="Tahoma"/>
      <w:color w:val="CCFFFF"/>
      <w:sz w:val="22"/>
      <w:szCs w:val="22"/>
      <w:lang w:val="ru-RU" w:eastAsia="ru-RU" w:bidi="ar-SA"/>
    </w:rPr>
  </w:style>
  <w:style w:type="paragraph" w:customStyle="1" w:styleId="afffffff6">
    <w:name w:val="Пример"/>
    <w:basedOn w:val="a0"/>
    <w:qFormat/>
    <w:pPr>
      <w:spacing w:after="0" w:line="280" w:lineRule="exact"/>
      <w:ind w:firstLine="720"/>
      <w:jc w:val="both"/>
    </w:pPr>
    <w:rPr>
      <w:rFonts w:ascii="Tahoma" w:eastAsia="Times New Roman" w:hAnsi="Tahoma" w:cs="Tahoma"/>
      <w:color w:val="CCFFFF"/>
      <w:kern w:val="0"/>
      <w:sz w:val="22"/>
      <w:szCs w:val="22"/>
      <w:lang w:eastAsia="ru-RU"/>
    </w:rPr>
  </w:style>
  <w:style w:type="paragraph" w:customStyle="1" w:styleId="1ffc">
    <w:name w:val="Таблица1"/>
    <w:basedOn w:val="a0"/>
    <w:qFormat/>
    <w:pPr>
      <w:spacing w:after="0" w:line="240" w:lineRule="auto"/>
      <w:jc w:val="center"/>
    </w:pPr>
    <w:rPr>
      <w:rFonts w:eastAsia="Times New Roman"/>
      <w:b/>
      <w:kern w:val="0"/>
      <w:sz w:val="20"/>
      <w:szCs w:val="20"/>
      <w:lang w:eastAsia="ru-RU"/>
    </w:rPr>
  </w:style>
  <w:style w:type="paragraph" w:customStyle="1" w:styleId="101">
    <w:name w:val="Таблица10Пункт"/>
    <w:basedOn w:val="a0"/>
    <w:qFormat/>
    <w:pPr>
      <w:widowControl w:val="0"/>
      <w:spacing w:after="0" w:line="240" w:lineRule="auto"/>
    </w:pPr>
    <w:rPr>
      <w:rFonts w:ascii="Tahoma" w:eastAsia="Times New Roman" w:hAnsi="Tahoma" w:cs="Tahoma"/>
      <w:color w:val="000000"/>
      <w:kern w:val="0"/>
      <w:sz w:val="20"/>
      <w:szCs w:val="20"/>
      <w:lang w:eastAsia="ru-RU"/>
    </w:rPr>
  </w:style>
  <w:style w:type="paragraph" w:customStyle="1" w:styleId="afffffff7">
    <w:name w:val="Стиль Пример + Авто"/>
    <w:basedOn w:val="afffffff6"/>
    <w:qFormat/>
    <w:pPr>
      <w:spacing w:line="240" w:lineRule="exact"/>
      <w:ind w:firstLine="0"/>
    </w:pPr>
    <w:rPr>
      <w:color w:val="auto"/>
    </w:rPr>
  </w:style>
  <w:style w:type="character" w:customStyle="1" w:styleId="afffffff8">
    <w:name w:val="Стиль Пример + Авто Знак"/>
    <w:qFormat/>
    <w:rPr>
      <w:rFonts w:ascii="Tahoma" w:hAnsi="Tahoma" w:cs="Tahoma"/>
      <w:color w:val="CCFFFF"/>
      <w:sz w:val="22"/>
      <w:szCs w:val="22"/>
      <w:lang w:val="ru-RU" w:eastAsia="ru-RU" w:bidi="ar-SA"/>
    </w:rPr>
  </w:style>
  <w:style w:type="character" w:customStyle="1" w:styleId="FontStyle17">
    <w:name w:val="Font Style17"/>
    <w:qFormat/>
    <w:rPr>
      <w:rFonts w:ascii="Times New Roman" w:hAnsi="Times New Roman" w:cs="Times New Roman"/>
      <w:b/>
      <w:bCs/>
      <w:sz w:val="22"/>
      <w:szCs w:val="22"/>
    </w:rPr>
  </w:style>
  <w:style w:type="paragraph" w:customStyle="1" w:styleId="Style8">
    <w:name w:val="Style8"/>
    <w:basedOn w:val="a0"/>
    <w:qFormat/>
    <w:pPr>
      <w:widowControl w:val="0"/>
      <w:autoSpaceDE w:val="0"/>
      <w:autoSpaceDN w:val="0"/>
      <w:adjustRightInd w:val="0"/>
      <w:spacing w:after="0" w:line="274" w:lineRule="exact"/>
      <w:jc w:val="both"/>
    </w:pPr>
    <w:rPr>
      <w:rFonts w:eastAsia="Times New Roman"/>
      <w:kern w:val="0"/>
      <w:lang w:eastAsia="ru-RU"/>
    </w:rPr>
  </w:style>
  <w:style w:type="character" w:customStyle="1" w:styleId="FontStyle30">
    <w:name w:val="Font Style30"/>
    <w:qFormat/>
    <w:rPr>
      <w:rFonts w:ascii="Times New Roman" w:hAnsi="Times New Roman" w:cs="Times New Roman"/>
      <w:sz w:val="22"/>
      <w:szCs w:val="22"/>
    </w:rPr>
  </w:style>
  <w:style w:type="paragraph" w:customStyle="1" w:styleId="Style20">
    <w:name w:val="Style20"/>
    <w:basedOn w:val="a0"/>
    <w:qFormat/>
    <w:pPr>
      <w:widowControl w:val="0"/>
      <w:autoSpaceDE w:val="0"/>
      <w:autoSpaceDN w:val="0"/>
      <w:adjustRightInd w:val="0"/>
      <w:spacing w:after="0" w:line="274" w:lineRule="exact"/>
    </w:pPr>
    <w:rPr>
      <w:rFonts w:eastAsia="Times New Roman"/>
      <w:kern w:val="0"/>
      <w:lang w:eastAsia="ru-RU"/>
    </w:rPr>
  </w:style>
  <w:style w:type="character" w:customStyle="1" w:styleId="FontStyle32">
    <w:name w:val="Font Style32"/>
    <w:qFormat/>
    <w:rPr>
      <w:rFonts w:ascii="Times New Roman" w:hAnsi="Times New Roman" w:cs="Times New Roman"/>
      <w:sz w:val="26"/>
      <w:szCs w:val="26"/>
    </w:rPr>
  </w:style>
  <w:style w:type="paragraph" w:customStyle="1" w:styleId="Style9">
    <w:name w:val="Style9"/>
    <w:basedOn w:val="a0"/>
    <w:qFormat/>
    <w:pPr>
      <w:widowControl w:val="0"/>
      <w:autoSpaceDE w:val="0"/>
      <w:autoSpaceDN w:val="0"/>
      <w:adjustRightInd w:val="0"/>
      <w:spacing w:after="0" w:line="274" w:lineRule="exact"/>
      <w:jc w:val="both"/>
    </w:pPr>
    <w:rPr>
      <w:rFonts w:eastAsia="Times New Roman"/>
      <w:kern w:val="0"/>
      <w:lang w:eastAsia="ru-RU"/>
    </w:rPr>
  </w:style>
  <w:style w:type="paragraph" w:customStyle="1" w:styleId="Style110">
    <w:name w:val="Style11"/>
    <w:basedOn w:val="a0"/>
    <w:qFormat/>
    <w:pPr>
      <w:widowControl w:val="0"/>
      <w:autoSpaceDE w:val="0"/>
      <w:autoSpaceDN w:val="0"/>
      <w:adjustRightInd w:val="0"/>
      <w:spacing w:after="0" w:line="276" w:lineRule="exact"/>
    </w:pPr>
    <w:rPr>
      <w:rFonts w:eastAsia="Times New Roman"/>
      <w:kern w:val="0"/>
      <w:lang w:eastAsia="ru-RU"/>
    </w:rPr>
  </w:style>
  <w:style w:type="paragraph" w:customStyle="1" w:styleId="FR1">
    <w:name w:val="FR1"/>
    <w:qFormat/>
    <w:pPr>
      <w:widowControl w:val="0"/>
      <w:suppressAutoHyphens/>
      <w:autoSpaceDE w:val="0"/>
    </w:pPr>
    <w:rPr>
      <w:rFonts w:ascii="Arial" w:eastAsia="Arial" w:hAnsi="Arial" w:cs="Arial"/>
      <w:b/>
      <w:bCs/>
      <w:sz w:val="28"/>
      <w:szCs w:val="28"/>
      <w:lang w:eastAsia="ar-SA"/>
    </w:rPr>
  </w:style>
  <w:style w:type="paragraph" w:customStyle="1" w:styleId="FR2">
    <w:name w:val="FR2"/>
    <w:qFormat/>
    <w:pPr>
      <w:widowControl w:val="0"/>
      <w:suppressAutoHyphens/>
      <w:autoSpaceDE w:val="0"/>
    </w:pPr>
    <w:rPr>
      <w:rFonts w:ascii="Arial" w:eastAsia="Arial" w:hAnsi="Arial" w:cs="Arial"/>
      <w:b/>
      <w:bCs/>
      <w:sz w:val="24"/>
      <w:szCs w:val="24"/>
      <w:lang w:eastAsia="ar-SA"/>
    </w:rPr>
  </w:style>
  <w:style w:type="character" w:customStyle="1" w:styleId="afffffff9">
    <w:name w:val="Цветовое выделение"/>
    <w:qFormat/>
    <w:rPr>
      <w:b/>
      <w:bCs/>
      <w:color w:val="000080"/>
      <w:sz w:val="20"/>
      <w:szCs w:val="20"/>
    </w:rPr>
  </w:style>
  <w:style w:type="paragraph" w:customStyle="1" w:styleId="afffffffa">
    <w:name w:val="основной текст"/>
    <w:basedOn w:val="a0"/>
    <w:qFormat/>
    <w:pPr>
      <w:spacing w:after="120" w:line="240" w:lineRule="auto"/>
      <w:ind w:firstLine="851"/>
      <w:jc w:val="both"/>
    </w:pPr>
    <w:rPr>
      <w:rFonts w:ascii="Arial" w:eastAsia="Times New Roman" w:hAnsi="Arial"/>
      <w:kern w:val="0"/>
      <w:sz w:val="28"/>
      <w:szCs w:val="20"/>
      <w:lang w:eastAsia="ru-RU"/>
    </w:rPr>
  </w:style>
  <w:style w:type="paragraph" w:customStyle="1" w:styleId="124">
    <w:name w:val="осн.текст 12 Знак"/>
    <w:basedOn w:val="a0"/>
    <w:link w:val="125"/>
    <w:qFormat/>
    <w:pPr>
      <w:spacing w:after="120" w:line="240" w:lineRule="auto"/>
      <w:ind w:firstLine="851"/>
      <w:jc w:val="both"/>
    </w:pPr>
    <w:rPr>
      <w:rFonts w:ascii="Arial" w:eastAsia="Times New Roman" w:hAnsi="Arial"/>
      <w:kern w:val="0"/>
      <w:szCs w:val="20"/>
      <w:lang w:val="zh-CN" w:eastAsia="zh-CN"/>
    </w:rPr>
  </w:style>
  <w:style w:type="character" w:customStyle="1" w:styleId="125">
    <w:name w:val="осн.текст 12 Знак Знак"/>
    <w:link w:val="124"/>
    <w:qFormat/>
    <w:rPr>
      <w:rFonts w:ascii="Arial" w:eastAsia="Times New Roman" w:hAnsi="Arial"/>
      <w:sz w:val="24"/>
      <w:szCs w:val="20"/>
      <w:lang w:val="zh-CN" w:eastAsia="zh-CN"/>
    </w:rPr>
  </w:style>
  <w:style w:type="paragraph" w:customStyle="1" w:styleId="aHeader">
    <w:name w:val="a_Header"/>
    <w:basedOn w:val="a0"/>
    <w:qFormat/>
    <w:pPr>
      <w:tabs>
        <w:tab w:val="left" w:pos="1985"/>
      </w:tabs>
      <w:spacing w:after="60" w:line="240" w:lineRule="auto"/>
      <w:jc w:val="center"/>
    </w:pPr>
    <w:rPr>
      <w:rFonts w:ascii="Courier New" w:eastAsia="Times New Roman" w:hAnsi="Courier New"/>
      <w:kern w:val="0"/>
      <w:szCs w:val="20"/>
      <w:lang w:eastAsia="ru-RU"/>
    </w:rPr>
  </w:style>
  <w:style w:type="character" w:customStyle="1" w:styleId="4d">
    <w:name w:val="Основной текст (4)"/>
    <w:qFormat/>
    <w:rPr>
      <w:rFonts w:ascii="Times New Roman" w:eastAsia="Times New Roman" w:hAnsi="Times New Roman" w:cs="Times New Roman"/>
      <w:b/>
      <w:bCs/>
      <w:color w:val="000000"/>
      <w:spacing w:val="0"/>
      <w:w w:val="100"/>
      <w:position w:val="0"/>
      <w:sz w:val="22"/>
      <w:szCs w:val="22"/>
      <w:u w:val="none"/>
      <w:lang w:val="ru-RU" w:eastAsia="ru-RU" w:bidi="ru-RU"/>
    </w:rPr>
  </w:style>
  <w:style w:type="paragraph" w:customStyle="1" w:styleId="afffffffb">
    <w:name w:val="Нормальный (таблица)"/>
    <w:basedOn w:val="a0"/>
    <w:next w:val="a0"/>
    <w:uiPriority w:val="99"/>
    <w:qFormat/>
    <w:pPr>
      <w:widowControl w:val="0"/>
      <w:autoSpaceDE w:val="0"/>
      <w:autoSpaceDN w:val="0"/>
      <w:adjustRightInd w:val="0"/>
      <w:spacing w:after="0" w:line="240" w:lineRule="auto"/>
      <w:jc w:val="both"/>
    </w:pPr>
    <w:rPr>
      <w:rFonts w:ascii="Times New Roman CYR" w:eastAsia="Times New Roman" w:hAnsi="Times New Roman CYR" w:cs="Times New Roman CYR"/>
      <w:kern w:val="0"/>
      <w:lang w:eastAsia="ru-RU"/>
    </w:rPr>
  </w:style>
  <w:style w:type="paragraph" w:customStyle="1" w:styleId="afffffffc">
    <w:name w:val="Прижатый влево"/>
    <w:basedOn w:val="a0"/>
    <w:next w:val="a0"/>
    <w:uiPriority w:val="99"/>
    <w:qFormat/>
    <w:pPr>
      <w:widowControl w:val="0"/>
      <w:autoSpaceDE w:val="0"/>
      <w:autoSpaceDN w:val="0"/>
      <w:adjustRightInd w:val="0"/>
      <w:spacing w:after="0" w:line="240" w:lineRule="auto"/>
    </w:pPr>
    <w:rPr>
      <w:rFonts w:ascii="Times New Roman CYR" w:eastAsia="Times New Roman" w:hAnsi="Times New Roman CYR" w:cs="Times New Roman CYR"/>
      <w:kern w:val="0"/>
      <w:lang w:eastAsia="ru-RU"/>
    </w:rPr>
  </w:style>
  <w:style w:type="table" w:customStyle="1" w:styleId="TableNormal">
    <w:name w:val="Table Normal"/>
    <w:uiPriority w:val="2"/>
    <w:semiHidden/>
    <w:unhideWhenUsed/>
    <w:qFormat/>
    <w:pPr>
      <w:widowControl w:val="0"/>
      <w:autoSpaceDE w:val="0"/>
      <w:autoSpaceDN w:val="0"/>
    </w:pPr>
    <w:rPr>
      <w:lang w:val="en-US" w:eastAsia="en-US"/>
    </w:rPr>
    <w:tblPr>
      <w:tblCellMar>
        <w:top w:w="0" w:type="dxa"/>
        <w:left w:w="0" w:type="dxa"/>
        <w:bottom w:w="0" w:type="dxa"/>
        <w:right w:w="0" w:type="dxa"/>
      </w:tblCellMar>
    </w:tblPr>
  </w:style>
  <w:style w:type="character" w:customStyle="1" w:styleId="3d">
    <w:name w:val="Обычный (веб) Знак3"/>
    <w:qFormat/>
    <w:locked/>
    <w:rPr>
      <w:rFonts w:ascii="Calibri" w:hAnsi="Calibri"/>
      <w:sz w:val="22"/>
      <w:szCs w:val="22"/>
    </w:rPr>
  </w:style>
  <w:style w:type="character" w:customStyle="1" w:styleId="FontStyle22">
    <w:name w:val="Font Style22"/>
    <w:uiPriority w:val="99"/>
    <w:qFormat/>
    <w:rPr>
      <w:rFonts w:ascii="Times New Roman" w:hAnsi="Times New Roman" w:cs="Times New Roman" w:hint="default"/>
      <w:sz w:val="24"/>
      <w:szCs w:val="24"/>
    </w:rPr>
  </w:style>
  <w:style w:type="paragraph" w:customStyle="1" w:styleId="20">
    <w:name w:val="Список_маркерный_2_уровень"/>
    <w:basedOn w:val="10"/>
    <w:qFormat/>
    <w:pPr>
      <w:numPr>
        <w:ilvl w:val="1"/>
      </w:numPr>
      <w:tabs>
        <w:tab w:val="left" w:pos="360"/>
        <w:tab w:val="left" w:pos="1692"/>
      </w:tabs>
      <w:ind w:left="1004" w:hanging="720"/>
    </w:pPr>
  </w:style>
  <w:style w:type="paragraph" w:customStyle="1" w:styleId="10">
    <w:name w:val="Список_маркерный_1_уровень"/>
    <w:link w:val="1ffd"/>
    <w:uiPriority w:val="99"/>
    <w:qFormat/>
    <w:pPr>
      <w:numPr>
        <w:numId w:val="4"/>
      </w:numPr>
      <w:spacing w:before="60" w:after="100"/>
      <w:jc w:val="both"/>
    </w:pPr>
    <w:rPr>
      <w:rFonts w:eastAsia="Times New Roman"/>
      <w:sz w:val="24"/>
      <w:szCs w:val="24"/>
    </w:rPr>
  </w:style>
  <w:style w:type="character" w:customStyle="1" w:styleId="1ffd">
    <w:name w:val="Список_маркерный_1_уровень Знак"/>
    <w:link w:val="10"/>
    <w:uiPriority w:val="99"/>
    <w:qFormat/>
    <w:locked/>
    <w:rPr>
      <w:rFonts w:ascii="Times New Roman" w:eastAsia="Times New Roman" w:hAnsi="Times New Roman"/>
      <w:sz w:val="24"/>
      <w:szCs w:val="24"/>
    </w:rPr>
  </w:style>
  <w:style w:type="paragraph" w:customStyle="1" w:styleId="afffffffd">
    <w:name w:val="Название таблицы"/>
    <w:basedOn w:val="af2"/>
    <w:qFormat/>
    <w:pPr>
      <w:keepNext/>
      <w:spacing w:before="120" w:after="0"/>
    </w:pPr>
    <w:rPr>
      <w:rFonts w:eastAsia="Times New Roman"/>
      <w:color w:val="auto"/>
      <w:kern w:val="0"/>
      <w:sz w:val="22"/>
      <w:szCs w:val="22"/>
      <w:lang w:val="zh-CN" w:eastAsia="zh-CN"/>
    </w:rPr>
  </w:style>
  <w:style w:type="paragraph" w:customStyle="1" w:styleId="afffffffe">
    <w:name w:val="Табличный_заголовки"/>
    <w:basedOn w:val="a0"/>
    <w:qFormat/>
    <w:pPr>
      <w:keepNext/>
      <w:keepLines/>
      <w:spacing w:after="0" w:line="240" w:lineRule="auto"/>
      <w:jc w:val="center"/>
    </w:pPr>
    <w:rPr>
      <w:rFonts w:eastAsia="Times New Roman"/>
      <w:b/>
      <w:kern w:val="0"/>
      <w:sz w:val="22"/>
      <w:szCs w:val="22"/>
      <w:lang w:eastAsia="ru-RU"/>
    </w:rPr>
  </w:style>
  <w:style w:type="paragraph" w:customStyle="1" w:styleId="affffffff">
    <w:name w:val="Табличный_центр"/>
    <w:basedOn w:val="a0"/>
    <w:qFormat/>
    <w:pPr>
      <w:spacing w:after="0" w:line="240" w:lineRule="auto"/>
      <w:jc w:val="center"/>
    </w:pPr>
    <w:rPr>
      <w:rFonts w:eastAsia="Times New Roman"/>
      <w:kern w:val="0"/>
      <w:sz w:val="22"/>
      <w:szCs w:val="22"/>
      <w:lang w:eastAsia="ru-RU"/>
    </w:rPr>
  </w:style>
  <w:style w:type="paragraph" w:customStyle="1" w:styleId="affffffff0">
    <w:name w:val="Табличный_слева"/>
    <w:basedOn w:val="a0"/>
    <w:qFormat/>
    <w:pPr>
      <w:spacing w:after="0" w:line="240" w:lineRule="auto"/>
    </w:pPr>
    <w:rPr>
      <w:rFonts w:eastAsia="Times New Roman"/>
      <w:kern w:val="0"/>
      <w:sz w:val="22"/>
      <w:szCs w:val="22"/>
      <w:lang w:eastAsia="ru-RU"/>
    </w:rPr>
  </w:style>
  <w:style w:type="paragraph" w:customStyle="1" w:styleId="affffffff1">
    <w:name w:val="Табличный_по ширине"/>
    <w:basedOn w:val="affffffff0"/>
    <w:qFormat/>
    <w:pPr>
      <w:jc w:val="both"/>
    </w:pPr>
  </w:style>
  <w:style w:type="character" w:customStyle="1" w:styleId="affffffff2">
    <w:name w:val="Гипертекстовая ссылка"/>
    <w:qFormat/>
    <w:rPr>
      <w:color w:val="008000"/>
    </w:rPr>
  </w:style>
  <w:style w:type="paragraph" w:customStyle="1" w:styleId="z-1">
    <w:name w:val="z-Начало формы1"/>
    <w:basedOn w:val="a0"/>
    <w:next w:val="a0"/>
    <w:link w:val="z-"/>
    <w:uiPriority w:val="99"/>
    <w:semiHidden/>
    <w:unhideWhenUsed/>
    <w:pPr>
      <w:pBdr>
        <w:bottom w:val="single" w:sz="6" w:space="1" w:color="auto"/>
      </w:pBdr>
      <w:spacing w:after="0" w:line="240" w:lineRule="auto"/>
      <w:jc w:val="center"/>
    </w:pPr>
    <w:rPr>
      <w:rFonts w:ascii="Arial" w:eastAsia="Times New Roman" w:hAnsi="Arial" w:cs="Arial"/>
      <w:vanish/>
      <w:kern w:val="0"/>
      <w:sz w:val="16"/>
      <w:szCs w:val="16"/>
      <w:lang w:eastAsia="ru-RU"/>
    </w:rPr>
  </w:style>
  <w:style w:type="character" w:customStyle="1" w:styleId="z-">
    <w:name w:val="z-Начало формы Знак"/>
    <w:link w:val="z-1"/>
    <w:uiPriority w:val="99"/>
    <w:semiHidden/>
    <w:qFormat/>
    <w:rPr>
      <w:rFonts w:ascii="Arial" w:eastAsia="Times New Roman" w:hAnsi="Arial" w:cs="Arial"/>
      <w:vanish/>
      <w:sz w:val="16"/>
      <w:szCs w:val="16"/>
    </w:rPr>
  </w:style>
  <w:style w:type="paragraph" w:customStyle="1" w:styleId="z-10">
    <w:name w:val="z-Конец формы1"/>
    <w:basedOn w:val="a0"/>
    <w:next w:val="a0"/>
    <w:link w:val="z-0"/>
    <w:uiPriority w:val="99"/>
    <w:semiHidden/>
    <w:unhideWhenUsed/>
    <w:qFormat/>
    <w:pPr>
      <w:pBdr>
        <w:top w:val="single" w:sz="6" w:space="1" w:color="auto"/>
      </w:pBdr>
      <w:spacing w:after="0" w:line="240" w:lineRule="auto"/>
      <w:jc w:val="center"/>
    </w:pPr>
    <w:rPr>
      <w:rFonts w:ascii="Arial" w:eastAsia="Times New Roman" w:hAnsi="Arial" w:cs="Arial"/>
      <w:vanish/>
      <w:kern w:val="0"/>
      <w:sz w:val="16"/>
      <w:szCs w:val="16"/>
      <w:lang w:eastAsia="ru-RU"/>
    </w:rPr>
  </w:style>
  <w:style w:type="character" w:customStyle="1" w:styleId="z-0">
    <w:name w:val="z-Конец формы Знак"/>
    <w:link w:val="z-10"/>
    <w:uiPriority w:val="99"/>
    <w:semiHidden/>
    <w:qFormat/>
    <w:rPr>
      <w:rFonts w:ascii="Arial" w:eastAsia="Times New Roman" w:hAnsi="Arial" w:cs="Arial"/>
      <w:vanish/>
      <w:sz w:val="16"/>
      <w:szCs w:val="16"/>
    </w:rPr>
  </w:style>
  <w:style w:type="character" w:customStyle="1" w:styleId="font61">
    <w:name w:val="font61"/>
    <w:rPr>
      <w:rFonts w:ascii="Times New Roman" w:hAnsi="Times New Roman" w:cs="Times New Roman" w:hint="default"/>
      <w:color w:val="auto"/>
      <w:sz w:val="20"/>
      <w:szCs w:val="20"/>
      <w:u w:val="none"/>
    </w:rPr>
  </w:style>
  <w:style w:type="character" w:customStyle="1" w:styleId="font51">
    <w:name w:val="font51"/>
    <w:rPr>
      <w:rFonts w:ascii="Times New Roman" w:hAnsi="Times New Roman" w:cs="Times New Roman" w:hint="default"/>
      <w:color w:val="auto"/>
      <w:sz w:val="20"/>
      <w:szCs w:val="20"/>
      <w:u w:val="none"/>
    </w:rPr>
  </w:style>
  <w:style w:type="paragraph" w:styleId="affffffff3">
    <w:name w:val="TOC Heading"/>
    <w:basedOn w:val="11"/>
    <w:next w:val="a0"/>
    <w:uiPriority w:val="39"/>
    <w:unhideWhenUsed/>
    <w:qFormat/>
    <w:rsid w:val="00187BB0"/>
    <w:pPr>
      <w:keepLines/>
      <w:spacing w:after="0" w:line="259" w:lineRule="auto"/>
      <w:outlineLvl w:val="9"/>
    </w:pPr>
    <w:rPr>
      <w:rFonts w:ascii="Calibri Light" w:hAnsi="Calibri Light" w:cs="Times New Roman"/>
      <w:b w:val="0"/>
      <w:bCs w:val="0"/>
      <w:color w:val="2F5496"/>
      <w:kern w:val="0"/>
    </w:rPr>
  </w:style>
  <w:style w:type="paragraph" w:customStyle="1" w:styleId="no-indent">
    <w:name w:val="no-indent"/>
    <w:basedOn w:val="a0"/>
    <w:rsid w:val="00976636"/>
    <w:pPr>
      <w:spacing w:before="100" w:beforeAutospacing="1" w:after="100" w:afterAutospacing="1" w:line="240" w:lineRule="auto"/>
    </w:pPr>
    <w:rPr>
      <w:rFonts w:eastAsia="Times New Roman"/>
      <w:kern w:val="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21156592">
      <w:bodyDiv w:val="1"/>
      <w:marLeft w:val="0"/>
      <w:marRight w:val="0"/>
      <w:marTop w:val="0"/>
      <w:marBottom w:val="0"/>
      <w:divBdr>
        <w:top w:val="none" w:sz="0" w:space="0" w:color="auto"/>
        <w:left w:val="none" w:sz="0" w:space="0" w:color="auto"/>
        <w:bottom w:val="none" w:sz="0" w:space="0" w:color="auto"/>
        <w:right w:val="none" w:sz="0" w:space="0" w:color="auto"/>
      </w:divBdr>
    </w:div>
    <w:div w:id="334382556">
      <w:bodyDiv w:val="1"/>
      <w:marLeft w:val="0"/>
      <w:marRight w:val="0"/>
      <w:marTop w:val="0"/>
      <w:marBottom w:val="0"/>
      <w:divBdr>
        <w:top w:val="none" w:sz="0" w:space="0" w:color="auto"/>
        <w:left w:val="none" w:sz="0" w:space="0" w:color="auto"/>
        <w:bottom w:val="none" w:sz="0" w:space="0" w:color="auto"/>
        <w:right w:val="none" w:sz="0" w:space="0" w:color="auto"/>
      </w:divBdr>
    </w:div>
    <w:div w:id="1242791758">
      <w:bodyDiv w:val="1"/>
      <w:marLeft w:val="0"/>
      <w:marRight w:val="0"/>
      <w:marTop w:val="0"/>
      <w:marBottom w:val="0"/>
      <w:divBdr>
        <w:top w:val="none" w:sz="0" w:space="0" w:color="auto"/>
        <w:left w:val="none" w:sz="0" w:space="0" w:color="auto"/>
        <w:bottom w:val="none" w:sz="0" w:space="0" w:color="auto"/>
        <w:right w:val="none" w:sz="0" w:space="0" w:color="auto"/>
      </w:divBdr>
      <w:divsChild>
        <w:div w:id="1626426271">
          <w:marLeft w:val="0"/>
          <w:marRight w:val="0"/>
          <w:marTop w:val="0"/>
          <w:marBottom w:val="0"/>
          <w:divBdr>
            <w:top w:val="none" w:sz="0" w:space="0" w:color="auto"/>
            <w:left w:val="none" w:sz="0" w:space="0" w:color="auto"/>
            <w:bottom w:val="none" w:sz="0" w:space="0" w:color="auto"/>
            <w:right w:val="none" w:sz="0" w:space="0" w:color="auto"/>
          </w:divBdr>
        </w:div>
        <w:div w:id="876621121">
          <w:marLeft w:val="0"/>
          <w:marRight w:val="0"/>
          <w:marTop w:val="0"/>
          <w:marBottom w:val="0"/>
          <w:divBdr>
            <w:top w:val="none" w:sz="0" w:space="0" w:color="auto"/>
            <w:left w:val="none" w:sz="0" w:space="0" w:color="auto"/>
            <w:bottom w:val="none" w:sz="0" w:space="0" w:color="auto"/>
            <w:right w:val="none" w:sz="0" w:space="0" w:color="auto"/>
          </w:divBdr>
        </w:div>
        <w:div w:id="1003633214">
          <w:marLeft w:val="0"/>
          <w:marRight w:val="0"/>
          <w:marTop w:val="0"/>
          <w:marBottom w:val="0"/>
          <w:divBdr>
            <w:top w:val="none" w:sz="0" w:space="0" w:color="auto"/>
            <w:left w:val="none" w:sz="0" w:space="0" w:color="auto"/>
            <w:bottom w:val="none" w:sz="0" w:space="0" w:color="auto"/>
            <w:right w:val="none" w:sz="0" w:space="0" w:color="auto"/>
          </w:divBdr>
        </w:div>
        <w:div w:id="106388342">
          <w:marLeft w:val="0"/>
          <w:marRight w:val="0"/>
          <w:marTop w:val="0"/>
          <w:marBottom w:val="0"/>
          <w:divBdr>
            <w:top w:val="none" w:sz="0" w:space="0" w:color="auto"/>
            <w:left w:val="none" w:sz="0" w:space="0" w:color="auto"/>
            <w:bottom w:val="none" w:sz="0" w:space="0" w:color="auto"/>
            <w:right w:val="none" w:sz="0" w:space="0" w:color="auto"/>
          </w:divBdr>
        </w:div>
        <w:div w:id="1864661074">
          <w:marLeft w:val="0"/>
          <w:marRight w:val="0"/>
          <w:marTop w:val="0"/>
          <w:marBottom w:val="0"/>
          <w:divBdr>
            <w:top w:val="none" w:sz="0" w:space="0" w:color="auto"/>
            <w:left w:val="none" w:sz="0" w:space="0" w:color="auto"/>
            <w:bottom w:val="none" w:sz="0" w:space="0" w:color="auto"/>
            <w:right w:val="none" w:sz="0" w:space="0" w:color="auto"/>
          </w:divBdr>
        </w:div>
        <w:div w:id="28845427">
          <w:marLeft w:val="0"/>
          <w:marRight w:val="0"/>
          <w:marTop w:val="0"/>
          <w:marBottom w:val="0"/>
          <w:divBdr>
            <w:top w:val="none" w:sz="0" w:space="0" w:color="auto"/>
            <w:left w:val="none" w:sz="0" w:space="0" w:color="auto"/>
            <w:bottom w:val="none" w:sz="0" w:space="0" w:color="auto"/>
            <w:right w:val="none" w:sz="0" w:space="0" w:color="auto"/>
          </w:divBdr>
        </w:div>
        <w:div w:id="979967721">
          <w:marLeft w:val="0"/>
          <w:marRight w:val="0"/>
          <w:marTop w:val="0"/>
          <w:marBottom w:val="0"/>
          <w:divBdr>
            <w:top w:val="none" w:sz="0" w:space="0" w:color="auto"/>
            <w:left w:val="none" w:sz="0" w:space="0" w:color="auto"/>
            <w:bottom w:val="none" w:sz="0" w:space="0" w:color="auto"/>
            <w:right w:val="none" w:sz="0" w:space="0" w:color="auto"/>
          </w:divBdr>
        </w:div>
        <w:div w:id="1938706162">
          <w:marLeft w:val="0"/>
          <w:marRight w:val="0"/>
          <w:marTop w:val="0"/>
          <w:marBottom w:val="0"/>
          <w:divBdr>
            <w:top w:val="none" w:sz="0" w:space="0" w:color="auto"/>
            <w:left w:val="none" w:sz="0" w:space="0" w:color="auto"/>
            <w:bottom w:val="none" w:sz="0" w:space="0" w:color="auto"/>
            <w:right w:val="none" w:sz="0" w:space="0" w:color="auto"/>
          </w:divBdr>
        </w:div>
        <w:div w:id="1037701154">
          <w:marLeft w:val="0"/>
          <w:marRight w:val="0"/>
          <w:marTop w:val="0"/>
          <w:marBottom w:val="0"/>
          <w:divBdr>
            <w:top w:val="none" w:sz="0" w:space="0" w:color="auto"/>
            <w:left w:val="none" w:sz="0" w:space="0" w:color="auto"/>
            <w:bottom w:val="none" w:sz="0" w:space="0" w:color="auto"/>
            <w:right w:val="none" w:sz="0" w:space="0" w:color="auto"/>
          </w:divBdr>
        </w:div>
        <w:div w:id="53164659">
          <w:marLeft w:val="0"/>
          <w:marRight w:val="0"/>
          <w:marTop w:val="0"/>
          <w:marBottom w:val="0"/>
          <w:divBdr>
            <w:top w:val="none" w:sz="0" w:space="0" w:color="auto"/>
            <w:left w:val="none" w:sz="0" w:space="0" w:color="auto"/>
            <w:bottom w:val="none" w:sz="0" w:space="0" w:color="auto"/>
            <w:right w:val="none" w:sz="0" w:space="0" w:color="auto"/>
          </w:divBdr>
        </w:div>
        <w:div w:id="2014647064">
          <w:marLeft w:val="0"/>
          <w:marRight w:val="0"/>
          <w:marTop w:val="0"/>
          <w:marBottom w:val="0"/>
          <w:divBdr>
            <w:top w:val="none" w:sz="0" w:space="0" w:color="auto"/>
            <w:left w:val="none" w:sz="0" w:space="0" w:color="auto"/>
            <w:bottom w:val="none" w:sz="0" w:space="0" w:color="auto"/>
            <w:right w:val="none" w:sz="0" w:space="0" w:color="auto"/>
          </w:divBdr>
        </w:div>
        <w:div w:id="489568150">
          <w:marLeft w:val="0"/>
          <w:marRight w:val="0"/>
          <w:marTop w:val="0"/>
          <w:marBottom w:val="0"/>
          <w:divBdr>
            <w:top w:val="none" w:sz="0" w:space="0" w:color="auto"/>
            <w:left w:val="none" w:sz="0" w:space="0" w:color="auto"/>
            <w:bottom w:val="none" w:sz="0" w:space="0" w:color="auto"/>
            <w:right w:val="none" w:sz="0" w:space="0" w:color="auto"/>
          </w:divBdr>
        </w:div>
        <w:div w:id="481584205">
          <w:marLeft w:val="0"/>
          <w:marRight w:val="0"/>
          <w:marTop w:val="0"/>
          <w:marBottom w:val="0"/>
          <w:divBdr>
            <w:top w:val="none" w:sz="0" w:space="0" w:color="auto"/>
            <w:left w:val="none" w:sz="0" w:space="0" w:color="auto"/>
            <w:bottom w:val="none" w:sz="0" w:space="0" w:color="auto"/>
            <w:right w:val="none" w:sz="0" w:space="0" w:color="auto"/>
          </w:divBdr>
        </w:div>
        <w:div w:id="189338953">
          <w:marLeft w:val="0"/>
          <w:marRight w:val="0"/>
          <w:marTop w:val="210"/>
          <w:marBottom w:val="0"/>
          <w:divBdr>
            <w:top w:val="none" w:sz="0" w:space="0" w:color="auto"/>
            <w:left w:val="none" w:sz="0" w:space="0" w:color="auto"/>
            <w:bottom w:val="none" w:sz="0" w:space="0" w:color="auto"/>
            <w:right w:val="none" w:sz="0" w:space="0" w:color="auto"/>
          </w:divBdr>
        </w:div>
        <w:div w:id="331219645">
          <w:marLeft w:val="0"/>
          <w:marRight w:val="0"/>
          <w:marTop w:val="0"/>
          <w:marBottom w:val="0"/>
          <w:divBdr>
            <w:top w:val="none" w:sz="0" w:space="0" w:color="auto"/>
            <w:left w:val="none" w:sz="0" w:space="0" w:color="auto"/>
            <w:bottom w:val="none" w:sz="0" w:space="0" w:color="auto"/>
            <w:right w:val="none" w:sz="0" w:space="0" w:color="auto"/>
          </w:divBdr>
        </w:div>
        <w:div w:id="469515138">
          <w:marLeft w:val="0"/>
          <w:marRight w:val="0"/>
          <w:marTop w:val="0"/>
          <w:marBottom w:val="0"/>
          <w:divBdr>
            <w:top w:val="none" w:sz="0" w:space="0" w:color="auto"/>
            <w:left w:val="none" w:sz="0" w:space="0" w:color="auto"/>
            <w:bottom w:val="none" w:sz="0" w:space="0" w:color="auto"/>
            <w:right w:val="none" w:sz="0" w:space="0" w:color="auto"/>
          </w:divBdr>
        </w:div>
        <w:div w:id="201135972">
          <w:marLeft w:val="0"/>
          <w:marRight w:val="0"/>
          <w:marTop w:val="0"/>
          <w:marBottom w:val="0"/>
          <w:divBdr>
            <w:top w:val="none" w:sz="0" w:space="0" w:color="auto"/>
            <w:left w:val="none" w:sz="0" w:space="0" w:color="auto"/>
            <w:bottom w:val="none" w:sz="0" w:space="0" w:color="auto"/>
            <w:right w:val="none" w:sz="0" w:space="0" w:color="auto"/>
          </w:divBdr>
        </w:div>
        <w:div w:id="1663895519">
          <w:marLeft w:val="0"/>
          <w:marRight w:val="0"/>
          <w:marTop w:val="0"/>
          <w:marBottom w:val="0"/>
          <w:divBdr>
            <w:top w:val="none" w:sz="0" w:space="0" w:color="auto"/>
            <w:left w:val="none" w:sz="0" w:space="0" w:color="auto"/>
            <w:bottom w:val="none" w:sz="0" w:space="0" w:color="auto"/>
            <w:right w:val="none" w:sz="0" w:space="0" w:color="auto"/>
          </w:divBdr>
        </w:div>
        <w:div w:id="6908537">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www.consultant.ru/document/cons_doc_LAW_416246/4c65ff0f232195d8dccc08535d2c3923d5b67f1c/" TargetMode="External"/><Relationship Id="rId18" Type="http://schemas.openxmlformats.org/officeDocument/2006/relationships/oleObject" Target="embeddings/oleObject2.bin"/><Relationship Id="rId26" Type="http://schemas.openxmlformats.org/officeDocument/2006/relationships/oleObject" Target="embeddings/oleObject6.bin"/><Relationship Id="rId39" Type="http://schemas.openxmlformats.org/officeDocument/2006/relationships/image" Target="media/image16.emf"/><Relationship Id="rId3" Type="http://schemas.openxmlformats.org/officeDocument/2006/relationships/numbering" Target="numbering.xml"/><Relationship Id="rId21" Type="http://schemas.openxmlformats.org/officeDocument/2006/relationships/image" Target="media/image5.wmf"/><Relationship Id="rId34" Type="http://schemas.openxmlformats.org/officeDocument/2006/relationships/image" Target="media/image12.emf"/><Relationship Id="rId42" Type="http://schemas.openxmlformats.org/officeDocument/2006/relationships/oleObject" Target="embeddings/oleObject11.bin"/><Relationship Id="rId47"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yperlink" Target="https://www.consultant.ru/document/cons_doc_LAW_416246/4c65ff0f232195d8dccc08535d2c3923d5b67f1c/" TargetMode="External"/><Relationship Id="rId17" Type="http://schemas.openxmlformats.org/officeDocument/2006/relationships/image" Target="media/image3.wmf"/><Relationship Id="rId25" Type="http://schemas.openxmlformats.org/officeDocument/2006/relationships/image" Target="media/image7.wmf"/><Relationship Id="rId33" Type="http://schemas.openxmlformats.org/officeDocument/2006/relationships/image" Target="media/image11.emf"/><Relationship Id="rId38" Type="http://schemas.openxmlformats.org/officeDocument/2006/relationships/image" Target="media/image15.emf"/><Relationship Id="rId46"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oleObject" Target="embeddings/oleObject1.bin"/><Relationship Id="rId20" Type="http://schemas.openxmlformats.org/officeDocument/2006/relationships/oleObject" Target="embeddings/oleObject3.bin"/><Relationship Id="rId29" Type="http://schemas.openxmlformats.org/officeDocument/2006/relationships/image" Target="media/image9.wmf"/><Relationship Id="rId41" Type="http://schemas.openxmlformats.org/officeDocument/2006/relationships/image" Target="media/image18.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www.consultant.ru/document/cons_doc_LAW_420499/906b3e51e3ca62c51d9ff5a89c2e5bfdcb1e581f/" TargetMode="External"/><Relationship Id="rId24" Type="http://schemas.openxmlformats.org/officeDocument/2006/relationships/oleObject" Target="embeddings/oleObject5.bin"/><Relationship Id="rId32" Type="http://schemas.openxmlformats.org/officeDocument/2006/relationships/oleObject" Target="embeddings/oleObject9.bin"/><Relationship Id="rId37" Type="http://schemas.openxmlformats.org/officeDocument/2006/relationships/image" Target="media/image14.emf"/><Relationship Id="rId40" Type="http://schemas.openxmlformats.org/officeDocument/2006/relationships/image" Target="media/image17.emf"/><Relationship Id="rId45"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image" Target="media/image2.wmf"/><Relationship Id="rId23" Type="http://schemas.openxmlformats.org/officeDocument/2006/relationships/image" Target="media/image6.wmf"/><Relationship Id="rId28" Type="http://schemas.openxmlformats.org/officeDocument/2006/relationships/oleObject" Target="embeddings/oleObject7.bin"/><Relationship Id="rId36" Type="http://schemas.openxmlformats.org/officeDocument/2006/relationships/oleObject" Target="embeddings/oleObject10.bin"/><Relationship Id="rId10" Type="http://schemas.openxmlformats.org/officeDocument/2006/relationships/footer" Target="footer1.xml"/><Relationship Id="rId19" Type="http://schemas.openxmlformats.org/officeDocument/2006/relationships/image" Target="media/image4.wmf"/><Relationship Id="rId31" Type="http://schemas.openxmlformats.org/officeDocument/2006/relationships/image" Target="media/image10.wmf"/><Relationship Id="rId44" Type="http://schemas.openxmlformats.org/officeDocument/2006/relationships/image" Target="media/image20.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consultantplus://offline/ref=DE076185D68FCE15C74F237892123A93061407E505FFCDB6D1992530D97C39B75DBEFA6553CC09O77EN" TargetMode="External"/><Relationship Id="rId22" Type="http://schemas.openxmlformats.org/officeDocument/2006/relationships/oleObject" Target="embeddings/oleObject4.bin"/><Relationship Id="rId27" Type="http://schemas.openxmlformats.org/officeDocument/2006/relationships/image" Target="media/image8.wmf"/><Relationship Id="rId30" Type="http://schemas.openxmlformats.org/officeDocument/2006/relationships/oleObject" Target="embeddings/oleObject8.bin"/><Relationship Id="rId35" Type="http://schemas.openxmlformats.org/officeDocument/2006/relationships/image" Target="media/image13.emf"/><Relationship Id="rId43" Type="http://schemas.openxmlformats.org/officeDocument/2006/relationships/image" Target="media/image1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37"/>
    <customShpInfo spid="_x0000_s1038"/>
    <customShpInfo spid="_x0000_s1036"/>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DA59B4B-7BF8-4A3F-A4D6-57D295505C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389</TotalTime>
  <Pages>92</Pages>
  <Words>24751</Words>
  <Characters>141084</Characters>
  <Application>Microsoft Office Word</Application>
  <DocSecurity>0</DocSecurity>
  <Lines>1175</Lines>
  <Paragraphs>331</Paragraphs>
  <ScaleCrop>false</ScaleCrop>
  <HeadingPairs>
    <vt:vector size="2" baseType="variant">
      <vt:variant>
        <vt:lpstr>Название</vt:lpstr>
      </vt:variant>
      <vt:variant>
        <vt:i4>1</vt:i4>
      </vt:variant>
    </vt:vector>
  </HeadingPairs>
  <TitlesOfParts>
    <vt:vector size="1" baseType="lpstr">
      <vt:lpstr> </vt:lpstr>
    </vt:vector>
  </TitlesOfParts>
  <Company>RePack by SPecialiST</Company>
  <LinksUpToDate>false</LinksUpToDate>
  <CharactersWithSpaces>165504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creator>Econ_7</dc:creator>
  <cp:lastModifiedBy>Efimova Tatyana</cp:lastModifiedBy>
  <cp:revision>132</cp:revision>
  <cp:lastPrinted>2023-04-11T05:02:00Z</cp:lastPrinted>
  <dcterms:created xsi:type="dcterms:W3CDTF">2021-11-30T08:16:00Z</dcterms:created>
  <dcterms:modified xsi:type="dcterms:W3CDTF">2023-04-18T04:53:00Z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1049-11.2.0.11417</vt:lpwstr>
  </property>
  <property fmtid="{D5CDD505-2E9C-101B-9397-08002B2CF9AE}" pid="3" name="ICV">
    <vt:lpwstr>37097175F560424DB13935BA825515DF</vt:lpwstr>
  </property>
</Properties>
</file>