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20F" w:rsidRPr="001D020F" w:rsidRDefault="00973A0C" w:rsidP="001D020F">
      <w:pPr>
        <w:jc w:val="center"/>
        <w:rPr>
          <w:b/>
          <w:sz w:val="28"/>
          <w:szCs w:val="28"/>
        </w:rPr>
      </w:pPr>
      <w:r w:rsidRPr="001D020F">
        <w:rPr>
          <w:b/>
          <w:sz w:val="28"/>
          <w:szCs w:val="28"/>
        </w:rPr>
        <w:t xml:space="preserve">Результаты общественного обсуждения проекта </w:t>
      </w:r>
      <w:r w:rsidR="001D020F" w:rsidRPr="001D020F">
        <w:rPr>
          <w:b/>
          <w:sz w:val="28"/>
          <w:szCs w:val="28"/>
        </w:rPr>
        <w:t>формы проверочного листа, применяемого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Тогучинского района Новосибирской области</w:t>
      </w:r>
    </w:p>
    <w:p w:rsidR="00973A0C" w:rsidRPr="008600DB" w:rsidRDefault="00973A0C" w:rsidP="001D020F">
      <w:pPr>
        <w:jc w:val="center"/>
        <w:outlineLvl w:val="0"/>
        <w:rPr>
          <w:b/>
          <w:sz w:val="28"/>
          <w:szCs w:val="28"/>
        </w:rPr>
      </w:pPr>
    </w:p>
    <w:p w:rsidR="00973A0C" w:rsidRPr="00B76CFF" w:rsidRDefault="00973A0C" w:rsidP="001D02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положений  </w:t>
      </w:r>
      <w:r w:rsidRPr="00743B74">
        <w:rPr>
          <w:sz w:val="28"/>
          <w:szCs w:val="28"/>
        </w:rPr>
        <w:t xml:space="preserve"> Федерального зако</w:t>
      </w:r>
      <w:r>
        <w:rPr>
          <w:sz w:val="28"/>
          <w:szCs w:val="28"/>
        </w:rPr>
        <w:t>на от 31 июля 2020 г. № 248-ФЗ "</w:t>
      </w:r>
      <w:r w:rsidRPr="00743B74">
        <w:rPr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sz w:val="28"/>
          <w:szCs w:val="28"/>
        </w:rPr>
        <w:t xml:space="preserve">" контрольным органом  </w:t>
      </w:r>
      <w:r w:rsidRPr="00B76CFF">
        <w:rPr>
          <w:sz w:val="28"/>
          <w:szCs w:val="28"/>
        </w:rPr>
        <w:t xml:space="preserve"> на официальном сай</w:t>
      </w:r>
      <w:r>
        <w:rPr>
          <w:sz w:val="28"/>
          <w:szCs w:val="28"/>
        </w:rPr>
        <w:t xml:space="preserve">те администрации </w:t>
      </w:r>
      <w:r w:rsidRPr="00B167EE">
        <w:rPr>
          <w:sz w:val="28"/>
          <w:szCs w:val="28"/>
        </w:rPr>
        <w:t>в разделе «Новостей» и «Проекты нормативно правовых актов»</w:t>
      </w:r>
      <w:r>
        <w:rPr>
          <w:sz w:val="28"/>
          <w:szCs w:val="28"/>
        </w:rPr>
        <w:t xml:space="preserve"> </w:t>
      </w:r>
      <w:r w:rsidRPr="00566718">
        <w:rPr>
          <w:sz w:val="28"/>
          <w:szCs w:val="28"/>
        </w:rPr>
        <w:t>размещен</w:t>
      </w:r>
      <w:r>
        <w:rPr>
          <w:sz w:val="28"/>
          <w:szCs w:val="28"/>
        </w:rPr>
        <w:t xml:space="preserve"> указанный п</w:t>
      </w:r>
      <w:r w:rsidRPr="00B76CFF">
        <w:rPr>
          <w:sz w:val="28"/>
          <w:szCs w:val="28"/>
        </w:rPr>
        <w:t xml:space="preserve">роект </w:t>
      </w:r>
      <w:r w:rsidR="001D020F">
        <w:rPr>
          <w:sz w:val="28"/>
          <w:szCs w:val="28"/>
        </w:rPr>
        <w:t>нпа «</w:t>
      </w:r>
      <w:r w:rsidR="001D020F" w:rsidRPr="001167CD">
        <w:rPr>
          <w:sz w:val="28"/>
          <w:szCs w:val="28"/>
        </w:rPr>
        <w:t xml:space="preserve">Об </w:t>
      </w:r>
      <w:r w:rsidR="001D020F" w:rsidRPr="004D0BE5">
        <w:rPr>
          <w:sz w:val="28"/>
          <w:szCs w:val="28"/>
        </w:rPr>
        <w:t xml:space="preserve">утверждении формы проверочного </w:t>
      </w:r>
      <w:r w:rsidR="001D020F">
        <w:rPr>
          <w:sz w:val="28"/>
          <w:szCs w:val="28"/>
        </w:rPr>
        <w:t>листа</w:t>
      </w:r>
      <w:r w:rsidR="001D020F" w:rsidRPr="004D0BE5">
        <w:rPr>
          <w:sz w:val="28"/>
          <w:szCs w:val="28"/>
        </w:rPr>
        <w:t xml:space="preserve">, применяемого при осуществлении муниципального </w:t>
      </w:r>
      <w:r w:rsidR="001D020F">
        <w:rPr>
          <w:sz w:val="28"/>
          <w:szCs w:val="28"/>
        </w:rPr>
        <w:t>контроля</w:t>
      </w:r>
      <w:r w:rsidR="001D020F" w:rsidRPr="005171FC">
        <w:rPr>
          <w:sz w:val="28"/>
          <w:szCs w:val="28"/>
        </w:rPr>
        <w:t xml:space="preserve"> на автомобильном транспорте, городском наземном электрическом транспорте и в дорожном хозяйстве в границах Тогучинского района Новосибирской области</w:t>
      </w:r>
      <w:r w:rsidR="001D020F">
        <w:rPr>
          <w:sz w:val="28"/>
          <w:szCs w:val="28"/>
        </w:rPr>
        <w:t>»</w:t>
      </w:r>
      <w:r w:rsidRPr="00B76CFF">
        <w:rPr>
          <w:sz w:val="28"/>
          <w:szCs w:val="28"/>
        </w:rPr>
        <w:t>.</w:t>
      </w:r>
    </w:p>
    <w:p w:rsidR="00973A0C" w:rsidRDefault="00973A0C" w:rsidP="00973A0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Период проведен</w:t>
      </w:r>
      <w:r w:rsidR="001D020F">
        <w:rPr>
          <w:sz w:val="28"/>
          <w:szCs w:val="28"/>
        </w:rPr>
        <w:t>ия общественного обсуждения: 10.01.2022 – 11.02.2022</w:t>
      </w:r>
    </w:p>
    <w:p w:rsidR="00973A0C" w:rsidRPr="008F0F18" w:rsidRDefault="00973A0C" w:rsidP="00973A0C">
      <w:pPr>
        <w:rPr>
          <w:sz w:val="28"/>
          <w:szCs w:val="28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70"/>
        <w:gridCol w:w="5028"/>
      </w:tblGrid>
      <w:tr w:rsidR="00973A0C" w:rsidTr="00BA1587">
        <w:trPr>
          <w:trHeight w:val="465"/>
        </w:trPr>
        <w:tc>
          <w:tcPr>
            <w:tcW w:w="4470" w:type="dxa"/>
          </w:tcPr>
          <w:p w:rsidR="00973A0C" w:rsidRDefault="00973A0C" w:rsidP="00BA15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5028" w:type="dxa"/>
          </w:tcPr>
          <w:p w:rsidR="00973A0C" w:rsidRDefault="00973A0C" w:rsidP="00BA15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973A0C" w:rsidTr="00BA1587">
        <w:trPr>
          <w:trHeight w:val="510"/>
        </w:trPr>
        <w:tc>
          <w:tcPr>
            <w:tcW w:w="4470" w:type="dxa"/>
          </w:tcPr>
          <w:p w:rsidR="00973A0C" w:rsidRDefault="00973A0C" w:rsidP="00BA15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5028" w:type="dxa"/>
          </w:tcPr>
          <w:p w:rsidR="00973A0C" w:rsidRDefault="00973A0C" w:rsidP="00BA15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973A0C" w:rsidTr="00BA1587">
        <w:trPr>
          <w:trHeight w:val="450"/>
        </w:trPr>
        <w:tc>
          <w:tcPr>
            <w:tcW w:w="4470" w:type="dxa"/>
          </w:tcPr>
          <w:p w:rsidR="00973A0C" w:rsidRDefault="00973A0C" w:rsidP="00BA15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5028" w:type="dxa"/>
          </w:tcPr>
          <w:p w:rsidR="00973A0C" w:rsidRDefault="00973A0C" w:rsidP="00BA15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973A0C" w:rsidTr="00BA1587">
        <w:trPr>
          <w:trHeight w:val="465"/>
        </w:trPr>
        <w:tc>
          <w:tcPr>
            <w:tcW w:w="4470" w:type="dxa"/>
          </w:tcPr>
          <w:p w:rsidR="00973A0C" w:rsidRDefault="00973A0C" w:rsidP="00BA15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отклоненных предложений</w:t>
            </w:r>
          </w:p>
        </w:tc>
        <w:tc>
          <w:tcPr>
            <w:tcW w:w="5028" w:type="dxa"/>
          </w:tcPr>
          <w:p w:rsidR="00973A0C" w:rsidRDefault="00973A0C" w:rsidP="00BA15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973A0C" w:rsidRPr="008F0F18" w:rsidRDefault="00973A0C" w:rsidP="00973A0C">
      <w:pPr>
        <w:ind w:left="5940"/>
        <w:jc w:val="right"/>
        <w:rPr>
          <w:sz w:val="28"/>
          <w:szCs w:val="28"/>
        </w:rPr>
      </w:pPr>
    </w:p>
    <w:tbl>
      <w:tblPr>
        <w:tblW w:w="0" w:type="auto"/>
        <w:tblInd w:w="-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1"/>
        <w:gridCol w:w="2854"/>
        <w:gridCol w:w="2707"/>
        <w:gridCol w:w="2970"/>
      </w:tblGrid>
      <w:tr w:rsidR="00973A0C" w:rsidTr="00BA1587">
        <w:trPr>
          <w:trHeight w:val="450"/>
        </w:trPr>
        <w:tc>
          <w:tcPr>
            <w:tcW w:w="615" w:type="dxa"/>
          </w:tcPr>
          <w:p w:rsidR="00973A0C" w:rsidRPr="007F742A" w:rsidRDefault="00973A0C" w:rsidP="00BA1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№п</w:t>
            </w:r>
            <w:r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п</w:t>
            </w:r>
          </w:p>
        </w:tc>
        <w:tc>
          <w:tcPr>
            <w:tcW w:w="3000" w:type="dxa"/>
          </w:tcPr>
          <w:p w:rsidR="00973A0C" w:rsidRDefault="00973A0C" w:rsidP="00BA1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 обсуждения</w:t>
            </w:r>
          </w:p>
        </w:tc>
        <w:tc>
          <w:tcPr>
            <w:tcW w:w="2835" w:type="dxa"/>
          </w:tcPr>
          <w:p w:rsidR="00973A0C" w:rsidRDefault="00973A0C" w:rsidP="00BA1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3105" w:type="dxa"/>
          </w:tcPr>
          <w:p w:rsidR="00973A0C" w:rsidRDefault="00973A0C" w:rsidP="00BA1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Комментарии разработчика</w:t>
            </w:r>
          </w:p>
        </w:tc>
      </w:tr>
      <w:tr w:rsidR="00973A0C" w:rsidTr="00BA1587">
        <w:trPr>
          <w:trHeight w:val="735"/>
        </w:trPr>
        <w:tc>
          <w:tcPr>
            <w:tcW w:w="615" w:type="dxa"/>
          </w:tcPr>
          <w:p w:rsidR="00973A0C" w:rsidRDefault="00973A0C" w:rsidP="00BA1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000" w:type="dxa"/>
          </w:tcPr>
          <w:p w:rsidR="00973A0C" w:rsidRDefault="00973A0C" w:rsidP="00BA1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835" w:type="dxa"/>
          </w:tcPr>
          <w:p w:rsidR="00973A0C" w:rsidRDefault="00973A0C" w:rsidP="00BA15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05" w:type="dxa"/>
          </w:tcPr>
          <w:p w:rsidR="00973A0C" w:rsidRDefault="00973A0C" w:rsidP="00BA1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973A0C" w:rsidRPr="008F0F18" w:rsidRDefault="00973A0C" w:rsidP="00973A0C">
      <w:pPr>
        <w:ind w:left="5940"/>
        <w:jc w:val="right"/>
        <w:rPr>
          <w:sz w:val="28"/>
          <w:szCs w:val="28"/>
        </w:rPr>
      </w:pPr>
    </w:p>
    <w:p w:rsidR="00973A0C" w:rsidRDefault="00973A0C" w:rsidP="00973A0C">
      <w:pPr>
        <w:ind w:left="5940"/>
        <w:jc w:val="right"/>
      </w:pPr>
    </w:p>
    <w:p w:rsidR="00973A0C" w:rsidRDefault="00973A0C" w:rsidP="00973A0C">
      <w:pPr>
        <w:ind w:left="5940"/>
        <w:jc w:val="right"/>
      </w:pPr>
    </w:p>
    <w:p w:rsidR="00973A0C" w:rsidRDefault="00973A0C" w:rsidP="00973A0C">
      <w:pPr>
        <w:ind w:left="5940"/>
        <w:jc w:val="right"/>
      </w:pPr>
    </w:p>
    <w:p w:rsidR="00973A0C" w:rsidRDefault="00973A0C" w:rsidP="00973A0C">
      <w:pPr>
        <w:ind w:firstLine="567"/>
        <w:jc w:val="center"/>
        <w:rPr>
          <w:sz w:val="24"/>
          <w:szCs w:val="24"/>
        </w:rPr>
      </w:pPr>
    </w:p>
    <w:p w:rsidR="001B6B28" w:rsidRDefault="001B6B28"/>
    <w:p w:rsidR="009E4658" w:rsidRDefault="009E4658"/>
    <w:p w:rsidR="009E4658" w:rsidRDefault="009E4658"/>
    <w:p w:rsidR="009E4658" w:rsidRDefault="009E4658"/>
    <w:p w:rsidR="009E4658" w:rsidRDefault="009E4658"/>
    <w:p w:rsidR="009E4658" w:rsidRDefault="009E4658"/>
    <w:p w:rsidR="0056378E" w:rsidRDefault="0056378E"/>
    <w:p w:rsidR="0056378E" w:rsidRDefault="0056378E"/>
    <w:p w:rsidR="0056378E" w:rsidRDefault="0056378E"/>
    <w:p w:rsidR="0056378E" w:rsidRDefault="0056378E"/>
    <w:p w:rsidR="0056378E" w:rsidRDefault="0056378E">
      <w:bookmarkStart w:id="0" w:name="_GoBack"/>
      <w:bookmarkEnd w:id="0"/>
    </w:p>
    <w:p w:rsidR="009E4658" w:rsidRDefault="009E4658"/>
    <w:p w:rsidR="009E4658" w:rsidRDefault="009E4658"/>
    <w:p w:rsidR="009E4658" w:rsidRDefault="009E4658">
      <w:r>
        <w:t xml:space="preserve">Романов </w:t>
      </w:r>
    </w:p>
    <w:p w:rsidR="009E4658" w:rsidRDefault="009E4658">
      <w:r>
        <w:t>24-807</w:t>
      </w:r>
    </w:p>
    <w:sectPr w:rsidR="009E4658" w:rsidSect="00E355D3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C2D"/>
    <w:rsid w:val="00040815"/>
    <w:rsid w:val="001B6B28"/>
    <w:rsid w:val="001D020F"/>
    <w:rsid w:val="0056378E"/>
    <w:rsid w:val="00973A0C"/>
    <w:rsid w:val="009E4658"/>
    <w:rsid w:val="00DA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592FD3-1F3F-43F9-949F-E5FEADA18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A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V. Plotnikowa</dc:creator>
  <cp:keywords/>
  <dc:description/>
  <cp:lastModifiedBy>Elena V. Plotnikowa</cp:lastModifiedBy>
  <cp:revision>17</cp:revision>
  <dcterms:created xsi:type="dcterms:W3CDTF">2022-07-27T08:14:00Z</dcterms:created>
  <dcterms:modified xsi:type="dcterms:W3CDTF">2022-07-27T09:08:00Z</dcterms:modified>
</cp:coreProperties>
</file>