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EF" w:rsidRPr="00482190" w:rsidRDefault="0081419D" w:rsidP="0081419D">
      <w:pPr>
        <w:jc w:val="center"/>
        <w:rPr>
          <w:sz w:val="32"/>
          <w:szCs w:val="32"/>
        </w:rPr>
      </w:pPr>
      <w:r w:rsidRPr="0081419D">
        <w:rPr>
          <w:b/>
          <w:noProof/>
          <w:lang w:eastAsia="ru-RU"/>
        </w:rPr>
        <w:drawing>
          <wp:inline distT="0" distB="0" distL="0" distR="0" wp14:anchorId="634F9110" wp14:editId="30196FA2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9D" w:rsidRDefault="0081419D" w:rsidP="003200EF">
      <w:pPr>
        <w:jc w:val="center"/>
        <w:rPr>
          <w:b/>
          <w:bCs/>
          <w:sz w:val="28"/>
          <w:szCs w:val="28"/>
        </w:rPr>
      </w:pPr>
    </w:p>
    <w:p w:rsidR="003200EF" w:rsidRDefault="003200EF" w:rsidP="003200EF">
      <w:pPr>
        <w:jc w:val="center"/>
      </w:pPr>
      <w:r>
        <w:rPr>
          <w:b/>
          <w:bCs/>
          <w:sz w:val="28"/>
          <w:szCs w:val="28"/>
        </w:rPr>
        <w:t xml:space="preserve">СОВЕТ ДЕПУТАТОВ </w:t>
      </w:r>
    </w:p>
    <w:p w:rsidR="003200EF" w:rsidRDefault="003200EF" w:rsidP="003200EF">
      <w:pPr>
        <w:jc w:val="center"/>
      </w:pPr>
      <w:r>
        <w:rPr>
          <w:b/>
          <w:bCs/>
          <w:sz w:val="28"/>
          <w:szCs w:val="28"/>
        </w:rPr>
        <w:t>ТОГУЧИНСКОГО РАЙОНА</w:t>
      </w:r>
    </w:p>
    <w:p w:rsidR="003200EF" w:rsidRDefault="003200EF" w:rsidP="003200EF">
      <w:pPr>
        <w:ind w:left="-540" w:firstLine="540"/>
        <w:jc w:val="center"/>
      </w:pPr>
      <w:r>
        <w:rPr>
          <w:b/>
          <w:bCs/>
          <w:sz w:val="28"/>
          <w:szCs w:val="28"/>
        </w:rPr>
        <w:t>НОВОСИБИРСКОЙ ОБЛАСТИ</w:t>
      </w:r>
    </w:p>
    <w:p w:rsidR="003200EF" w:rsidRDefault="003200EF" w:rsidP="003200EF">
      <w:pPr>
        <w:ind w:left="-540" w:firstLine="540"/>
        <w:jc w:val="both"/>
        <w:rPr>
          <w:b/>
          <w:bCs/>
          <w:sz w:val="28"/>
          <w:szCs w:val="28"/>
        </w:rPr>
      </w:pPr>
    </w:p>
    <w:p w:rsidR="003200EF" w:rsidRDefault="003200EF" w:rsidP="003200EF">
      <w:pPr>
        <w:ind w:left="-540" w:firstLine="540"/>
        <w:jc w:val="both"/>
        <w:rPr>
          <w:b/>
          <w:bCs/>
          <w:sz w:val="28"/>
          <w:szCs w:val="28"/>
        </w:rPr>
      </w:pPr>
    </w:p>
    <w:p w:rsidR="003200EF" w:rsidRDefault="003200EF" w:rsidP="003200EF">
      <w:pPr>
        <w:ind w:left="-540"/>
        <w:jc w:val="center"/>
      </w:pPr>
      <w:r>
        <w:rPr>
          <w:b/>
          <w:bCs/>
          <w:sz w:val="28"/>
          <w:szCs w:val="28"/>
        </w:rPr>
        <w:t xml:space="preserve">     РЕШЕНИЕ</w:t>
      </w:r>
    </w:p>
    <w:p w:rsidR="003200EF" w:rsidRDefault="00FA0E54" w:rsidP="003200EF">
      <w:pPr>
        <w:ind w:left="-54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четырнадцатой</w:t>
      </w:r>
      <w:r>
        <w:rPr>
          <w:b/>
          <w:bCs/>
          <w:sz w:val="28"/>
          <w:szCs w:val="28"/>
        </w:rPr>
        <w:tab/>
      </w:r>
      <w:r w:rsidR="003200EF">
        <w:rPr>
          <w:b/>
          <w:bCs/>
          <w:sz w:val="28"/>
          <w:szCs w:val="28"/>
        </w:rPr>
        <w:t xml:space="preserve"> сессии </w:t>
      </w:r>
      <w:r w:rsidR="007109FC">
        <w:rPr>
          <w:b/>
          <w:bCs/>
          <w:sz w:val="28"/>
          <w:szCs w:val="28"/>
        </w:rPr>
        <w:t>четвертого</w:t>
      </w:r>
      <w:r w:rsidR="003200EF">
        <w:rPr>
          <w:b/>
          <w:bCs/>
          <w:sz w:val="28"/>
          <w:szCs w:val="28"/>
        </w:rPr>
        <w:t xml:space="preserve"> созыва </w:t>
      </w:r>
    </w:p>
    <w:p w:rsidR="003200EF" w:rsidRDefault="003200EF" w:rsidP="003200EF">
      <w:pPr>
        <w:ind w:left="-540" w:firstLine="540"/>
        <w:jc w:val="center"/>
      </w:pPr>
    </w:p>
    <w:p w:rsidR="003200EF" w:rsidRDefault="003200EF" w:rsidP="003200EF">
      <w:pPr>
        <w:ind w:left="-540" w:firstLine="540"/>
        <w:jc w:val="both"/>
        <w:rPr>
          <w:b/>
          <w:bCs/>
          <w:sz w:val="28"/>
          <w:szCs w:val="28"/>
        </w:rPr>
      </w:pPr>
    </w:p>
    <w:p w:rsidR="003200EF" w:rsidRDefault="007109FC" w:rsidP="003200EF">
      <w:pPr>
        <w:ind w:left="-54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24.12</w:t>
      </w:r>
      <w:r w:rsidR="003200EF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="003200EF">
        <w:rPr>
          <w:bCs/>
          <w:sz w:val="28"/>
          <w:szCs w:val="28"/>
        </w:rPr>
        <w:t xml:space="preserve"> г.                                   г. Тогучин                                            № </w:t>
      </w:r>
      <w:r w:rsidR="0081419D">
        <w:rPr>
          <w:bCs/>
          <w:sz w:val="28"/>
          <w:szCs w:val="28"/>
        </w:rPr>
        <w:t>105</w:t>
      </w:r>
      <w:r w:rsidR="003200EF">
        <w:rPr>
          <w:bCs/>
          <w:sz w:val="28"/>
          <w:szCs w:val="28"/>
        </w:rPr>
        <w:t xml:space="preserve">   </w:t>
      </w:r>
    </w:p>
    <w:p w:rsidR="003200EF" w:rsidRDefault="003200EF" w:rsidP="003200EF">
      <w:pPr>
        <w:ind w:left="-540" w:firstLine="540"/>
        <w:jc w:val="both"/>
        <w:rPr>
          <w:bCs/>
          <w:sz w:val="28"/>
          <w:szCs w:val="28"/>
        </w:rPr>
      </w:pPr>
    </w:p>
    <w:p w:rsidR="003200EF" w:rsidRDefault="003200EF" w:rsidP="003200EF">
      <w:pPr>
        <w:ind w:left="-540" w:firstLine="540"/>
        <w:jc w:val="both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200EF" w:rsidRDefault="003200EF" w:rsidP="003200EF">
      <w:pPr>
        <w:ind w:left="-540" w:firstLine="540"/>
        <w:jc w:val="both"/>
        <w:rPr>
          <w:bCs/>
          <w:sz w:val="28"/>
          <w:szCs w:val="28"/>
        </w:rPr>
      </w:pPr>
    </w:p>
    <w:p w:rsidR="003200EF" w:rsidRDefault="003200EF" w:rsidP="003200EF">
      <w:pPr>
        <w:pStyle w:val="a4"/>
        <w:spacing w:after="261"/>
        <w:ind w:right="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О принятии полномочий по вопросам осуществления внутреннего муниципального финансового контроля от </w:t>
      </w:r>
      <w:r w:rsidR="007109FC">
        <w:rPr>
          <w:sz w:val="28"/>
          <w:szCs w:val="28"/>
        </w:rPr>
        <w:t xml:space="preserve">Борцовского, Буготакского, Вассинского, Гутовского, Завьяловского, Заречного, Киикского, Кировского, Коуракского, Кудельно-Ключевского, Кудринского, Лебедевского, Мирновского, Нечаевского, Репьевского, Степногутовского, Сурковского, Усть-Каменского, Чемского и Шахтинского сельсоветов </w:t>
      </w:r>
      <w:r>
        <w:rPr>
          <w:rStyle w:val="a3"/>
          <w:color w:val="000000"/>
          <w:sz w:val="28"/>
          <w:szCs w:val="28"/>
        </w:rPr>
        <w:t>Тогучинского района Новосибирской области</w:t>
      </w:r>
    </w:p>
    <w:p w:rsidR="003200EF" w:rsidRDefault="003200EF" w:rsidP="003200EF">
      <w:pPr>
        <w:pStyle w:val="a4"/>
        <w:spacing w:after="261"/>
        <w:ind w:right="20"/>
        <w:jc w:val="both"/>
      </w:pPr>
    </w:p>
    <w:p w:rsidR="00C90C24" w:rsidRDefault="003200EF" w:rsidP="00215F3C">
      <w:pPr>
        <w:pStyle w:val="a4"/>
        <w:tabs>
          <w:tab w:val="left" w:pos="709"/>
        </w:tabs>
        <w:spacing w:after="20"/>
        <w:ind w:right="20"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В соответствии со статьей 269.2 Бюджетного кодекса Российской Федерации, пунктом 4 статьи 15 Федерального закона от 06.10.2003 № 131-ФЗ «Об общих принципах организации местного самоуправления в Росс</w:t>
      </w:r>
      <w:r w:rsidR="00063B8B">
        <w:rPr>
          <w:rStyle w:val="a3"/>
          <w:color w:val="000000"/>
          <w:sz w:val="28"/>
          <w:szCs w:val="28"/>
        </w:rPr>
        <w:t>ийской Федерации», на основании</w:t>
      </w:r>
      <w:r w:rsidR="00C90C24">
        <w:rPr>
          <w:rStyle w:val="a3"/>
          <w:color w:val="000000"/>
          <w:sz w:val="28"/>
          <w:szCs w:val="28"/>
        </w:rPr>
        <w:t>:</w:t>
      </w:r>
    </w:p>
    <w:p w:rsidR="00C90C24" w:rsidRPr="00063B8B" w:rsidRDefault="00293235" w:rsidP="00215F3C">
      <w:pPr>
        <w:widowControl/>
        <w:suppressAutoHyphens w:val="0"/>
        <w:autoSpaceDE/>
        <w:spacing w:after="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90C24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90C24" w:rsidRPr="00063B8B">
        <w:rPr>
          <w:sz w:val="28"/>
          <w:szCs w:val="28"/>
        </w:rPr>
        <w:t xml:space="preserve"> восемнадцатой сессии </w:t>
      </w:r>
      <w:r w:rsidR="00C90C24" w:rsidRPr="00063B8B">
        <w:rPr>
          <w:rStyle w:val="a3"/>
          <w:color w:val="000000"/>
          <w:sz w:val="28"/>
          <w:szCs w:val="28"/>
        </w:rPr>
        <w:t xml:space="preserve">Совета депутатов Борцовского сельсовета Тогучинского района Новосибирской области </w:t>
      </w:r>
      <w:r w:rsidR="00C90C24" w:rsidRPr="00063B8B">
        <w:rPr>
          <w:sz w:val="28"/>
          <w:szCs w:val="28"/>
        </w:rPr>
        <w:t xml:space="preserve">от 09.11.2021 № </w:t>
      </w:r>
      <w:proofErr w:type="gramStart"/>
      <w:r w:rsidR="00C90C24" w:rsidRPr="00063B8B">
        <w:rPr>
          <w:sz w:val="28"/>
          <w:szCs w:val="28"/>
        </w:rPr>
        <w:t>60 ;</w:t>
      </w:r>
      <w:proofErr w:type="gramEnd"/>
    </w:p>
    <w:p w:rsidR="00C90C24" w:rsidRPr="006C05CF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90C24" w:rsidRPr="006C05C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90C24" w:rsidRPr="006C05CF">
        <w:rPr>
          <w:sz w:val="28"/>
          <w:szCs w:val="28"/>
        </w:rPr>
        <w:t xml:space="preserve"> тринадцатой </w:t>
      </w:r>
      <w:r w:rsidR="00C90C24" w:rsidRPr="00C90C24">
        <w:rPr>
          <w:sz w:val="28"/>
          <w:szCs w:val="28"/>
        </w:rPr>
        <w:t xml:space="preserve">сессии </w:t>
      </w:r>
      <w:r w:rsidR="00C90C24" w:rsidRPr="00C90C24">
        <w:rPr>
          <w:rStyle w:val="a3"/>
          <w:color w:val="000000"/>
          <w:sz w:val="28"/>
          <w:szCs w:val="28"/>
        </w:rPr>
        <w:t xml:space="preserve">Совета депутатов Буготакского сельсовета Тогучинского района Новосибирской области </w:t>
      </w:r>
      <w:r w:rsidR="00C90C24" w:rsidRPr="006C05CF">
        <w:rPr>
          <w:sz w:val="28"/>
          <w:szCs w:val="28"/>
        </w:rPr>
        <w:t>от 30.11.2021 №</w:t>
      </w:r>
      <w:r w:rsidR="00C90C24">
        <w:rPr>
          <w:sz w:val="28"/>
          <w:szCs w:val="28"/>
        </w:rPr>
        <w:t xml:space="preserve"> </w:t>
      </w:r>
      <w:proofErr w:type="gramStart"/>
      <w:r w:rsidR="00C90C24">
        <w:rPr>
          <w:sz w:val="28"/>
          <w:szCs w:val="28"/>
        </w:rPr>
        <w:t>50</w:t>
      </w:r>
      <w:r w:rsidR="00C90C24" w:rsidRPr="006C05CF">
        <w:rPr>
          <w:sz w:val="28"/>
          <w:szCs w:val="28"/>
        </w:rPr>
        <w:t xml:space="preserve"> </w:t>
      </w:r>
      <w:r w:rsidR="00C90C24">
        <w:rPr>
          <w:sz w:val="28"/>
          <w:szCs w:val="28"/>
        </w:rPr>
        <w:t>;</w:t>
      </w:r>
      <w:proofErr w:type="gramEnd"/>
    </w:p>
    <w:p w:rsidR="00C90C24" w:rsidRPr="00946C1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90C24" w:rsidRPr="00946C1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90C24" w:rsidRPr="00946C1B">
        <w:rPr>
          <w:sz w:val="28"/>
          <w:szCs w:val="28"/>
        </w:rPr>
        <w:t xml:space="preserve"> восемнадцатой сессии </w:t>
      </w:r>
      <w:r w:rsidR="00C90C24" w:rsidRPr="00C90C24">
        <w:rPr>
          <w:rStyle w:val="a3"/>
          <w:color w:val="000000"/>
          <w:sz w:val="28"/>
          <w:szCs w:val="28"/>
        </w:rPr>
        <w:t xml:space="preserve">Совета депутатов Вассинского сельсовета Тогучинского района Новосибирской области </w:t>
      </w:r>
      <w:r w:rsidR="00C90C24" w:rsidRPr="00C90C24">
        <w:rPr>
          <w:sz w:val="28"/>
          <w:szCs w:val="28"/>
        </w:rPr>
        <w:t>от</w:t>
      </w:r>
      <w:r w:rsidR="00C90C24" w:rsidRPr="00946C1B">
        <w:rPr>
          <w:sz w:val="28"/>
          <w:szCs w:val="28"/>
        </w:rPr>
        <w:t xml:space="preserve"> 09.11.2021 № </w:t>
      </w:r>
      <w:proofErr w:type="gramStart"/>
      <w:r w:rsidR="00C90C24" w:rsidRPr="00946C1B">
        <w:rPr>
          <w:sz w:val="28"/>
          <w:szCs w:val="28"/>
        </w:rPr>
        <w:t xml:space="preserve">60 </w:t>
      </w:r>
      <w:r w:rsidR="00C90C24">
        <w:rPr>
          <w:sz w:val="28"/>
          <w:szCs w:val="28"/>
        </w:rPr>
        <w:t>;</w:t>
      </w:r>
      <w:proofErr w:type="gramEnd"/>
    </w:p>
    <w:p w:rsidR="00C90C24" w:rsidRPr="00946C1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90C24" w:rsidRPr="00946C1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90C24" w:rsidRPr="00946C1B">
        <w:rPr>
          <w:sz w:val="28"/>
          <w:szCs w:val="28"/>
        </w:rPr>
        <w:t xml:space="preserve"> двенадцатой сессии </w:t>
      </w:r>
      <w:r w:rsidR="00063B8B" w:rsidRPr="00063B8B">
        <w:rPr>
          <w:rStyle w:val="a3"/>
          <w:color w:val="000000"/>
          <w:sz w:val="28"/>
          <w:szCs w:val="28"/>
        </w:rPr>
        <w:t>Совета депутатов Гутовского сельсовета Тогучинского района Новосибирской области</w:t>
      </w:r>
      <w:r w:rsidR="00063B8B" w:rsidRPr="00946C1B">
        <w:rPr>
          <w:sz w:val="28"/>
          <w:szCs w:val="28"/>
        </w:rPr>
        <w:t xml:space="preserve"> </w:t>
      </w:r>
      <w:r w:rsidR="00C90C24" w:rsidRPr="00946C1B">
        <w:rPr>
          <w:sz w:val="28"/>
          <w:szCs w:val="28"/>
        </w:rPr>
        <w:t>от 01.1</w:t>
      </w:r>
      <w:r w:rsidR="00660539">
        <w:rPr>
          <w:sz w:val="28"/>
          <w:szCs w:val="28"/>
        </w:rPr>
        <w:t>2</w:t>
      </w:r>
      <w:r w:rsidR="00C90C24" w:rsidRPr="00946C1B">
        <w:rPr>
          <w:sz w:val="28"/>
          <w:szCs w:val="28"/>
        </w:rPr>
        <w:t xml:space="preserve">.2021 № </w:t>
      </w:r>
      <w:proofErr w:type="gramStart"/>
      <w:r w:rsidR="00C90C24" w:rsidRPr="00946C1B">
        <w:rPr>
          <w:sz w:val="28"/>
          <w:szCs w:val="28"/>
        </w:rPr>
        <w:t xml:space="preserve">60 </w:t>
      </w:r>
      <w:r w:rsidR="00063B8B">
        <w:rPr>
          <w:sz w:val="28"/>
          <w:szCs w:val="28"/>
        </w:rPr>
        <w:t>;</w:t>
      </w:r>
      <w:proofErr w:type="gramEnd"/>
    </w:p>
    <w:p w:rsidR="00C90C24" w:rsidRPr="00946C1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90C24" w:rsidRPr="00946C1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90C24" w:rsidRPr="00946C1B">
        <w:rPr>
          <w:sz w:val="28"/>
          <w:szCs w:val="28"/>
        </w:rPr>
        <w:t xml:space="preserve"> двенадцатой сессии </w:t>
      </w:r>
      <w:r w:rsidR="00063B8B" w:rsidRPr="00063B8B">
        <w:rPr>
          <w:rStyle w:val="a3"/>
          <w:color w:val="000000"/>
          <w:sz w:val="28"/>
          <w:szCs w:val="28"/>
        </w:rPr>
        <w:t>Совета депутатов Завьяловского сельсовета Тогучинского района Новосибирской области</w:t>
      </w:r>
      <w:r w:rsidR="00063B8B" w:rsidRPr="00946C1B">
        <w:rPr>
          <w:sz w:val="28"/>
          <w:szCs w:val="28"/>
        </w:rPr>
        <w:t xml:space="preserve"> </w:t>
      </w:r>
      <w:r w:rsidR="00C90C24" w:rsidRPr="00946C1B">
        <w:rPr>
          <w:sz w:val="28"/>
          <w:szCs w:val="28"/>
        </w:rPr>
        <w:t xml:space="preserve">от 25.11.2021 № </w:t>
      </w:r>
      <w:proofErr w:type="gramStart"/>
      <w:r w:rsidR="00C90C24" w:rsidRPr="00946C1B">
        <w:rPr>
          <w:sz w:val="28"/>
          <w:szCs w:val="28"/>
        </w:rPr>
        <w:t xml:space="preserve">73 </w:t>
      </w:r>
      <w:r w:rsidR="00063B8B">
        <w:rPr>
          <w:sz w:val="28"/>
          <w:szCs w:val="28"/>
        </w:rPr>
        <w:t>;</w:t>
      </w:r>
      <w:proofErr w:type="gramEnd"/>
    </w:p>
    <w:p w:rsidR="00C90C24" w:rsidRP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90C24" w:rsidRPr="00B1646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90C24" w:rsidRPr="00B16468">
        <w:rPr>
          <w:sz w:val="28"/>
          <w:szCs w:val="28"/>
        </w:rPr>
        <w:t xml:space="preserve"> шестнадцатой сессии </w:t>
      </w:r>
      <w:r w:rsidR="00063B8B" w:rsidRPr="00063B8B">
        <w:rPr>
          <w:rStyle w:val="a3"/>
          <w:color w:val="000000"/>
          <w:sz w:val="28"/>
          <w:szCs w:val="28"/>
        </w:rPr>
        <w:t>Совета депутатов Заречного сельсовета Тогучинского района Новосибирской области</w:t>
      </w:r>
      <w:r w:rsidR="00063B8B" w:rsidRPr="00063B8B">
        <w:rPr>
          <w:sz w:val="28"/>
          <w:szCs w:val="28"/>
        </w:rPr>
        <w:t xml:space="preserve"> </w:t>
      </w:r>
      <w:r w:rsidR="00C90C24" w:rsidRPr="00063B8B">
        <w:rPr>
          <w:sz w:val="28"/>
          <w:szCs w:val="28"/>
        </w:rPr>
        <w:t xml:space="preserve">от 11.11.2021 № </w:t>
      </w:r>
      <w:proofErr w:type="gramStart"/>
      <w:r w:rsidR="00C90C24" w:rsidRPr="00063B8B">
        <w:rPr>
          <w:sz w:val="28"/>
          <w:szCs w:val="28"/>
        </w:rPr>
        <w:t xml:space="preserve">73 </w:t>
      </w:r>
      <w:r w:rsidR="00063B8B" w:rsidRPr="00063B8B">
        <w:rPr>
          <w:sz w:val="28"/>
          <w:szCs w:val="28"/>
        </w:rPr>
        <w:t>;</w:t>
      </w:r>
      <w:proofErr w:type="gramEnd"/>
    </w:p>
    <w:p w:rsidR="00C90C24" w:rsidRPr="00B16468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90C24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C90C24" w:rsidRPr="00063B8B">
        <w:rPr>
          <w:sz w:val="28"/>
          <w:szCs w:val="28"/>
        </w:rPr>
        <w:t xml:space="preserve"> двенадцатой сессии </w:t>
      </w:r>
      <w:r w:rsidR="00063B8B" w:rsidRPr="00063B8B">
        <w:rPr>
          <w:rStyle w:val="a3"/>
          <w:color w:val="000000"/>
          <w:sz w:val="28"/>
          <w:szCs w:val="28"/>
        </w:rPr>
        <w:t>Совета депутатов Киикского сельсовета Тогучинского района Новосибирской области</w:t>
      </w:r>
      <w:r w:rsidR="00063B8B" w:rsidRPr="00B16468">
        <w:rPr>
          <w:sz w:val="28"/>
          <w:szCs w:val="28"/>
        </w:rPr>
        <w:t xml:space="preserve"> </w:t>
      </w:r>
      <w:r w:rsidR="00C90C24" w:rsidRPr="00B16468">
        <w:rPr>
          <w:sz w:val="28"/>
          <w:szCs w:val="28"/>
        </w:rPr>
        <w:t xml:space="preserve">от 03.12.2021 № </w:t>
      </w:r>
      <w:proofErr w:type="gramStart"/>
      <w:r w:rsidR="00C90C24" w:rsidRPr="00B16468">
        <w:rPr>
          <w:sz w:val="28"/>
          <w:szCs w:val="28"/>
        </w:rPr>
        <w:t xml:space="preserve">52 </w:t>
      </w:r>
      <w:r w:rsidR="00063B8B">
        <w:rPr>
          <w:sz w:val="28"/>
          <w:szCs w:val="28"/>
        </w:rPr>
        <w:t>;</w:t>
      </w:r>
      <w:proofErr w:type="gramEnd"/>
    </w:p>
    <w:p w:rsidR="00063B8B" w:rsidRPr="00F14858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063B8B" w:rsidRPr="00F1485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F14858">
        <w:rPr>
          <w:sz w:val="28"/>
          <w:szCs w:val="28"/>
        </w:rPr>
        <w:t xml:space="preserve"> двенадцатой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Кировского сельсовета Тогучинского района Новосибирской области </w:t>
      </w:r>
      <w:r w:rsidR="00063B8B" w:rsidRPr="00F14858">
        <w:rPr>
          <w:sz w:val="28"/>
          <w:szCs w:val="28"/>
        </w:rPr>
        <w:t xml:space="preserve">от 13.10.2021 № </w:t>
      </w:r>
      <w:proofErr w:type="gramStart"/>
      <w:r w:rsidR="00063B8B" w:rsidRPr="00F14858">
        <w:rPr>
          <w:sz w:val="28"/>
          <w:szCs w:val="28"/>
        </w:rPr>
        <w:t xml:space="preserve">70 </w:t>
      </w:r>
      <w:r w:rsidR="00063B8B">
        <w:rPr>
          <w:sz w:val="28"/>
          <w:szCs w:val="28"/>
        </w:rPr>
        <w:t>;</w:t>
      </w:r>
      <w:proofErr w:type="gramEnd"/>
    </w:p>
    <w:p w:rsidR="00063B8B" w:rsidRP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1213FE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1213FE">
        <w:rPr>
          <w:sz w:val="28"/>
          <w:szCs w:val="28"/>
        </w:rPr>
        <w:t xml:space="preserve"> </w:t>
      </w:r>
      <w:r w:rsidR="001213FE" w:rsidRPr="001213FE">
        <w:rPr>
          <w:sz w:val="28"/>
          <w:szCs w:val="28"/>
        </w:rPr>
        <w:t>четырнадцатой</w:t>
      </w:r>
      <w:r w:rsidR="00063B8B" w:rsidRPr="001213FE">
        <w:rPr>
          <w:sz w:val="28"/>
          <w:szCs w:val="28"/>
        </w:rPr>
        <w:t xml:space="preserve"> сессии</w:t>
      </w:r>
      <w:r w:rsidR="00063B8B" w:rsidRPr="00063B8B">
        <w:rPr>
          <w:sz w:val="28"/>
          <w:szCs w:val="28"/>
        </w:rPr>
        <w:t xml:space="preserve">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Коуракского сельсовета Тогучинского района Новосибирской области </w:t>
      </w:r>
      <w:r w:rsidR="00063B8B" w:rsidRPr="001213FE">
        <w:rPr>
          <w:sz w:val="28"/>
          <w:szCs w:val="28"/>
        </w:rPr>
        <w:t>от 0</w:t>
      </w:r>
      <w:r w:rsidR="001213FE" w:rsidRPr="001213FE">
        <w:rPr>
          <w:sz w:val="28"/>
          <w:szCs w:val="28"/>
        </w:rPr>
        <w:t>2</w:t>
      </w:r>
      <w:r w:rsidR="00063B8B" w:rsidRPr="001213FE">
        <w:rPr>
          <w:sz w:val="28"/>
          <w:szCs w:val="28"/>
        </w:rPr>
        <w:t>.1</w:t>
      </w:r>
      <w:r w:rsidR="001213FE" w:rsidRPr="001213FE">
        <w:rPr>
          <w:sz w:val="28"/>
          <w:szCs w:val="28"/>
        </w:rPr>
        <w:t>2</w:t>
      </w:r>
      <w:r w:rsidR="00063B8B" w:rsidRPr="001213FE">
        <w:rPr>
          <w:sz w:val="28"/>
          <w:szCs w:val="28"/>
        </w:rPr>
        <w:t>.2021 № 6</w:t>
      </w:r>
      <w:r w:rsidR="001213FE" w:rsidRPr="001213FE">
        <w:rPr>
          <w:sz w:val="28"/>
          <w:szCs w:val="28"/>
        </w:rPr>
        <w:t>2</w:t>
      </w:r>
      <w:r w:rsidR="00063B8B" w:rsidRPr="001213FE">
        <w:rPr>
          <w:sz w:val="28"/>
          <w:szCs w:val="28"/>
        </w:rPr>
        <w:t>;</w:t>
      </w:r>
    </w:p>
    <w:p w:rsidR="00063B8B" w:rsidRP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пятнадцатой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Кудельно-Ключевского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 26.11.2021 № 75</w:t>
      </w:r>
      <w:r w:rsidR="00063B8B">
        <w:rPr>
          <w:sz w:val="28"/>
          <w:szCs w:val="28"/>
        </w:rPr>
        <w:t>;</w:t>
      </w:r>
    </w:p>
    <w:p w:rsidR="00063B8B" w:rsidRPr="00F14858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F1485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F14858">
        <w:rPr>
          <w:sz w:val="28"/>
          <w:szCs w:val="28"/>
        </w:rPr>
        <w:t xml:space="preserve"> шестнадцатой </w:t>
      </w:r>
      <w:r w:rsidR="00063B8B" w:rsidRPr="00063B8B">
        <w:rPr>
          <w:sz w:val="28"/>
          <w:szCs w:val="28"/>
        </w:rPr>
        <w:t xml:space="preserve">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Кудринского сельсовета Тогучинского района Новосибирской области </w:t>
      </w:r>
      <w:r w:rsidR="00063B8B" w:rsidRPr="00F14858">
        <w:rPr>
          <w:sz w:val="28"/>
          <w:szCs w:val="28"/>
        </w:rPr>
        <w:t>от 27.11.2021 № 64</w:t>
      </w:r>
      <w:r w:rsidR="00063B8B">
        <w:rPr>
          <w:sz w:val="28"/>
          <w:szCs w:val="28"/>
        </w:rPr>
        <w:t>;</w:t>
      </w:r>
    </w:p>
    <w:p w:rsid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семнадцатой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Лебедевского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</w:t>
      </w:r>
      <w:r w:rsidR="00063B8B">
        <w:rPr>
          <w:sz w:val="28"/>
          <w:szCs w:val="28"/>
        </w:rPr>
        <w:t xml:space="preserve"> 24.11.2021 № 64;</w:t>
      </w:r>
    </w:p>
    <w:p w:rsidR="00063B8B" w:rsidRP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восьмой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Мирновского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 25.11.2021 № 59</w:t>
      </w:r>
      <w:r w:rsidR="00063B8B">
        <w:rPr>
          <w:sz w:val="28"/>
          <w:szCs w:val="28"/>
        </w:rPr>
        <w:t>;</w:t>
      </w:r>
    </w:p>
    <w:p w:rsid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девятнадцатой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Нечаевского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 30.11.2021 № 70/93.016-рс</w:t>
      </w:r>
      <w:r w:rsidR="00063B8B">
        <w:rPr>
          <w:sz w:val="28"/>
          <w:szCs w:val="28"/>
        </w:rPr>
        <w:t>;</w:t>
      </w:r>
    </w:p>
    <w:p w:rsidR="00063B8B" w:rsidRP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одиннадцатой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Репьевского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 30.11.2021 № 4</w:t>
      </w:r>
      <w:r w:rsidR="00063B8B">
        <w:rPr>
          <w:sz w:val="28"/>
          <w:szCs w:val="28"/>
        </w:rPr>
        <w:t>;</w:t>
      </w:r>
    </w:p>
    <w:p w:rsidR="00063B8B" w:rsidRP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B16468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B16468">
        <w:rPr>
          <w:sz w:val="28"/>
          <w:szCs w:val="28"/>
        </w:rPr>
        <w:t xml:space="preserve"> семнадцатой внеочередной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Степногутовского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 03.12.2021 № 50;</w:t>
      </w:r>
    </w:p>
    <w:p w:rsid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двенадцатой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Сурковского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 24</w:t>
      </w:r>
      <w:r w:rsidR="00063B8B">
        <w:rPr>
          <w:sz w:val="28"/>
          <w:szCs w:val="28"/>
        </w:rPr>
        <w:t>.11.2021 № 60;</w:t>
      </w:r>
    </w:p>
    <w:p w:rsidR="00063B8B" w:rsidRP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четырнадцатой </w:t>
      </w:r>
      <w:r w:rsidR="00660539">
        <w:rPr>
          <w:sz w:val="28"/>
          <w:szCs w:val="28"/>
        </w:rPr>
        <w:t xml:space="preserve">внеочередной </w:t>
      </w:r>
      <w:r w:rsidR="00063B8B" w:rsidRPr="00063B8B">
        <w:rPr>
          <w:sz w:val="28"/>
          <w:szCs w:val="28"/>
        </w:rPr>
        <w:t xml:space="preserve">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Усть-Каменского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 03.12.2021 № 62</w:t>
      </w:r>
      <w:r w:rsidR="00063B8B">
        <w:rPr>
          <w:sz w:val="28"/>
          <w:szCs w:val="28"/>
        </w:rPr>
        <w:t>;</w:t>
      </w:r>
    </w:p>
    <w:p w:rsidR="00063B8B" w:rsidRDefault="00293235" w:rsidP="00293235">
      <w:pPr>
        <w:widowControl/>
        <w:suppressAutoHyphens w:val="0"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B79A3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B79A3">
        <w:rPr>
          <w:sz w:val="28"/>
          <w:szCs w:val="28"/>
        </w:rPr>
        <w:t xml:space="preserve"> четырнадцатой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Чемского сельсовета Тогучинского района Новосибирской области </w:t>
      </w:r>
      <w:r w:rsidR="00063B8B" w:rsidRPr="00063B8B">
        <w:rPr>
          <w:sz w:val="28"/>
          <w:szCs w:val="28"/>
        </w:rPr>
        <w:t>от</w:t>
      </w:r>
      <w:r w:rsidR="00063B8B" w:rsidRPr="000B79A3">
        <w:rPr>
          <w:sz w:val="28"/>
          <w:szCs w:val="28"/>
        </w:rPr>
        <w:t xml:space="preserve"> 12.11.2021 № 56/93.021рс</w:t>
      </w:r>
      <w:r w:rsidR="00063B8B">
        <w:rPr>
          <w:sz w:val="28"/>
          <w:szCs w:val="28"/>
        </w:rPr>
        <w:t>;</w:t>
      </w:r>
    </w:p>
    <w:p w:rsidR="00C90C24" w:rsidRPr="00063B8B" w:rsidRDefault="00293235" w:rsidP="00293235">
      <w:pPr>
        <w:widowControl/>
        <w:suppressAutoHyphens w:val="0"/>
        <w:autoSpaceDE/>
        <w:jc w:val="both"/>
        <w:rPr>
          <w:rStyle w:val="a3"/>
          <w:sz w:val="28"/>
          <w:szCs w:val="28"/>
        </w:rPr>
      </w:pPr>
      <w:r>
        <w:rPr>
          <w:sz w:val="28"/>
          <w:szCs w:val="28"/>
        </w:rPr>
        <w:t>- р</w:t>
      </w:r>
      <w:r w:rsidR="00063B8B" w:rsidRPr="00063B8B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063B8B" w:rsidRPr="00063B8B">
        <w:rPr>
          <w:sz w:val="28"/>
          <w:szCs w:val="28"/>
        </w:rPr>
        <w:t xml:space="preserve"> семнадцатой сессии </w:t>
      </w:r>
      <w:r w:rsidR="00063B8B" w:rsidRPr="00063B8B">
        <w:rPr>
          <w:rStyle w:val="a3"/>
          <w:color w:val="000000"/>
          <w:sz w:val="28"/>
          <w:szCs w:val="28"/>
        </w:rPr>
        <w:t xml:space="preserve">Совета депутатов Шахтинского сельсовета Тогучинского района Новосибирской области </w:t>
      </w:r>
      <w:r w:rsidR="00063B8B">
        <w:rPr>
          <w:sz w:val="28"/>
          <w:szCs w:val="28"/>
        </w:rPr>
        <w:t>от 30.11.2021 № 62.</w:t>
      </w:r>
    </w:p>
    <w:p w:rsidR="003200EF" w:rsidRDefault="003200EF" w:rsidP="003200EF">
      <w:pPr>
        <w:pStyle w:val="a4"/>
        <w:spacing w:after="147"/>
        <w:ind w:right="20"/>
        <w:jc w:val="both"/>
        <w:rPr>
          <w:bCs/>
          <w:sz w:val="28"/>
          <w:szCs w:val="28"/>
        </w:rPr>
      </w:pPr>
    </w:p>
    <w:p w:rsidR="003200EF" w:rsidRDefault="003200EF" w:rsidP="003200EF">
      <w:pPr>
        <w:pStyle w:val="a4"/>
        <w:spacing w:after="147"/>
        <w:ind w:righ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3200EF" w:rsidRDefault="003200EF" w:rsidP="003200EF">
      <w:pPr>
        <w:jc w:val="both"/>
      </w:pPr>
      <w:r>
        <w:rPr>
          <w:rStyle w:val="a3"/>
          <w:color w:val="000000"/>
          <w:sz w:val="28"/>
          <w:szCs w:val="28"/>
        </w:rPr>
        <w:t xml:space="preserve">  1. Принять полномочия по осуществлению внутреннего муниципального финансового контроля от </w:t>
      </w:r>
      <w:r w:rsidR="007109FC">
        <w:rPr>
          <w:sz w:val="28"/>
          <w:szCs w:val="28"/>
        </w:rPr>
        <w:t xml:space="preserve">Борцовского, Буготакского, Вассинского, Гутовского, Завьяловского, Заречного, Киикского, Кировского, Коуракского, Кудельно-Ключевского, Кудринского, Лебедевского, Мирновского, Нечаевского, Репьевского, Степногутовского, Сурковского, Усть-Каменского, Чемского </w:t>
      </w:r>
      <w:r w:rsidR="001D7F98">
        <w:rPr>
          <w:sz w:val="28"/>
          <w:szCs w:val="28"/>
        </w:rPr>
        <w:t>и Шахтинского</w:t>
      </w:r>
      <w:r w:rsidR="007109FC">
        <w:rPr>
          <w:sz w:val="28"/>
          <w:szCs w:val="28"/>
        </w:rPr>
        <w:t xml:space="preserve"> сельсоветов </w:t>
      </w:r>
      <w:r>
        <w:rPr>
          <w:rStyle w:val="a3"/>
          <w:color w:val="000000"/>
          <w:sz w:val="28"/>
          <w:szCs w:val="28"/>
        </w:rPr>
        <w:t>Тогучинского района Новосибирской до 31 декабря 202</w:t>
      </w:r>
      <w:r w:rsidR="007109FC">
        <w:rPr>
          <w:rStyle w:val="a3"/>
          <w:color w:val="000000"/>
          <w:sz w:val="28"/>
          <w:szCs w:val="28"/>
        </w:rPr>
        <w:t>4</w:t>
      </w:r>
      <w:r>
        <w:rPr>
          <w:rStyle w:val="a3"/>
          <w:color w:val="000000"/>
          <w:sz w:val="28"/>
          <w:szCs w:val="28"/>
        </w:rPr>
        <w:t xml:space="preserve"> года.</w:t>
      </w:r>
    </w:p>
    <w:p w:rsidR="003200EF" w:rsidRDefault="003200EF" w:rsidP="003200EF">
      <w:pPr>
        <w:jc w:val="both"/>
        <w:rPr>
          <w:color w:val="000000"/>
          <w:sz w:val="28"/>
          <w:szCs w:val="18"/>
        </w:rPr>
      </w:pPr>
      <w:r>
        <w:rPr>
          <w:rStyle w:val="a3"/>
          <w:color w:val="000000"/>
          <w:sz w:val="28"/>
          <w:szCs w:val="28"/>
        </w:rPr>
        <w:t xml:space="preserve">   2. </w:t>
      </w:r>
      <w:r w:rsidRPr="0091612A">
        <w:rPr>
          <w:sz w:val="28"/>
          <w:szCs w:val="28"/>
        </w:rPr>
        <w:t xml:space="preserve">Утвердить форму </w:t>
      </w:r>
      <w:r>
        <w:rPr>
          <w:sz w:val="28"/>
          <w:szCs w:val="28"/>
        </w:rPr>
        <w:t xml:space="preserve">(Приложение 1) </w:t>
      </w:r>
      <w:r w:rsidRPr="0091612A">
        <w:rPr>
          <w:sz w:val="28"/>
          <w:szCs w:val="28"/>
        </w:rPr>
        <w:t xml:space="preserve">соглашения </w:t>
      </w:r>
      <w:r w:rsidRPr="0091612A">
        <w:rPr>
          <w:color w:val="000000"/>
          <w:sz w:val="28"/>
          <w:szCs w:val="18"/>
        </w:rPr>
        <w:t>о передаче полномочий по осуществлению внутреннего муниципального финансового контроля (далее – соглашение)</w:t>
      </w:r>
      <w:r>
        <w:rPr>
          <w:color w:val="000000"/>
          <w:sz w:val="28"/>
          <w:szCs w:val="18"/>
        </w:rPr>
        <w:t>.</w:t>
      </w:r>
    </w:p>
    <w:p w:rsidR="003200EF" w:rsidRDefault="003200EF" w:rsidP="003200EF">
      <w:pPr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18"/>
        </w:rPr>
        <w:t xml:space="preserve">   3. </w:t>
      </w:r>
      <w:r>
        <w:rPr>
          <w:rStyle w:val="a3"/>
          <w:color w:val="000000"/>
          <w:sz w:val="28"/>
          <w:szCs w:val="28"/>
        </w:rPr>
        <w:t xml:space="preserve">Администрации Тогучинского района Новосибирской области заключить соглашения с администрациями </w:t>
      </w:r>
      <w:r w:rsidR="007109FC">
        <w:rPr>
          <w:sz w:val="28"/>
          <w:szCs w:val="28"/>
        </w:rPr>
        <w:t xml:space="preserve">Борцовского, Буготакского, Вассинского, Гутовского, Завьяловского, Заречного, Киикского, Кировского, Коуракского, Кудельно-Ключевского, Кудринского, Лебедевского, Мирновского, </w:t>
      </w:r>
      <w:r w:rsidR="007109FC">
        <w:rPr>
          <w:sz w:val="28"/>
          <w:szCs w:val="28"/>
        </w:rPr>
        <w:lastRenderedPageBreak/>
        <w:t xml:space="preserve">Нечаевского, Репьевского, Степногутовского, Сурковского, Усть-Каменского, Чемского и Шахтинского сельсоветов </w:t>
      </w:r>
      <w:r>
        <w:rPr>
          <w:rStyle w:val="a3"/>
          <w:color w:val="000000"/>
          <w:sz w:val="28"/>
          <w:szCs w:val="28"/>
        </w:rPr>
        <w:t>Тогучинского района Новосибирской области в соответствии с пунктом 4 статьей 15 Федерального закона от 06.10.2003 № 131-ФЗ «Об общих принципах организации местного самоуправления в Российской Федерации».</w:t>
      </w:r>
    </w:p>
    <w:p w:rsidR="003200EF" w:rsidRDefault="003200EF" w:rsidP="003200EF">
      <w:pPr>
        <w:jc w:val="both"/>
      </w:pPr>
      <w:r>
        <w:rPr>
          <w:rStyle w:val="a3"/>
          <w:color w:val="000000"/>
          <w:sz w:val="28"/>
          <w:szCs w:val="28"/>
        </w:rPr>
        <w:t xml:space="preserve">   4. Опубликовать настоящее решение в периодическом печатном издании органа местного самоуправления «Тогучинский вестник».</w:t>
      </w:r>
    </w:p>
    <w:p w:rsidR="003200EF" w:rsidRDefault="003200EF" w:rsidP="003200EF">
      <w:pPr>
        <w:pStyle w:val="a4"/>
        <w:tabs>
          <w:tab w:val="left" w:pos="1428"/>
        </w:tabs>
        <w:autoSpaceDE/>
        <w:spacing w:after="20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5. Решение вступает в силу после опубликования.</w:t>
      </w:r>
    </w:p>
    <w:p w:rsidR="003200EF" w:rsidRDefault="003200EF" w:rsidP="003200EF">
      <w:pPr>
        <w:pStyle w:val="a4"/>
        <w:tabs>
          <w:tab w:val="left" w:pos="1428"/>
        </w:tabs>
        <w:autoSpaceDE/>
        <w:spacing w:after="20"/>
        <w:jc w:val="both"/>
        <w:rPr>
          <w:rStyle w:val="a3"/>
          <w:color w:val="000000"/>
          <w:sz w:val="28"/>
          <w:szCs w:val="28"/>
        </w:rPr>
      </w:pPr>
    </w:p>
    <w:p w:rsidR="007109FC" w:rsidRDefault="007109FC" w:rsidP="003200EF">
      <w:pPr>
        <w:pStyle w:val="a4"/>
        <w:tabs>
          <w:tab w:val="left" w:pos="1428"/>
        </w:tabs>
        <w:autoSpaceDE/>
        <w:spacing w:after="20"/>
        <w:jc w:val="both"/>
        <w:rPr>
          <w:rStyle w:val="a3"/>
          <w:color w:val="000000"/>
          <w:sz w:val="28"/>
          <w:szCs w:val="28"/>
        </w:rPr>
      </w:pPr>
    </w:p>
    <w:p w:rsidR="003200EF" w:rsidRDefault="003200EF" w:rsidP="003200EF">
      <w:pPr>
        <w:pStyle w:val="a4"/>
        <w:tabs>
          <w:tab w:val="left" w:pos="1428"/>
        </w:tabs>
        <w:autoSpaceDE/>
        <w:spacing w:after="20"/>
        <w:jc w:val="both"/>
        <w:rPr>
          <w:rStyle w:val="a3"/>
          <w:color w:val="000000"/>
          <w:sz w:val="28"/>
          <w:szCs w:val="28"/>
        </w:rPr>
      </w:pPr>
    </w:p>
    <w:p w:rsidR="003200EF" w:rsidRDefault="0081419D" w:rsidP="003200EF">
      <w:pPr>
        <w:pStyle w:val="a4"/>
        <w:tabs>
          <w:tab w:val="left" w:pos="1428"/>
        </w:tabs>
        <w:autoSpaceDE/>
        <w:spacing w:after="20"/>
        <w:jc w:val="both"/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</w:t>
      </w:r>
      <w:r w:rsidR="003200EF">
        <w:rPr>
          <w:bCs/>
          <w:sz w:val="28"/>
          <w:szCs w:val="28"/>
        </w:rPr>
        <w:t xml:space="preserve"> </w:t>
      </w:r>
      <w:proofErr w:type="spellStart"/>
      <w:r w:rsidR="003200EF">
        <w:rPr>
          <w:bCs/>
          <w:sz w:val="28"/>
          <w:szCs w:val="28"/>
        </w:rPr>
        <w:t>Тогучинского</w:t>
      </w:r>
      <w:proofErr w:type="spellEnd"/>
      <w:r w:rsidR="003200EF">
        <w:rPr>
          <w:bCs/>
          <w:sz w:val="28"/>
          <w:szCs w:val="28"/>
        </w:rPr>
        <w:t xml:space="preserve"> района</w:t>
      </w:r>
    </w:p>
    <w:p w:rsidR="003200EF" w:rsidRDefault="003200EF" w:rsidP="003200EF">
      <w:pPr>
        <w:ind w:left="-540" w:firstLine="540"/>
        <w:jc w:val="both"/>
      </w:pPr>
      <w:r>
        <w:rPr>
          <w:bCs/>
          <w:sz w:val="28"/>
          <w:szCs w:val="28"/>
        </w:rPr>
        <w:t xml:space="preserve">Новосибирской области                                                    </w:t>
      </w:r>
      <w:r w:rsidR="0081419D">
        <w:rPr>
          <w:bCs/>
          <w:sz w:val="28"/>
          <w:szCs w:val="28"/>
        </w:rPr>
        <w:t xml:space="preserve">                      </w:t>
      </w:r>
      <w:proofErr w:type="spellStart"/>
      <w:r w:rsidR="0081419D">
        <w:rPr>
          <w:bCs/>
          <w:sz w:val="28"/>
          <w:szCs w:val="28"/>
        </w:rPr>
        <w:t>Н.Н.П</w:t>
      </w:r>
      <w:bookmarkStart w:id="0" w:name="_GoBack"/>
      <w:bookmarkEnd w:id="0"/>
      <w:r w:rsidR="0081419D">
        <w:rPr>
          <w:bCs/>
          <w:sz w:val="28"/>
          <w:szCs w:val="28"/>
        </w:rPr>
        <w:t>апко</w:t>
      </w:r>
      <w:proofErr w:type="spellEnd"/>
    </w:p>
    <w:p w:rsidR="003200EF" w:rsidRDefault="003200EF" w:rsidP="003200EF">
      <w:pPr>
        <w:ind w:left="-540" w:firstLine="540"/>
        <w:jc w:val="both"/>
        <w:rPr>
          <w:bCs/>
          <w:sz w:val="28"/>
          <w:szCs w:val="28"/>
        </w:rPr>
      </w:pPr>
    </w:p>
    <w:p w:rsidR="003200EF" w:rsidRDefault="003200EF" w:rsidP="003200EF">
      <w:pPr>
        <w:jc w:val="both"/>
      </w:pPr>
      <w:r>
        <w:rPr>
          <w:bCs/>
          <w:sz w:val="28"/>
          <w:szCs w:val="28"/>
        </w:rPr>
        <w:t>Председатель Совета депутатов</w:t>
      </w:r>
    </w:p>
    <w:p w:rsidR="003200EF" w:rsidRDefault="003200EF" w:rsidP="003200EF">
      <w:pPr>
        <w:ind w:left="-540" w:firstLine="540"/>
        <w:jc w:val="both"/>
      </w:pPr>
      <w:r>
        <w:rPr>
          <w:bCs/>
          <w:sz w:val="28"/>
          <w:szCs w:val="28"/>
        </w:rPr>
        <w:t>Тогучинского района</w:t>
      </w:r>
    </w:p>
    <w:p w:rsidR="003200EF" w:rsidRDefault="003200EF" w:rsidP="003200EF">
      <w:pPr>
        <w:ind w:left="-540" w:firstLine="540"/>
        <w:jc w:val="both"/>
      </w:pPr>
      <w:r>
        <w:rPr>
          <w:bCs/>
          <w:sz w:val="28"/>
          <w:szCs w:val="28"/>
        </w:rPr>
        <w:t xml:space="preserve">Новосибирской области                                                            </w:t>
      </w:r>
      <w:r w:rsidR="007109FC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</w:t>
      </w:r>
      <w:r w:rsidR="007109FC">
        <w:rPr>
          <w:bCs/>
          <w:sz w:val="28"/>
          <w:szCs w:val="28"/>
        </w:rPr>
        <w:t>Г.М. Кирикова</w:t>
      </w: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7109FC" w:rsidRDefault="007109FC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6171A8" w:rsidRDefault="006171A8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1F6D0F" w:rsidRDefault="001F6D0F" w:rsidP="003200EF">
      <w:pPr>
        <w:ind w:left="-540" w:firstLine="540"/>
        <w:jc w:val="both"/>
      </w:pPr>
    </w:p>
    <w:p w:rsidR="003200EF" w:rsidRDefault="003200EF" w:rsidP="003200EF">
      <w:pPr>
        <w:ind w:left="-540" w:firstLine="540"/>
        <w:jc w:val="both"/>
      </w:pPr>
    </w:p>
    <w:p w:rsidR="003200EF" w:rsidRPr="008648CF" w:rsidRDefault="003200EF" w:rsidP="003200EF">
      <w:pPr>
        <w:shd w:val="clear" w:color="auto" w:fill="FFFFFF"/>
        <w:ind w:left="5670"/>
        <w:jc w:val="right"/>
        <w:rPr>
          <w:sz w:val="28"/>
          <w:szCs w:val="18"/>
        </w:rPr>
      </w:pPr>
      <w:r w:rsidRPr="008648CF">
        <w:rPr>
          <w:sz w:val="28"/>
          <w:szCs w:val="18"/>
        </w:rPr>
        <w:t xml:space="preserve">ПРИЛОЖЕНИЕ </w:t>
      </w:r>
      <w:r>
        <w:rPr>
          <w:sz w:val="28"/>
          <w:szCs w:val="18"/>
        </w:rPr>
        <w:t>№ 1</w:t>
      </w:r>
    </w:p>
    <w:p w:rsidR="003200EF" w:rsidRDefault="003200EF" w:rsidP="003200EF">
      <w:pPr>
        <w:shd w:val="clear" w:color="auto" w:fill="FFFFFF"/>
        <w:ind w:left="5670"/>
        <w:jc w:val="right"/>
        <w:rPr>
          <w:sz w:val="28"/>
          <w:szCs w:val="18"/>
        </w:rPr>
      </w:pPr>
      <w:r w:rsidRPr="008648CF">
        <w:rPr>
          <w:sz w:val="28"/>
          <w:szCs w:val="18"/>
        </w:rPr>
        <w:t xml:space="preserve">к решению совета </w:t>
      </w:r>
      <w:r>
        <w:rPr>
          <w:sz w:val="28"/>
          <w:szCs w:val="18"/>
        </w:rPr>
        <w:t>депутатов</w:t>
      </w:r>
      <w:r w:rsidRPr="008648CF">
        <w:rPr>
          <w:sz w:val="28"/>
          <w:szCs w:val="18"/>
        </w:rPr>
        <w:t xml:space="preserve"> </w:t>
      </w:r>
      <w:r>
        <w:rPr>
          <w:sz w:val="28"/>
          <w:szCs w:val="18"/>
        </w:rPr>
        <w:t>Тогучинского района</w:t>
      </w:r>
    </w:p>
    <w:p w:rsidR="003200EF" w:rsidRDefault="003200EF" w:rsidP="003200EF">
      <w:pPr>
        <w:shd w:val="clear" w:color="auto" w:fill="FFFFFF"/>
        <w:ind w:left="5670"/>
        <w:jc w:val="right"/>
        <w:rPr>
          <w:sz w:val="28"/>
          <w:szCs w:val="18"/>
        </w:rPr>
      </w:pPr>
      <w:r>
        <w:rPr>
          <w:sz w:val="28"/>
          <w:szCs w:val="18"/>
        </w:rPr>
        <w:t>Новосибирской области</w:t>
      </w:r>
    </w:p>
    <w:p w:rsidR="003200EF" w:rsidRPr="008648CF" w:rsidRDefault="003200EF" w:rsidP="003200EF">
      <w:pPr>
        <w:shd w:val="clear" w:color="auto" w:fill="FFFFFF"/>
        <w:ind w:left="5670"/>
        <w:jc w:val="right"/>
        <w:rPr>
          <w:sz w:val="28"/>
          <w:szCs w:val="18"/>
        </w:rPr>
      </w:pPr>
      <w:r>
        <w:rPr>
          <w:sz w:val="28"/>
          <w:szCs w:val="18"/>
        </w:rPr>
        <w:t>от  21 июня 2019 года № ___</w:t>
      </w:r>
    </w:p>
    <w:p w:rsidR="003200EF" w:rsidRDefault="003200EF" w:rsidP="003200EF">
      <w:pPr>
        <w:pStyle w:val="21"/>
        <w:keepNext/>
        <w:keepLines/>
        <w:spacing w:before="0" w:after="0" w:line="276" w:lineRule="auto"/>
        <w:ind w:firstLine="0"/>
        <w:jc w:val="center"/>
        <w:rPr>
          <w:sz w:val="24"/>
          <w:szCs w:val="24"/>
        </w:rPr>
      </w:pPr>
    </w:p>
    <w:p w:rsidR="003200EF" w:rsidRDefault="003200EF" w:rsidP="003200EF">
      <w:pPr>
        <w:pStyle w:val="21"/>
        <w:keepNext/>
        <w:keepLines/>
        <w:spacing w:before="0" w:after="0" w:line="276" w:lineRule="auto"/>
        <w:ind w:firstLine="0"/>
        <w:jc w:val="center"/>
        <w:rPr>
          <w:sz w:val="24"/>
          <w:szCs w:val="24"/>
        </w:rPr>
      </w:pPr>
    </w:p>
    <w:p w:rsidR="003200EF" w:rsidRDefault="003200EF" w:rsidP="003200EF">
      <w:pPr>
        <w:pStyle w:val="21"/>
        <w:keepNext/>
        <w:keepLines/>
        <w:spacing w:before="0" w:after="0" w:line="276" w:lineRule="auto"/>
        <w:ind w:firstLine="0"/>
        <w:jc w:val="center"/>
        <w:rPr>
          <w:sz w:val="24"/>
          <w:szCs w:val="24"/>
        </w:rPr>
      </w:pPr>
    </w:p>
    <w:p w:rsidR="003200EF" w:rsidRDefault="003200EF" w:rsidP="003200EF">
      <w:pPr>
        <w:pStyle w:val="21"/>
        <w:keepNext/>
        <w:keepLines/>
        <w:spacing w:before="0" w:after="0" w:line="276" w:lineRule="auto"/>
        <w:ind w:firstLine="0"/>
        <w:jc w:val="center"/>
      </w:pPr>
      <w:r>
        <w:rPr>
          <w:sz w:val="24"/>
          <w:szCs w:val="24"/>
        </w:rPr>
        <w:t xml:space="preserve">СОГЛАШЕНИЕ </w:t>
      </w:r>
    </w:p>
    <w:p w:rsidR="003200EF" w:rsidRDefault="003200EF" w:rsidP="003200EF">
      <w:pPr>
        <w:pStyle w:val="21"/>
        <w:keepNext/>
        <w:keepLines/>
        <w:spacing w:before="0" w:after="0" w:line="276" w:lineRule="auto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 о </w:t>
      </w:r>
      <w:bookmarkEnd w:id="1"/>
      <w:r>
        <w:rPr>
          <w:sz w:val="28"/>
          <w:szCs w:val="28"/>
        </w:rPr>
        <w:t>передаче полномочий по осуществлению внутреннего муниципального финансового контроля</w:t>
      </w:r>
    </w:p>
    <w:p w:rsidR="003200EF" w:rsidRDefault="003200EF" w:rsidP="003200EF">
      <w:pPr>
        <w:pStyle w:val="21"/>
        <w:keepNext/>
        <w:keepLines/>
        <w:spacing w:before="0" w:after="0" w:line="276" w:lineRule="auto"/>
        <w:jc w:val="center"/>
      </w:pPr>
    </w:p>
    <w:p w:rsidR="003200EF" w:rsidRDefault="003200EF" w:rsidP="003200EF">
      <w:pPr>
        <w:pStyle w:val="21"/>
        <w:keepNext/>
        <w:keepLines/>
        <w:spacing w:before="0" w:after="0" w:line="276" w:lineRule="auto"/>
        <w:jc w:val="center"/>
      </w:pPr>
    </w:p>
    <w:p w:rsidR="003200EF" w:rsidRDefault="003200EF" w:rsidP="003200EF">
      <w:pPr>
        <w:pStyle w:val="20"/>
        <w:spacing w:line="276" w:lineRule="auto"/>
        <w:ind w:firstLine="0"/>
        <w:jc w:val="center"/>
        <w:rPr>
          <w:sz w:val="16"/>
          <w:szCs w:val="16"/>
        </w:rPr>
      </w:pPr>
    </w:p>
    <w:p w:rsidR="003200EF" w:rsidRDefault="003200EF" w:rsidP="003200E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Тогучин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«__» _________ 20__ г.</w:t>
      </w:r>
    </w:p>
    <w:p w:rsidR="003200EF" w:rsidRDefault="003200EF" w:rsidP="003200E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200EF" w:rsidRDefault="003200EF" w:rsidP="003200EF">
      <w:pP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Администрация ________________ сельсовета Тогучинского района Новосибирской области, именуемая в дальнейшем «Администрация поселения»,  в лице ____________________ сельсовета Тогучинского района Новосибирской области, ______________________          , действующего на основании ________ с одной стороны, и администрация Тогучинского района Новосибирской области, именуемая в дальнейшем «Администрация района»,  в лице ___________________________________ области _________________________________, действующего на основании ________, с другой стороны, именуемые совместно «Стороны», руководствуясь статьей 269.2 Бюджетного кодекса Российской Федерации,  Федеральным законом от 06.10.2003 № 131-ФЗ «Об общих принципах организации местного самоуправления в Российской Федерации», статьей 99 Федерального закона от 05.04.2013 № 44-ФЗ "О контрактной системе в сфере закупок товаров, работ, услуг для обеспечения государственных и муниципальных </w:t>
      </w:r>
      <w:r w:rsidRPr="00E91562">
        <w:rPr>
          <w:color w:val="000000"/>
          <w:sz w:val="28"/>
          <w:szCs w:val="28"/>
        </w:rPr>
        <w:t xml:space="preserve">нужд", решением </w:t>
      </w:r>
      <w:r>
        <w:rPr>
          <w:color w:val="000000"/>
          <w:sz w:val="28"/>
          <w:szCs w:val="28"/>
        </w:rPr>
        <w:t>___________</w:t>
      </w:r>
      <w:r w:rsidRPr="00E91562">
        <w:rPr>
          <w:color w:val="000000"/>
          <w:sz w:val="28"/>
          <w:szCs w:val="28"/>
        </w:rPr>
        <w:t xml:space="preserve"> сессии </w:t>
      </w:r>
      <w:r>
        <w:rPr>
          <w:color w:val="000000"/>
          <w:sz w:val="28"/>
          <w:szCs w:val="28"/>
        </w:rPr>
        <w:t>_______</w:t>
      </w:r>
      <w:r w:rsidRPr="00E91562">
        <w:rPr>
          <w:color w:val="000000"/>
          <w:sz w:val="28"/>
          <w:szCs w:val="28"/>
        </w:rPr>
        <w:t xml:space="preserve"> созыва Совета депутатов Тогучинского района Новосибирской области от </w:t>
      </w:r>
      <w:r>
        <w:rPr>
          <w:color w:val="000000"/>
          <w:sz w:val="28"/>
          <w:szCs w:val="28"/>
        </w:rPr>
        <w:t>___________ № _____</w:t>
      </w:r>
      <w:r w:rsidRPr="00E91562">
        <w:rPr>
          <w:color w:val="000000"/>
          <w:sz w:val="28"/>
          <w:szCs w:val="28"/>
        </w:rPr>
        <w:t xml:space="preserve"> «О принятии полномочий по вопросам осуществления внутреннего муниципального финансового контроля от  </w:t>
      </w:r>
      <w:r>
        <w:rPr>
          <w:color w:val="000000"/>
          <w:sz w:val="28"/>
          <w:szCs w:val="28"/>
        </w:rPr>
        <w:t>_________________________</w:t>
      </w:r>
      <w:r w:rsidRPr="00E91562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>а</w:t>
      </w:r>
      <w:r w:rsidRPr="00E91562">
        <w:rPr>
          <w:color w:val="000000"/>
          <w:sz w:val="28"/>
          <w:szCs w:val="28"/>
        </w:rPr>
        <w:t xml:space="preserve"> Тогучинского района Новосибирской области», решением </w:t>
      </w:r>
      <w:r>
        <w:rPr>
          <w:color w:val="000000"/>
          <w:sz w:val="28"/>
          <w:szCs w:val="28"/>
        </w:rPr>
        <w:t xml:space="preserve">________________ </w:t>
      </w:r>
      <w:r w:rsidRPr="00E91562">
        <w:rPr>
          <w:color w:val="000000"/>
          <w:sz w:val="28"/>
          <w:szCs w:val="28"/>
        </w:rPr>
        <w:t>сессии пятого с</w:t>
      </w:r>
      <w:r>
        <w:rPr>
          <w:color w:val="000000"/>
          <w:sz w:val="28"/>
          <w:szCs w:val="28"/>
        </w:rPr>
        <w:t>озыва Совета депутатов _______________</w:t>
      </w:r>
      <w:r w:rsidRPr="00E91562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Тогучинского района Новосибирской области от __________ № ___ «О передаче администрации </w:t>
      </w:r>
      <w:r>
        <w:rPr>
          <w:color w:val="000000"/>
          <w:sz w:val="28"/>
          <w:szCs w:val="28"/>
        </w:rPr>
        <w:lastRenderedPageBreak/>
        <w:t>Тогучинского района Новосибирской области полномочий по вопросам осуществлений внутреннего муниципального финансового контроля от  ___________ сельсовета Тогучинского района Новосибирской области», заключили настоящее соглашение о нижеследующем:</w:t>
      </w:r>
    </w:p>
    <w:p w:rsidR="003200EF" w:rsidRDefault="003200EF" w:rsidP="003200EF">
      <w:pPr>
        <w:pStyle w:val="a4"/>
        <w:tabs>
          <w:tab w:val="left" w:leader="underscore" w:pos="8706"/>
        </w:tabs>
        <w:spacing w:line="276" w:lineRule="auto"/>
        <w:jc w:val="center"/>
      </w:pPr>
      <w:r>
        <w:rPr>
          <w:b/>
          <w:sz w:val="28"/>
          <w:szCs w:val="28"/>
        </w:rPr>
        <w:t>1. Предмет соглашения</w:t>
      </w:r>
    </w:p>
    <w:p w:rsidR="003200EF" w:rsidRDefault="003200EF" w:rsidP="003200EF">
      <w:pPr>
        <w:pStyle w:val="a4"/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t xml:space="preserve">  1.1. Предметом настоящего соглашения является передача </w:t>
      </w:r>
      <w:r>
        <w:rPr>
          <w:color w:val="000000"/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полномочий по осуществлению внутреннего муниципального финансового контроля и их реализация за счет средств, предоставляемых из бюджета _____________ сельсовета </w:t>
      </w:r>
      <w:r>
        <w:rPr>
          <w:color w:val="000000"/>
          <w:sz w:val="28"/>
          <w:szCs w:val="28"/>
        </w:rPr>
        <w:t xml:space="preserve">Тогучинского района Новосибирской области (далее — бюджет поселения) </w:t>
      </w:r>
      <w:r>
        <w:rPr>
          <w:sz w:val="28"/>
          <w:szCs w:val="28"/>
        </w:rPr>
        <w:t>в бюджет Тогучинского района Новосибирской области (далее — бюджет района).</w:t>
      </w:r>
    </w:p>
    <w:p w:rsidR="003200EF" w:rsidRDefault="003200EF" w:rsidP="003200EF">
      <w:pPr>
        <w:pStyle w:val="a4"/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t xml:space="preserve"> 1.2. Передачи имущества для осуществления передаваемых полномочий не требуется. </w:t>
      </w:r>
    </w:p>
    <w:p w:rsidR="003200EF" w:rsidRDefault="003200EF" w:rsidP="003200EF">
      <w:pPr>
        <w:pStyle w:val="a4"/>
        <w:tabs>
          <w:tab w:val="left" w:pos="709"/>
        </w:tabs>
        <w:spacing w:line="276" w:lineRule="auto"/>
        <w:jc w:val="center"/>
      </w:pPr>
      <w:r>
        <w:rPr>
          <w:b/>
          <w:sz w:val="28"/>
          <w:szCs w:val="28"/>
        </w:rPr>
        <w:t>2. Состав полномочий</w:t>
      </w:r>
    </w:p>
    <w:p w:rsidR="003200EF" w:rsidRDefault="003200EF" w:rsidP="003200EF">
      <w:pPr>
        <w:pStyle w:val="a4"/>
        <w:tabs>
          <w:tab w:val="left" w:pos="709"/>
        </w:tabs>
        <w:spacing w:line="276" w:lineRule="auto"/>
        <w:jc w:val="both"/>
      </w:pPr>
      <w:r>
        <w:rPr>
          <w:sz w:val="28"/>
          <w:szCs w:val="28"/>
        </w:rPr>
        <w:t xml:space="preserve">  Для реализации возложенных задач и функций органа внутреннего муниципального финансового контроля, Администрация поселения передает Администрации района, следующие полномочия: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 2.1. Проверять в учреждениях и предприятиях, содержащихся за счет средств или получающих средства из бюджета поселения, учредительные, денежные, бухгалтерские и другие документы, имеющие непосредственное отношение к проводимой ревизии (проверке); фактическое наличие и законность использования денежных средств, ценных бумаг и материальных ценностей, находящихся в собственности.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2.2. Запрашивать в установленном порядке в структурных подразделениях Администрации поселения, а также муниципальных учреждениях и унитарных предприятиях информацию, необходимую для осуществления своих функций.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2.3. Знакомиться со всеми необходимыми документами и информацией, касающейся финансово-хозяйственной деятельности объектов (субъектов) контроля и хранящейся в электронной форме в базах данных объектов (субъектов) контроля. 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2.4. Получать от должностных, материально-ответственных и других лиц объектов контроля объяснения, в том числе письменные, по вопросам, относящимся к проверке, получать заверенные копии документов, необходимых для проведения контрольного мероприятия.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2.5. Требовать от руководителей объектов контроля обязательного проведения инвентаризации имущества по выявленным фактам несоответствия информации в бухгалтерском учете и отчетности.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lastRenderedPageBreak/>
        <w:t xml:space="preserve"> 2.6. Проходить во все здания и помещения, занимаемые объектами контроля, для осуществления контрольных мероприятий. 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2.7. Вносить предложения о приостановлении контрольного мероприятия в случае несоответствия ведения бюджетного или бухгалтерского учета законодательным и нормативным документам.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2.8. Составлять и направлять акты, заключения, уведомления о применении бюджетных мер принуждения, выносить представления и (или) предписания в соответствии с законодательством Российской Федерации.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 2.9. Оказывать помощь в подготовке документов для обращения в суд с исковыми заявлениями о возмещении ущерба, причиненного </w:t>
      </w:r>
      <w:r>
        <w:rPr>
          <w:color w:val="000000"/>
          <w:sz w:val="28"/>
          <w:szCs w:val="28"/>
        </w:rPr>
        <w:t>_______________</w:t>
      </w:r>
      <w:r>
        <w:rPr>
          <w:sz w:val="28"/>
          <w:szCs w:val="28"/>
        </w:rPr>
        <w:t xml:space="preserve"> сельсовету Тогучинского района Новосибирской области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2.10. Представлять Главе Тогучинского района Новосибирской области (далее - Глава района) и Главе _______________</w:t>
      </w:r>
      <w:r>
        <w:rPr>
          <w:color w:val="000000"/>
          <w:sz w:val="28"/>
          <w:szCs w:val="28"/>
        </w:rPr>
        <w:t xml:space="preserve"> сельсовета Тогучинского района Новосибирской области (далее - Глава поселения)</w:t>
      </w:r>
      <w:r>
        <w:rPr>
          <w:sz w:val="28"/>
          <w:szCs w:val="28"/>
        </w:rPr>
        <w:t xml:space="preserve"> информацию о результатах контрольных мероприятий.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2.11. Вносить предложения Главе района и Главе поселения о применении бюджетных мер принуждения к главным распорядителям (распорядителям, получателям) бюджетных средств, муниципальным учреждениям, унитарным предприятиям и их руководителям за нарушение бюджетного законодательства.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2.12. Информировать главных распорядителей средств бюджета поселения о результатах проведенных контрольных мероприятий в подведомственных им учреждениях и унитарных предприятиях для принятия соответствующих мер по устранению выявленных нарушений и недостатков.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2.13. Обращаться к руководителям объектов контроля с организационными вопросами о создании надлежащих условий для проведения ревизий и проверок.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 2.14. Осуществлять свою деятельность на принципах законности, объективности, эффективности, независимости, профессиональной компетентности, достоверности и результатов гласности.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2.15. Осуществлять контроль за соблюдением бюджетного законодательства Российской Федерации, Новосибирской области, нормативных правовых актов Администрации района и Администрации поселения, регулирующих бюджетные правоотношения.</w:t>
      </w:r>
    </w:p>
    <w:p w:rsidR="001D7F98" w:rsidRDefault="003200EF" w:rsidP="001D7F98">
      <w:pPr>
        <w:spacing w:line="276" w:lineRule="auto"/>
        <w:jc w:val="both"/>
      </w:pPr>
      <w:r>
        <w:rPr>
          <w:sz w:val="28"/>
          <w:szCs w:val="28"/>
        </w:rPr>
        <w:t xml:space="preserve"> 2.16. Осуществлять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1D7F98" w:rsidRPr="008B1BA1" w:rsidRDefault="001D7F98" w:rsidP="001D7F98">
      <w:pPr>
        <w:spacing w:line="276" w:lineRule="auto"/>
        <w:jc w:val="both"/>
      </w:pPr>
      <w:r>
        <w:rPr>
          <w:sz w:val="28"/>
          <w:szCs w:val="28"/>
        </w:rPr>
        <w:t xml:space="preserve">2.17. </w:t>
      </w:r>
      <w:r w:rsidRPr="008B1BA1">
        <w:rPr>
          <w:sz w:val="28"/>
          <w:szCs w:val="28"/>
        </w:rPr>
        <w:t xml:space="preserve">Осуществлять контроль в сфере закупок, </w:t>
      </w:r>
      <w:r w:rsidRPr="008B1BA1">
        <w:rPr>
          <w:color w:val="22272F"/>
          <w:sz w:val="28"/>
          <w:szCs w:val="28"/>
          <w:shd w:val="clear" w:color="auto" w:fill="FFFFFF"/>
        </w:rPr>
        <w:lastRenderedPageBreak/>
        <w:t>предусмотренный 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8B1BA1">
        <w:rPr>
          <w:sz w:val="28"/>
          <w:szCs w:val="28"/>
        </w:rPr>
        <w:t xml:space="preserve">:                    </w:t>
      </w:r>
      <w:r w:rsidRPr="008B1BA1">
        <w:t xml:space="preserve">                                                      </w:t>
      </w:r>
    </w:p>
    <w:p w:rsidR="001D7F98" w:rsidRPr="008B1BA1" w:rsidRDefault="001D7F98" w:rsidP="001D7F98">
      <w:pPr>
        <w:pStyle w:val="ConsPlusNormal"/>
        <w:ind w:firstLine="709"/>
        <w:jc w:val="both"/>
      </w:pPr>
      <w:r w:rsidRPr="008B1BA1">
        <w:rPr>
          <w:rFonts w:ascii="Times New Roman" w:hAnsi="Times New Roman" w:cs="Times New Roman"/>
          <w:sz w:val="28"/>
          <w:szCs w:val="28"/>
        </w:rPr>
        <w:t xml:space="preserve">1)  соблюдения правил нормирования в сфере закупок, предусмотренного </w:t>
      </w:r>
      <w:r w:rsidRPr="009A3595">
        <w:rPr>
          <w:rFonts w:ascii="Times New Roman" w:hAnsi="Times New Roman" w:cs="Times New Roman"/>
          <w:sz w:val="28"/>
          <w:szCs w:val="28"/>
        </w:rPr>
        <w:t>статьей</w:t>
      </w:r>
      <w:r w:rsidRPr="009A359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 19 </w:t>
      </w:r>
      <w:r w:rsidRPr="009A3595">
        <w:rPr>
          <w:rFonts w:ascii="Times New Roman" w:hAnsi="Times New Roman" w:cs="Times New Roman"/>
          <w:sz w:val="28"/>
          <w:szCs w:val="28"/>
        </w:rPr>
        <w:t>Закона</w:t>
      </w:r>
      <w:r w:rsidRPr="008B1BA1">
        <w:rPr>
          <w:rFonts w:ascii="Times New Roman" w:hAnsi="Times New Roman" w:cs="Times New Roman"/>
          <w:sz w:val="28"/>
          <w:szCs w:val="28"/>
        </w:rPr>
        <w:t xml:space="preserve"> о контрактной системе;</w:t>
      </w:r>
    </w:p>
    <w:p w:rsidR="001D7F98" w:rsidRPr="009A3595" w:rsidRDefault="001D7F98" w:rsidP="001D7F98">
      <w:pPr>
        <w:pStyle w:val="ConsPlusNormal"/>
        <w:ind w:firstLine="709"/>
        <w:jc w:val="both"/>
      </w:pPr>
      <w:r w:rsidRPr="008B1BA1">
        <w:rPr>
          <w:rFonts w:ascii="Times New Roman" w:hAnsi="Times New Roman" w:cs="Times New Roman"/>
          <w:sz w:val="28"/>
          <w:szCs w:val="28"/>
        </w:rPr>
        <w:t xml:space="preserve">2) обоснования начальной (максимальной) цены контракта, цены контракта, заключаемого с единственным поставщиком (подрядчиком, </w:t>
      </w:r>
      <w:r w:rsidRPr="009A3595">
        <w:rPr>
          <w:rFonts w:ascii="Times New Roman" w:hAnsi="Times New Roman" w:cs="Times New Roman"/>
          <w:sz w:val="28"/>
          <w:szCs w:val="28"/>
        </w:rPr>
        <w:t>исполнителем), включенной в план-график;</w:t>
      </w:r>
    </w:p>
    <w:p w:rsidR="001D7F98" w:rsidRPr="009A3595" w:rsidRDefault="001D7F98" w:rsidP="001D7F98">
      <w:pPr>
        <w:pStyle w:val="ConsPlusNormal"/>
        <w:ind w:firstLine="709"/>
        <w:jc w:val="both"/>
      </w:pPr>
      <w:r w:rsidRPr="009A3595">
        <w:rPr>
          <w:rFonts w:ascii="Times New Roman" w:hAnsi="Times New Roman" w:cs="Times New Roman"/>
          <w:sz w:val="28"/>
          <w:szCs w:val="28"/>
        </w:rPr>
        <w:t>3)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D7F98" w:rsidRPr="009A3595" w:rsidRDefault="001D7F98" w:rsidP="001D7F98">
      <w:pPr>
        <w:pStyle w:val="ConsPlusNormal"/>
        <w:ind w:firstLine="709"/>
        <w:jc w:val="both"/>
      </w:pPr>
      <w:r w:rsidRPr="009A3595">
        <w:rPr>
          <w:rFonts w:ascii="Times New Roman" w:hAnsi="Times New Roman" w:cs="Times New Roman"/>
          <w:sz w:val="28"/>
          <w:szCs w:val="28"/>
        </w:rPr>
        <w:t>4) соответствия поставленного товара, выполненной работы (ее результата) или оказанной услуги условиям контракта;</w:t>
      </w:r>
    </w:p>
    <w:p w:rsidR="001D7F98" w:rsidRPr="009A3595" w:rsidRDefault="001D7F98" w:rsidP="001D7F98">
      <w:pPr>
        <w:pStyle w:val="ConsPlusNormal"/>
        <w:ind w:firstLine="709"/>
        <w:jc w:val="both"/>
      </w:pPr>
      <w:r w:rsidRPr="009A3595">
        <w:rPr>
          <w:rFonts w:ascii="Times New Roman" w:hAnsi="Times New Roman" w:cs="Times New Roman"/>
          <w:sz w:val="28"/>
          <w:szCs w:val="28"/>
        </w:rPr>
        <w:t>5)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D7F98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595">
        <w:rPr>
          <w:rFonts w:ascii="Times New Roman" w:hAnsi="Times New Roman" w:cs="Times New Roman"/>
          <w:sz w:val="28"/>
          <w:szCs w:val="28"/>
        </w:rPr>
        <w:t>6)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D7F98" w:rsidRDefault="003200EF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1D7F98">
        <w:rPr>
          <w:rFonts w:ascii="Times New Roman" w:hAnsi="Times New Roman" w:cs="Times New Roman"/>
          <w:sz w:val="28"/>
          <w:szCs w:val="28"/>
        </w:rPr>
        <w:t>2.18.</w:t>
      </w:r>
      <w:r>
        <w:rPr>
          <w:sz w:val="28"/>
          <w:szCs w:val="28"/>
        </w:rPr>
        <w:t xml:space="preserve"> </w:t>
      </w:r>
      <w:r w:rsidR="001D7F98" w:rsidRPr="009A359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D7F98"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утверждение документа, устанавливающего на очередной финансовый год перечень и сроки выполнения органом контроля контрольных мероприятий (далее - план контрольных мероприятий).</w:t>
      </w:r>
      <w:r w:rsidR="001D7F98" w:rsidRPr="009A3595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</w:p>
    <w:p w:rsidR="001D7F98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</w:rPr>
        <w:t xml:space="preserve">2.19. Осуществлять принятие решения </w:t>
      </w: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о назначении планового контрольного мероприятия на основании плана контрольных мероприятий.</w:t>
      </w:r>
    </w:p>
    <w:p w:rsidR="001D7F98" w:rsidRPr="009A3595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2.20. Осуществлять принятие решения о назначении внепланового контрольного на основании:</w:t>
      </w:r>
    </w:p>
    <w:p w:rsidR="001D7F98" w:rsidRPr="009A3595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1) результата анализа данных, содержащихся в информационных системах;</w:t>
      </w:r>
    </w:p>
    <w:p w:rsidR="001D7F98" w:rsidRPr="009A3595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2) 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вопросам, отнесенным к полномочиям органа контроля;</w:t>
      </w:r>
    </w:p>
    <w:p w:rsidR="001D7F98" w:rsidRPr="009A3595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3) результата рассмотрения поступивших обращений, запросов, поручений, иной информации о признаках нарушений законодательных и иных нормативных правовых актов по вопросам, отнесенным к полномочиям органа контроля, с учетом риск-ориентированного подхода, установленного правовым актом органа контроля;</w:t>
      </w:r>
    </w:p>
    <w:p w:rsidR="001D7F98" w:rsidRPr="009A3595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4) истечения срока исполнения объектами контроля ранее выданных органом контроля представлений и (или) предписаний;</w:t>
      </w:r>
    </w:p>
    <w:p w:rsidR="001D7F98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5) результата проведенного контрольного мероприятия, в том числе в случае невозможности получения необходимой информации (документов, материалов) в ходе проведения камеральной проверки.</w:t>
      </w:r>
    </w:p>
    <w:p w:rsidR="001D7F98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2.21. Осуществлять оформление результатов контрольного мероприятия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A35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7F98" w:rsidRPr="009A3595" w:rsidRDefault="001D7F98" w:rsidP="001D7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0EF" w:rsidRDefault="003200EF" w:rsidP="001D7F98">
      <w:pPr>
        <w:spacing w:line="276" w:lineRule="auto"/>
        <w:jc w:val="both"/>
        <w:rPr>
          <w:sz w:val="28"/>
          <w:szCs w:val="28"/>
        </w:rPr>
      </w:pPr>
    </w:p>
    <w:p w:rsidR="003200EF" w:rsidRDefault="003200EF" w:rsidP="003200EF">
      <w:pPr>
        <w:keepNext/>
        <w:widowControl/>
        <w:numPr>
          <w:ilvl w:val="0"/>
          <w:numId w:val="2"/>
        </w:numPr>
        <w:autoSpaceDE/>
        <w:spacing w:after="120" w:line="276" w:lineRule="auto"/>
        <w:jc w:val="center"/>
      </w:pPr>
      <w:r>
        <w:rPr>
          <w:b/>
          <w:color w:val="000000"/>
          <w:spacing w:val="-2"/>
          <w:sz w:val="28"/>
        </w:rPr>
        <w:t>Порядок определения и предоставления ежегодного объема иных межбюджетных трансфертов</w:t>
      </w:r>
    </w:p>
    <w:p w:rsidR="003200EF" w:rsidRDefault="003200EF" w:rsidP="003200EF">
      <w:pPr>
        <w:spacing w:after="120" w:line="276" w:lineRule="auto"/>
        <w:jc w:val="both"/>
      </w:pPr>
      <w:r>
        <w:rPr>
          <w:color w:val="000000"/>
          <w:sz w:val="28"/>
        </w:rPr>
        <w:t xml:space="preserve"> 3.1. </w:t>
      </w:r>
      <w:r>
        <w:rPr>
          <w:rStyle w:val="s4"/>
          <w:color w:val="000000"/>
          <w:sz w:val="28"/>
          <w:szCs w:val="28"/>
        </w:rPr>
        <w:t>Переданные в соответствии с настоящим соглашением полномочия осуществляются за счет иных межбюджетных трансфертов, предоставляемых из бюджета поселения в бюджет района.</w:t>
      </w:r>
    </w:p>
    <w:p w:rsidR="003200EF" w:rsidRDefault="003200EF" w:rsidP="003200EF">
      <w:pPr>
        <w:spacing w:line="276" w:lineRule="auto"/>
        <w:jc w:val="both"/>
      </w:pPr>
      <w:r>
        <w:rPr>
          <w:rStyle w:val="s4"/>
          <w:color w:val="000000"/>
          <w:sz w:val="28"/>
          <w:szCs w:val="28"/>
        </w:rPr>
        <w:t xml:space="preserve">  3.2.  Объем средств, предоставляемых Администрацией поселения из бюджета поселения в бюджет района на осуществление полномочий, предусмотренных настоящим соглашением, определяется по формуле и рассчитывается на один финансовый год, согласно приложения, к настоящему соглашению:</w:t>
      </w:r>
    </w:p>
    <w:p w:rsidR="003200EF" w:rsidRDefault="003200EF" w:rsidP="003200EF">
      <w:pPr>
        <w:spacing w:line="276" w:lineRule="auto"/>
        <w:jc w:val="center"/>
      </w:pPr>
      <w:r>
        <w:rPr>
          <w:rStyle w:val="s4"/>
          <w:color w:val="000000"/>
          <w:sz w:val="28"/>
          <w:szCs w:val="28"/>
          <w:lang w:val="en-US"/>
        </w:rPr>
        <w:t>V</w:t>
      </w:r>
      <w:r>
        <w:rPr>
          <w:rStyle w:val="s4"/>
          <w:color w:val="000000"/>
          <w:sz w:val="22"/>
          <w:szCs w:val="22"/>
        </w:rPr>
        <w:t>ф</w:t>
      </w:r>
      <w:r>
        <w:rPr>
          <w:rStyle w:val="s4"/>
          <w:color w:val="000000"/>
          <w:sz w:val="28"/>
          <w:szCs w:val="28"/>
        </w:rPr>
        <w:t xml:space="preserve"> = ОТР+МТО, где:</w:t>
      </w:r>
    </w:p>
    <w:p w:rsidR="003200EF" w:rsidRDefault="003200EF" w:rsidP="003200EF">
      <w:pPr>
        <w:spacing w:line="276" w:lineRule="auto"/>
        <w:jc w:val="both"/>
      </w:pPr>
      <w:r>
        <w:rPr>
          <w:rStyle w:val="s4"/>
          <w:color w:val="000000"/>
          <w:sz w:val="28"/>
          <w:szCs w:val="28"/>
        </w:rPr>
        <w:t xml:space="preserve">    </w:t>
      </w:r>
      <w:r>
        <w:rPr>
          <w:rStyle w:val="s4"/>
          <w:color w:val="000000"/>
          <w:sz w:val="28"/>
          <w:szCs w:val="28"/>
          <w:lang w:val="en-US"/>
        </w:rPr>
        <w:t>V</w:t>
      </w:r>
      <w:r>
        <w:rPr>
          <w:rStyle w:val="s4"/>
          <w:color w:val="000000"/>
          <w:sz w:val="28"/>
          <w:szCs w:val="28"/>
        </w:rPr>
        <w:t>ф - объем финансовых затрат на осуществление переданных полномочий от поселений;</w:t>
      </w:r>
    </w:p>
    <w:p w:rsidR="003200EF" w:rsidRDefault="003200EF" w:rsidP="003200EF">
      <w:pPr>
        <w:spacing w:line="276" w:lineRule="auto"/>
        <w:jc w:val="both"/>
      </w:pPr>
      <w:r>
        <w:rPr>
          <w:rStyle w:val="s4"/>
          <w:color w:val="000000"/>
          <w:sz w:val="28"/>
          <w:szCs w:val="28"/>
        </w:rPr>
        <w:t xml:space="preserve">     ОТР - размер оплаты труда работника, исполняющего переданные полномочия, включая начисление на оплату труда;</w:t>
      </w:r>
    </w:p>
    <w:p w:rsidR="003200EF" w:rsidRDefault="003200EF" w:rsidP="003200EF">
      <w:pPr>
        <w:spacing w:line="276" w:lineRule="auto"/>
        <w:jc w:val="both"/>
      </w:pPr>
      <w:r>
        <w:rPr>
          <w:rStyle w:val="s4"/>
          <w:color w:val="000000"/>
          <w:sz w:val="28"/>
          <w:szCs w:val="28"/>
        </w:rPr>
        <w:t xml:space="preserve">  МТО - размер расходов на материально-техническое обеспечение, которое складывается из расходов на оплату услуг связи, приобретения расходных материалов к оргтехнике, канцелярских принадлежностей и прочих расходов, связанных с выполнением полномочий по осуществлению внутреннего муниципального финансового контроля Администрации поселения.</w:t>
      </w:r>
    </w:p>
    <w:p w:rsidR="003200EF" w:rsidRDefault="003200EF" w:rsidP="003200EF">
      <w:pPr>
        <w:spacing w:line="276" w:lineRule="auto"/>
        <w:jc w:val="both"/>
      </w:pPr>
      <w:r>
        <w:rPr>
          <w:rStyle w:val="s4"/>
          <w:color w:val="000000"/>
          <w:sz w:val="28"/>
          <w:szCs w:val="28"/>
        </w:rPr>
        <w:t xml:space="preserve">    Расчет иных межбюджетных трансфертов по одному поселению производится по формуле:</w:t>
      </w:r>
    </w:p>
    <w:p w:rsidR="003200EF" w:rsidRDefault="003200EF" w:rsidP="003200EF">
      <w:pPr>
        <w:spacing w:line="276" w:lineRule="auto"/>
        <w:jc w:val="center"/>
      </w:pPr>
      <w:r>
        <w:rPr>
          <w:rStyle w:val="s4"/>
          <w:color w:val="000000"/>
          <w:sz w:val="28"/>
          <w:szCs w:val="28"/>
          <w:lang w:val="en-US"/>
        </w:rPr>
        <w:t>V</w:t>
      </w:r>
      <w:proofErr w:type="spellStart"/>
      <w:r>
        <w:rPr>
          <w:rStyle w:val="s4"/>
          <w:color w:val="000000"/>
          <w:sz w:val="28"/>
          <w:szCs w:val="28"/>
        </w:rPr>
        <w:t>пос</w:t>
      </w:r>
      <w:proofErr w:type="spellEnd"/>
      <w:r>
        <w:rPr>
          <w:rStyle w:val="s4"/>
          <w:color w:val="000000"/>
          <w:sz w:val="28"/>
          <w:szCs w:val="28"/>
        </w:rPr>
        <w:t xml:space="preserve"> = </w:t>
      </w:r>
      <w:r>
        <w:rPr>
          <w:rStyle w:val="s4"/>
          <w:color w:val="000000"/>
          <w:sz w:val="28"/>
          <w:szCs w:val="28"/>
          <w:lang w:val="en-US"/>
        </w:rPr>
        <w:t>V</w:t>
      </w:r>
      <w:r>
        <w:rPr>
          <w:rStyle w:val="s4"/>
          <w:color w:val="000000"/>
          <w:sz w:val="28"/>
          <w:szCs w:val="28"/>
        </w:rPr>
        <w:t>ф/</w:t>
      </w:r>
      <w:proofErr w:type="spellStart"/>
      <w:r>
        <w:rPr>
          <w:rStyle w:val="s4"/>
          <w:color w:val="000000"/>
          <w:sz w:val="28"/>
          <w:szCs w:val="28"/>
        </w:rPr>
        <w:t>Чобщ</w:t>
      </w:r>
      <w:proofErr w:type="spellEnd"/>
      <w:r>
        <w:rPr>
          <w:rStyle w:val="s4"/>
          <w:color w:val="000000"/>
          <w:sz w:val="28"/>
          <w:szCs w:val="28"/>
        </w:rPr>
        <w:t>*</w:t>
      </w:r>
      <w:proofErr w:type="spellStart"/>
      <w:r>
        <w:rPr>
          <w:rStyle w:val="s4"/>
          <w:color w:val="000000"/>
          <w:sz w:val="28"/>
          <w:szCs w:val="28"/>
        </w:rPr>
        <w:t>Чпос</w:t>
      </w:r>
      <w:proofErr w:type="spellEnd"/>
      <w:r>
        <w:rPr>
          <w:rStyle w:val="s4"/>
          <w:color w:val="000000"/>
          <w:sz w:val="28"/>
          <w:szCs w:val="28"/>
        </w:rPr>
        <w:t>,</w:t>
      </w:r>
      <w:r>
        <w:rPr>
          <w:rStyle w:val="s4"/>
          <w:color w:val="000000"/>
          <w:sz w:val="22"/>
          <w:szCs w:val="22"/>
        </w:rPr>
        <w:t xml:space="preserve"> </w:t>
      </w:r>
      <w:r>
        <w:rPr>
          <w:rStyle w:val="s4"/>
          <w:color w:val="000000"/>
          <w:sz w:val="28"/>
          <w:szCs w:val="28"/>
        </w:rPr>
        <w:t>где:</w:t>
      </w:r>
    </w:p>
    <w:p w:rsidR="003200EF" w:rsidRDefault="003200EF" w:rsidP="003200EF">
      <w:pPr>
        <w:spacing w:line="276" w:lineRule="auto"/>
        <w:jc w:val="both"/>
      </w:pPr>
      <w:proofErr w:type="gramStart"/>
      <w:r>
        <w:rPr>
          <w:rStyle w:val="s4"/>
          <w:color w:val="000000"/>
          <w:sz w:val="28"/>
          <w:szCs w:val="28"/>
          <w:lang w:val="en-US"/>
        </w:rPr>
        <w:t>V</w:t>
      </w:r>
      <w:proofErr w:type="spellStart"/>
      <w:r>
        <w:rPr>
          <w:rStyle w:val="s4"/>
          <w:color w:val="000000"/>
          <w:sz w:val="28"/>
          <w:szCs w:val="28"/>
        </w:rPr>
        <w:t>пос</w:t>
      </w:r>
      <w:proofErr w:type="spellEnd"/>
      <w:r>
        <w:rPr>
          <w:rStyle w:val="s4"/>
          <w:color w:val="000000"/>
          <w:sz w:val="28"/>
          <w:szCs w:val="28"/>
        </w:rPr>
        <w:t xml:space="preserve">  -</w:t>
      </w:r>
      <w:proofErr w:type="gramEnd"/>
      <w:r>
        <w:rPr>
          <w:rStyle w:val="s4"/>
          <w:color w:val="000000"/>
          <w:sz w:val="28"/>
          <w:szCs w:val="28"/>
        </w:rPr>
        <w:t xml:space="preserve"> объем иных межбюджетных трансфертов одного поселения;</w:t>
      </w:r>
      <w:r>
        <w:rPr>
          <w:rStyle w:val="s4"/>
          <w:color w:val="000000"/>
          <w:sz w:val="22"/>
          <w:szCs w:val="22"/>
        </w:rPr>
        <w:t xml:space="preserve"> </w:t>
      </w:r>
    </w:p>
    <w:p w:rsidR="003200EF" w:rsidRDefault="003200EF" w:rsidP="003200EF">
      <w:pPr>
        <w:spacing w:line="276" w:lineRule="auto"/>
        <w:jc w:val="both"/>
      </w:pPr>
      <w:proofErr w:type="spellStart"/>
      <w:r>
        <w:rPr>
          <w:rStyle w:val="s4"/>
          <w:color w:val="000000"/>
          <w:sz w:val="28"/>
          <w:szCs w:val="28"/>
        </w:rPr>
        <w:t>Чобщ</w:t>
      </w:r>
      <w:proofErr w:type="spellEnd"/>
      <w:r>
        <w:rPr>
          <w:rStyle w:val="s4"/>
          <w:color w:val="000000"/>
          <w:sz w:val="28"/>
          <w:szCs w:val="28"/>
        </w:rPr>
        <w:t xml:space="preserve"> - общая численность населения Тогучинского района Новосибирской области;</w:t>
      </w:r>
    </w:p>
    <w:p w:rsidR="003200EF" w:rsidRDefault="003200EF" w:rsidP="003200EF">
      <w:pPr>
        <w:spacing w:line="276" w:lineRule="auto"/>
        <w:jc w:val="both"/>
      </w:pPr>
      <w:proofErr w:type="spellStart"/>
      <w:r>
        <w:rPr>
          <w:rStyle w:val="s4"/>
          <w:color w:val="000000"/>
          <w:sz w:val="28"/>
          <w:szCs w:val="28"/>
        </w:rPr>
        <w:t>Чпос</w:t>
      </w:r>
      <w:proofErr w:type="spellEnd"/>
      <w:r>
        <w:rPr>
          <w:rStyle w:val="s4"/>
          <w:color w:val="000000"/>
          <w:sz w:val="28"/>
          <w:szCs w:val="28"/>
        </w:rPr>
        <w:t xml:space="preserve"> - численность населения одного поселения, согласно статистических данных.</w:t>
      </w:r>
    </w:p>
    <w:p w:rsidR="003200EF" w:rsidRDefault="003200EF" w:rsidP="003200EF">
      <w:pPr>
        <w:pStyle w:val="p4"/>
        <w:shd w:val="clear" w:color="auto" w:fill="FFFFFF"/>
        <w:spacing w:before="0" w:after="0" w:line="276" w:lineRule="auto"/>
        <w:jc w:val="both"/>
      </w:pPr>
      <w:r>
        <w:rPr>
          <w:rStyle w:val="s4"/>
          <w:color w:val="000000"/>
          <w:sz w:val="28"/>
          <w:szCs w:val="28"/>
        </w:rPr>
        <w:t xml:space="preserve">  3.3. </w:t>
      </w:r>
      <w:r>
        <w:rPr>
          <w:color w:val="000000"/>
          <w:sz w:val="28"/>
        </w:rPr>
        <w:t xml:space="preserve">Объем </w:t>
      </w:r>
      <w:r>
        <w:rPr>
          <w:rStyle w:val="s4"/>
          <w:color w:val="000000"/>
          <w:sz w:val="28"/>
          <w:szCs w:val="28"/>
        </w:rPr>
        <w:t>иных межбюджетных трансфертов</w:t>
      </w:r>
      <w:r>
        <w:rPr>
          <w:color w:val="000000"/>
          <w:sz w:val="28"/>
        </w:rPr>
        <w:t>, предоставляемых из бюджета поселения в бюджет района на осуществление полномочий, предусмотренных настоящим соглашением, определяется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</w:rPr>
        <w:t>согласно приложения, к настоящему соглашению.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3.4. Для проведения контрольных и экспертно-аналитических мероприятий, предусмотренных поручениями и предложениями Главы поселения, может предоставляться дополнительный объем </w:t>
      </w:r>
      <w:r>
        <w:rPr>
          <w:rStyle w:val="s4"/>
          <w:color w:val="000000"/>
          <w:sz w:val="28"/>
          <w:szCs w:val="28"/>
        </w:rPr>
        <w:t>иных межбюджетных трансфертов</w:t>
      </w:r>
      <w:r>
        <w:rPr>
          <w:color w:val="000000"/>
          <w:sz w:val="28"/>
        </w:rPr>
        <w:t>, размер которой определяется дополнительным соглашением в установленном настоящим соглашением порядке.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 3.5. Ежегодный объем </w:t>
      </w:r>
      <w:r>
        <w:rPr>
          <w:rStyle w:val="s4"/>
          <w:color w:val="000000"/>
          <w:sz w:val="28"/>
          <w:szCs w:val="28"/>
        </w:rPr>
        <w:t xml:space="preserve">иных межбюджетных трансфертов </w:t>
      </w:r>
      <w:r>
        <w:rPr>
          <w:color w:val="000000"/>
          <w:sz w:val="28"/>
        </w:rPr>
        <w:t xml:space="preserve">перечисляется </w:t>
      </w:r>
      <w:r>
        <w:rPr>
          <w:color w:val="000000"/>
          <w:sz w:val="28"/>
        </w:rPr>
        <w:lastRenderedPageBreak/>
        <w:t xml:space="preserve">частями, ежеквартально в сроки до 1 февраля (1/4 годового объема </w:t>
      </w:r>
      <w:r>
        <w:rPr>
          <w:rStyle w:val="s4"/>
          <w:color w:val="000000"/>
          <w:sz w:val="28"/>
          <w:szCs w:val="28"/>
        </w:rPr>
        <w:t>иных межбюджетных трансфертов</w:t>
      </w:r>
      <w:r>
        <w:rPr>
          <w:color w:val="000000"/>
          <w:sz w:val="28"/>
        </w:rPr>
        <w:t xml:space="preserve">), до 1 апреля (1/4 годового объема </w:t>
      </w:r>
      <w:r>
        <w:rPr>
          <w:rStyle w:val="s4"/>
          <w:color w:val="000000"/>
          <w:sz w:val="28"/>
          <w:szCs w:val="28"/>
        </w:rPr>
        <w:t>иных межбюджетных трансфертов</w:t>
      </w:r>
      <w:r>
        <w:rPr>
          <w:color w:val="000000"/>
          <w:sz w:val="28"/>
        </w:rPr>
        <w:t xml:space="preserve">), до 1 июля (1/4 годового объема </w:t>
      </w:r>
      <w:r>
        <w:rPr>
          <w:rStyle w:val="s4"/>
          <w:color w:val="000000"/>
          <w:sz w:val="28"/>
          <w:szCs w:val="28"/>
        </w:rPr>
        <w:t>иных межбюджетных трансфертов</w:t>
      </w:r>
      <w:r>
        <w:rPr>
          <w:color w:val="000000"/>
          <w:sz w:val="28"/>
        </w:rPr>
        <w:t xml:space="preserve">) и до 1 октября (оставшаяся часть </w:t>
      </w:r>
      <w:r>
        <w:rPr>
          <w:rStyle w:val="s4"/>
          <w:color w:val="000000"/>
          <w:sz w:val="28"/>
          <w:szCs w:val="28"/>
        </w:rPr>
        <w:t>иных межбюджетных трансфертов</w:t>
      </w:r>
      <w:r>
        <w:rPr>
          <w:color w:val="000000"/>
          <w:sz w:val="28"/>
        </w:rPr>
        <w:t xml:space="preserve">). Дополнительный объем </w:t>
      </w:r>
      <w:r>
        <w:rPr>
          <w:rStyle w:val="s4"/>
          <w:color w:val="000000"/>
          <w:sz w:val="28"/>
          <w:szCs w:val="28"/>
        </w:rPr>
        <w:t xml:space="preserve">иных межбюджетных трансфертов </w:t>
      </w:r>
      <w:r>
        <w:rPr>
          <w:color w:val="000000"/>
          <w:sz w:val="28"/>
        </w:rPr>
        <w:t>перечисляется в сроки, установленные дополнительным соглашением.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>3.6. И</w:t>
      </w:r>
      <w:r>
        <w:rPr>
          <w:rStyle w:val="s4"/>
          <w:color w:val="000000"/>
          <w:sz w:val="28"/>
          <w:szCs w:val="28"/>
        </w:rPr>
        <w:t>ные межбюджетные трансферты</w:t>
      </w:r>
      <w:r>
        <w:rPr>
          <w:color w:val="000000"/>
          <w:sz w:val="28"/>
        </w:rPr>
        <w:t xml:space="preserve"> зачисляются в бюджет района из бюджета поселения на осуществление части полномочий по решению вопросов местного значения в соответствии с заключенным соглашением, по реквизитам, указанным в приложении 2 к настоящему соглашению.</w:t>
      </w:r>
    </w:p>
    <w:p w:rsidR="003200EF" w:rsidRDefault="003200EF" w:rsidP="003200EF">
      <w:pPr>
        <w:spacing w:line="276" w:lineRule="auto"/>
        <w:jc w:val="both"/>
      </w:pPr>
    </w:p>
    <w:p w:rsidR="003200EF" w:rsidRDefault="003200EF" w:rsidP="003200EF">
      <w:pPr>
        <w:keepNext/>
        <w:widowControl/>
        <w:numPr>
          <w:ilvl w:val="0"/>
          <w:numId w:val="2"/>
        </w:numPr>
        <w:autoSpaceDE/>
        <w:spacing w:line="276" w:lineRule="auto"/>
        <w:ind w:left="0" w:firstLine="709"/>
        <w:jc w:val="center"/>
      </w:pPr>
      <w:r>
        <w:rPr>
          <w:b/>
          <w:color w:val="000000"/>
          <w:spacing w:val="-2"/>
          <w:sz w:val="28"/>
        </w:rPr>
        <w:t>Права и обязанности Сторон</w:t>
      </w:r>
    </w:p>
    <w:p w:rsidR="003200EF" w:rsidRDefault="003200EF" w:rsidP="003200EF">
      <w:pPr>
        <w:pStyle w:val="a4"/>
        <w:tabs>
          <w:tab w:val="left" w:pos="709"/>
        </w:tabs>
        <w:spacing w:after="0" w:line="276" w:lineRule="auto"/>
        <w:jc w:val="both"/>
      </w:pPr>
      <w:r>
        <w:rPr>
          <w:sz w:val="28"/>
          <w:szCs w:val="28"/>
        </w:rPr>
        <w:t xml:space="preserve">  4.1.  Администрация поселения:</w:t>
      </w:r>
    </w:p>
    <w:p w:rsidR="003200EF" w:rsidRDefault="003200EF" w:rsidP="003200EF">
      <w:pPr>
        <w:pStyle w:val="a4"/>
        <w:tabs>
          <w:tab w:val="left" w:pos="570"/>
        </w:tabs>
        <w:spacing w:after="0" w:line="276" w:lineRule="auto"/>
        <w:jc w:val="both"/>
      </w:pPr>
      <w:r>
        <w:rPr>
          <w:sz w:val="28"/>
          <w:szCs w:val="28"/>
        </w:rPr>
        <w:t xml:space="preserve"> 4.1.1. Перечисляет Администрации района финансовые средства в виде </w:t>
      </w:r>
      <w:r>
        <w:rPr>
          <w:rStyle w:val="s4"/>
          <w:color w:val="000000"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, предназначенных для исполнения переданных по настоящему соглашению полномочий, в размере, установленном разделом 3 настоящего соглашения, согласно приложению 1 настоящего соглашения. </w:t>
      </w:r>
    </w:p>
    <w:p w:rsidR="003200EF" w:rsidRDefault="003200EF" w:rsidP="003200EF">
      <w:pPr>
        <w:pStyle w:val="a4"/>
        <w:tabs>
          <w:tab w:val="left" w:pos="0"/>
          <w:tab w:val="left" w:pos="567"/>
        </w:tabs>
        <w:spacing w:after="0" w:line="276" w:lineRule="auto"/>
        <w:jc w:val="both"/>
      </w:pPr>
      <w:r>
        <w:rPr>
          <w:sz w:val="28"/>
          <w:szCs w:val="28"/>
        </w:rPr>
        <w:t xml:space="preserve"> 4.1.2. Осуществляет контроль за исполнением Администрацией района переданных ей полномочий в соответствии с разделом 2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района письменные предписания для устранения выявленных нарушений в месячный срок с момента получения уведомления (если в требовании не указан иной срок).</w:t>
      </w:r>
    </w:p>
    <w:p w:rsidR="003200EF" w:rsidRDefault="003200EF" w:rsidP="003200EF">
      <w:pPr>
        <w:pStyle w:val="a4"/>
        <w:tabs>
          <w:tab w:val="left" w:pos="0"/>
          <w:tab w:val="left" w:pos="567"/>
        </w:tabs>
        <w:spacing w:after="0" w:line="276" w:lineRule="auto"/>
        <w:jc w:val="both"/>
      </w:pPr>
      <w:r>
        <w:rPr>
          <w:sz w:val="28"/>
          <w:szCs w:val="28"/>
        </w:rPr>
        <w:t xml:space="preserve">  4.1.3. Рассматривает заключения и представления по результатам проведения контрольных мероприятий, а также представления и предписания органа внутреннего муниципального финансового контроля Администрации района, вынесенные по результатам проведения контрольных мероприятий.</w:t>
      </w:r>
    </w:p>
    <w:p w:rsidR="003200EF" w:rsidRDefault="003200EF" w:rsidP="003200EF">
      <w:pPr>
        <w:pStyle w:val="a4"/>
        <w:tabs>
          <w:tab w:val="left" w:pos="284"/>
          <w:tab w:val="left" w:pos="1140"/>
        </w:tabs>
        <w:spacing w:after="0" w:line="276" w:lineRule="auto"/>
        <w:jc w:val="both"/>
      </w:pPr>
      <w:r>
        <w:rPr>
          <w:sz w:val="28"/>
          <w:szCs w:val="28"/>
        </w:rPr>
        <w:t xml:space="preserve">   4.2. Администрация района:</w:t>
      </w:r>
    </w:p>
    <w:p w:rsidR="003200EF" w:rsidRDefault="003200EF" w:rsidP="003200EF">
      <w:pPr>
        <w:pStyle w:val="a4"/>
        <w:tabs>
          <w:tab w:val="left" w:pos="0"/>
          <w:tab w:val="left" w:pos="567"/>
        </w:tabs>
        <w:spacing w:after="0" w:line="276" w:lineRule="auto"/>
        <w:ind w:right="20"/>
        <w:jc w:val="both"/>
      </w:pPr>
      <w:r>
        <w:rPr>
          <w:sz w:val="28"/>
          <w:szCs w:val="28"/>
        </w:rPr>
        <w:t xml:space="preserve"> 4.2.1. Осуществляет переданные Администрацией поселения полномочия в соответствии с настоящим соглашением и действующим законодательством в пределах, выделенных на эти цели финансовых средств.</w:t>
      </w:r>
    </w:p>
    <w:p w:rsidR="003200EF" w:rsidRDefault="003200EF" w:rsidP="003200EF">
      <w:pPr>
        <w:pStyle w:val="a4"/>
        <w:tabs>
          <w:tab w:val="left" w:pos="0"/>
          <w:tab w:val="left" w:pos="567"/>
        </w:tabs>
        <w:spacing w:after="0" w:line="276" w:lineRule="auto"/>
        <w:ind w:right="20"/>
        <w:jc w:val="both"/>
      </w:pPr>
      <w:r>
        <w:rPr>
          <w:sz w:val="28"/>
          <w:szCs w:val="28"/>
        </w:rPr>
        <w:t xml:space="preserve">  4.2.2. 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3200EF" w:rsidRDefault="003200EF" w:rsidP="003200EF">
      <w:pPr>
        <w:pStyle w:val="a4"/>
        <w:tabs>
          <w:tab w:val="left" w:pos="0"/>
          <w:tab w:val="left" w:pos="567"/>
        </w:tabs>
        <w:spacing w:after="0" w:line="276" w:lineRule="auto"/>
        <w:ind w:right="20"/>
        <w:jc w:val="both"/>
      </w:pPr>
      <w:r>
        <w:rPr>
          <w:sz w:val="28"/>
          <w:szCs w:val="28"/>
        </w:rPr>
        <w:lastRenderedPageBreak/>
        <w:t xml:space="preserve"> 4.2.3. В случае невозможности исполнения переданных полномочий Администрация района сообщает об этом в течение 10 календарных дней с момента неисполнения в письменной форме Администрации поселения</w:t>
      </w:r>
      <w:r>
        <w:rPr>
          <w:rStyle w:val="2"/>
          <w:sz w:val="28"/>
          <w:szCs w:val="28"/>
        </w:rPr>
        <w:t>.</w:t>
      </w:r>
      <w:r>
        <w:rPr>
          <w:sz w:val="28"/>
          <w:szCs w:val="28"/>
        </w:rPr>
        <w:t xml:space="preserve"> Администрация поселения рассматривает такое сообщение в течение 10 календарных дней с момента его поступления.</w:t>
      </w:r>
    </w:p>
    <w:p w:rsidR="003200EF" w:rsidRDefault="003200EF" w:rsidP="003200EF">
      <w:pPr>
        <w:pStyle w:val="a4"/>
        <w:tabs>
          <w:tab w:val="left" w:pos="0"/>
          <w:tab w:val="left" w:pos="567"/>
        </w:tabs>
        <w:spacing w:after="54" w:line="276" w:lineRule="auto"/>
        <w:ind w:right="20"/>
        <w:jc w:val="both"/>
      </w:pPr>
    </w:p>
    <w:p w:rsidR="003200EF" w:rsidRDefault="003200EF" w:rsidP="003200EF">
      <w:pPr>
        <w:keepNext/>
        <w:spacing w:after="120" w:line="276" w:lineRule="auto"/>
        <w:jc w:val="center"/>
      </w:pPr>
      <w:r>
        <w:rPr>
          <w:b/>
          <w:color w:val="000000"/>
          <w:spacing w:val="-2"/>
          <w:sz w:val="28"/>
        </w:rPr>
        <w:t>5. Срок действия, основания и порядок прекращения действия соглашения</w:t>
      </w:r>
    </w:p>
    <w:p w:rsidR="003200EF" w:rsidRDefault="003200EF" w:rsidP="003200EF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 Соглашение заключено на срок 12 месяцев  и действует  с 01 января 2019 года до 31 декабря 2019 года.</w:t>
      </w:r>
    </w:p>
    <w:p w:rsidR="003200EF" w:rsidRDefault="003200EF" w:rsidP="003200EF">
      <w:pPr>
        <w:spacing w:line="276" w:lineRule="auto"/>
        <w:jc w:val="both"/>
      </w:pPr>
      <w:r>
        <w:rPr>
          <w:sz w:val="28"/>
          <w:szCs w:val="28"/>
        </w:rPr>
        <w:t xml:space="preserve"> 5.2. Настоящее соглашение вступает в силу с момента его подписания Сторонами</w:t>
      </w:r>
      <w:r>
        <w:rPr>
          <w:color w:val="000000"/>
          <w:sz w:val="28"/>
          <w:szCs w:val="28"/>
          <w:highlight w:val="white"/>
        </w:rPr>
        <w:t>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5.3.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 5.4. Действие настоящего соглашения может быть прекращено досрочно:   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 5.4.1.  По соглашению Сторон.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 5.4.2.  В одностороннем порядке без обращения в суд:</w:t>
      </w:r>
    </w:p>
    <w:p w:rsidR="003200EF" w:rsidRDefault="003200EF" w:rsidP="003200EF">
      <w:pPr>
        <w:pStyle w:val="a4"/>
        <w:tabs>
          <w:tab w:val="left" w:pos="284"/>
        </w:tabs>
        <w:spacing w:after="0" w:line="276" w:lineRule="auto"/>
        <w:ind w:right="45"/>
        <w:jc w:val="both"/>
      </w:pPr>
      <w:r>
        <w:rPr>
          <w:sz w:val="28"/>
          <w:szCs w:val="28"/>
        </w:rPr>
        <w:t>- в случае изменения действующего законодательства Российской Федерации и (или) законодательства Новосибирской области, в связи, с чем исполнение переданных полномочий становится невозможным;</w:t>
      </w:r>
    </w:p>
    <w:p w:rsidR="003200EF" w:rsidRDefault="003200EF" w:rsidP="003200EF">
      <w:pPr>
        <w:pStyle w:val="a4"/>
        <w:widowControl/>
        <w:numPr>
          <w:ilvl w:val="0"/>
          <w:numId w:val="1"/>
        </w:numPr>
        <w:tabs>
          <w:tab w:val="left" w:pos="284"/>
          <w:tab w:val="left" w:pos="881"/>
        </w:tabs>
        <w:autoSpaceDE/>
        <w:spacing w:after="0" w:line="276" w:lineRule="auto"/>
        <w:jc w:val="both"/>
      </w:pPr>
      <w:r>
        <w:rPr>
          <w:sz w:val="28"/>
          <w:szCs w:val="28"/>
        </w:rPr>
        <w:t>при неоднократной (два раза и более) просрочки перечисления иных межбюджетных трансфертов, предусмотренных пунктом 3.5. настоящего соглашения, более чем 10 банковских дней;</w:t>
      </w:r>
    </w:p>
    <w:p w:rsidR="003200EF" w:rsidRDefault="003200EF" w:rsidP="003200EF">
      <w:pPr>
        <w:pStyle w:val="a4"/>
        <w:widowControl/>
        <w:numPr>
          <w:ilvl w:val="0"/>
          <w:numId w:val="1"/>
        </w:numPr>
        <w:tabs>
          <w:tab w:val="left" w:pos="284"/>
          <w:tab w:val="left" w:pos="881"/>
        </w:tabs>
        <w:autoSpaceDE/>
        <w:spacing w:after="0" w:line="276" w:lineRule="auto"/>
        <w:jc w:val="both"/>
      </w:pPr>
      <w:r>
        <w:rPr>
          <w:sz w:val="28"/>
          <w:szCs w:val="28"/>
        </w:rPr>
        <w:t>при неисполнении или ненадлежащем исполнении одной из Сторон своих обязательств в соответствии с настоящим соглашением.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5.5.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200EF" w:rsidRDefault="003200EF" w:rsidP="003200EF">
      <w:pPr>
        <w:spacing w:line="276" w:lineRule="auto"/>
        <w:jc w:val="both"/>
      </w:pPr>
      <w:r>
        <w:rPr>
          <w:color w:val="000000"/>
          <w:sz w:val="28"/>
        </w:rPr>
        <w:t xml:space="preserve"> 5.6.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200EF" w:rsidRDefault="003200EF" w:rsidP="003200EF">
      <w:pPr>
        <w:spacing w:line="276" w:lineRule="auto"/>
        <w:ind w:firstLine="567"/>
        <w:jc w:val="both"/>
        <w:rPr>
          <w:color w:val="000000"/>
          <w:sz w:val="28"/>
        </w:rPr>
      </w:pPr>
    </w:p>
    <w:p w:rsidR="003200EF" w:rsidRDefault="003200EF" w:rsidP="003200EF">
      <w:pPr>
        <w:spacing w:after="120" w:line="276" w:lineRule="auto"/>
        <w:ind w:left="675"/>
        <w:jc w:val="center"/>
      </w:pPr>
      <w:r>
        <w:rPr>
          <w:b/>
          <w:color w:val="000000"/>
          <w:sz w:val="28"/>
        </w:rPr>
        <w:t>6. Ответственность сторон</w:t>
      </w:r>
    </w:p>
    <w:p w:rsidR="003200EF" w:rsidRDefault="003200EF" w:rsidP="003200EF">
      <w:pPr>
        <w:pStyle w:val="a4"/>
        <w:tabs>
          <w:tab w:val="left" w:pos="567"/>
        </w:tabs>
        <w:spacing w:after="0" w:line="276" w:lineRule="auto"/>
        <w:ind w:right="57"/>
        <w:jc w:val="both"/>
      </w:pPr>
      <w:r>
        <w:rPr>
          <w:sz w:val="28"/>
          <w:szCs w:val="28"/>
        </w:rPr>
        <w:t xml:space="preserve">   6.1.  Администрация поселения несет ответственность за не перечисление, не полное или несвоевременное перечисление Администрации района финансовых средств на реализацию полномочий, указанных в разделе 2 настоящего соглашения.</w:t>
      </w:r>
    </w:p>
    <w:p w:rsidR="003200EF" w:rsidRDefault="003200EF" w:rsidP="003200EF">
      <w:pPr>
        <w:pStyle w:val="a4"/>
        <w:tabs>
          <w:tab w:val="left" w:pos="567"/>
          <w:tab w:val="left" w:pos="1302"/>
        </w:tabs>
        <w:spacing w:after="0" w:line="276" w:lineRule="auto"/>
        <w:jc w:val="both"/>
      </w:pPr>
      <w:r>
        <w:rPr>
          <w:sz w:val="28"/>
          <w:szCs w:val="28"/>
        </w:rPr>
        <w:t xml:space="preserve"> 6.2. Администрация района несет ответственность за осуществление </w:t>
      </w:r>
      <w:r>
        <w:rPr>
          <w:sz w:val="28"/>
          <w:szCs w:val="28"/>
        </w:rPr>
        <w:lastRenderedPageBreak/>
        <w:t>полномочий, указанных в разделе 2 настоящего соглашения, а также целевое использование бюджетных средств, переданных ей Администрацией поселения в соответствии с настоящим соглашением.</w:t>
      </w:r>
    </w:p>
    <w:p w:rsidR="003200EF" w:rsidRDefault="003200EF" w:rsidP="003200EF">
      <w:pPr>
        <w:pStyle w:val="a4"/>
        <w:tabs>
          <w:tab w:val="left" w:pos="567"/>
        </w:tabs>
        <w:spacing w:after="0" w:line="276" w:lineRule="auto"/>
        <w:jc w:val="both"/>
      </w:pPr>
      <w:r>
        <w:rPr>
          <w:sz w:val="28"/>
          <w:szCs w:val="28"/>
        </w:rPr>
        <w:t xml:space="preserve"> 6.3. При расторжении соглашения в одностороннем порядке в случае неисполнения или ненадлежащего исполнения одной из Сторон своих обязательств, неоднократной просрочки перечисления иных межбюджетных трансфертов в порядке, установленном в пункте 3.5. настоящего соглашения, с виновной стороны могут быть взысканы суммы за не целевое использование бюджетных средств, переданных в рамках настоящего соглашения, возмещены убытки в соответствии с действующим законодательством Российской Федерации и условиями настоящего соглашения.</w:t>
      </w:r>
    </w:p>
    <w:p w:rsidR="003200EF" w:rsidRDefault="003200EF" w:rsidP="003200EF">
      <w:pPr>
        <w:pStyle w:val="a4"/>
        <w:tabs>
          <w:tab w:val="left" w:pos="567"/>
        </w:tabs>
        <w:spacing w:line="276" w:lineRule="auto"/>
        <w:jc w:val="both"/>
      </w:pPr>
      <w:r>
        <w:rPr>
          <w:sz w:val="28"/>
          <w:szCs w:val="28"/>
        </w:rPr>
        <w:t xml:space="preserve"> 6.4. 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3200EF" w:rsidRDefault="003200EF" w:rsidP="003200EF">
      <w:pPr>
        <w:pStyle w:val="a4"/>
        <w:tabs>
          <w:tab w:val="left" w:pos="1208"/>
        </w:tabs>
        <w:spacing w:line="276" w:lineRule="auto"/>
        <w:ind w:right="240"/>
        <w:jc w:val="center"/>
      </w:pPr>
      <w:r>
        <w:rPr>
          <w:b/>
          <w:sz w:val="28"/>
          <w:szCs w:val="28"/>
        </w:rPr>
        <w:t>7.   Юридические адреса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5"/>
        <w:gridCol w:w="5280"/>
      </w:tblGrid>
      <w:tr w:rsidR="003200EF" w:rsidTr="00DB720A">
        <w:tc>
          <w:tcPr>
            <w:tcW w:w="4815" w:type="dxa"/>
            <w:shd w:val="clear" w:color="auto" w:fill="FFFFFF"/>
          </w:tcPr>
          <w:p w:rsidR="003200EF" w:rsidRDefault="003200EF" w:rsidP="00DB720A">
            <w:pPr>
              <w:spacing w:line="276" w:lineRule="auto"/>
            </w:pPr>
            <w:r>
              <w:rPr>
                <w:sz w:val="28"/>
                <w:szCs w:val="28"/>
              </w:rPr>
              <w:t>Администрация Тогучинского района Новосибирской области</w:t>
            </w:r>
          </w:p>
          <w:p w:rsidR="003200EF" w:rsidRDefault="003200EF" w:rsidP="00DB7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200EF" w:rsidRDefault="003200EF" w:rsidP="00DB7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200EF" w:rsidRDefault="003200EF" w:rsidP="00DB7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3200EF" w:rsidRDefault="003200EF" w:rsidP="00DB72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200EF" w:rsidRDefault="003200EF" w:rsidP="00DB72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80" w:type="dxa"/>
            <w:shd w:val="clear" w:color="auto" w:fill="FFFFFF"/>
          </w:tcPr>
          <w:p w:rsidR="003200EF" w:rsidRDefault="003200EF" w:rsidP="00DB720A">
            <w:pPr>
              <w:spacing w:line="276" w:lineRule="auto"/>
            </w:pPr>
            <w:r>
              <w:rPr>
                <w:sz w:val="28"/>
                <w:szCs w:val="28"/>
              </w:rPr>
              <w:t>Администрация ___________ сельсовета Тогучинского района Новосибирской области</w:t>
            </w:r>
          </w:p>
          <w:p w:rsidR="003200EF" w:rsidRDefault="003200EF" w:rsidP="00DB720A">
            <w:pPr>
              <w:spacing w:line="360" w:lineRule="auto"/>
            </w:pPr>
            <w:r>
              <w:t>________________________________________________</w:t>
            </w:r>
          </w:p>
          <w:p w:rsidR="003200EF" w:rsidRDefault="003200EF" w:rsidP="00DB720A">
            <w:pPr>
              <w:spacing w:line="360" w:lineRule="auto"/>
            </w:pPr>
            <w:r>
              <w:t>________________________________________________</w:t>
            </w:r>
          </w:p>
          <w:p w:rsidR="003200EF" w:rsidRDefault="003200EF" w:rsidP="00DB720A">
            <w:pPr>
              <w:spacing w:line="276" w:lineRule="auto"/>
            </w:pPr>
            <w:r>
              <w:rPr>
                <w:sz w:val="28"/>
                <w:szCs w:val="28"/>
              </w:rPr>
              <w:t xml:space="preserve">________________________________________________________________________ </w:t>
            </w:r>
          </w:p>
        </w:tc>
      </w:tr>
      <w:tr w:rsidR="003200EF" w:rsidTr="00DB720A">
        <w:tc>
          <w:tcPr>
            <w:tcW w:w="4815" w:type="dxa"/>
            <w:shd w:val="clear" w:color="auto" w:fill="FFFFFF"/>
          </w:tcPr>
          <w:p w:rsidR="003200EF" w:rsidRDefault="003200EF" w:rsidP="00DB720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(____________)</w:t>
            </w:r>
          </w:p>
          <w:p w:rsidR="003200EF" w:rsidRPr="002D3A85" w:rsidRDefault="003200EF" w:rsidP="00DB720A">
            <w:pPr>
              <w:spacing w:line="276" w:lineRule="auto"/>
              <w:jc w:val="both"/>
              <w:rPr>
                <w:vertAlign w:val="subscript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vertAlign w:val="subscript"/>
              </w:rPr>
              <w:t>(подпись)                                 (Ф.И.О.)</w:t>
            </w:r>
          </w:p>
        </w:tc>
        <w:tc>
          <w:tcPr>
            <w:tcW w:w="5280" w:type="dxa"/>
            <w:shd w:val="clear" w:color="auto" w:fill="FFFFFF"/>
          </w:tcPr>
          <w:p w:rsidR="003200EF" w:rsidRDefault="003200EF" w:rsidP="00DB72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_________________(_______________)</w:t>
            </w:r>
          </w:p>
          <w:p w:rsidR="003200EF" w:rsidRPr="002D3A85" w:rsidRDefault="003200EF" w:rsidP="00DB720A">
            <w:pPr>
              <w:spacing w:line="276" w:lineRule="auto"/>
              <w:rPr>
                <w:vertAlign w:val="subscript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  <w:vertAlign w:val="subscript"/>
              </w:rPr>
              <w:t>(подпись)                                  (Ф.И.О.)</w:t>
            </w:r>
          </w:p>
        </w:tc>
      </w:tr>
      <w:tr w:rsidR="003200EF" w:rsidTr="00DB720A">
        <w:trPr>
          <w:trHeight w:val="889"/>
        </w:trPr>
        <w:tc>
          <w:tcPr>
            <w:tcW w:w="4815" w:type="dxa"/>
            <w:shd w:val="clear" w:color="auto" w:fill="FFFFFF"/>
          </w:tcPr>
          <w:p w:rsidR="003200EF" w:rsidRDefault="003200EF" w:rsidP="00DB720A">
            <w:pPr>
              <w:spacing w:line="276" w:lineRule="auto"/>
              <w:jc w:val="both"/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00EF" w:rsidRDefault="003200EF" w:rsidP="00DB720A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 xml:space="preserve">«___»____________20__г.   </w:t>
            </w:r>
          </w:p>
        </w:tc>
        <w:tc>
          <w:tcPr>
            <w:tcW w:w="5280" w:type="dxa"/>
            <w:shd w:val="clear" w:color="auto" w:fill="FFFFFF"/>
          </w:tcPr>
          <w:p w:rsidR="003200EF" w:rsidRDefault="003200EF" w:rsidP="00DB720A">
            <w:pPr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00EF" w:rsidRDefault="003200EF" w:rsidP="00DB72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«___»____________20__г. </w:t>
            </w:r>
          </w:p>
          <w:p w:rsidR="003200EF" w:rsidRDefault="003200EF" w:rsidP="00DB720A">
            <w:pPr>
              <w:spacing w:line="276" w:lineRule="auto"/>
              <w:rPr>
                <w:sz w:val="28"/>
                <w:szCs w:val="28"/>
              </w:rPr>
            </w:pPr>
          </w:p>
          <w:p w:rsidR="003200EF" w:rsidRDefault="003200EF" w:rsidP="00DB720A">
            <w:pPr>
              <w:spacing w:line="276" w:lineRule="auto"/>
              <w:rPr>
                <w:sz w:val="28"/>
                <w:szCs w:val="28"/>
              </w:rPr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  <w:p w:rsidR="003200EF" w:rsidRDefault="003200EF" w:rsidP="00DB720A">
            <w:pPr>
              <w:spacing w:line="276" w:lineRule="auto"/>
            </w:pPr>
          </w:p>
        </w:tc>
      </w:tr>
    </w:tbl>
    <w:p w:rsidR="003200EF" w:rsidRDefault="003200EF" w:rsidP="003200EF">
      <w:pPr>
        <w:spacing w:line="276" w:lineRule="auto"/>
        <w:jc w:val="center"/>
      </w:pPr>
      <w:r>
        <w:lastRenderedPageBreak/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Приложение 1 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 xml:space="preserve">                                                                к соглашению от «__» ____________ 20__                  </w:t>
      </w:r>
    </w:p>
    <w:p w:rsidR="003200EF" w:rsidRDefault="003200EF" w:rsidP="003200EF">
      <w:pPr>
        <w:spacing w:line="276" w:lineRule="auto"/>
        <w:jc w:val="right"/>
      </w:pPr>
      <w:r>
        <w:rPr>
          <w:sz w:val="28"/>
          <w:szCs w:val="28"/>
        </w:rPr>
        <w:t xml:space="preserve">                                            </w:t>
      </w:r>
    </w:p>
    <w:p w:rsidR="003200EF" w:rsidRDefault="003200EF" w:rsidP="003200EF">
      <w:pPr>
        <w:spacing w:line="276" w:lineRule="auto"/>
        <w:jc w:val="right"/>
        <w:rPr>
          <w:sz w:val="28"/>
          <w:szCs w:val="28"/>
        </w:rPr>
      </w:pPr>
    </w:p>
    <w:p w:rsidR="003200EF" w:rsidRDefault="003200EF" w:rsidP="003200EF">
      <w:pPr>
        <w:spacing w:line="276" w:lineRule="auto"/>
        <w:jc w:val="right"/>
      </w:pPr>
      <w:r>
        <w:rPr>
          <w:sz w:val="28"/>
          <w:szCs w:val="28"/>
        </w:rPr>
        <w:t>Таблица1</w:t>
      </w:r>
    </w:p>
    <w:p w:rsidR="003200EF" w:rsidRDefault="003200EF" w:rsidP="003200EF">
      <w:pPr>
        <w:spacing w:line="276" w:lineRule="auto"/>
        <w:jc w:val="center"/>
      </w:pPr>
      <w:r>
        <w:rPr>
          <w:sz w:val="28"/>
          <w:szCs w:val="28"/>
        </w:rPr>
        <w:t>Смета расходов на 20__ год</w:t>
      </w:r>
    </w:p>
    <w:p w:rsidR="003200EF" w:rsidRPr="002B1C51" w:rsidRDefault="003200EF" w:rsidP="003200EF">
      <w:pPr>
        <w:spacing w:line="276" w:lineRule="auto"/>
        <w:jc w:val="righ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9"/>
        <w:gridCol w:w="5807"/>
        <w:gridCol w:w="2966"/>
      </w:tblGrid>
      <w:tr w:rsidR="003200EF" w:rsidTr="00DB720A">
        <w:trPr>
          <w:trHeight w:val="254"/>
        </w:trPr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КОСГУ (Классификатор отраслей сектора государственного управления)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сумма, руб.</w:t>
            </w:r>
          </w:p>
        </w:tc>
      </w:tr>
      <w:tr w:rsidR="003200EF" w:rsidTr="00DB720A">
        <w:trPr>
          <w:trHeight w:val="303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Pr="002B1C51" w:rsidRDefault="003200EF" w:rsidP="00DB720A">
            <w:pPr>
              <w:suppressAutoHyphens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200EF" w:rsidTr="00DB720A">
        <w:trPr>
          <w:trHeight w:val="533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Начисления на выплаты по оплате труда (30,2%)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Pr="002B1C51" w:rsidRDefault="003200EF" w:rsidP="00DB720A">
            <w:pPr>
              <w:suppressAutoHyphens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3200EF" w:rsidTr="00DB720A">
        <w:trPr>
          <w:trHeight w:val="339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right"/>
            </w:pPr>
          </w:p>
        </w:tc>
      </w:tr>
      <w:tr w:rsidR="003200EF" w:rsidTr="00DB720A">
        <w:trPr>
          <w:trHeight w:val="825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Прочие работы услуги (семинары, оплата гостиницы)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right"/>
            </w:pPr>
          </w:p>
        </w:tc>
      </w:tr>
      <w:tr w:rsidR="003200EF" w:rsidTr="00DB720A">
        <w:trPr>
          <w:trHeight w:val="400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Транспортные услуги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right"/>
            </w:pPr>
          </w:p>
        </w:tc>
      </w:tr>
      <w:tr w:rsidR="003200EF" w:rsidTr="00DB720A">
        <w:trPr>
          <w:trHeight w:val="521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Прочие выплаты (командировки)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right"/>
            </w:pPr>
          </w:p>
        </w:tc>
      </w:tr>
      <w:tr w:rsidR="003200EF" w:rsidTr="00DB720A">
        <w:trPr>
          <w:trHeight w:val="533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Pr="002B1C51" w:rsidRDefault="003200EF" w:rsidP="00DB720A">
            <w:pPr>
              <w:suppressAutoHyphens w:val="0"/>
              <w:spacing w:line="276" w:lineRule="auto"/>
              <w:jc w:val="right"/>
            </w:pPr>
          </w:p>
        </w:tc>
      </w:tr>
      <w:tr w:rsidR="003200EF" w:rsidTr="00DB720A">
        <w:trPr>
          <w:trHeight w:val="254"/>
        </w:trPr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0EF" w:rsidRDefault="003200EF" w:rsidP="00DB720A">
            <w:pPr>
              <w:suppressAutoHyphens w:val="0"/>
              <w:spacing w:line="276" w:lineRule="auto"/>
              <w:jc w:val="center"/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suppressAutoHyphens w:val="0"/>
              <w:spacing w:line="276" w:lineRule="auto"/>
            </w:pPr>
            <w:r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0EF" w:rsidRPr="002B1C51" w:rsidRDefault="003200EF" w:rsidP="00DB720A">
            <w:pPr>
              <w:suppressAutoHyphens w:val="0"/>
              <w:spacing w:line="276" w:lineRule="auto"/>
              <w:jc w:val="right"/>
            </w:pPr>
          </w:p>
        </w:tc>
      </w:tr>
    </w:tbl>
    <w:p w:rsidR="003200EF" w:rsidRDefault="003200EF" w:rsidP="003200EF">
      <w:pPr>
        <w:spacing w:line="276" w:lineRule="auto"/>
        <w:jc w:val="right"/>
      </w:pPr>
      <w:r>
        <w:rPr>
          <w:sz w:val="28"/>
          <w:szCs w:val="28"/>
        </w:rPr>
        <w:t>Таблица 2</w:t>
      </w:r>
    </w:p>
    <w:p w:rsidR="003200EF" w:rsidRDefault="003200EF" w:rsidP="003200EF">
      <w:pPr>
        <w:spacing w:line="276" w:lineRule="auto"/>
        <w:jc w:val="center"/>
        <w:rPr>
          <w:sz w:val="28"/>
          <w:szCs w:val="28"/>
        </w:rPr>
      </w:pPr>
    </w:p>
    <w:p w:rsidR="003200EF" w:rsidRDefault="003200EF" w:rsidP="003200EF">
      <w:pPr>
        <w:spacing w:line="276" w:lineRule="auto"/>
        <w:jc w:val="center"/>
      </w:pPr>
      <w:r>
        <w:rPr>
          <w:sz w:val="28"/>
          <w:szCs w:val="28"/>
        </w:rPr>
        <w:t xml:space="preserve">Расчет иных межбюджетных трансфертов ________________ сельсовета Тогучинского района Новосибирской области </w:t>
      </w:r>
    </w:p>
    <w:p w:rsidR="003200EF" w:rsidRDefault="003200EF" w:rsidP="003200EF">
      <w:pPr>
        <w:spacing w:line="276" w:lineRule="auto"/>
        <w:jc w:val="center"/>
      </w:pPr>
      <w:r>
        <w:rPr>
          <w:sz w:val="28"/>
          <w:szCs w:val="28"/>
        </w:rPr>
        <w:t>на 20__ год</w:t>
      </w:r>
    </w:p>
    <w:p w:rsidR="003200EF" w:rsidRPr="002B1C51" w:rsidRDefault="003200EF" w:rsidP="003200EF">
      <w:pPr>
        <w:spacing w:line="276" w:lineRule="auto"/>
        <w:jc w:val="right"/>
      </w:pPr>
    </w:p>
    <w:tbl>
      <w:tblPr>
        <w:tblW w:w="1003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9"/>
        <w:gridCol w:w="2080"/>
        <w:gridCol w:w="2080"/>
        <w:gridCol w:w="2204"/>
        <w:gridCol w:w="52"/>
        <w:gridCol w:w="40"/>
        <w:gridCol w:w="20"/>
      </w:tblGrid>
      <w:tr w:rsidR="003200EF" w:rsidTr="00DB720A">
        <w:trPr>
          <w:trHeight w:val="1672"/>
        </w:trPr>
        <w:tc>
          <w:tcPr>
            <w:tcW w:w="3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Численность населения </w:t>
            </w:r>
          </w:p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поселения</w:t>
            </w:r>
          </w:p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(чел)</w:t>
            </w:r>
          </w:p>
        </w:tc>
        <w:tc>
          <w:tcPr>
            <w:tcW w:w="2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Объём иных межбюджетных трансфертов на 20__ год</w:t>
            </w:r>
          </w:p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Объём иных межбюджетных трансфертов с учетом округления</w:t>
            </w:r>
          </w:p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на 20__ год</w:t>
            </w:r>
          </w:p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2" w:type="dxa"/>
            <w:tcBorders>
              <w:left w:val="single" w:sz="1" w:space="0" w:color="000000"/>
            </w:tcBorders>
            <w:shd w:val="clear" w:color="auto" w:fill="auto"/>
          </w:tcPr>
          <w:p w:rsidR="003200EF" w:rsidRDefault="003200EF" w:rsidP="00DB720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200EF" w:rsidRDefault="003200EF" w:rsidP="00DB720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3200EF" w:rsidRDefault="003200EF" w:rsidP="00DB720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200EF" w:rsidTr="00DB720A">
        <w:trPr>
          <w:trHeight w:val="562"/>
        </w:trPr>
        <w:tc>
          <w:tcPr>
            <w:tcW w:w="355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____________сельсовет</w:t>
            </w:r>
          </w:p>
        </w:tc>
        <w:tc>
          <w:tcPr>
            <w:tcW w:w="20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208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220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52" w:type="dxa"/>
            <w:tcBorders>
              <w:left w:val="single" w:sz="1" w:space="0" w:color="000000"/>
            </w:tcBorders>
            <w:shd w:val="clear" w:color="auto" w:fill="auto"/>
          </w:tcPr>
          <w:p w:rsidR="003200EF" w:rsidRDefault="003200EF" w:rsidP="00DB720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3200EF" w:rsidRDefault="003200EF" w:rsidP="00DB720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3200EF" w:rsidRDefault="003200EF" w:rsidP="00DB720A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200EF" w:rsidTr="00DB72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3"/>
          <w:wAfter w:w="112" w:type="dxa"/>
          <w:trHeight w:val="56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Общие показатели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pStyle w:val="a7"/>
              <w:snapToGrid w:val="0"/>
              <w:spacing w:line="276" w:lineRule="auto"/>
              <w:jc w:val="center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00EF" w:rsidRDefault="003200EF" w:rsidP="00DB720A">
            <w:pPr>
              <w:pStyle w:val="a7"/>
              <w:spacing w:line="276" w:lineRule="auto"/>
              <w:jc w:val="center"/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3200EF" w:rsidRDefault="003200EF" w:rsidP="003200EF">
      <w:pPr>
        <w:spacing w:line="276" w:lineRule="auto"/>
        <w:jc w:val="right"/>
        <w:rPr>
          <w:sz w:val="28"/>
          <w:szCs w:val="28"/>
        </w:rPr>
      </w:pPr>
    </w:p>
    <w:p w:rsidR="003200EF" w:rsidRDefault="003200EF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9846D1" w:rsidRDefault="009846D1" w:rsidP="003200EF">
      <w:pPr>
        <w:spacing w:line="276" w:lineRule="auto"/>
        <w:jc w:val="right"/>
        <w:rPr>
          <w:sz w:val="28"/>
          <w:szCs w:val="28"/>
        </w:rPr>
      </w:pPr>
    </w:p>
    <w:p w:rsidR="009846D1" w:rsidRDefault="009846D1" w:rsidP="003200EF">
      <w:pPr>
        <w:spacing w:line="276" w:lineRule="auto"/>
        <w:jc w:val="right"/>
        <w:rPr>
          <w:sz w:val="28"/>
          <w:szCs w:val="28"/>
        </w:rPr>
      </w:pPr>
    </w:p>
    <w:p w:rsidR="009846D1" w:rsidRDefault="009846D1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B072CC" w:rsidRDefault="00B072CC" w:rsidP="003200EF">
      <w:pPr>
        <w:spacing w:line="276" w:lineRule="auto"/>
        <w:jc w:val="right"/>
        <w:rPr>
          <w:sz w:val="28"/>
          <w:szCs w:val="28"/>
        </w:rPr>
      </w:pPr>
    </w:p>
    <w:p w:rsidR="003200EF" w:rsidRDefault="003200EF" w:rsidP="003200EF">
      <w:pPr>
        <w:spacing w:line="276" w:lineRule="auto"/>
        <w:jc w:val="right"/>
      </w:pPr>
      <w:r>
        <w:rPr>
          <w:sz w:val="28"/>
          <w:szCs w:val="28"/>
        </w:rPr>
        <w:lastRenderedPageBreak/>
        <w:t xml:space="preserve">Приложение 2 </w:t>
      </w:r>
    </w:p>
    <w:p w:rsidR="003200EF" w:rsidRDefault="003200EF" w:rsidP="003200EF">
      <w:pPr>
        <w:spacing w:line="276" w:lineRule="auto"/>
        <w:jc w:val="right"/>
      </w:pPr>
    </w:p>
    <w:p w:rsidR="003200EF" w:rsidRDefault="003200EF" w:rsidP="003200EF">
      <w:pPr>
        <w:spacing w:line="276" w:lineRule="auto"/>
        <w:jc w:val="center"/>
      </w:pPr>
      <w:r>
        <w:rPr>
          <w:sz w:val="28"/>
          <w:szCs w:val="28"/>
        </w:rPr>
        <w:t>Реквизиты для перечисления иных межбюджетных трансфертов, необходимых для осуществления полномочий по осуществлению внутреннего муниципального финансового контроля</w:t>
      </w:r>
    </w:p>
    <w:p w:rsidR="003200EF" w:rsidRDefault="003200EF" w:rsidP="003200EF">
      <w:pPr>
        <w:spacing w:line="276" w:lineRule="auto"/>
        <w:jc w:val="center"/>
        <w:rPr>
          <w:sz w:val="28"/>
          <w:szCs w:val="28"/>
        </w:rPr>
      </w:pPr>
    </w:p>
    <w:p w:rsidR="003200EF" w:rsidRDefault="003200EF" w:rsidP="003200EF">
      <w:pPr>
        <w:spacing w:line="276" w:lineRule="auto"/>
        <w:jc w:val="center"/>
        <w:rPr>
          <w:sz w:val="28"/>
          <w:szCs w:val="28"/>
        </w:rPr>
      </w:pP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администрация Тогучинского района Новосибирской области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 xml:space="preserve">633456 Новосибирская область, 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г. Тогучин, ул. Садовая 9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ИНН 5438315405/КПП 543801001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УФК по Новосибирской области (администрация Тогучинского района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Новосибирской области л/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04513013390)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Сибирское ГУ Банка России г. Новосибирск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Р/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40101810900000010001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БИК 045004001/ОКТМО 50652000</w:t>
      </w:r>
    </w:p>
    <w:p w:rsidR="003200EF" w:rsidRDefault="003200EF" w:rsidP="003200EF">
      <w:pPr>
        <w:spacing w:line="276" w:lineRule="auto"/>
      </w:pPr>
      <w:r>
        <w:rPr>
          <w:sz w:val="28"/>
          <w:szCs w:val="28"/>
        </w:rPr>
        <w:t>л/с 04513013390</w:t>
      </w:r>
    </w:p>
    <w:p w:rsidR="003200EF" w:rsidRDefault="003200EF" w:rsidP="003200EF">
      <w:pPr>
        <w:spacing w:line="276" w:lineRule="auto"/>
        <w:jc w:val="center"/>
      </w:pPr>
    </w:p>
    <w:p w:rsidR="003200EF" w:rsidRDefault="003200EF" w:rsidP="003200EF">
      <w:pPr>
        <w:spacing w:line="276" w:lineRule="auto"/>
        <w:jc w:val="center"/>
      </w:pPr>
    </w:p>
    <w:p w:rsidR="003200EF" w:rsidRDefault="003200EF" w:rsidP="003200EF">
      <w:pPr>
        <w:spacing w:line="276" w:lineRule="auto"/>
        <w:jc w:val="center"/>
      </w:pPr>
    </w:p>
    <w:p w:rsidR="003200EF" w:rsidRDefault="003200EF" w:rsidP="003200EF">
      <w:pPr>
        <w:spacing w:line="276" w:lineRule="auto"/>
        <w:jc w:val="center"/>
      </w:pPr>
    </w:p>
    <w:p w:rsidR="003200EF" w:rsidRDefault="003200EF" w:rsidP="003200EF">
      <w:pPr>
        <w:spacing w:line="276" w:lineRule="auto"/>
        <w:jc w:val="center"/>
      </w:pPr>
    </w:p>
    <w:p w:rsidR="003200EF" w:rsidRDefault="003200EF" w:rsidP="003200EF">
      <w:pPr>
        <w:ind w:left="-540" w:firstLine="540"/>
        <w:jc w:val="both"/>
      </w:pPr>
    </w:p>
    <w:p w:rsidR="002C5E4E" w:rsidRDefault="002C5E4E"/>
    <w:sectPr w:rsidR="002C5E4E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  <w:spacing w:val="-2"/>
        <w:sz w:val="28"/>
      </w:rPr>
    </w:lvl>
  </w:abstractNum>
  <w:abstractNum w:abstractNumId="2">
    <w:nsid w:val="77802DF9"/>
    <w:multiLevelType w:val="hybridMultilevel"/>
    <w:tmpl w:val="D14E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6E"/>
    <w:rsid w:val="00063B8B"/>
    <w:rsid w:val="000F02E2"/>
    <w:rsid w:val="00111E0E"/>
    <w:rsid w:val="001213FE"/>
    <w:rsid w:val="001D7F98"/>
    <w:rsid w:val="001F6D0F"/>
    <w:rsid w:val="00215F3C"/>
    <w:rsid w:val="00291AA9"/>
    <w:rsid w:val="00293235"/>
    <w:rsid w:val="002C5E4E"/>
    <w:rsid w:val="003200EF"/>
    <w:rsid w:val="00437691"/>
    <w:rsid w:val="00482190"/>
    <w:rsid w:val="005C0B44"/>
    <w:rsid w:val="006171A8"/>
    <w:rsid w:val="00660539"/>
    <w:rsid w:val="006608AA"/>
    <w:rsid w:val="006727AD"/>
    <w:rsid w:val="007109FC"/>
    <w:rsid w:val="00724D3C"/>
    <w:rsid w:val="00784959"/>
    <w:rsid w:val="0081419D"/>
    <w:rsid w:val="009846D1"/>
    <w:rsid w:val="00AD7B6E"/>
    <w:rsid w:val="00B072CC"/>
    <w:rsid w:val="00B2150F"/>
    <w:rsid w:val="00C90C24"/>
    <w:rsid w:val="00CB3464"/>
    <w:rsid w:val="00CC7340"/>
    <w:rsid w:val="00EE0655"/>
    <w:rsid w:val="00F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EC31A-4BED-4EA8-A76A-F8E55E58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rsid w:val="003200EF"/>
    <w:rPr>
      <w:lang w:val="ru-RU" w:bidi="ar-SA"/>
    </w:rPr>
  </w:style>
  <w:style w:type="paragraph" w:styleId="a4">
    <w:name w:val="Body Text"/>
    <w:basedOn w:val="a"/>
    <w:link w:val="a5"/>
    <w:rsid w:val="003200EF"/>
    <w:pPr>
      <w:spacing w:after="120"/>
    </w:pPr>
  </w:style>
  <w:style w:type="character" w:customStyle="1" w:styleId="a5">
    <w:name w:val="Основной текст Знак"/>
    <w:basedOn w:val="a0"/>
    <w:link w:val="a4"/>
    <w:rsid w:val="003200E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текст + Курсив2"/>
    <w:rsid w:val="003200EF"/>
    <w:rPr>
      <w:rFonts w:ascii="Times New Roman" w:hAnsi="Times New Roman" w:cs="Times New Roman"/>
      <w:i/>
      <w:iCs/>
      <w:spacing w:val="0"/>
      <w:sz w:val="22"/>
      <w:szCs w:val="22"/>
    </w:rPr>
  </w:style>
  <w:style w:type="character" w:styleId="a6">
    <w:name w:val="Hyperlink"/>
    <w:rsid w:val="003200EF"/>
    <w:rPr>
      <w:color w:val="000080"/>
      <w:u w:val="single"/>
    </w:rPr>
  </w:style>
  <w:style w:type="character" w:customStyle="1" w:styleId="s4">
    <w:name w:val="s4"/>
    <w:rsid w:val="003200EF"/>
  </w:style>
  <w:style w:type="paragraph" w:customStyle="1" w:styleId="21">
    <w:name w:val="Заголовок №21"/>
    <w:basedOn w:val="a"/>
    <w:rsid w:val="003200EF"/>
    <w:pPr>
      <w:widowControl/>
      <w:autoSpaceDE/>
      <w:spacing w:before="60" w:after="120" w:line="240" w:lineRule="atLeast"/>
      <w:ind w:hanging="380"/>
    </w:pPr>
    <w:rPr>
      <w:b/>
      <w:bCs/>
      <w:sz w:val="22"/>
      <w:szCs w:val="22"/>
    </w:rPr>
  </w:style>
  <w:style w:type="paragraph" w:customStyle="1" w:styleId="20">
    <w:name w:val="Основной текст (2)"/>
    <w:basedOn w:val="a"/>
    <w:rsid w:val="003200EF"/>
    <w:pPr>
      <w:widowControl/>
      <w:autoSpaceDE/>
      <w:spacing w:line="374" w:lineRule="exact"/>
      <w:ind w:hanging="380"/>
    </w:pPr>
    <w:rPr>
      <w:i/>
      <w:iCs/>
      <w:sz w:val="22"/>
      <w:szCs w:val="22"/>
    </w:rPr>
  </w:style>
  <w:style w:type="paragraph" w:customStyle="1" w:styleId="ConsPlusNormal">
    <w:name w:val="ConsPlusNormal"/>
    <w:rsid w:val="003200E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a7">
    <w:name w:val="Содержимое таблицы"/>
    <w:basedOn w:val="a"/>
    <w:rsid w:val="003200EF"/>
    <w:pPr>
      <w:widowControl/>
      <w:suppressLineNumbers/>
      <w:autoSpaceDE/>
    </w:pPr>
    <w:rPr>
      <w:sz w:val="24"/>
      <w:szCs w:val="24"/>
    </w:rPr>
  </w:style>
  <w:style w:type="paragraph" w:customStyle="1" w:styleId="p4">
    <w:name w:val="p4"/>
    <w:basedOn w:val="a"/>
    <w:rsid w:val="003200EF"/>
    <w:pPr>
      <w:widowControl/>
      <w:suppressAutoHyphens w:val="0"/>
      <w:autoSpaceDE/>
      <w:spacing w:before="280" w:after="28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09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09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A. Chlenov</dc:creator>
  <cp:keywords/>
  <dc:description/>
  <cp:lastModifiedBy>PC-1</cp:lastModifiedBy>
  <cp:revision>34</cp:revision>
  <cp:lastPrinted>2021-12-27T02:40:00Z</cp:lastPrinted>
  <dcterms:created xsi:type="dcterms:W3CDTF">2019-06-05T02:39:00Z</dcterms:created>
  <dcterms:modified xsi:type="dcterms:W3CDTF">2021-12-27T02:40:00Z</dcterms:modified>
</cp:coreProperties>
</file>