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 w:rsidRPr="007A0307">
        <w:rPr>
          <w:b w:val="0"/>
          <w:bCs/>
          <w:noProof/>
          <w:color w:val="auto"/>
          <w:sz w:val="28"/>
          <w:szCs w:val="28"/>
        </w:rPr>
        <w:drawing>
          <wp:inline distT="0" distB="0" distL="0" distR="0" wp14:anchorId="035366EF" wp14:editId="31A08A6F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67B" w:rsidRPr="007A0307" w:rsidRDefault="00EA467B" w:rsidP="00EA467B">
      <w:pPr>
        <w:pStyle w:val="a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СОВЕТ ДЕПУТАТОВ</w:t>
      </w:r>
      <w:r w:rsidRPr="007A0307">
        <w:rPr>
          <w:color w:val="auto"/>
          <w:sz w:val="28"/>
          <w:szCs w:val="28"/>
        </w:rPr>
        <w:t xml:space="preserve"> 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ТОГУЧИНСКОГО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A467B" w:rsidRPr="007A0307" w:rsidRDefault="00EA467B" w:rsidP="00EA4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07">
        <w:rPr>
          <w:rFonts w:ascii="Times New Roman" w:hAnsi="Times New Roman" w:cs="Times New Roman"/>
          <w:b/>
          <w:sz w:val="28"/>
          <w:szCs w:val="28"/>
        </w:rPr>
        <w:t>НОВОСИБИРСКОЙ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467B" w:rsidRPr="007A0307" w:rsidRDefault="007F389D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389D">
        <w:rPr>
          <w:rFonts w:ascii="Times New Roman" w:hAnsi="Times New Roman" w:cs="Times New Roman"/>
          <w:sz w:val="28"/>
          <w:szCs w:val="28"/>
        </w:rPr>
        <w:t>пятой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7F389D">
        <w:rPr>
          <w:rFonts w:ascii="Times New Roman" w:hAnsi="Times New Roman" w:cs="Times New Roman"/>
          <w:sz w:val="28"/>
          <w:szCs w:val="28"/>
        </w:rPr>
        <w:t>четвертого</w:t>
      </w:r>
      <w:r w:rsidR="00EA467B" w:rsidRPr="007F389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A467B" w:rsidRDefault="00EA467B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A467B" w:rsidRDefault="001F7644" w:rsidP="00EA46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405C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405C08">
        <w:rPr>
          <w:rFonts w:ascii="Times New Roman" w:hAnsi="Times New Roman" w:cs="Times New Roman"/>
          <w:sz w:val="28"/>
          <w:szCs w:val="28"/>
        </w:rPr>
        <w:t>.</w:t>
      </w:r>
      <w:r w:rsidR="00B041B8">
        <w:rPr>
          <w:rFonts w:ascii="Times New Roman" w:hAnsi="Times New Roman" w:cs="Times New Roman"/>
          <w:sz w:val="28"/>
          <w:szCs w:val="28"/>
        </w:rPr>
        <w:t>20</w:t>
      </w:r>
      <w:r w:rsidR="00405C08">
        <w:rPr>
          <w:rFonts w:ascii="Times New Roman" w:hAnsi="Times New Roman" w:cs="Times New Roman"/>
          <w:sz w:val="28"/>
          <w:szCs w:val="28"/>
        </w:rPr>
        <w:t>20</w:t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041B8">
        <w:rPr>
          <w:rFonts w:ascii="Times New Roman" w:hAnsi="Times New Roman" w:cs="Times New Roman"/>
          <w:sz w:val="28"/>
          <w:szCs w:val="28"/>
        </w:rPr>
        <w:tab/>
      </w:r>
      <w:r w:rsidR="00B50CD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467B">
        <w:rPr>
          <w:rFonts w:ascii="Times New Roman" w:hAnsi="Times New Roman" w:cs="Times New Roman"/>
          <w:sz w:val="28"/>
          <w:szCs w:val="28"/>
        </w:rPr>
        <w:t>№</w:t>
      </w:r>
      <w:r w:rsidR="00605075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EA467B" w:rsidRPr="007A0307" w:rsidRDefault="00EA467B" w:rsidP="00EA467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30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307">
        <w:rPr>
          <w:rFonts w:ascii="Times New Roman" w:hAnsi="Times New Roman" w:cs="Times New Roman"/>
          <w:sz w:val="28"/>
          <w:szCs w:val="28"/>
        </w:rPr>
        <w:t>Тогучин</w:t>
      </w:r>
    </w:p>
    <w:p w:rsidR="00EA467B" w:rsidRDefault="00EA467B" w:rsidP="00EA467B">
      <w:pPr>
        <w:pStyle w:val="a3"/>
        <w:jc w:val="center"/>
        <w:rPr>
          <w:b/>
          <w:bCs/>
          <w:sz w:val="20"/>
          <w:szCs w:val="20"/>
        </w:rPr>
      </w:pPr>
    </w:p>
    <w:p w:rsidR="007F389D" w:rsidRDefault="008F3C95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внесение изменений в </w:t>
      </w:r>
      <w:r w:rsidR="00A9051D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Совета депутатов Тогучинского района Новосибирской области от 25.12.2018 № 176</w:t>
      </w:r>
      <w:r w:rsidR="007F389D">
        <w:rPr>
          <w:rFonts w:ascii="Times New Roman" w:hAnsi="Times New Roman" w:cs="Times New Roman"/>
          <w:sz w:val="28"/>
          <w:szCs w:val="28"/>
        </w:rPr>
        <w:t xml:space="preserve"> «О стратегии </w:t>
      </w:r>
    </w:p>
    <w:p w:rsidR="008F3C95" w:rsidRDefault="007F389D" w:rsidP="00B041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229">
        <w:rPr>
          <w:rFonts w:ascii="Times New Roman" w:eastAsia="Calibri" w:hAnsi="Times New Roman" w:cs="Times New Roman"/>
          <w:sz w:val="28"/>
          <w:szCs w:val="28"/>
        </w:rPr>
        <w:t>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2030 года»</w:t>
      </w:r>
    </w:p>
    <w:p w:rsidR="00EA467B" w:rsidRPr="00104FD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4157E1" w:rsidP="00EA46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28.06.2014 № 172-ФЗ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стратегическом планировании в Российской Федерации», Федеральным законом от 06.10.2003 № 131-ФЗ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157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_DdeLink__11711_371925015"/>
      <w:r w:rsidR="008F3C95" w:rsidRPr="008F3C95">
        <w:rPr>
          <w:rFonts w:ascii="Times New Roman" w:hAnsi="Times New Roman" w:cs="Times New Roman"/>
          <w:sz w:val="28"/>
          <w:szCs w:val="28"/>
        </w:rPr>
        <w:t>постановление</w:t>
      </w:r>
      <w:r w:rsidR="008F3C95">
        <w:rPr>
          <w:rFonts w:ascii="Times New Roman" w:hAnsi="Times New Roman" w:cs="Times New Roman"/>
          <w:sz w:val="28"/>
          <w:szCs w:val="28"/>
        </w:rPr>
        <w:t>м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</w:t>
      </w:r>
      <w:bookmarkEnd w:id="0"/>
      <w:r w:rsidR="008F3C95" w:rsidRPr="008F3C95">
        <w:rPr>
          <w:rFonts w:ascii="Times New Roman" w:hAnsi="Times New Roman" w:cs="Times New Roman"/>
          <w:sz w:val="28"/>
          <w:szCs w:val="28"/>
        </w:rPr>
        <w:t xml:space="preserve"> 23.05.2016 № 388 «О порядке разработки и корректировки стратегии социально-экономического развития Тогучинского района Новосибирской области»,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Тогучинского района Новосибирской области</w:t>
      </w:r>
    </w:p>
    <w:p w:rsidR="00EA467B" w:rsidRPr="00104FDB" w:rsidRDefault="00EA467B" w:rsidP="00E52B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104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08A" w:rsidRDefault="00E52BE0" w:rsidP="0035608A">
      <w:pPr>
        <w:shd w:val="clear" w:color="auto" w:fill="FFFFFF"/>
        <w:spacing w:after="0" w:line="240" w:lineRule="auto"/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4157E1" w:rsidRPr="00556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тратеги</w:t>
      </w:r>
      <w:r w:rsidR="00343427">
        <w:rPr>
          <w:rFonts w:ascii="Times New Roman" w:eastAsia="Calibri" w:hAnsi="Times New Roman" w:cs="Times New Roman"/>
          <w:sz w:val="28"/>
          <w:szCs w:val="28"/>
        </w:rPr>
        <w:t>ю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 xml:space="preserve">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циально-экономического развития </w:t>
      </w:r>
      <w:r w:rsidR="00556229" w:rsidRPr="00556229">
        <w:rPr>
          <w:rFonts w:ascii="Times New Roman" w:eastAsia="Calibri" w:hAnsi="Times New Roman" w:cs="Times New Roman"/>
          <w:sz w:val="28"/>
          <w:szCs w:val="28"/>
        </w:rPr>
        <w:t>Тогучинского района Новосибирской области</w:t>
      </w:r>
      <w:r w:rsidR="008F3C95">
        <w:rPr>
          <w:rFonts w:ascii="Times New Roman" w:eastAsia="Calibri" w:hAnsi="Times New Roman" w:cs="Times New Roman"/>
          <w:sz w:val="28"/>
          <w:szCs w:val="28"/>
        </w:rPr>
        <w:t xml:space="preserve"> до 2030 года, утвержденную решением </w:t>
      </w:r>
      <w:r w:rsidR="008F3C95" w:rsidRPr="008F3C95">
        <w:rPr>
          <w:rFonts w:ascii="Times New Roman" w:hAnsi="Times New Roman" w:cs="Times New Roman"/>
          <w:sz w:val="28"/>
          <w:szCs w:val="28"/>
        </w:rPr>
        <w:t xml:space="preserve">21 сессии Совета депутатов Тогучинского района </w:t>
      </w:r>
      <w:r w:rsidR="008F3C95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8F3C95" w:rsidRPr="008F3C95">
        <w:rPr>
          <w:rFonts w:ascii="Times New Roman" w:hAnsi="Times New Roman" w:cs="Times New Roman"/>
          <w:sz w:val="28"/>
          <w:szCs w:val="28"/>
        </w:rPr>
        <w:t>третьего созыва от 25.12.2018 № 176</w:t>
      </w:r>
      <w:r w:rsidR="008F3C95">
        <w:rPr>
          <w:rFonts w:ascii="Times New Roman" w:hAnsi="Times New Roman" w:cs="Times New Roman"/>
          <w:sz w:val="28"/>
          <w:szCs w:val="28"/>
        </w:rPr>
        <w:t xml:space="preserve"> «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О </w:t>
      </w:r>
      <w:r w:rsidR="0035608A">
        <w:rPr>
          <w:rFonts w:ascii="Times New Roman" w:hAnsi="Times New Roman" w:cs="Times New Roman"/>
          <w:sz w:val="28"/>
          <w:szCs w:val="28"/>
        </w:rPr>
        <w:t>стратегии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Тогучинского района Новосибирской области </w:t>
      </w:r>
      <w:r w:rsidR="0035608A">
        <w:rPr>
          <w:rFonts w:ascii="Times New Roman" w:hAnsi="Times New Roman" w:cs="Times New Roman"/>
          <w:sz w:val="28"/>
          <w:szCs w:val="28"/>
        </w:rPr>
        <w:t xml:space="preserve">до </w:t>
      </w:r>
      <w:r w:rsidR="0035608A" w:rsidRPr="00B041B8">
        <w:rPr>
          <w:rFonts w:ascii="Times New Roman" w:hAnsi="Times New Roman" w:cs="Times New Roman"/>
          <w:sz w:val="28"/>
          <w:szCs w:val="28"/>
        </w:rPr>
        <w:t>20</w:t>
      </w:r>
      <w:r w:rsidR="0035608A">
        <w:rPr>
          <w:rFonts w:ascii="Times New Roman" w:hAnsi="Times New Roman" w:cs="Times New Roman"/>
          <w:sz w:val="28"/>
          <w:szCs w:val="28"/>
        </w:rPr>
        <w:t>30</w:t>
      </w:r>
      <w:r w:rsidR="0035608A" w:rsidRPr="00B041B8">
        <w:rPr>
          <w:rFonts w:ascii="Times New Roman" w:hAnsi="Times New Roman" w:cs="Times New Roman"/>
          <w:sz w:val="28"/>
          <w:szCs w:val="28"/>
        </w:rPr>
        <w:t xml:space="preserve"> год</w:t>
      </w:r>
      <w:r w:rsidR="0035608A">
        <w:rPr>
          <w:rFonts w:ascii="Times New Roman" w:hAnsi="Times New Roman" w:cs="Times New Roman"/>
          <w:sz w:val="28"/>
          <w:szCs w:val="28"/>
        </w:rPr>
        <w:t>а» (далее – Стратегия), следующие изменения: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В разделе </w:t>
      </w:r>
      <w:r w:rsidRPr="001F7644">
        <w:rPr>
          <w:rFonts w:ascii="Times New Roman" w:hAnsi="Times New Roman" w:cs="Times New Roman"/>
          <w:sz w:val="28"/>
          <w:szCs w:val="28"/>
        </w:rPr>
        <w:t xml:space="preserve">3.3. «Приоритетные направления развития экономики, социальной сферы и инфраструктуры Тогучинского района» в подразделе             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3.3.1. «Направления развития экономики», </w:t>
      </w: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3.3.1.2. «Сельскохозяйственное производство»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добавить: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bCs/>
          <w:iCs/>
          <w:sz w:val="28"/>
          <w:szCs w:val="28"/>
        </w:rPr>
        <w:t>- «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Государственная программа «Комплексное развитие сельских территорий»,</w:t>
      </w:r>
    </w:p>
    <w:p w:rsidR="001F7644" w:rsidRPr="001F7644" w:rsidRDefault="001F7644" w:rsidP="001F764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>в развитии сельского хозяйства являются: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реконструкция дойных помещений ЗАО «Политотдельское»,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сушильного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зернокомплекса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в ЗАО «Политотдельское», ООО «Тогучинский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», ИП глава КФХ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Ерошков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Д.В., Колхоз имени ХХ съезда КПСС, ИП глава КФХ Захаров А.В.,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Кудрино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1.2.  В подразделе </w:t>
      </w:r>
      <w:r w:rsidRPr="001F7644">
        <w:rPr>
          <w:rFonts w:ascii="Times New Roman" w:hAnsi="Times New Roman" w:cs="Times New Roman"/>
          <w:b/>
          <w:i/>
          <w:sz w:val="28"/>
          <w:szCs w:val="28"/>
        </w:rPr>
        <w:t xml:space="preserve">3.3.2.1. «Развитие моногорода </w:t>
      </w:r>
      <w:proofErr w:type="spellStart"/>
      <w:r w:rsidRPr="001F7644">
        <w:rPr>
          <w:rFonts w:ascii="Times New Roman" w:hAnsi="Times New Roman" w:cs="Times New Roman"/>
          <w:b/>
          <w:i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/>
          <w:i/>
          <w:sz w:val="28"/>
          <w:szCs w:val="28"/>
        </w:rPr>
        <w:t>. Горный»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добавить: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«Основными точками роста в социально-экономическом развитии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 Горный определены комплексы в сфере производства строительных материалов и туристической индустрии. Проводится работа по формированию инвестиционных площадок. В настоящее время сформировано 14 инвестиционных площадок общей площадью 109,12 га.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12.04.2019              № 429 на территории муниципального образования рабочий поселок Горный Тогучинского района Новосибирской области создана территория опережающего социально-экономического развития «Горный». </w:t>
      </w:r>
    </w:p>
    <w:p w:rsidR="001F7644" w:rsidRPr="001F7644" w:rsidRDefault="001F7644" w:rsidP="001F76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На ТОСЭР «Горный» действует особый правовой режим осуществления предпринимательской деятельности для реализации резидентами инвестиционных проектов, что рабочему поселку Горный позволит к 2028 году создать около 680 новых рабочих мест, привлечь инвестиций на сумму свыше    6,3 млрд. рублей, повысить инвестиционную привлекательность не только территории поселка, Тогучинского района, но и всей Новосибирской области.</w:t>
      </w:r>
    </w:p>
    <w:p w:rsidR="001F7644" w:rsidRPr="001F7644" w:rsidRDefault="001F7644" w:rsidP="001F764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          На постоянной основе проводятся совещания на уровне первого заместителя Правительства Новосибирской области, министерства экономического развития Новосибирской области и АО «Агентство инвестиционного развития Новосибирской области» по вопросу привлечения инвесторов на ТОСЭР «Горный». 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ТОСЭР «Горный» начата реализация инвестиционного проекта ООО «Диабаз» (планируемые параметры - 14 млн. рублей инвестиций, 14 новых рабочих мест), еще три проекта заявлено инвесторами для реализации: 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ООО «Горный Базальт» с проектом «Строительство завода по производству теплоизоляционных изделий из базальтового волокна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района», 334 млн рублей инвестиций, 57 новых рабочих мест; проект одобрен на Совете по инвестициям Новосибирской области;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Шантон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» с проектом «Создание комплекса по выращиванию грибов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мощностью до 900 тонн в год», 498 млн рублей инвестиций, 92 новых рабочих места; одобрен на Совете по инвестициям Новосибирской области;</w:t>
      </w:r>
    </w:p>
    <w:p w:rsidR="001F7644" w:rsidRPr="001F7644" w:rsidRDefault="001F7644" w:rsidP="001F7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ООО «Агрофирма «Новый путь», проект «Строительство и эксплуатация теплиц для выращивания тюльпанов на срез, овощей, пряной зелени и рассады однолетних цветов и овощных культур», 50 млн. рублей инвестиций, 10 рабочих мест.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настоящее время принято решение о механизмах строительства объектов инфраструктуры для инвесторов ТОСЭР «Горный».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Объекты водоснабжения, водоотведения и энергетики будут построены за счет средств субсидии областного бюджета Новосибирской области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Горному.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Построен и введен в эксплуатацию межпоселковый газопровод высокого давления ГРС «Заря» - п.  Буготак -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 Новосибирской области.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 xml:space="preserve">        В 2018-2019 годах велось строительство «Газораспределительные сети газопровода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. Горный Тогучинского района Новосибирской области» протяженность газопровода 29884,5 м. Сумма муниципального контракта составляла 101,6 млн. руб. Подключение потребителей будет проводится в 2020 году и последующие годы. 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 xml:space="preserve">Подключение к сетям газораспределения будет осуществляться инвесторами самостоятельно с последующим возмещением им затрат   в форме субсидий из областного бюджета Новосибирской области на возмещение части затрат по созданию объектов транспортной (в том числе автомобильных дорог) и (или) коммунальной инфраструктуры, являющихся неотъемлемой частью инвестиционного проекта, реализуемого на территории Новосибирской области в рамках Государственной программы Новосибирской области «Стимулирование инвестиционной активности в Новосибирской области», утвержденной  постановлением Правительства Новосибирской области от 01.04.2015 № 126-п.  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1F76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р. п. Горный реализуется приоритетный проект "Формирование современной городской среды на 2018-2022 гг." </w:t>
      </w:r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Цель данной программы - создание комфортной среды на территории </w:t>
      </w:r>
      <w:proofErr w:type="spellStart"/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Горный.  </w:t>
      </w:r>
      <w:r w:rsidRPr="001F7644">
        <w:rPr>
          <w:rFonts w:ascii="Times New Roman" w:hAnsi="Times New Roman" w:cs="Times New Roman"/>
          <w:sz w:val="28"/>
          <w:szCs w:val="28"/>
        </w:rPr>
        <w:t xml:space="preserve">Проводятся работы по благоустройству придомовых территорий многоквартирных домов, территорий городских пространств отдыха, </w:t>
      </w:r>
      <w:r w:rsidRPr="001F7644">
        <w:rPr>
          <w:rFonts w:ascii="Times New Roman" w:eastAsia="Calibri" w:hAnsi="Times New Roman" w:cs="Times New Roman"/>
          <w:sz w:val="28"/>
          <w:szCs w:val="28"/>
        </w:rPr>
        <w:t>ремонту центральной улицы.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Для улучшения качества жизни населения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. Горный и повышения инвестиционной привлекательности, в 2019 году администрация Тогучинского района Новосибирской области принимала участие в конкурсном отборе проекта «Современный облик сельских территории» в рамках программы «Комплексное развитие сельских территорий» Российской Федерации. По итогам отбора в 2020 году на «Комплексное развитие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 из федерального и областного бюджета выделено 234,2 млн. рублей на следующие мероприятия: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строительство двух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блочно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-модульный газовых котельных, мощностью 18,1 и 14,1 МВт;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строительство водоснабжения и электроснабжения на северном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жилмассиве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в р. п. Горный;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 строительство резервного источника водоснабжения;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приобретение специального санитарного автомобиля марки УАЗ 396295 для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Горновской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больницы; </w:t>
      </w:r>
    </w:p>
    <w:p w:rsidR="001F7644" w:rsidRPr="001F7644" w:rsidRDefault="001F7644" w:rsidP="001F7644">
      <w:pPr>
        <w:tabs>
          <w:tab w:val="left" w:pos="37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- приобретение микроавтобуса «Форд Транзит» для перевозки художественных коллективов МБУК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Горновский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КДЦ».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eastAsia="Calibri" w:hAnsi="Times New Roman" w:cs="Times New Roman"/>
          <w:sz w:val="28"/>
          <w:szCs w:val="28"/>
        </w:rPr>
        <w:tab/>
        <w:t xml:space="preserve">Для дальнейшего участия в вышеуказанной программе на 2022 год, необходимо разработать проектно-сметные документации и получить положительное заключение экспертизы на проекты по обустройству уличной дорожной сети и уличного освещения, благоустройства и газификации компактной жилищной застройки 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жилмассива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 xml:space="preserve"> «Северный» 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>. Горный; на реконструкцию объектов ЖКХ; на строительство школы искусств (стоимость 200 млн. руб.) и на проведения капитального ремонта МКУК «</w:t>
      </w:r>
      <w:proofErr w:type="spellStart"/>
      <w:r w:rsidRPr="001F7644">
        <w:rPr>
          <w:rFonts w:ascii="Times New Roman" w:eastAsia="Calibri" w:hAnsi="Times New Roman" w:cs="Times New Roman"/>
          <w:sz w:val="28"/>
          <w:szCs w:val="28"/>
        </w:rPr>
        <w:t>Горновский</w:t>
      </w:r>
      <w:proofErr w:type="spellEnd"/>
      <w:r w:rsidRPr="001F7644">
        <w:rPr>
          <w:rFonts w:ascii="Times New Roman" w:eastAsia="Calibri" w:hAnsi="Times New Roman" w:cs="Times New Roman"/>
          <w:sz w:val="28"/>
          <w:szCs w:val="28"/>
        </w:rPr>
        <w:t xml:space="preserve"> КДЦ» (стоимость 104 млн. руб.).» 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1.3. В подразделе </w:t>
      </w:r>
      <w:r w:rsidRPr="001F7644">
        <w:rPr>
          <w:rFonts w:ascii="Times New Roman" w:hAnsi="Times New Roman" w:cs="Times New Roman"/>
          <w:b/>
          <w:bCs/>
          <w:sz w:val="28"/>
          <w:szCs w:val="28"/>
        </w:rPr>
        <w:t>3.3.3.</w:t>
      </w: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bCs/>
          <w:sz w:val="28"/>
          <w:szCs w:val="28"/>
        </w:rPr>
        <w:t>«Направления развития отраслей социальной сферы»: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3.3.3.1. «Образование»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В третьем абзаце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«На его базе как структурное подразделение создан муниципальный ресурсный центр по выявлению и поддержке одаренных детей и талантливой учащейся молодежи Тогучинского района (далее - МРЦ).»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образования в </w:t>
      </w:r>
      <w:proofErr w:type="spellStart"/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 добавить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«ввод в эксплуатацию здания МКОУ </w:t>
      </w:r>
      <w:r w:rsidRPr="001F7644">
        <w:rPr>
          <w:rFonts w:ascii="Times New Roman" w:hAnsi="Times New Roman" w:cs="Times New Roman"/>
          <w:color w:val="000000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района 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Репьевская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 на 200 мест; 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строительство 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пристроя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зала с пищеблоком к зданию МКОУ </w:t>
      </w:r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Завьяловская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школа»; 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строительство 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пристроя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спортивного зала с пищеблоком к зданию МКОУ </w:t>
      </w:r>
      <w:r w:rsidRPr="001F7644">
        <w:rPr>
          <w:rFonts w:ascii="Times New Roman" w:hAnsi="Times New Roman" w:cs="Times New Roman"/>
          <w:sz w:val="28"/>
          <w:szCs w:val="28"/>
          <w:lang w:bidi="en-US"/>
        </w:rPr>
        <w:t>Тогучинского</w:t>
      </w:r>
      <w:r w:rsidRPr="001F764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1F7644">
        <w:rPr>
          <w:rFonts w:ascii="Times New Roman" w:hAnsi="Times New Roman" w:cs="Times New Roman"/>
          <w:color w:val="000000"/>
          <w:sz w:val="28"/>
          <w:szCs w:val="28"/>
        </w:rPr>
        <w:t>Березиковская</w:t>
      </w:r>
      <w:proofErr w:type="spellEnd"/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средняя школа»;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       создание Центров </w:t>
      </w:r>
      <w:r w:rsidRPr="001F7644">
        <w:rPr>
          <w:rFonts w:ascii="Times New Roman" w:hAnsi="Times New Roman" w:cs="Times New Roman"/>
          <w:bCs/>
          <w:color w:val="000000"/>
          <w:sz w:val="28"/>
          <w:szCs w:val="28"/>
        </w:rPr>
        <w:t>цифрового и гуманитарного профилей «Точка роста» на базе 14 общеобразовательных организаций (2021-2022 годы).»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В результате реализации приоритетных направлений развития образования </w:t>
      </w:r>
      <w:r w:rsidRPr="001F7644">
        <w:rPr>
          <w:rFonts w:ascii="Times New Roman" w:hAnsi="Times New Roman" w:cs="Times New Roman"/>
          <w:b/>
          <w:i/>
          <w:sz w:val="28"/>
          <w:szCs w:val="28"/>
        </w:rPr>
        <w:t xml:space="preserve">к 2030 году </w:t>
      </w:r>
      <w:r w:rsidRPr="001F7644">
        <w:rPr>
          <w:rFonts w:ascii="Times New Roman" w:hAnsi="Times New Roman" w:cs="Times New Roman"/>
          <w:sz w:val="28"/>
          <w:szCs w:val="28"/>
        </w:rPr>
        <w:t>будут достигнуты следующие результаты: добавить</w:t>
      </w:r>
    </w:p>
    <w:p w:rsidR="001F7644" w:rsidRPr="001F7644" w:rsidRDefault="001F7644" w:rsidP="001F764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1F7644">
        <w:rPr>
          <w:rFonts w:ascii="Times New Roman" w:hAnsi="Times New Roman" w:cs="Times New Roman"/>
          <w:color w:val="000000"/>
          <w:sz w:val="28"/>
          <w:szCs w:val="28"/>
        </w:rPr>
        <w:t>создаваемые на базе школ «Точки роста» позволят школьникам из близлежащих школ изучать информатику, технологию, ОБЖ, предметы естественно-научного цикла с использованием современного оборудования.»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3.3.3.2. «Здравоохранение»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</w:t>
      </w:r>
      <w:r w:rsidRPr="001F7644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color w:val="000000"/>
          <w:sz w:val="28"/>
          <w:szCs w:val="28"/>
          <w:lang w:bidi="en-US"/>
        </w:rPr>
        <w:t>«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здравоохранения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</w:t>
      </w:r>
    </w:p>
    <w:p w:rsidR="001F7644" w:rsidRPr="001F7644" w:rsidRDefault="001F7644" w:rsidP="001F7644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ar-SA" w:bidi="en-US"/>
        </w:rPr>
        <w:t>- капитальный ремонт здания корпус № 6 для размещения центра амбулаторной онкологической помощи,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i/>
          <w:sz w:val="28"/>
          <w:szCs w:val="28"/>
          <w:lang w:bidi="en-US"/>
        </w:rPr>
        <w:t>3.3.</w:t>
      </w: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3.3. «Культура»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 xml:space="preserve"> добавить: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1F7644">
        <w:rPr>
          <w:rFonts w:ascii="Times New Roman" w:hAnsi="Times New Roman" w:cs="Times New Roman"/>
          <w:b/>
          <w:sz w:val="28"/>
          <w:szCs w:val="28"/>
        </w:rPr>
        <w:t xml:space="preserve">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сфере развития культуры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Тогучинском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районе станет: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>строительство СДК модульного типа в п. Мирный Коуракского сельсовета,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проведение капитального ремонта в домах культуры с. Коурак, с. </w:t>
      </w:r>
      <w:proofErr w:type="gramStart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Юрты,   </w:t>
      </w:r>
      <w:proofErr w:type="gram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  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Степногутово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г. Тогучина,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. Горный, с. Завьялово, д.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Доронино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                          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Новоабышево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Березик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ст.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Курундус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Льниха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Репьево,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Кудрино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Златоуст, п.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Русско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 -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Семёновка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Чемское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 xml:space="preserve">, с.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Дергоусово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>, п. Нечаевский.</w:t>
      </w:r>
    </w:p>
    <w:p w:rsidR="001F7644" w:rsidRPr="001F7644" w:rsidRDefault="001F7644" w:rsidP="001F76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Планируется строительство нового здания Детской школы искусств в </w:t>
      </w:r>
      <w:proofErr w:type="spellStart"/>
      <w:r w:rsidRPr="001F7644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bCs/>
          <w:sz w:val="28"/>
          <w:szCs w:val="28"/>
        </w:rPr>
        <w:t>. Горный.</w:t>
      </w: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3.3.3.4. «Физкультура и спорт»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>добавить:</w:t>
      </w:r>
    </w:p>
    <w:p w:rsidR="001F7644" w:rsidRPr="001F7644" w:rsidRDefault="001F7644" w:rsidP="001F764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«Точками роста» </w:t>
      </w:r>
      <w:r w:rsidRPr="001F7644">
        <w:rPr>
          <w:rFonts w:ascii="Times New Roman" w:hAnsi="Times New Roman" w:cs="Times New Roman"/>
          <w:sz w:val="28"/>
          <w:szCs w:val="28"/>
        </w:rPr>
        <w:t>в сфере развития физической культуры станет: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 xml:space="preserve">строительство и ввод в эксплуатацию многофункциональных спортивных площадок в с.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– Каменка, с. Завьялово, п. Мирный, с.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Березиково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ab/>
        <w:t>полное оснащение площадки ГТО в г. Тогучин необходимым оборудованием;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1.4. В разделе </w:t>
      </w:r>
      <w:r w:rsidRPr="001F7644">
        <w:rPr>
          <w:rFonts w:ascii="Times New Roman" w:hAnsi="Times New Roman" w:cs="Times New Roman"/>
          <w:sz w:val="28"/>
          <w:szCs w:val="28"/>
        </w:rPr>
        <w:t xml:space="preserve">5.4. «Информация о муниципальных программах Тогучинского района, утвержденных и утверждаемых в целях реализации Стратегии» </w:t>
      </w:r>
    </w:p>
    <w:p w:rsidR="001F7644" w:rsidRPr="001F7644" w:rsidRDefault="001F7644" w:rsidP="001F7644">
      <w:pPr>
        <w:tabs>
          <w:tab w:val="left" w:pos="169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44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подразделе «Цель 3. Повышение уровня и качества жизни населения на всей территории Тогучинского района» </w:t>
      </w:r>
      <w:r w:rsidRPr="001F7644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1F7644"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муниципальную программу </w:t>
      </w:r>
      <w:r w:rsidRPr="001F7644">
        <w:rPr>
          <w:rFonts w:ascii="Times New Roman" w:hAnsi="Times New Roman" w:cs="Times New Roman"/>
          <w:sz w:val="28"/>
          <w:szCs w:val="28"/>
          <w:lang w:eastAsia="ru-RU"/>
        </w:rPr>
        <w:t>«Укрепление общественного здоровья Тогучинского района Новосибирской области на 2021-2025 годы»</w:t>
      </w:r>
      <w:r w:rsidRPr="001F7644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644" w:rsidRPr="001F7644" w:rsidRDefault="001F7644" w:rsidP="001F764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bCs/>
          <w:sz w:val="28"/>
          <w:szCs w:val="28"/>
        </w:rPr>
        <w:t xml:space="preserve">         1.5.  </w:t>
      </w:r>
      <w:r w:rsidRPr="001F7644">
        <w:rPr>
          <w:rFonts w:ascii="Times New Roman" w:hAnsi="Times New Roman" w:cs="Times New Roman"/>
          <w:sz w:val="28"/>
          <w:szCs w:val="28"/>
        </w:rPr>
        <w:t xml:space="preserve">В Приложении 3 «Перечень приоритетных проектов, в том числе инвестиционных, предусмотренных к выполнению в целях реализации Стратегии </w:t>
      </w:r>
      <w:bookmarkStart w:id="1" w:name="_Toc223514408"/>
      <w:bookmarkStart w:id="2" w:name="_Toc249197610"/>
      <w:bookmarkEnd w:id="1"/>
      <w:bookmarkEnd w:id="2"/>
      <w:r w:rsidRPr="001F7644">
        <w:rPr>
          <w:rFonts w:ascii="Times New Roman" w:hAnsi="Times New Roman" w:cs="Times New Roman"/>
          <w:sz w:val="28"/>
          <w:szCs w:val="28"/>
        </w:rPr>
        <w:t>социально-экономического развития Тогучинского района Новосибирской области до 2030 года» добавить строки: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Жилищное строительство</w:t>
      </w:r>
      <w:r w:rsidRPr="001F7644">
        <w:rPr>
          <w:rFonts w:ascii="Times New Roman" w:hAnsi="Times New Roman" w:cs="Times New Roman"/>
          <w:sz w:val="28"/>
          <w:szCs w:val="28"/>
        </w:rPr>
        <w:t>» добавить строку «Строительство жилых домов», частными застройщиками, в населенных пунктах Тогучинского района, период реализации до 2030 года,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Промышленное производство</w:t>
      </w:r>
      <w:r w:rsidRPr="001F7644">
        <w:rPr>
          <w:rFonts w:ascii="Times New Roman" w:hAnsi="Times New Roman" w:cs="Times New Roman"/>
          <w:sz w:val="28"/>
          <w:szCs w:val="28"/>
        </w:rPr>
        <w:t>» убрать инвестиционные проекты: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битумных терминалов», инвестор ООО «Битумные терминалы, 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«Создание транспортно-логистического комплекса», инвестор НКО «СТЭЛС»,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утилизации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нефтешламов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 инвестор ООО «Новые технологии Сибири»,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«Создание предприятия угледобывающей промышленности», инвестор АО «СК «Объединение инженеров строителей»,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производству инновационных огнеупорных теплоизоляционных изделий из керамического волокна», инвестор ООО «Сибирский Центр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»;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добавить строки: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«Развитие производства диабазовой муки (кислотоупорного порошка», инвестор ООО «Диабаз»,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завода по производству теплоизоляционных изделий из базальтового волокна 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. Горный Тогучинского района», инвестор ООО «Горный Базальт»,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«Создание комплекса по выращиванию грибов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вешенка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 инвестор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Шантон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>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и эксплуатация теплиц для выращивания тюльпанов на срез, овощей, пряной зелени и рассады однолетних цветов и овощных культур», инвестор ООО «Агрофирма «Новый путь».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F7644">
        <w:rPr>
          <w:rFonts w:ascii="Times New Roman" w:hAnsi="Times New Roman" w:cs="Times New Roman"/>
          <w:sz w:val="28"/>
          <w:szCs w:val="28"/>
        </w:rPr>
        <w:t xml:space="preserve"> «</w:t>
      </w:r>
      <w:r w:rsidRPr="001F7644">
        <w:rPr>
          <w:rFonts w:ascii="Times New Roman" w:hAnsi="Times New Roman" w:cs="Times New Roman"/>
          <w:b/>
          <w:sz w:val="28"/>
          <w:szCs w:val="28"/>
        </w:rPr>
        <w:t>Сельскохозяйственное производство</w:t>
      </w:r>
      <w:r w:rsidRPr="001F7644">
        <w:rPr>
          <w:rFonts w:ascii="Times New Roman" w:hAnsi="Times New Roman" w:cs="Times New Roman"/>
          <w:sz w:val="28"/>
          <w:szCs w:val="28"/>
        </w:rPr>
        <w:t>» убрать инвестиционные проекты: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«Развитие свиноводства», ООО «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Свинокомплекс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Тогучинский»,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«Строительство цеха по переработке лекарственных трав», инвестор ИП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Цвей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Сергей Леопольдович,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семейной животноводческой фермы мясного направления на 100 скотомест», ИП Мелехов А.Ю.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lastRenderedPageBreak/>
        <w:t>добавить строку: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«Строительство семейной животноводческой фермы мясного направления на 100 скотомест», ИП Пяткова Л.Н.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sz w:val="28"/>
          <w:szCs w:val="28"/>
        </w:rPr>
        <w:t>«Транспорт»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добавить строки: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Сурковского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«Капитальный 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Киикского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Мирновского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Заречного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«Ремонт </w:t>
      </w:r>
      <w:proofErr w:type="spellStart"/>
      <w:r w:rsidRPr="001F7644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1F7644">
        <w:rPr>
          <w:rFonts w:ascii="Times New Roman" w:hAnsi="Times New Roman" w:cs="Times New Roman"/>
          <w:sz w:val="28"/>
          <w:szCs w:val="28"/>
        </w:rPr>
        <w:t xml:space="preserve"> дорог населенных пунктов Лебедевского сельсовета»,</w:t>
      </w:r>
    </w:p>
    <w:p w:rsidR="001F7644" w:rsidRPr="001F7644" w:rsidRDefault="001F7644" w:rsidP="001F76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>«Капитальный ремонт автомобильных дорог г. Тогучин».</w:t>
      </w: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644" w:rsidRPr="001F7644" w:rsidRDefault="001F7644" w:rsidP="001F76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644">
        <w:rPr>
          <w:rFonts w:ascii="Times New Roman" w:hAnsi="Times New Roman" w:cs="Times New Roman"/>
          <w:sz w:val="28"/>
          <w:szCs w:val="28"/>
        </w:rPr>
        <w:t xml:space="preserve">- в разделе </w:t>
      </w:r>
      <w:r w:rsidRPr="001F764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7644">
        <w:rPr>
          <w:rFonts w:ascii="Times New Roman" w:hAnsi="Times New Roman" w:cs="Times New Roman"/>
          <w:sz w:val="28"/>
          <w:szCs w:val="28"/>
        </w:rPr>
        <w:t xml:space="preserve"> </w:t>
      </w:r>
      <w:r w:rsidRPr="001F7644">
        <w:rPr>
          <w:rFonts w:ascii="Times New Roman" w:hAnsi="Times New Roman" w:cs="Times New Roman"/>
          <w:b/>
          <w:sz w:val="28"/>
          <w:szCs w:val="28"/>
        </w:rPr>
        <w:t>«Рациональное использование природного капитала»</w:t>
      </w:r>
      <w:r w:rsidRPr="001F7644">
        <w:rPr>
          <w:rFonts w:ascii="Times New Roman" w:hAnsi="Times New Roman" w:cs="Times New Roman"/>
          <w:sz w:val="28"/>
          <w:szCs w:val="28"/>
        </w:rPr>
        <w:t xml:space="preserve"> в строке «Строительство пункта накопления, сортировки и перегруза ТКО в окрестностях г. Тогучин, с. Коурак, с. Лебедево, с. Пойменное» изменить период реализации «до 2023 года».</w:t>
      </w:r>
    </w:p>
    <w:p w:rsidR="001F7644" w:rsidRDefault="001F7644" w:rsidP="001F7644">
      <w:pPr>
        <w:pStyle w:val="---"/>
        <w:numPr>
          <w:ilvl w:val="0"/>
          <w:numId w:val="0"/>
        </w:numPr>
        <w:ind w:firstLine="720"/>
        <w:jc w:val="both"/>
        <w:rPr>
          <w:sz w:val="28"/>
          <w:szCs w:val="28"/>
        </w:rPr>
      </w:pPr>
      <w:r w:rsidRPr="00E61815">
        <w:rPr>
          <w:sz w:val="28"/>
          <w:szCs w:val="28"/>
        </w:rPr>
        <w:t>1.6. Приложени</w:t>
      </w:r>
      <w:r>
        <w:rPr>
          <w:sz w:val="28"/>
          <w:szCs w:val="28"/>
        </w:rPr>
        <w:t>е</w:t>
      </w:r>
      <w:r w:rsidRPr="00E61815">
        <w:rPr>
          <w:sz w:val="28"/>
          <w:szCs w:val="28"/>
        </w:rPr>
        <w:t xml:space="preserve"> 4 «Перечень перспективных инфраструктурных проектов, предусмотренных к выполнению в целях реализации Стратегии социально-экономического развития Тогучинского района Новосибирской области до 2030 года» </w:t>
      </w:r>
      <w:r>
        <w:rPr>
          <w:sz w:val="28"/>
          <w:szCs w:val="28"/>
        </w:rPr>
        <w:t>читать в новой редакции (Приложение).</w:t>
      </w:r>
    </w:p>
    <w:p w:rsidR="002066E0" w:rsidRDefault="002066E0" w:rsidP="002066E0">
      <w:pPr>
        <w:pStyle w:val="western"/>
        <w:spacing w:before="0" w:beforeAutospacing="0"/>
        <w:ind w:firstLine="643"/>
        <w:jc w:val="both"/>
      </w:pPr>
      <w:r>
        <w:t xml:space="preserve">2. Разместить текст «Стратегии социально-экономического развития Тогучинского района Новосибирской области до 2030 года» </w:t>
      </w:r>
      <w:r>
        <w:rPr>
          <w:rFonts w:eastAsia="Calibri"/>
          <w:lang w:eastAsia="en-US"/>
        </w:rPr>
        <w:t>на официальном сайте администрации Тогучинского района Новосибирской области.</w:t>
      </w:r>
    </w:p>
    <w:p w:rsidR="00EA467B" w:rsidRPr="00236740" w:rsidRDefault="00E52BE0" w:rsidP="001B3358">
      <w:pPr>
        <w:shd w:val="clear" w:color="auto" w:fill="FFFFFF"/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467B"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решение в периодическом печатном издании органов местного самоуправления </w:t>
      </w:r>
      <w:r w:rsidR="0034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4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Тогучинский Вестник»</w:t>
      </w:r>
      <w:r w:rsidR="00EA467B" w:rsidRPr="00236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5DF" w:rsidRPr="00A705DF" w:rsidRDefault="00E52BE0" w:rsidP="001B3358">
      <w:pPr>
        <w:pStyle w:val="a5"/>
        <w:ind w:firstLine="643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4</w:t>
      </w:r>
      <w:r w:rsidR="00A705DF" w:rsidRPr="00A705DF">
        <w:rPr>
          <w:b w:val="0"/>
          <w:color w:val="000000" w:themeColor="text1"/>
          <w:sz w:val="28"/>
          <w:szCs w:val="28"/>
        </w:rPr>
        <w:t>. Настоящее решение вступает в силу со дня опубликования.</w:t>
      </w:r>
    </w:p>
    <w:p w:rsidR="00A705DF" w:rsidRPr="007D6C23" w:rsidRDefault="00A705DF" w:rsidP="001B3358">
      <w:pPr>
        <w:spacing w:after="0" w:line="240" w:lineRule="auto"/>
        <w:jc w:val="both"/>
        <w:rPr>
          <w:sz w:val="28"/>
          <w:szCs w:val="28"/>
        </w:rPr>
      </w:pPr>
    </w:p>
    <w:p w:rsidR="00A705DF" w:rsidRDefault="00A705DF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389D" w:rsidRDefault="007F389D" w:rsidP="001B33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Pr="00315EA9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Тогучинского </w:t>
      </w:r>
      <w:r w:rsidRPr="00315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С.С.</w:t>
      </w:r>
      <w:r w:rsidR="000B4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Пыхтин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13C2" w:rsidRPr="00104FDB" w:rsidRDefault="007413C2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EA467B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Тогучинского района </w:t>
      </w:r>
    </w:p>
    <w:p w:rsidR="001F7644" w:rsidRDefault="00EA467B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Г.М. Кирикова</w:t>
      </w: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Default="001F7644" w:rsidP="00EA4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F7644" w:rsidSect="00090D1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сессии 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 депутатов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76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Тогучинского района</w:t>
      </w:r>
    </w:p>
    <w:p w:rsidR="001F7644" w:rsidRPr="001F7644" w:rsidRDefault="0056170C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25.12.2020 № 28</w:t>
      </w:r>
      <w:bookmarkStart w:id="3" w:name="_GoBack"/>
      <w:bookmarkEnd w:id="3"/>
    </w:p>
    <w:p w:rsidR="001F7644" w:rsidRDefault="001F7644" w:rsidP="001F76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644" w:rsidRPr="001F7644" w:rsidRDefault="00EA467B" w:rsidP="001F764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7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644" w:rsidRPr="001F7644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F7644" w:rsidRPr="001F7644" w:rsidRDefault="001F7644" w:rsidP="001F764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>Перечень перспективных инфраструктурных проектов, предусмотренных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F7644">
        <w:rPr>
          <w:rFonts w:ascii="Times New Roman" w:hAnsi="Times New Roman" w:cs="Times New Roman"/>
          <w:b/>
          <w:sz w:val="28"/>
          <w:szCs w:val="28"/>
        </w:rPr>
        <w:t xml:space="preserve">к выполнению в целях реализации Стратегии социально-экономического развития  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4" w:name="__DdeLink__10761_147321961"/>
      <w:bookmarkEnd w:id="4"/>
      <w:r w:rsidRPr="001F7644">
        <w:rPr>
          <w:rFonts w:ascii="Times New Roman" w:hAnsi="Times New Roman" w:cs="Times New Roman"/>
          <w:b/>
          <w:sz w:val="28"/>
          <w:szCs w:val="28"/>
        </w:rPr>
        <w:t>Тогучинского района Новосибирской области до 2030 года</w:t>
      </w:r>
    </w:p>
    <w:p w:rsidR="001F7644" w:rsidRPr="001F7644" w:rsidRDefault="001F7644" w:rsidP="001F76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68" w:type="dxa"/>
        <w:tblInd w:w="-14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92"/>
        <w:gridCol w:w="4873"/>
        <w:gridCol w:w="3461"/>
        <w:gridCol w:w="1419"/>
        <w:gridCol w:w="1489"/>
        <w:gridCol w:w="3834"/>
      </w:tblGrid>
      <w:tr w:rsidR="001F7644" w:rsidRPr="001F7644" w:rsidTr="00090D17">
        <w:trPr>
          <w:trHeight w:val="255"/>
          <w:tblHeader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1F7644"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Объект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Месторасположение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Объем инвестиций,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млн. руб.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Период реализации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7644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1F7644" w:rsidRPr="001F7644" w:rsidTr="00090D17">
        <w:trPr>
          <w:trHeight w:val="255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1F7644">
              <w:rPr>
                <w:rFonts w:ascii="Times New Roman" w:hAnsi="Times New Roman" w:cs="Times New Roman"/>
                <w:b/>
                <w:bCs/>
                <w:iCs/>
              </w:rPr>
              <w:t>Образование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детского сада на 230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г. Тогучин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ул. Бригадная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167,4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2020-2021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</w:t>
            </w:r>
            <w:r>
              <w:rPr>
                <w:rFonts w:ascii="Times New Roman" w:hAnsi="Times New Roman" w:cs="Times New Roman"/>
                <w:color w:val="000000"/>
              </w:rPr>
              <w:t xml:space="preserve">разования, создание условий для </w:t>
            </w:r>
            <w:r w:rsidRPr="001F7644">
              <w:rPr>
                <w:rFonts w:ascii="Times New Roman" w:hAnsi="Times New Roman" w:cs="Times New Roman"/>
                <w:color w:val="000000"/>
              </w:rPr>
              <w:t xml:space="preserve">социализации детей и учащейся молодежи в Новосибирской области» 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здания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Репьевская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 на 200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2021-2022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образования, создание условий для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социализации детей и учащейся молодежи в Новосибирской области»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здания МКОУ «Тогучинская средняя школа № 4» на 700 мест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г. Тогучин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(в левобережной части),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ул. Крупская, 7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1100,0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до 2025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Государственная программа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Новосибирской области «Развитие образования, создание условий для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социализации детей и учащейся молодежи в Новосибирской области»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пристроя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спортивного зала с пищеблоком к зданию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Завьяловская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с. Завьялово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58,3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2022-2025 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«Комплексное развитие сельских территорий 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Тогучинском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района Новосибирской области на 2020-2022 годы»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пристроя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спортивного зала с пищеблоком к зданию МКОУ «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Березиковская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средняя школа»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bCs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bCs/>
                <w:color w:val="000000"/>
              </w:rPr>
              <w:t>Березиково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60,85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2022-2025</w:t>
            </w: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ind w:firstLine="11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Муниципальная программа «Комплексное развитие сельских территорий 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Тогучинском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Новосибирской области на 2020-2022 годы»</w:t>
            </w: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лечебно-диагностического корпуса ГБУЗ НСО «Тогучинская ЦРБ»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ул. Лапина, 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  <w:bCs/>
              </w:rPr>
              <w:t xml:space="preserve">Государственная программа 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</w:rPr>
              <w:t>Новосибирской области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Cs/>
              </w:rPr>
              <w:t>«Развитие здравоохранения Новосибирской области»</w:t>
            </w:r>
          </w:p>
        </w:tc>
      </w:tr>
      <w:tr w:rsidR="001F7644" w:rsidRPr="001F7644" w:rsidTr="00090D17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корпуса </w:t>
            </w:r>
            <w:proofErr w:type="spellStart"/>
            <w:proofErr w:type="gramStart"/>
            <w:r w:rsidRPr="001F7644">
              <w:rPr>
                <w:rFonts w:ascii="Times New Roman" w:hAnsi="Times New Roman" w:cs="Times New Roman"/>
                <w:color w:val="000000"/>
              </w:rPr>
              <w:t>противо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>-туберкулезного</w:t>
            </w:r>
            <w:proofErr w:type="gramEnd"/>
            <w:r w:rsidRPr="001F7644">
              <w:rPr>
                <w:rFonts w:ascii="Times New Roman" w:hAnsi="Times New Roman" w:cs="Times New Roman"/>
                <w:color w:val="000000"/>
              </w:rPr>
              <w:t xml:space="preserve"> стационарного отделения ГБУЗ НСО «Тогучинская ЦРБ» на 60 коек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ул. Бригадная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896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корпуса №6 под размещение центра амбулаторной онкологической помощи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hAnsi="Times New Roman" w:cs="Times New Roman"/>
              </w:rPr>
              <w:t>ул. Лапина, 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Заречневский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Заречное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Новоабышевский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Новоабышево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Репьевский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Репьево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Кудринский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Кудрино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Шмаковский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Шмаково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Юртовского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ФАПа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Юрты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Вассинский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Вассино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Мирновский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пос.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Дергоусовский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Дергоусово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Никольский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п. Никольское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Смирновский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Смирновка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Боровлянский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Боровлянка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Гаревский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д.Гаревка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Гутовский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Гутово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Златоустовский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с. Златоуст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Дергоусовский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Дергоусово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Каднихинский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Кадниха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Никольский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п. Никольское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Марайский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Марай 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модульного Доронинский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Доронино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модульного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Низовский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ФАП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>Тогучинский район,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eastAsia="Calibri" w:hAnsi="Times New Roman" w:cs="Times New Roman"/>
                <w:bCs/>
              </w:rPr>
              <w:t xml:space="preserve">с. </w:t>
            </w:r>
            <w:proofErr w:type="spellStart"/>
            <w:r w:rsidRPr="001F7644">
              <w:rPr>
                <w:rFonts w:ascii="Times New Roman" w:eastAsia="Calibri" w:hAnsi="Times New Roman" w:cs="Times New Roman"/>
                <w:bCs/>
              </w:rPr>
              <w:t>Низовка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F7644" w:rsidRPr="001F7644" w:rsidTr="00090D17">
        <w:trPr>
          <w:trHeight w:val="43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Культура, физическая культура и массовый спорт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Курундус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с. Юрты, 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Шубкино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. Горный,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Березиково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Чемское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Государственная программа Новосибирской области </w:t>
            </w: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«Культура Новосибирской области»,</w:t>
            </w:r>
          </w:p>
          <w:p w:rsidR="001F7644" w:rsidRPr="001F7644" w:rsidRDefault="001F7644" w:rsidP="001F7644">
            <w:pPr>
              <w:tabs>
                <w:tab w:val="left" w:pos="24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«Комплексное развитие сельских территорий»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учреждения культуры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2020 - 2025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Капитальный ремонт зданий учреждений культуры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учреждения культуры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СДК модульного типа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Мирный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здания Детской школы искусств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. Горный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2026-2030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общественной территории у здания Шахтинского КДЦ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п. Шахта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спортивного комплекса в            г. Тогучин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г. Тогучин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119,9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2019 – 2020 </w:t>
            </w:r>
          </w:p>
        </w:tc>
        <w:tc>
          <w:tcPr>
            <w:tcW w:w="38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 xml:space="preserve">Государственная программа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Новосибирской области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«Развитие физической культуры и спорта в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Обустройство волейбольной площадки с гимнастической зоной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Каменная Гора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лыжероллерной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трассы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п. Нечаевский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многофункциональных спортивных площадок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Усть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– 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п. Мирный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4,6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4,3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4,3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плоскостных спортивных сооружений (спортивные площадки и хоккейные коробки)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населенные пункты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Тогучинского района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IV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Водоснабжение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водозаборных сооружений на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р.Иня</w:t>
            </w:r>
            <w:proofErr w:type="spellEnd"/>
            <w:r w:rsidRPr="001F7644">
              <w:rPr>
                <w:rFonts w:ascii="Times New Roman" w:hAnsi="Times New Roman" w:cs="Times New Roman"/>
              </w:rPr>
              <w:t>, насосной станции 1-го подъема, водовода D=500 мм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5" w:name="__DdeLink__15805_1424023989"/>
            <w:bookmarkEnd w:id="5"/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6" w:name="__DdeLink__15805_14240239891"/>
            <w:bookmarkEnd w:id="6"/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резервного источника водоснабжения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сетей водоснабжения комплексной застройки Северного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Замена водопроводной </w:t>
            </w:r>
            <w:proofErr w:type="gramStart"/>
            <w:r w:rsidRPr="001F7644">
              <w:rPr>
                <w:rFonts w:ascii="Times New Roman" w:hAnsi="Times New Roman" w:cs="Times New Roman"/>
              </w:rPr>
              <w:t>сети  в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с. Коурак              14 км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Коурак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Ремонт водопроводной сети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п.Мирный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1,5 км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Мирный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Капитальный ремонт водопроводной сети        с. Пойменное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Капитальный ремонт водопроводных сетей 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Капитальный ремонт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Реконструкция водопроводной сети с. Киик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Киик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Дергоусово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с.Дергоусово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сетей водоснабжения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Нечаевский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п. Нечаевский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</w:t>
            </w:r>
            <w:r w:rsidRPr="001F7644">
              <w:rPr>
                <w:rFonts w:ascii="Times New Roman" w:hAnsi="Times New Roman" w:cs="Times New Roman"/>
              </w:rPr>
              <w:lastRenderedPageBreak/>
              <w:t>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Налетиха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Налетиха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поселок Пермский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пос. Пермский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Ремонт сети водоснабжения ст. Буготак,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пос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Самарский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Буготак,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водопроводных сетей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водопроводных сетей в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 </w:t>
            </w:r>
            <w:r w:rsidRPr="001F7644">
              <w:rPr>
                <w:rFonts w:ascii="Times New Roman" w:hAnsi="Times New Roman" w:cs="Times New Roman"/>
                <w:color w:val="000000"/>
              </w:rPr>
              <w:t>Тогучинский</w:t>
            </w:r>
            <w:proofErr w:type="gramEnd"/>
            <w:r w:rsidRPr="001F7644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333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водопровода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с.Завьялово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водопровода ж/д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ст.Курундус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Курундус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2021-2022 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Сурковского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сельсовета.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Сурковский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сельсовет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Усть-каменского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Усть-Каменка,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  <w:r w:rsidRPr="001F7644">
              <w:rPr>
                <w:rFonts w:ascii="Times New Roman" w:hAnsi="Times New Roman" w:cs="Times New Roman"/>
              </w:rPr>
              <w:t>, п. Семеновский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Реконструкция водопроводной сети в населенных пунктах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Чемского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  сельсовета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7644">
              <w:rPr>
                <w:rFonts w:ascii="Times New Roman" w:hAnsi="Times New Roman" w:cs="Times New Roman"/>
              </w:rPr>
              <w:t>Чемской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 сельсовет</w:t>
            </w:r>
            <w:proofErr w:type="gram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Cs/>
              </w:rPr>
              <w:t xml:space="preserve">Реконструкция водопроводной сети в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п.Шахта</w:t>
            </w:r>
            <w:proofErr w:type="spellEnd"/>
            <w:r w:rsidRPr="001F76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п.Петуховка</w:t>
            </w:r>
            <w:proofErr w:type="spellEnd"/>
            <w:r w:rsidRPr="001F7644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  <w:bCs/>
              </w:rPr>
              <w:t>ст.Изылинка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Реконструкция водопроводных сетей восточной части г. Тогучина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восточная часть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системы водоснабжения микрорайона «Южный»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г. Тогучин,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микрорайон Южный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 – 2023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скважины </w:t>
            </w:r>
            <w:proofErr w:type="gramStart"/>
            <w:r w:rsidRPr="001F7644">
              <w:rPr>
                <w:rFonts w:ascii="Times New Roman" w:hAnsi="Times New Roman" w:cs="Times New Roman"/>
              </w:rPr>
              <w:t>в  с.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Коурак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с. Коурак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Низовка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Доронино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Новоабышево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Новоабышево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в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r w:rsidRPr="001F7644">
              <w:rPr>
                <w:rFonts w:ascii="Times New Roman" w:hAnsi="Times New Roman" w:cs="Times New Roman"/>
                <w:color w:val="000000"/>
              </w:rPr>
              <w:t xml:space="preserve"> с. Усть-Каменка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Усть-Каменка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скважины в с. Борцово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Борцово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скважины с. Кудельный Ключ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Кудельный Ключ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Тогучинский район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скважины с. Заречное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с. Заречное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Строительство скважины 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с.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Изылы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Строительство </w:t>
            </w:r>
            <w:proofErr w:type="gramStart"/>
            <w:r w:rsidRPr="001F7644">
              <w:rPr>
                <w:rFonts w:ascii="Times New Roman" w:hAnsi="Times New Roman" w:cs="Times New Roman"/>
              </w:rPr>
              <w:t>скважины  в</w:t>
            </w:r>
            <w:proofErr w:type="gramEnd"/>
            <w:r w:rsidRPr="001F7644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Конёво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д.Конёво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2025-2026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водоочистных сооружений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с.Янченково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с.Гутово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п.Ковалевка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станции химической водоочистки по ул. Заводская в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модульной водоподготовки по ул. Строительная, ул. Дзержинского в              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Водоотведение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КНС по ул. Советская мощностью 120 м3/сутки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«Чистая вода»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Строительство канализационных очистных сооружений правого берега (г. Тогучин)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канализационных очистных сооружений г. Тогучин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2030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VI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b/>
                <w:lang w:val="en-US"/>
              </w:rPr>
              <w:t>Газоснабжени</w:t>
            </w:r>
            <w:proofErr w:type="spellEnd"/>
            <w:r w:rsidRPr="001F7644">
              <w:rPr>
                <w:rFonts w:ascii="Times New Roman" w:hAnsi="Times New Roman" w:cs="Times New Roman"/>
                <w:b/>
              </w:rPr>
              <w:t>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Газоснабжение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>. Горный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«Газификация»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Газификация с.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Льниха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Буготак,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Буготак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с.Льниха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ст. Буготак,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с. Буготак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2018-2022 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Газификация г. Тогучина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423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Актуализация схемы газоснабжения Тогучинского района Новосибирской области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8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lang w:val="en-US"/>
              </w:rPr>
              <w:t>VII</w:t>
            </w: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</w:rPr>
              <w:t>Теплоснабжение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Строительство двух газовых котельных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</w:t>
            </w:r>
            <w:proofErr w:type="spellEnd"/>
            <w:r w:rsidRPr="001F7644">
              <w:rPr>
                <w:rFonts w:ascii="Times New Roman" w:hAnsi="Times New Roman" w:cs="Times New Roman"/>
              </w:rPr>
              <w:t>. Горный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121,0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Капитальный ремонт теплотрассы </w:t>
            </w:r>
          </w:p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(по ул. Школьной, по ул. Новой) - 625 м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Завьялово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Замена теплотрассы с. Коурак</w:t>
            </w:r>
          </w:p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с.Коурак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Замена теплотрассы с. Юрты</w:t>
            </w:r>
          </w:p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с.Юрты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ремонт здания котельной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с.Юрты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F7644">
              <w:rPr>
                <w:rFonts w:ascii="Times New Roman" w:hAnsi="Times New Roman" w:cs="Times New Roman"/>
                <w:color w:val="000000"/>
              </w:rPr>
              <w:t>с.Юрты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lastRenderedPageBreak/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lastRenderedPageBreak/>
              <w:t>0,7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lang w:eastAsia="ar-SA"/>
              </w:rPr>
              <w:t xml:space="preserve">Модернизация тепловой сети в </w:t>
            </w:r>
            <w:proofErr w:type="spellStart"/>
            <w:r w:rsidRPr="001F7644">
              <w:rPr>
                <w:rFonts w:ascii="Times New Roman" w:hAnsi="Times New Roman" w:cs="Times New Roman"/>
                <w:lang w:eastAsia="ar-SA"/>
              </w:rPr>
              <w:t>с.Березиково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2020-2022 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Модернизация котельной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с.Березиково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Модернизация тепловой сети в </w:t>
            </w:r>
            <w:proofErr w:type="spellStart"/>
            <w:r w:rsidRPr="001F7644">
              <w:rPr>
                <w:rFonts w:ascii="Times New Roman" w:hAnsi="Times New Roman" w:cs="Times New Roman"/>
              </w:rPr>
              <w:t>с.Лебедево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с.Лебедево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Замена теплотрассы п. Нечаевский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пос. Нечаевский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2023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теплосетей в с. Сурково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с. Сурково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Реконструкция и модернизация оборудования котельных, с увеличением установленной тепловой мощности (</w:t>
            </w:r>
            <w:proofErr w:type="spellStart"/>
            <w:r w:rsidRPr="001F7644">
              <w:rPr>
                <w:rFonts w:ascii="Times New Roman" w:hAnsi="Times New Roman" w:cs="Times New Roman"/>
              </w:rPr>
              <w:t>п.Шахта</w:t>
            </w:r>
            <w:proofErr w:type="spellEnd"/>
            <w:r w:rsidRPr="001F764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п..Шахта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Шахтинский сельсовет Тогучинского района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до 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b/>
                <w:bCs/>
              </w:rPr>
              <w:t>Электроснабжение</w:t>
            </w:r>
          </w:p>
        </w:tc>
        <w:tc>
          <w:tcPr>
            <w:tcW w:w="34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Электроснабжение комплексной застройки Северного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жилмассива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F7644">
              <w:rPr>
                <w:rFonts w:ascii="Times New Roman" w:hAnsi="Times New Roman" w:cs="Times New Roman"/>
              </w:rPr>
              <w:t>р.п.Горный</w:t>
            </w:r>
            <w:proofErr w:type="spellEnd"/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Подпрограмма «Инженерное обустройство площадок комплексной застройки Новосибирской области» Государственной   программы Новосибирской области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«Жилищно-коммунальное хозяйство Новосибирской области»</w:t>
            </w: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</w:t>
            </w:r>
          </w:p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в с. Усть-Каменка 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с. Усть-Каменка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7" w:name="__DdeLink__10736_54807611"/>
            <w:bookmarkEnd w:id="7"/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Установка уличного освещения                              п. Семеновский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п. Семеновский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в                                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Аплаксино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2021-2026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Установка уличного освещения                              ст. Буготак,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Изынский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Калаганово</w:t>
            </w:r>
            <w:proofErr w:type="spellEnd"/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ст. Буготак, ст.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Изынский</w:t>
            </w:r>
            <w:proofErr w:type="spellEnd"/>
            <w:r w:rsidRPr="001F7644">
              <w:rPr>
                <w:rFonts w:ascii="Times New Roman" w:hAnsi="Times New Roman" w:cs="Times New Roman"/>
              </w:rPr>
              <w:t xml:space="preserve">, </w:t>
            </w:r>
          </w:p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1F7644">
              <w:rPr>
                <w:rFonts w:ascii="Times New Roman" w:hAnsi="Times New Roman" w:cs="Times New Roman"/>
              </w:rPr>
              <w:t>Калаганово</w:t>
            </w:r>
            <w:proofErr w:type="spellEnd"/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2019-2022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644" w:rsidRPr="001F7644" w:rsidTr="00090D17">
        <w:trPr>
          <w:trHeight w:val="164"/>
        </w:trPr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1F7644" w:rsidRPr="001F7644" w:rsidRDefault="001F7644" w:rsidP="001F7644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Электроснабжение комплексной застройки 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Микрорайона «Южный» г. Тогучина</w:t>
            </w:r>
          </w:p>
        </w:tc>
        <w:tc>
          <w:tcPr>
            <w:tcW w:w="3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г. Тогучин</w:t>
            </w:r>
          </w:p>
          <w:p w:rsidR="001F7644" w:rsidRPr="001F7644" w:rsidRDefault="001F7644" w:rsidP="001F76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  <w:color w:val="000000"/>
              </w:rPr>
              <w:t>Тогучинский район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7644">
              <w:rPr>
                <w:rFonts w:ascii="Times New Roman" w:hAnsi="Times New Roman" w:cs="Times New Roman"/>
              </w:rPr>
              <w:t xml:space="preserve"> 2019-2021</w:t>
            </w:r>
          </w:p>
        </w:tc>
        <w:tc>
          <w:tcPr>
            <w:tcW w:w="38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1F7644" w:rsidRPr="001F7644" w:rsidRDefault="001F7644" w:rsidP="001F76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p w:rsidR="001F7644" w:rsidRPr="001F7644" w:rsidRDefault="001F7644" w:rsidP="001F7644">
      <w:pPr>
        <w:spacing w:after="0" w:line="240" w:lineRule="auto"/>
        <w:rPr>
          <w:rFonts w:ascii="Times New Roman" w:hAnsi="Times New Roman" w:cs="Times New Roman"/>
        </w:rPr>
      </w:pPr>
    </w:p>
    <w:sectPr w:rsidR="001F7644" w:rsidRPr="001F7644" w:rsidSect="007F389D">
      <w:pgSz w:w="16838" w:h="11906" w:orient="landscape"/>
      <w:pgMar w:top="709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C272D4"/>
    <w:multiLevelType w:val="hybridMultilevel"/>
    <w:tmpl w:val="26EEE746"/>
    <w:lvl w:ilvl="0" w:tplc="54E400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4774A5"/>
    <w:multiLevelType w:val="multilevel"/>
    <w:tmpl w:val="6CF2F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7B"/>
    <w:rsid w:val="00090D17"/>
    <w:rsid w:val="000B44AC"/>
    <w:rsid w:val="001B3358"/>
    <w:rsid w:val="001E5C8B"/>
    <w:rsid w:val="001F7644"/>
    <w:rsid w:val="0020175F"/>
    <w:rsid w:val="002066E0"/>
    <w:rsid w:val="00236740"/>
    <w:rsid w:val="00270254"/>
    <w:rsid w:val="0029686C"/>
    <w:rsid w:val="00343427"/>
    <w:rsid w:val="0035608A"/>
    <w:rsid w:val="00405C08"/>
    <w:rsid w:val="00407670"/>
    <w:rsid w:val="004157E1"/>
    <w:rsid w:val="00541EA0"/>
    <w:rsid w:val="00556229"/>
    <w:rsid w:val="0056170C"/>
    <w:rsid w:val="00605075"/>
    <w:rsid w:val="006A036A"/>
    <w:rsid w:val="007413C2"/>
    <w:rsid w:val="00793B0B"/>
    <w:rsid w:val="007F389D"/>
    <w:rsid w:val="0088739D"/>
    <w:rsid w:val="008F3C95"/>
    <w:rsid w:val="00A705DF"/>
    <w:rsid w:val="00A9051D"/>
    <w:rsid w:val="00AB309E"/>
    <w:rsid w:val="00B041B8"/>
    <w:rsid w:val="00B50CD3"/>
    <w:rsid w:val="00C24DB7"/>
    <w:rsid w:val="00E52BE0"/>
    <w:rsid w:val="00EA467B"/>
    <w:rsid w:val="00F666D0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DB3AD-14FA-4AD2-BD47-B2F9BD0B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A467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A467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A467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A467B"/>
    <w:rPr>
      <w:rFonts w:ascii="Times New Roman" w:eastAsia="Times New Roman" w:hAnsi="Times New Roman" w:cs="Times New Roman"/>
      <w:b/>
      <w:color w:val="000080"/>
      <w:szCs w:val="20"/>
      <w:lang w:eastAsia="ru-RU"/>
    </w:rPr>
  </w:style>
  <w:style w:type="paragraph" w:styleId="a7">
    <w:name w:val="List Paragraph"/>
    <w:basedOn w:val="a"/>
    <w:uiPriority w:val="34"/>
    <w:qFormat/>
    <w:rsid w:val="00A705DF"/>
    <w:pPr>
      <w:ind w:left="720"/>
      <w:contextualSpacing/>
    </w:pPr>
  </w:style>
  <w:style w:type="character" w:customStyle="1" w:styleId="a8">
    <w:name w:val="Гипертекстовая ссылка"/>
    <w:rsid w:val="004157E1"/>
    <w:rPr>
      <w:color w:val="106BBE"/>
    </w:rPr>
  </w:style>
  <w:style w:type="paragraph" w:customStyle="1" w:styleId="western">
    <w:name w:val="western"/>
    <w:basedOn w:val="a"/>
    <w:rsid w:val="0055622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--">
    <w:name w:val="---"/>
    <w:basedOn w:val="a"/>
    <w:rsid w:val="001F7644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605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5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3944</Words>
  <Characters>22483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Motorova Elena</dc:creator>
  <cp:keywords/>
  <dc:description/>
  <cp:lastModifiedBy>Я</cp:lastModifiedBy>
  <cp:revision>29</cp:revision>
  <cp:lastPrinted>2020-12-28T03:58:00Z</cp:lastPrinted>
  <dcterms:created xsi:type="dcterms:W3CDTF">2018-11-21T01:26:00Z</dcterms:created>
  <dcterms:modified xsi:type="dcterms:W3CDTF">2020-12-28T04:10:00Z</dcterms:modified>
</cp:coreProperties>
</file>