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D8" w:rsidRDefault="003176A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33400" cy="676275"/>
            <wp:effectExtent l="0" t="0" r="0" b="0"/>
            <wp:docPr id="2" name="Рисунок 1" descr="toguchinsky_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toguchinsky_ray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D8" w:rsidRDefault="0031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B48D8" w:rsidRDefault="003176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ТОГУЧИНСКОГО РАЙОНА</w:t>
      </w:r>
    </w:p>
    <w:p w:rsidR="00CB48D8" w:rsidRDefault="003176A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CB48D8" w:rsidRDefault="00CB48D8">
      <w:pPr>
        <w:jc w:val="center"/>
        <w:rPr>
          <w:b/>
          <w:bCs/>
          <w:sz w:val="28"/>
          <w:szCs w:val="28"/>
        </w:rPr>
      </w:pPr>
    </w:p>
    <w:p w:rsidR="00CB48D8" w:rsidRDefault="003176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28"/>
        </w:rPr>
        <w:t>ПОСТАНОВЛЕНИЕ</w:t>
      </w:r>
    </w:p>
    <w:p w:rsidR="00CB48D8" w:rsidRDefault="00CB48D8">
      <w:pPr>
        <w:jc w:val="center"/>
        <w:rPr>
          <w:sz w:val="28"/>
          <w:szCs w:val="28"/>
        </w:rPr>
      </w:pPr>
    </w:p>
    <w:p w:rsidR="00CB48D8" w:rsidRDefault="00AA6823">
      <w:pPr>
        <w:jc w:val="center"/>
        <w:rPr>
          <w:sz w:val="28"/>
          <w:szCs w:val="28"/>
        </w:rPr>
      </w:pPr>
      <w:r>
        <w:rPr>
          <w:sz w:val="28"/>
          <w:szCs w:val="28"/>
        </w:rPr>
        <w:t>18.07.2023</w:t>
      </w:r>
      <w:r w:rsidR="003176A1">
        <w:rPr>
          <w:sz w:val="28"/>
          <w:szCs w:val="28"/>
        </w:rPr>
        <w:t xml:space="preserve"> №</w:t>
      </w:r>
      <w:r>
        <w:rPr>
          <w:sz w:val="28"/>
          <w:szCs w:val="28"/>
        </w:rPr>
        <w:t>772/П/93</w:t>
      </w:r>
      <w:r w:rsidR="003176A1">
        <w:rPr>
          <w:sz w:val="28"/>
          <w:szCs w:val="28"/>
        </w:rPr>
        <w:t xml:space="preserve"> </w:t>
      </w:r>
    </w:p>
    <w:p w:rsidR="00CB48D8" w:rsidRDefault="00CB48D8">
      <w:pPr>
        <w:jc w:val="center"/>
        <w:rPr>
          <w:sz w:val="28"/>
          <w:szCs w:val="28"/>
        </w:rPr>
      </w:pPr>
    </w:p>
    <w:p w:rsidR="00CB48D8" w:rsidRDefault="003176A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Тогучин</w:t>
      </w:r>
    </w:p>
    <w:p w:rsidR="00CB48D8" w:rsidRDefault="00CB48D8">
      <w:pPr>
        <w:jc w:val="both"/>
        <w:rPr>
          <w:sz w:val="28"/>
          <w:szCs w:val="28"/>
        </w:rPr>
      </w:pPr>
    </w:p>
    <w:p w:rsidR="00CB48D8" w:rsidRDefault="003176A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от 16.11.2020 №1190/П/93 «Об утверждении муниципальной программы «Комплексная программа профилактики правонарушений, экстремизма и терроризма в </w:t>
      </w:r>
      <w:proofErr w:type="spellStart"/>
      <w:r>
        <w:rPr>
          <w:sz w:val="28"/>
          <w:szCs w:val="28"/>
        </w:rPr>
        <w:t>Тогучинском</w:t>
      </w:r>
      <w:proofErr w:type="spellEnd"/>
      <w:r>
        <w:rPr>
          <w:sz w:val="28"/>
          <w:szCs w:val="28"/>
        </w:rPr>
        <w:t xml:space="preserve"> районе Новосибирской области на 2021-2023 годы»»</w:t>
      </w:r>
    </w:p>
    <w:p w:rsidR="00CB48D8" w:rsidRDefault="00CB48D8">
      <w:pPr>
        <w:contextualSpacing/>
        <w:jc w:val="center"/>
        <w:rPr>
          <w:sz w:val="28"/>
          <w:szCs w:val="28"/>
        </w:rPr>
      </w:pPr>
    </w:p>
    <w:p w:rsidR="00CB48D8" w:rsidRDefault="00CB48D8">
      <w:pPr>
        <w:contextualSpacing/>
        <w:jc w:val="center"/>
        <w:rPr>
          <w:sz w:val="28"/>
          <w:szCs w:val="28"/>
        </w:rPr>
      </w:pPr>
    </w:p>
    <w:p w:rsidR="00CB48D8" w:rsidRDefault="003176A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24.06.1999 №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 Российской Федерации», Федеральным законом от 23.06.2016 N 182-ФЗ "Об основах системы профилактики правонарушений в Российской Федерации", постановлением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территории Новосибирской области», Федеральным законом от 06.03.2006 № 35 – ФЗ «О противодействии терроризму», Федеральным законом от 25.07.2002 № 114 – ФЗ «О противодействии экстремисткой деятельности», ст.179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от 04.04.2016 № 232 «О порядке принятия решений о разработке муниципальных программ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, а также формирования и реализации указанных программ», постановлением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от 05.04.2016 № 237 «Об </w:t>
      </w:r>
      <w:proofErr w:type="gramStart"/>
      <w:r>
        <w:rPr>
          <w:sz w:val="28"/>
          <w:szCs w:val="28"/>
        </w:rPr>
        <w:t>утверждении  методических</w:t>
      </w:r>
      <w:proofErr w:type="gramEnd"/>
      <w:r>
        <w:rPr>
          <w:sz w:val="28"/>
          <w:szCs w:val="28"/>
        </w:rPr>
        <w:t xml:space="preserve"> рекомендаций по разработке и реализации муниципальных программ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CB48D8" w:rsidRDefault="003176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CB48D8" w:rsidRDefault="003176A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 от 16.11.2020 №1190/П/93 «Об утверждении муниципальной программы «Комплексная программа профилактики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правонарушений, экстремизма и терроризма в </w:t>
      </w:r>
      <w:proofErr w:type="spellStart"/>
      <w:r>
        <w:rPr>
          <w:rFonts w:ascii="Times New Roman" w:hAnsi="Times New Roman"/>
          <w:bCs/>
          <w:sz w:val="28"/>
          <w:szCs w:val="28"/>
        </w:rPr>
        <w:t>Тогучинском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районе Новосибирской области на 2021-2023 годы»»</w:t>
      </w:r>
      <w:r>
        <w:rPr>
          <w:rFonts w:ascii="Times New Roman" w:hAnsi="Times New Roman"/>
          <w:sz w:val="28"/>
          <w:szCs w:val="28"/>
        </w:rPr>
        <w:t xml:space="preserve"> (далее – Постановление):</w:t>
      </w:r>
    </w:p>
    <w:p w:rsidR="00CB48D8" w:rsidRDefault="003176A1">
      <w:pPr>
        <w:pStyle w:val="af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Приложение к Постановлению изложить в новой прилагаемой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CB48D8" w:rsidRDefault="003176A1">
      <w:pPr>
        <w:pStyle w:val="af"/>
        <w:numPr>
          <w:ilvl w:val="0"/>
          <w:numId w:val="1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Управлению делами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 Новосибирской области (Останина Т.Н.) </w:t>
      </w:r>
      <w:r>
        <w:rPr>
          <w:rFonts w:ascii="Times New Roman" w:hAnsi="Times New Roman"/>
          <w:bCs/>
          <w:sz w:val="28"/>
          <w:szCs w:val="28"/>
        </w:rPr>
        <w:t>опубликовать настоящее постановление в периодическом печатном издании органов местного самоуправления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Тогучинский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Вестник».</w:t>
      </w:r>
    </w:p>
    <w:p w:rsidR="00CB48D8" w:rsidRDefault="003176A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 Управлению цифрового развития администрации </w:t>
      </w:r>
      <w:proofErr w:type="spellStart"/>
      <w:r>
        <w:rPr>
          <w:bCs/>
          <w:sz w:val="28"/>
          <w:szCs w:val="28"/>
        </w:rPr>
        <w:t>Тогучинского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(Черданцев А.С.) разместить настоящее постановление на официальном сайте администрации </w:t>
      </w:r>
      <w:proofErr w:type="spellStart"/>
      <w:r>
        <w:rPr>
          <w:bCs/>
          <w:sz w:val="28"/>
          <w:szCs w:val="28"/>
        </w:rPr>
        <w:t>Тогучинского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области.</w:t>
      </w:r>
    </w:p>
    <w:p w:rsidR="00CB48D8" w:rsidRDefault="003176A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 Контроль за исполнением постановления возложить на заместителя главы администрации </w:t>
      </w:r>
      <w:proofErr w:type="spellStart"/>
      <w:r>
        <w:rPr>
          <w:bCs/>
          <w:sz w:val="28"/>
          <w:szCs w:val="28"/>
        </w:rPr>
        <w:t>Тогучинского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</w:t>
      </w:r>
      <w:proofErr w:type="spellStart"/>
      <w:r>
        <w:rPr>
          <w:bCs/>
          <w:sz w:val="28"/>
          <w:szCs w:val="28"/>
        </w:rPr>
        <w:t>Ожеред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Л.Е..</w:t>
      </w:r>
      <w:proofErr w:type="gramEnd"/>
    </w:p>
    <w:p w:rsidR="00CB48D8" w:rsidRDefault="00CB48D8">
      <w:pPr>
        <w:pStyle w:val="ac"/>
        <w:tabs>
          <w:tab w:val="left" w:pos="0"/>
        </w:tabs>
        <w:jc w:val="both"/>
        <w:rPr>
          <w:szCs w:val="28"/>
        </w:rPr>
      </w:pPr>
    </w:p>
    <w:p w:rsidR="00CB48D8" w:rsidRDefault="00CB48D8">
      <w:pPr>
        <w:pStyle w:val="ac"/>
        <w:tabs>
          <w:tab w:val="left" w:pos="0"/>
        </w:tabs>
        <w:jc w:val="both"/>
        <w:rPr>
          <w:szCs w:val="28"/>
        </w:rPr>
      </w:pPr>
    </w:p>
    <w:p w:rsidR="00CB48D8" w:rsidRDefault="003176A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</w:t>
      </w:r>
    </w:p>
    <w:p w:rsidR="00CB48D8" w:rsidRDefault="003176A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С.С. </w:t>
      </w:r>
      <w:proofErr w:type="spellStart"/>
      <w:r>
        <w:rPr>
          <w:sz w:val="28"/>
          <w:szCs w:val="28"/>
        </w:rPr>
        <w:t>Пыхтин</w:t>
      </w:r>
      <w:proofErr w:type="spellEnd"/>
    </w:p>
    <w:p w:rsidR="00CB48D8" w:rsidRDefault="00CB48D8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tabs>
          <w:tab w:val="left" w:pos="9639"/>
        </w:tabs>
        <w:jc w:val="both"/>
        <w:rPr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tabs>
          <w:tab w:val="left" w:pos="1920"/>
        </w:tabs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CB48D8">
      <w:pPr>
        <w:jc w:val="both"/>
        <w:rPr>
          <w:bCs/>
          <w:sz w:val="28"/>
          <w:szCs w:val="28"/>
        </w:rPr>
      </w:pPr>
    </w:p>
    <w:p w:rsidR="00CB48D8" w:rsidRDefault="003176A1">
      <w:pPr>
        <w:jc w:val="both"/>
        <w:rPr>
          <w:bCs/>
          <w:sz w:val="20"/>
          <w:szCs w:val="28"/>
        </w:rPr>
      </w:pPr>
      <w:proofErr w:type="spellStart"/>
      <w:r>
        <w:rPr>
          <w:bCs/>
          <w:sz w:val="20"/>
          <w:szCs w:val="28"/>
        </w:rPr>
        <w:t>Тыченюк</w:t>
      </w:r>
      <w:proofErr w:type="spellEnd"/>
    </w:p>
    <w:p w:rsidR="00CB48D8" w:rsidRDefault="003176A1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24-908</w:t>
      </w:r>
    </w:p>
    <w:p w:rsidR="00CB48D8" w:rsidRDefault="003176A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B48D8" w:rsidRDefault="003176A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B48D8" w:rsidRDefault="003176A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</w:t>
      </w:r>
    </w:p>
    <w:p w:rsidR="00CB48D8" w:rsidRDefault="003176A1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B48D8" w:rsidRDefault="003176A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DD6683">
        <w:rPr>
          <w:sz w:val="28"/>
          <w:szCs w:val="28"/>
        </w:rPr>
        <w:t>18.07.2023</w:t>
      </w:r>
      <w:r>
        <w:rPr>
          <w:sz w:val="28"/>
          <w:szCs w:val="28"/>
        </w:rPr>
        <w:t xml:space="preserve"> №</w:t>
      </w:r>
      <w:r w:rsidR="00DD6683">
        <w:rPr>
          <w:sz w:val="28"/>
          <w:szCs w:val="28"/>
        </w:rPr>
        <w:t>772/П/93</w:t>
      </w:r>
    </w:p>
    <w:p w:rsidR="00CB48D8" w:rsidRDefault="00CB48D8">
      <w:pPr>
        <w:jc w:val="right"/>
        <w:rPr>
          <w:sz w:val="28"/>
          <w:szCs w:val="28"/>
        </w:rPr>
      </w:pPr>
    </w:p>
    <w:p w:rsidR="00CB48D8" w:rsidRDefault="003176A1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CB48D8" w:rsidRDefault="003176A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B48D8" w:rsidRDefault="003176A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</w:t>
      </w:r>
    </w:p>
    <w:p w:rsidR="00CB48D8" w:rsidRDefault="003176A1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B48D8" w:rsidRDefault="003176A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16.11.2020 № 1190/П/93</w:t>
      </w:r>
    </w:p>
    <w:p w:rsidR="00CB48D8" w:rsidRDefault="00CB48D8">
      <w:pPr>
        <w:jc w:val="right"/>
        <w:rPr>
          <w:sz w:val="28"/>
          <w:szCs w:val="28"/>
        </w:rPr>
      </w:pPr>
    </w:p>
    <w:p w:rsidR="00CB48D8" w:rsidRDefault="00CB48D8">
      <w:pPr>
        <w:ind w:left="360"/>
        <w:jc w:val="center"/>
        <w:rPr>
          <w:b/>
          <w:sz w:val="28"/>
          <w:szCs w:val="28"/>
        </w:rPr>
      </w:pPr>
    </w:p>
    <w:p w:rsidR="00CB48D8" w:rsidRDefault="003176A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CB48D8" w:rsidRDefault="0031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«Комплексная программа профилактики правонарушений, экстремизма и терроризма в </w:t>
      </w:r>
      <w:proofErr w:type="spellStart"/>
      <w:r>
        <w:rPr>
          <w:b/>
          <w:sz w:val="28"/>
          <w:szCs w:val="28"/>
        </w:rPr>
        <w:t>Тогучинском</w:t>
      </w:r>
      <w:proofErr w:type="spellEnd"/>
      <w:r>
        <w:rPr>
          <w:b/>
          <w:sz w:val="28"/>
          <w:szCs w:val="28"/>
        </w:rPr>
        <w:t xml:space="preserve"> районе Новосибирской области</w:t>
      </w:r>
    </w:p>
    <w:p w:rsidR="00CB48D8" w:rsidRDefault="0031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2021-2023 годы»</w:t>
      </w:r>
    </w:p>
    <w:p w:rsidR="00CB48D8" w:rsidRDefault="00CB48D8">
      <w:pPr>
        <w:ind w:left="360"/>
        <w:jc w:val="center"/>
        <w:rPr>
          <w:b/>
          <w:sz w:val="28"/>
          <w:szCs w:val="28"/>
        </w:rPr>
      </w:pPr>
    </w:p>
    <w:p w:rsidR="00CB48D8" w:rsidRDefault="0031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Паспорт Муниципальной программы</w:t>
      </w:r>
    </w:p>
    <w:p w:rsidR="00CB48D8" w:rsidRDefault="00CB48D8">
      <w:pPr>
        <w:jc w:val="center"/>
        <w:rPr>
          <w:b/>
          <w:sz w:val="28"/>
          <w:szCs w:val="28"/>
        </w:rPr>
      </w:pPr>
    </w:p>
    <w:tbl>
      <w:tblPr>
        <w:tblStyle w:val="af8"/>
        <w:tblW w:w="9776" w:type="dxa"/>
        <w:tblLayout w:type="fixed"/>
        <w:tblLook w:val="04A0" w:firstRow="1" w:lastRow="0" w:firstColumn="1" w:lastColumn="0" w:noHBand="0" w:noVBand="1"/>
      </w:tblPr>
      <w:tblGrid>
        <w:gridCol w:w="2404"/>
        <w:gridCol w:w="7372"/>
      </w:tblGrid>
      <w:tr w:rsidR="00CB48D8">
        <w:tc>
          <w:tcPr>
            <w:tcW w:w="2404" w:type="dxa"/>
          </w:tcPr>
          <w:p w:rsidR="00CB48D8" w:rsidRDefault="0031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CB48D8" w:rsidRDefault="003176A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CB48D8" w:rsidRDefault="0031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«Комплексная программа профилактики правонарушений, экстремизма и терроризма в </w:t>
            </w:r>
            <w:proofErr w:type="spellStart"/>
            <w:r>
              <w:rPr>
                <w:sz w:val="28"/>
                <w:szCs w:val="28"/>
              </w:rPr>
              <w:t>Тогучинском</w:t>
            </w:r>
            <w:proofErr w:type="spellEnd"/>
            <w:r>
              <w:rPr>
                <w:sz w:val="28"/>
                <w:szCs w:val="28"/>
              </w:rPr>
              <w:t xml:space="preserve"> районе Новосибирской области на 2021-2023 годы» (далее – Муниципальная программа)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CB48D8" w:rsidRDefault="0031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CB48D8" w:rsidRDefault="0031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(далее – Администрация района)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CB48D8" w:rsidRDefault="0031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делам несовершеннолетних и защите их прав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CB48D8" w:rsidRDefault="00317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(Л.Е. </w:t>
            </w:r>
            <w:proofErr w:type="spellStart"/>
            <w:r>
              <w:rPr>
                <w:sz w:val="28"/>
                <w:szCs w:val="28"/>
              </w:rPr>
              <w:t>Ожеред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7371" w:type="dxa"/>
          </w:tcPr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МБОУ ДО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«Центр развития творчества»,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МКУ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«Единая дежурно-диспетчерская служба, система 112»,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комиссия по делам несовершеннолетних и защите их прав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МБУ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«Комплексный центр социального обслуживания населения», 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отдел министерства внутренних дел России по </w:t>
            </w:r>
            <w:proofErr w:type="spellStart"/>
            <w:r>
              <w:rPr>
                <w:sz w:val="28"/>
                <w:szCs w:val="28"/>
              </w:rPr>
              <w:t>Тогучинскому</w:t>
            </w:r>
            <w:proofErr w:type="spellEnd"/>
            <w:r>
              <w:rPr>
                <w:sz w:val="28"/>
                <w:szCs w:val="28"/>
              </w:rPr>
              <w:t xml:space="preserve"> району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управление культуры и спорта администрации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отдел опеки и попечительства администрации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области;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отдел социальной защиты населения администрации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группа подразделения по делам несовершеннолетних отдела МВД России по </w:t>
            </w:r>
            <w:proofErr w:type="spellStart"/>
            <w:r>
              <w:rPr>
                <w:sz w:val="28"/>
                <w:szCs w:val="28"/>
              </w:rPr>
              <w:t>Тогучинскому</w:t>
            </w:r>
            <w:proofErr w:type="spellEnd"/>
            <w:r>
              <w:rPr>
                <w:sz w:val="28"/>
                <w:szCs w:val="28"/>
              </w:rPr>
              <w:t xml:space="preserve"> району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отдел по делам ГО и ЧС администрации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органы местного самоуправления поселений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участковые уполномоченные полиции отдела МВД России по </w:t>
            </w:r>
            <w:proofErr w:type="spellStart"/>
            <w:r>
              <w:rPr>
                <w:sz w:val="28"/>
                <w:szCs w:val="28"/>
              </w:rPr>
              <w:t>Тогучинскому</w:t>
            </w:r>
            <w:proofErr w:type="spellEnd"/>
            <w:r>
              <w:rPr>
                <w:sz w:val="28"/>
                <w:szCs w:val="28"/>
              </w:rPr>
              <w:t xml:space="preserve"> району Новосибирской области,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филиал по </w:t>
            </w:r>
            <w:proofErr w:type="spellStart"/>
            <w:r>
              <w:rPr>
                <w:sz w:val="28"/>
                <w:szCs w:val="28"/>
              </w:rPr>
              <w:t>Тогучинскому</w:t>
            </w:r>
            <w:proofErr w:type="spellEnd"/>
            <w:r>
              <w:rPr>
                <w:sz w:val="28"/>
                <w:szCs w:val="28"/>
              </w:rPr>
              <w:t xml:space="preserve"> району ФКУ уголовно-исполнительная инспекция ГУФСИН России по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управление образования и молодежной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ГКУ Новосибирской области «Центр занятости населения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района»,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ГБУЗ Новосибирской области «</w:t>
            </w:r>
            <w:proofErr w:type="spellStart"/>
            <w:r>
              <w:rPr>
                <w:sz w:val="28"/>
                <w:szCs w:val="28"/>
              </w:rPr>
              <w:t>Тогучинская</w:t>
            </w:r>
            <w:proofErr w:type="spellEnd"/>
            <w:r>
              <w:rPr>
                <w:sz w:val="28"/>
                <w:szCs w:val="28"/>
              </w:rPr>
              <w:t xml:space="preserve"> центральная районная больница»,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антитеррористическая комиссия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комиссия по чрезвычайным ситуациям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религиозные организации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</w:t>
            </w:r>
          </w:p>
          <w:p w:rsidR="00CB48D8" w:rsidRDefault="00317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руководители учреждений культуры, спорта, образовательных организаций </w:t>
            </w:r>
            <w:proofErr w:type="spellStart"/>
            <w:r>
              <w:rPr>
                <w:sz w:val="28"/>
                <w:szCs w:val="28"/>
              </w:rPr>
              <w:t>Тогучинского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области.</w:t>
            </w:r>
          </w:p>
        </w:tc>
      </w:tr>
      <w:tr w:rsidR="00CB48D8">
        <w:trPr>
          <w:trHeight w:val="289"/>
        </w:trPr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и задачи программы </w:t>
            </w:r>
          </w:p>
        </w:tc>
        <w:tc>
          <w:tcPr>
            <w:tcW w:w="7371" w:type="dxa"/>
          </w:tcPr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безопасности населения, усиление законных прав и интересов граждан, обеспечение правопорядка на территории района.</w:t>
            </w:r>
          </w:p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CB48D8" w:rsidRDefault="003176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системы профилактических мер по устранению причин и условий совершения преступлений.</w:t>
            </w:r>
          </w:p>
          <w:p w:rsidR="00CB48D8" w:rsidRDefault="003176A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пьянства.</w:t>
            </w:r>
          </w:p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3. Обеспечение антитеррористической защищенности населения, противодействие распространению идеологии терроризма и экстремизма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района Новосибирской области.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 </w:t>
            </w:r>
          </w:p>
        </w:tc>
        <w:tc>
          <w:tcPr>
            <w:tcW w:w="7371" w:type="dxa"/>
          </w:tcPr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годы (этапы не выделяются)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 расшифровкой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годам и источникам финансирования)</w:t>
            </w:r>
          </w:p>
        </w:tc>
        <w:tc>
          <w:tcPr>
            <w:tcW w:w="7371" w:type="dxa"/>
          </w:tcPr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составляет 174,0 тыс. рублей, в том числе:                                      </w:t>
            </w:r>
          </w:p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 - 38,0 тыс. рублей</w:t>
            </w:r>
          </w:p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 – 38,0 тыс. рублей</w:t>
            </w:r>
          </w:p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 –98,0 тыс. рублей.</w:t>
            </w:r>
          </w:p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ежегодно уточняются при формировании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соответствующий финансовый год и плановый период.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371" w:type="dxa"/>
          </w:tcPr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района, которые будут характеризоваться:</w:t>
            </w:r>
          </w:p>
          <w:p w:rsidR="00CB48D8" w:rsidRDefault="003176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мероприятий, с привлечением добровольных дружин, составит не менее 3, ежегодно;</w:t>
            </w:r>
          </w:p>
          <w:p w:rsidR="00CB48D8" w:rsidRDefault="003176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размещенных статей в СМИ по вопросам профилактики правонарушений составит не менее 18 штук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48D8" w:rsidRDefault="003176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проведенных мероприятий по антитеррористической защищенности составит не менее 15 штук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проведенных рейдов, проверок по предупреждению и пресечению правонарушений составит 282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39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мероприятий, направленных на профилактику правонарушений среди несовершеннолетних составит не менее 3,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человек, прошедших льготное лечение от алкогольной зависимости составит 130 человек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 к концу реализации программы планируется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6 семинаров, в которых примут участие 180 специалистов органов системы профилактики;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разработанных планов работы антитеррористической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будет составлять не менее 1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проверок антитеррористической защищенности объектов жизнеобеспечения будет составлять не менее 1,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обучающих семинаров с персоналом учреждений о противодействии терроризму и экстремизму будет составлять не менее 3,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учебных тренировок медицинских учреждений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проверок транспортного комплекса об эффективности действий охраны и служб безопасности, будет составлять не менее 1,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изготовленных листовок антитеррористической направленности будет составлять не менее 200,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      </w:r>
          </w:p>
          <w:p w:rsidR="00CB48D8" w:rsidRDefault="003176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в каждой образовательной организации лекций по профилактике экстремизма, составит не менее 5, ежегодно.</w:t>
            </w:r>
          </w:p>
        </w:tc>
      </w:tr>
      <w:tr w:rsidR="00CB48D8">
        <w:tc>
          <w:tcPr>
            <w:tcW w:w="2404" w:type="dxa"/>
          </w:tcPr>
          <w:p w:rsidR="00CB48D8" w:rsidRDefault="003176A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программы в сети Интернет</w:t>
            </w:r>
          </w:p>
        </w:tc>
        <w:tc>
          <w:tcPr>
            <w:tcW w:w="7371" w:type="dxa"/>
          </w:tcPr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hyperlink r:id="rId8">
              <w:proofErr w:type="spellStart"/>
              <w:r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toguchin</w:t>
              </w:r>
              <w:proofErr w:type="spellEnd"/>
              <w:r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nso</w:t>
              </w:r>
              <w:proofErr w:type="spellEnd"/>
              <w:r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  <w:t>/ Документы/ Муниципальные программы/ Действующие Муниципальные программы</w:t>
            </w:r>
          </w:p>
        </w:tc>
      </w:tr>
    </w:tbl>
    <w:p w:rsidR="00CB48D8" w:rsidRDefault="00CB48D8">
      <w:pPr>
        <w:ind w:firstLine="708"/>
        <w:jc w:val="center"/>
        <w:rPr>
          <w:b/>
          <w:sz w:val="28"/>
          <w:szCs w:val="28"/>
        </w:rPr>
      </w:pPr>
    </w:p>
    <w:p w:rsidR="00CB48D8" w:rsidRDefault="00CB48D8">
      <w:pPr>
        <w:ind w:firstLine="708"/>
        <w:jc w:val="center"/>
        <w:rPr>
          <w:b/>
          <w:sz w:val="28"/>
          <w:szCs w:val="28"/>
        </w:rPr>
      </w:pPr>
    </w:p>
    <w:p w:rsidR="00CB48D8" w:rsidRDefault="00CB48D8">
      <w:pPr>
        <w:ind w:firstLine="708"/>
        <w:jc w:val="center"/>
        <w:rPr>
          <w:b/>
          <w:sz w:val="28"/>
          <w:szCs w:val="28"/>
        </w:rPr>
      </w:pPr>
    </w:p>
    <w:p w:rsidR="00CB48D8" w:rsidRDefault="00CB48D8">
      <w:pPr>
        <w:ind w:firstLine="708"/>
        <w:jc w:val="center"/>
        <w:rPr>
          <w:b/>
          <w:sz w:val="28"/>
          <w:szCs w:val="28"/>
        </w:rPr>
      </w:pPr>
    </w:p>
    <w:p w:rsidR="00CB48D8" w:rsidRDefault="003176A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Обоснование необходимости разработки </w:t>
      </w:r>
    </w:p>
    <w:p w:rsidR="00CB48D8" w:rsidRDefault="003176A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CB48D8" w:rsidRDefault="00CB48D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разработана в соответствии со следующими нормативными правовыми актами:</w:t>
      </w:r>
    </w:p>
    <w:p w:rsidR="00CB48D8" w:rsidRDefault="00317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24.06.1999 № 120-ФЗ "Об основах системы профилактики безнадзорности и правонарушений несовершеннолетних";</w:t>
      </w:r>
    </w:p>
    <w:p w:rsidR="00CB48D8" w:rsidRDefault="003176A1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CB48D8" w:rsidRDefault="003176A1">
      <w:pPr>
        <w:jc w:val="both"/>
        <w:outlineLvl w:val="0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- Федеральным законом </w:t>
      </w:r>
      <w:r>
        <w:rPr>
          <w:bCs/>
          <w:kern w:val="2"/>
          <w:sz w:val="28"/>
          <w:szCs w:val="28"/>
        </w:rPr>
        <w:t xml:space="preserve">от 23.06.2016 N 182-ФЗ "Об основах системы профилактики правонарушений в Российской Федерации"; </w:t>
      </w:r>
    </w:p>
    <w:p w:rsidR="00CB48D8" w:rsidRDefault="003176A1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Федеральным законом </w:t>
      </w:r>
      <w:r>
        <w:rPr>
          <w:bCs/>
          <w:kern w:val="2"/>
          <w:sz w:val="28"/>
          <w:szCs w:val="28"/>
        </w:rPr>
        <w:t>от 06.03.2006 № 35 – ФЗ «О противодействии терроризму»;</w:t>
      </w:r>
    </w:p>
    <w:p w:rsidR="00CB48D8" w:rsidRDefault="003176A1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>
        <w:rPr>
          <w:bCs/>
          <w:kern w:val="2"/>
          <w:sz w:val="28"/>
          <w:szCs w:val="28"/>
        </w:rPr>
        <w:t xml:space="preserve">- </w:t>
      </w:r>
      <w:r>
        <w:rPr>
          <w:sz w:val="28"/>
          <w:szCs w:val="28"/>
        </w:rPr>
        <w:t>Федеральным законом от 25.07.2002 № 114 – ФЗ «О противодействии экстремисткой деятельности»;</w:t>
      </w:r>
    </w:p>
    <w:p w:rsidR="00CB48D8" w:rsidRDefault="003176A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Постановлением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территории Новосибирской области на 2017 - 2021 годы»».</w:t>
      </w:r>
    </w:p>
    <w:p w:rsidR="00CB48D8" w:rsidRDefault="003176A1">
      <w:pPr>
        <w:ind w:firstLine="540"/>
        <w:jc w:val="both"/>
        <w:rPr>
          <w:sz w:val="28"/>
        </w:rPr>
      </w:pPr>
      <w:r>
        <w:rPr>
          <w:sz w:val="28"/>
        </w:rPr>
        <w:t>Практика борьбы с преступностью на сегодняшний день имеет межведомственный характер и требует консолидации усилий всех субъектов профилактической деятельности. Коренного перелома в решении вопросов профилактики правонарушений можно добиться только при обеспечении комплексного подхода, подкрепленного соответствующими финансовыми и материально-техническими средствами.</w:t>
      </w:r>
    </w:p>
    <w:p w:rsidR="00CB48D8" w:rsidRDefault="003176A1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Создание комфортного образа жизни населения включает в себя обеспечение общественной безопасности, правопорядка и безопасности среды обитания, что способствует устойчивому социально-экономическому развитию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  <w:r>
        <w:t xml:space="preserve"> </w:t>
      </w:r>
      <w:r>
        <w:rPr>
          <w:sz w:val="28"/>
          <w:szCs w:val="28"/>
        </w:rPr>
        <w:t>В современных условиях терроризм является одной из основных угроз национальной безопасности Российской Федерации, что определяет необходимость противодействия ему на всех направлениях.</w:t>
      </w:r>
    </w:p>
    <w:p w:rsidR="00CB48D8" w:rsidRDefault="003176A1">
      <w:pPr>
        <w:spacing w:line="319" w:lineRule="atLeast"/>
        <w:ind w:firstLine="540"/>
        <w:jc w:val="both"/>
        <w:textAlignment w:val="baseline"/>
      </w:pPr>
      <w:r>
        <w:rPr>
          <w:sz w:val="28"/>
          <w:szCs w:val="28"/>
        </w:rPr>
        <w:t>Терроризм, как одно из тягчайших проявлений преступности, представляет реальную угрозу общественной безопасности, подрывает авторитет органов местного самоуправления и оказывает негативное влияние на все сферы общественной жизни. Его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>
        <w:t xml:space="preserve"> </w:t>
      </w:r>
    </w:p>
    <w:p w:rsidR="00CB48D8" w:rsidRDefault="003176A1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Наиболее остро встает проблема обеспечения антитеррористической защищенности объектов жизнеобеспечения. Уровень материально-технического оснащения учреждений образования, культуры и спорта характеризуется достаточно высокой степенью уязвимости в диверсионно-террористическом отношении. В ходе проведенного анализа в </w:t>
      </w:r>
      <w:proofErr w:type="spellStart"/>
      <w:r>
        <w:rPr>
          <w:sz w:val="28"/>
          <w:szCs w:val="28"/>
        </w:rPr>
        <w:t>Тогучинском</w:t>
      </w:r>
      <w:proofErr w:type="spellEnd"/>
      <w:r>
        <w:rPr>
          <w:sz w:val="28"/>
          <w:szCs w:val="28"/>
        </w:rPr>
        <w:t xml:space="preserve"> районе Новосибирской области за 2019-2020 годы террористических актов не зарегистрировано.</w:t>
      </w:r>
    </w:p>
    <w:p w:rsidR="00CB48D8" w:rsidRDefault="003176A1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связи с этим, выявление и устранение причин и условий, способствующих совершению правонарушений, экстремизма и терроризма, оказание </w:t>
      </w:r>
      <w:r>
        <w:rPr>
          <w:sz w:val="28"/>
          <w:szCs w:val="28"/>
        </w:rPr>
        <w:lastRenderedPageBreak/>
        <w:t xml:space="preserve">профилактического воздействия на лиц, находящихся в трудной жизненной ситуации, в 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- важнейшая задача  органов местного самоуправления 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 решению которой постоянно уделяется пристальное внимание.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было усилено взаимодействие правоохранительных служб, органов исполнительной власти и местного самоуправления, общественных организаций, что позволило сохранить контроль над криминальной ситуацией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области.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преступности среди несовершеннолетних необходимо совершенствование профилактической и воспитательной работы среди несовершеннолетних. Комплекс мероприятий, осуществленный по предупреждению преступности среди несовершеннолетних: профилактическая работа, содействие трудовой занятости подростков - позволил на четверть сократить число преступлений, совершенных несовершеннолетними. 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Нуждается в совершенствовании система реабилитации ранее судимых лиц. В целях устранения социальных причин совершения преступлений лицами, освободившимися из мест лишения свободы, необходимо принять меры по развитию учреждений социальной защиты и занятости населения, укреплению их взаимодействия в этой работе с исправительными учреждениями и органами внутренних дел. 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Актуальной задачей остается усиление мотивации сотрудников полиции к повышению результативности работы и формирование стремления граждан и общественных объединений к содействию органам внутренних дел в охране правопорядка. Наиболее приемлемым вариантом решения этой задачи представляется моральное и материальное стимулирование общественных организаций правоохранительной направленности и членов добровольных формирований населения по охране общественного порядка - к активизации их деятельности. 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сохранения позитивных тенденций по снижению уровня криминогенной ситуации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планируемый период потребуется принятие активных мер, направленных на предупреждение преступлений, с целью защиты личности, общества, государства от преступных посягательств, обеспечения дальнейшего сокращения преступности. При этом совместная деятельность правоохранительных органов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органов и учреждений системы профилактики безнадзорности и правонарушений несовершеннолетних, исполнительных органов государственной власти,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и общественных объединений, осуществляемая в пределах их полномочий, должна быть направлена на предотвращение преступлений путем выявления, устранения или нейтрализации причин, условий и обстоятельств, способствующих их совершению, оказание профилактического воздействия на лиц с противоправным поведением.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предупреждения преступности необходимо совершенствование профилактической и воспитательной работы среди населения, особенно среди социально неблагополучных лиц, оказавшихся в трудной жизненной ситуации и не имеющих жилья, а также несовершеннолетних и молодежи. 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 все проблемы удалось разрешить. Имеются проблемы, связанные с обеспечением общественного порядка в жилом секторе, безопасностью граждан на улицах, в местах проведения массовых мероприятий, в других общественных местах и по месту жительства. 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несовершеннолетними за 7 месяцев 2020 года совершено 31 преступление, что на 106,7% больше к аналогичному периоду прошлого года. 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Сотрудниками ГПДН ОМВД России по </w:t>
      </w:r>
      <w:proofErr w:type="spellStart"/>
      <w:r>
        <w:rPr>
          <w:sz w:val="28"/>
          <w:szCs w:val="28"/>
        </w:rPr>
        <w:t>Тогучинскому</w:t>
      </w:r>
      <w:proofErr w:type="spellEnd"/>
      <w:r>
        <w:rPr>
          <w:sz w:val="28"/>
          <w:szCs w:val="28"/>
        </w:rPr>
        <w:t xml:space="preserve"> району за 7 месяцев 2020 год раскрыто 4 преступления, совершенных в отношении несовершеннолетних. 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отдельной территории, так и в регионе и стране в целом.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обратить внимание на </w:t>
      </w:r>
      <w:bookmarkStart w:id="1" w:name="sub_11"/>
      <w:r>
        <w:rPr>
          <w:sz w:val="28"/>
          <w:szCs w:val="28"/>
        </w:rPr>
        <w:t xml:space="preserve">наиболее опасные виды экстремизма - националистический, религиозный и политический, которые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 Фактов терроризма и экстремизма на территории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не допущено.</w:t>
      </w:r>
    </w:p>
    <w:p w:rsidR="00CB48D8" w:rsidRDefault="003176A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Одной из эффективных мер - это повышение профилактики, выявления и пресечения правонарушений и преступлений экстремистской направленности. А в сфере з</w:t>
      </w:r>
      <w:bookmarkEnd w:id="1"/>
      <w:r>
        <w:rPr>
          <w:sz w:val="28"/>
          <w:szCs w:val="28"/>
        </w:rPr>
        <w:t>аконодательной деятельности 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решение задач и достижение целей Муниципальной программы могут оказать влияние следующие риски: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Внутренние риски: организационные, связанные с возможной неэффективной реализацией выполнения мероприятий Муниципальной программы в результате недостаточной квалификации кадров; отсутствие или недостаточность межведомственной координации в ходе реализации мероприятий; низкая эффективность использования бюджетных средств; необоснованное </w:t>
      </w:r>
      <w:r>
        <w:rPr>
          <w:sz w:val="28"/>
          <w:szCs w:val="28"/>
        </w:rPr>
        <w:lastRenderedPageBreak/>
        <w:t>перераспределение средств, определенных Муниципальной программой в ходе ее реализации.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Внешние риски: финансовые риски, связанные с недостаточным уровнем бюджетного финансирования Муниципальной программы; риски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 в связи с данными изменениями; непредвиденные риски, связанные с резким ухудшением состояния экономики вследствие финансового и экономического кризиса.</w:t>
      </w:r>
    </w:p>
    <w:p w:rsidR="00CB48D8" w:rsidRDefault="003176A1">
      <w:pPr>
        <w:ind w:firstLine="708"/>
        <w:jc w:val="both"/>
        <w:rPr>
          <w:sz w:val="40"/>
          <w:szCs w:val="28"/>
        </w:rPr>
      </w:pPr>
      <w:r>
        <w:rPr>
          <w:sz w:val="28"/>
          <w:szCs w:val="28"/>
        </w:rPr>
        <w:t xml:space="preserve">Реализация Муниципальной программы приведет к </w:t>
      </w:r>
      <w:r>
        <w:rPr>
          <w:spacing w:val="2"/>
          <w:sz w:val="28"/>
          <w:szCs w:val="21"/>
          <w:shd w:val="clear" w:color="auto" w:fill="FFFFFF"/>
        </w:rPr>
        <w:t xml:space="preserve">снижению преступности, сокращению количества правонарушений в общественных местах, увеличению числа жителей муниципального района, участвующих в охране общественного порядка, </w:t>
      </w:r>
      <w:r>
        <w:rPr>
          <w:sz w:val="28"/>
          <w:szCs w:val="28"/>
        </w:rPr>
        <w:t xml:space="preserve"> совершенствованию форм и методов работы органов местного самоуправления по профилактике терроризма и экстремизма, формированию общественного мнения, направленного на создание нетерпимости населения к фактам террористических и экстремистских проявлений, что в результате окажет непосредственное влияние на укрепление общей безопасности граждан.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необходимо организовать работу по реализации Муниципальной программы «Комплексная программа профилактики правонарушений, экстремизма и терроризма на территории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на 2021-2023 годы».</w:t>
      </w:r>
    </w:p>
    <w:p w:rsidR="00CB48D8" w:rsidRDefault="00CB48D8">
      <w:pPr>
        <w:ind w:firstLine="360"/>
        <w:jc w:val="both"/>
        <w:rPr>
          <w:b/>
          <w:sz w:val="28"/>
          <w:szCs w:val="28"/>
        </w:rPr>
      </w:pPr>
    </w:p>
    <w:p w:rsidR="00CB48D8" w:rsidRDefault="003176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Цели и целевые индикаторы</w:t>
      </w:r>
    </w:p>
    <w:p w:rsidR="00CB48D8" w:rsidRDefault="00CB48D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48D8" w:rsidRDefault="003176A1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уровня безопасности населения, усиление законных прав и интересов граждан, обеспечение правопорядка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Тогучинского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Новосибирской области.</w:t>
      </w:r>
    </w:p>
    <w:p w:rsidR="00CB48D8" w:rsidRDefault="003176A1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Важнейшими целевыми индикаторами Муниципальной программы являются: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проведенных мероприятий с привлечением добровольной дружины;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статей в СМИ по вопросам профилактики правонарушений;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проведенных мероприятий по антитеррористической защищенности;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граждан, получивших медицинскую, психологическую, социальную помощь, помощь в трудоустройстве;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проведенных рейдов, проверок по предупреждению и пресечению правонарушений;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проведенных мероприятий для привлечения граждан в культурные, спортивные мероприятия;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мероприятий, направленных на профилактику правонарушений среди несовершеннолетних;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>
        <w:rPr>
          <w:rFonts w:eastAsia="Calibri"/>
          <w:sz w:val="28"/>
          <w:szCs w:val="28"/>
        </w:rPr>
        <w:tab/>
        <w:t>количество человек, прошедших льготное лечение от алкогольной зависимости;</w:t>
      </w:r>
    </w:p>
    <w:p w:rsidR="00CB48D8" w:rsidRDefault="003176A1">
      <w:pPr>
        <w:widowControl w:val="0"/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ab/>
        <w:t>количество проведенных семинаров для специалистов органов системы профилактики;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количество разработанных планов работы антитеррористической комиссии;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антитеррористической защищенности объектов жизнеобеспечения;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проведенных тренировок по эвакуации учащихся в образовательных организациях;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проведенных обучающих семинаров с персоналом учреждения по терроризму и экстремизму;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проведенных учебных тренировок медицинских учреждений по оказанию неотложной медицинской помощи;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проведенных рабочих встреч с председателями ЖКХ по укреплению правопорядка;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обследования антитеррористической защищенности объектов транспортного комплекса;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изготовленных листовок антитеррористической направленности;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публикаций в СМИ об информировании населения о действиях в случае возникновения ЧС;</w:t>
      </w:r>
    </w:p>
    <w:p w:rsidR="00CB48D8" w:rsidRDefault="003176A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количество проведенных лекций в образовательных организациях.</w:t>
      </w:r>
    </w:p>
    <w:p w:rsidR="00CB48D8" w:rsidRDefault="00CB48D8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48D8" w:rsidRDefault="003176A1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CB48D8" w:rsidRDefault="00CB48D8">
      <w:pPr>
        <w:widowControl w:val="0"/>
        <w:ind w:firstLine="720"/>
        <w:jc w:val="center"/>
        <w:rPr>
          <w:b/>
          <w:sz w:val="28"/>
          <w:szCs w:val="28"/>
        </w:rPr>
      </w:pPr>
    </w:p>
    <w:p w:rsidR="00CB48D8" w:rsidRDefault="003176A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достижение поставленной цели направлены следующие задачи:</w:t>
      </w:r>
    </w:p>
    <w:p w:rsidR="00CB48D8" w:rsidRDefault="003176A1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внедрение системы профилактических мер по устранению причин и условий совершения преступлений.</w:t>
      </w:r>
    </w:p>
    <w:p w:rsidR="00CB48D8" w:rsidRDefault="003176A1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пьянства.</w:t>
      </w:r>
    </w:p>
    <w:p w:rsidR="00CB48D8" w:rsidRDefault="003176A1">
      <w:pPr>
        <w:pStyle w:val="af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антитеррористической защищенности населения, противодействие распространению идеологии терроризма и экстремизма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области.</w:t>
      </w:r>
    </w:p>
    <w:p w:rsidR="00CB48D8" w:rsidRDefault="003176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Задачи Муниципальной программы приведены в приложении № 1 к Муниципальной программе.</w:t>
      </w:r>
    </w:p>
    <w:p w:rsidR="00CB48D8" w:rsidRDefault="00CB48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8D8" w:rsidRDefault="003176A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Система основных мероприятий, направленных на решение задач, с указанием сроков реализации и ответственных исполнителей</w:t>
      </w:r>
    </w:p>
    <w:p w:rsidR="00CB48D8" w:rsidRDefault="00CB48D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48D8" w:rsidRDefault="003176A1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представлена мероприятиями, направленными на предупреждение правонарушений, повышение эффективности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профилактической деятельности, и на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эффективной системы профилактики терроризма и экстремизма.</w:t>
      </w:r>
    </w:p>
    <w:p w:rsidR="00CB48D8" w:rsidRDefault="003176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будет реализовываться в течение 3 лет с 2021 по 2023 годы, этапы не выделяются.</w:t>
      </w:r>
    </w:p>
    <w:p w:rsidR="00CB48D8" w:rsidRDefault="003176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программных мероприятий, состоящий из перечня конкретных, увязанных с целью и задачами Муниципальной программы мероприятий, сроков реализации и ответственных исполнителей приведен в приложении № 2 к Муниципальной программе. </w:t>
      </w:r>
    </w:p>
    <w:p w:rsidR="00CB48D8" w:rsidRDefault="00CB48D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48D8" w:rsidRDefault="003176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Механизм реализации и система управления Муниципальной программы</w:t>
      </w:r>
    </w:p>
    <w:p w:rsidR="00CB48D8" w:rsidRDefault="00CB48D8">
      <w:pPr>
        <w:snapToGrid w:val="0"/>
        <w:ind w:firstLine="709"/>
        <w:jc w:val="both"/>
        <w:rPr>
          <w:sz w:val="28"/>
          <w:szCs w:val="28"/>
        </w:rPr>
      </w:pPr>
    </w:p>
    <w:p w:rsidR="00CB48D8" w:rsidRDefault="003176A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Правовой основой разработки и реализации Муниципальной программы является законодательство Российской Федерации и Новосибирской области:</w:t>
      </w:r>
    </w:p>
    <w:p w:rsidR="00CB48D8" w:rsidRDefault="003176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24.06.1999 № 120-ФЗ "Об основах системы профилактики безнадзорности и правонарушений несовершеннолетних";</w:t>
      </w:r>
    </w:p>
    <w:p w:rsidR="00CB48D8" w:rsidRDefault="003176A1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CB48D8" w:rsidRDefault="003176A1">
      <w:pPr>
        <w:jc w:val="both"/>
        <w:outlineLvl w:val="0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- Федеральным законом </w:t>
      </w:r>
      <w:r>
        <w:rPr>
          <w:bCs/>
          <w:kern w:val="2"/>
          <w:sz w:val="28"/>
          <w:szCs w:val="28"/>
        </w:rPr>
        <w:t xml:space="preserve">от 23.06.2016 N 182-ФЗ "Об основах системы профилактики правонарушений в Российской Федерации"; </w:t>
      </w:r>
    </w:p>
    <w:p w:rsidR="00CB48D8" w:rsidRDefault="003176A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Постановлением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территории Новосибирской области на 2017 - 2021 годы»»;</w:t>
      </w:r>
    </w:p>
    <w:p w:rsidR="00CB48D8" w:rsidRDefault="003176A1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Новосибирской области от 19.09.2020 № 379-п «</w:t>
      </w:r>
      <w:r>
        <w:rPr>
          <w:spacing w:val="2"/>
          <w:sz w:val="28"/>
          <w:szCs w:val="28"/>
          <w:shd w:val="clear" w:color="auto" w:fill="FFFFFF"/>
        </w:rPr>
        <w:t>О внесении изменений в постановление Правительства Новосибирской области </w:t>
      </w:r>
      <w:hyperlink r:id="rId9">
        <w:r>
          <w:rPr>
            <w:rStyle w:val="a7"/>
            <w:spacing w:val="2"/>
            <w:sz w:val="28"/>
            <w:szCs w:val="28"/>
            <w:shd w:val="clear" w:color="auto" w:fill="FFFFFF"/>
          </w:rPr>
          <w:t>от 29.06.2017 N 246-п</w:t>
        </w:r>
      </w:hyperlink>
      <w:r>
        <w:rPr>
          <w:sz w:val="28"/>
          <w:szCs w:val="28"/>
        </w:rPr>
        <w:t>»;</w:t>
      </w:r>
    </w:p>
    <w:p w:rsidR="00CB48D8" w:rsidRDefault="003176A1">
      <w:pPr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Федеральным законом </w:t>
      </w:r>
      <w:r>
        <w:rPr>
          <w:bCs/>
          <w:kern w:val="2"/>
          <w:sz w:val="28"/>
          <w:szCs w:val="28"/>
        </w:rPr>
        <w:t>от 06.03.2006 № 35 – ФЗ «О противодействии терроризму»;</w:t>
      </w:r>
    </w:p>
    <w:p w:rsidR="00CB48D8" w:rsidRDefault="003176A1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>
        <w:rPr>
          <w:bCs/>
          <w:kern w:val="2"/>
          <w:sz w:val="28"/>
          <w:szCs w:val="28"/>
        </w:rPr>
        <w:t xml:space="preserve">- </w:t>
      </w:r>
      <w:r>
        <w:rPr>
          <w:sz w:val="28"/>
          <w:szCs w:val="28"/>
        </w:rPr>
        <w:t>Федеральным законом от 25.07.2002 № 114 – ФЗ «О противодействии экстремисткой деятельности».</w:t>
      </w:r>
      <w:r>
        <w:rPr>
          <w:color w:val="2D2D2D"/>
          <w:spacing w:val="2"/>
          <w:sz w:val="21"/>
          <w:szCs w:val="21"/>
          <w:shd w:val="clear" w:color="auto" w:fill="FFFFFF"/>
        </w:rPr>
        <w:t> </w:t>
      </w:r>
    </w:p>
    <w:p w:rsidR="00CB48D8" w:rsidRDefault="003176A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Заказчиком Муниципальной программы является Администрация района.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color w:val="2D3038"/>
          <w:sz w:val="28"/>
          <w:szCs w:val="28"/>
        </w:rPr>
      </w:pPr>
      <w:r>
        <w:rPr>
          <w:sz w:val="28"/>
          <w:szCs w:val="28"/>
        </w:rPr>
        <w:t xml:space="preserve">Руководителем Муниципальной программы является заместитель главы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proofErr w:type="spellStart"/>
      <w:r>
        <w:rPr>
          <w:sz w:val="28"/>
          <w:szCs w:val="28"/>
        </w:rPr>
        <w:t>Ожеред</w:t>
      </w:r>
      <w:proofErr w:type="spellEnd"/>
      <w:r>
        <w:rPr>
          <w:sz w:val="28"/>
          <w:szCs w:val="28"/>
        </w:rPr>
        <w:t xml:space="preserve"> Л.Е.</w:t>
      </w:r>
    </w:p>
    <w:p w:rsidR="00CB48D8" w:rsidRDefault="003176A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управление реализацией Муниципальной программы и координацию деятельности исполнителей осуществляет администрация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области. Ответственными за выполнение мероприятий Муниципальной программы в установленные сроки являются исполнители программы.</w:t>
      </w:r>
    </w:p>
    <w:p w:rsidR="00CB48D8" w:rsidRDefault="003176A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поселения. При отсутствии финансирования мероприятий Муниципальной программы заказчик и исполнители вносят предложения об изменении сроков их реализации либо о снятии их с контроля. Участники Муниципальной программы, ответственные за выполнение мероприятий представляют в администрацию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lastRenderedPageBreak/>
        <w:t>Новосибирской области информацию о ходе реализации Муниципальной программы по итогам квартала.</w:t>
      </w:r>
    </w:p>
    <w:p w:rsidR="00CB48D8" w:rsidRDefault="003176A1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программных мероприятий осуществляется администрацией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CB48D8" w:rsidRDefault="003176A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мероприятия, направленные на снижение уровня преступности и создание условий для обеспечения общественной безопасности и правопорядка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носят межведомственный характер,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свою работу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родолжат созданные на территории  района  комиссии: межведомственная комиссия по профилактике правонарушений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антитеррористическая комиссия 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антинаркотическая комиссия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комиссия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CB48D8" w:rsidRDefault="003176A1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комиссии по профилактике правонарушений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 утвержденной постановлением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от 14.08.2020 №815/П/93 «О внесение изменений в постановление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от 08.04.2015 №411 «О межведомственной комиссии по профилактике правонарушений при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района» (далее – Комиссия) является принятие коллегиальных решений по вопросам профилактики правонарушений на территории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 в том числе в части организации работ по реализации мероприятий Муниципальной программы.</w:t>
      </w:r>
    </w:p>
    <w:p w:rsidR="00CB48D8" w:rsidRDefault="003176A1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Комиссия для выполнения возложенных на нее задач:</w:t>
      </w:r>
    </w:p>
    <w:p w:rsidR="00CB48D8" w:rsidRDefault="003176A1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рассматривает информационные и аналитические материалы по основным мероприятиям Муниципальной программы;</w:t>
      </w:r>
    </w:p>
    <w:p w:rsidR="00CB48D8" w:rsidRDefault="003176A1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рассматривает проект отчета о ходе реализации Муниципальной программы за текущий финансовый год.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необходимости, но не реже одного раза в год.</w:t>
      </w:r>
    </w:p>
    <w:p w:rsidR="00CB48D8" w:rsidRDefault="003176A1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Заказчик Муниципальной программы выполняет следующие функции:</w:t>
      </w:r>
    </w:p>
    <w:p w:rsidR="00CB48D8" w:rsidRDefault="003176A1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осуществляет взаимодействие с областными исполнительными органами государственной власти Новосибирской области, органами местного самоуправления муниципальных образований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 в ходе реализации мероприятий Муниципальной программы;</w:t>
      </w:r>
    </w:p>
    <w:p w:rsidR="00CB48D8" w:rsidRDefault="003176A1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- обеспечивает методическое сопровождение реализации Муниципальной программы;</w:t>
      </w:r>
    </w:p>
    <w:p w:rsidR="00CB48D8" w:rsidRDefault="003176A1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осуществляет сбор и систематизацию статистической и аналитической информации о реализации мероприятий Муниципальной программы;</w:t>
      </w:r>
    </w:p>
    <w:p w:rsidR="00CB48D8" w:rsidRDefault="003176A1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обеспечивает подготовку информационных и аналитических материалов по основным мероприятиям Муниципальной программы;</w:t>
      </w:r>
    </w:p>
    <w:p w:rsidR="00CB48D8" w:rsidRDefault="003176A1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готовит предложения о внесении изменений в Муниципальную программу;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готовит и представляет сводный отчет об исполнении Муниципальной программы заместителю главы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 курирующему данное направление, а также на заседание Комиссии.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Исполнители при реализации Муниципальной программы в пределах своих полномочий: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организуют реализацию и финансирование мероприятий Муниципальной программы, исполнителями которых они являются;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готовят предложения об уточнении перечня программных мероприятий, уточняют сроки исполнения по отдельным мероприятиям Муниципальной программы и согласовывают указанную информацию до момента утверждения с заказчиком Муниципальной программы;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осуществляют мониторинг результатов реализации мероприятий Муниципальной программы;</w:t>
      </w:r>
    </w:p>
    <w:p w:rsidR="00CB48D8" w:rsidRDefault="003176A1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осуществляют контроль исполнения соответствующих мероприятий Муниципальной программы, исполнителями которых они являются;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несут ответственность за своевременную и качественную реализацию закрепленных за ними мероприятий Муниципальной программы, выполнение показателей ее результативности.</w:t>
      </w:r>
    </w:p>
    <w:p w:rsidR="00CB48D8" w:rsidRDefault="00CB48D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48D8" w:rsidRDefault="003176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Ресурсное обеспечение реализации</w:t>
      </w:r>
    </w:p>
    <w:p w:rsidR="00CB48D8" w:rsidRDefault="00CB48D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реализацию Муниципальной программы составит   174,0 тыс. рублей, в том числе: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 38,0 тыс. рублей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– 38,0 тыс. рублей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– 98,0 тыс. рублей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будет реализовываться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мероприятий Муниципальной программы будет осуществляться отделом по делам молодежи МБОУ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«Центр развития творчества», отделом культуры, структурными подразделениями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правоохранительными органами в рамках текущей деятельности, и не потребует дополнительного финансирования. Сводные финансовые затраты приведены в приложении № 3 к Муниципальной программе.</w:t>
      </w:r>
    </w:p>
    <w:p w:rsidR="00CB48D8" w:rsidRDefault="003176A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. Ожидаемые результаты реализации </w:t>
      </w:r>
    </w:p>
    <w:p w:rsidR="00CB48D8" w:rsidRDefault="00CB48D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48D8" w:rsidRDefault="003176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мероприятий, предусмотренных Муниципальной программы, будут созданы условия, обеспечивающие безопасность граждан,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предупреждающие возникновение ситуаций, представляющих опасность для их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жизни, здоровья, собственности, за счет совершенствования государственной системы профилактики правонарушений и повышения эффективности профилактической деятельности.</w:t>
      </w:r>
    </w:p>
    <w:p w:rsidR="00CB48D8" w:rsidRDefault="0031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Ожидаемые результаты при выполнении намеченных в программе организационных и практических мероприятий:</w:t>
      </w:r>
    </w:p>
    <w:p w:rsidR="00CB48D8" w:rsidRDefault="003176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мероприятий, с привлечением добровольных дружин, составит не менее 3, ежегодно;</w:t>
      </w:r>
    </w:p>
    <w:p w:rsidR="00CB48D8" w:rsidRDefault="003176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размещенных статей в СМИ по вопросам профилактики правонарушений составит не менее 18 штук </w:t>
      </w:r>
      <w:r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D8" w:rsidRDefault="003176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проведенных мероприятий по антитеррористической защищенности составит не менее 15 штук </w:t>
      </w:r>
      <w:r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количество проведенных рейдов, проверок по предупреждению и пресечению правонарушений составит 282 </w:t>
      </w:r>
      <w:r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39 </w:t>
      </w:r>
      <w:r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количество мероприятий, направленных на профилактику правонарушений среди несовершеннолетних составит не менее 3,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количество человек, прошедших льготное лечение от алкогольной зависимости составит 130 человек</w:t>
      </w:r>
      <w:r>
        <w:rPr>
          <w:rFonts w:ascii="Times New Roman" w:hAnsi="Times New Roman" w:cs="Times New Roman"/>
          <w:sz w:val="28"/>
          <w:szCs w:val="24"/>
          <w:lang w:eastAsia="en-US"/>
        </w:rPr>
        <w:t xml:space="preserve"> за период реализации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к концу реализации программы планируется провести 6 семинаров, в которых примут участие 187 специалистов органов системы профилактики;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- количество разработанных планов работы антитеррористической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будет составлять не менее 1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проведенных проверок антитеррористической защищенности объектов жизнеобеспечения будет составлять не менее 1,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проведенных обучающих семинаров с персоналом учреждений о противодействии терроризму и экстремизму будет составлять не менее 3,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проведенных учебных тренировок медицинских учреждений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проведенных проверок транспортного комплекса об эффективности действий охраны и служб безопасности, будет составлять не менее 1,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количество изготовленных листовок антитеррористической направленности будет составлять не менее 200,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</w:r>
    </w:p>
    <w:p w:rsidR="00CB48D8" w:rsidRDefault="003176A1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проведенных в каждой образовательной организации лекций по профилактике экстремизма, составит не менее 5, ежегодно.</w:t>
      </w:r>
    </w:p>
    <w:p w:rsidR="00CB48D8" w:rsidRDefault="00CB48D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B48D8" w:rsidRDefault="00317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CB48D8" w:rsidRDefault="00CB48D8">
      <w:pPr>
        <w:jc w:val="center"/>
        <w:rPr>
          <w:b/>
          <w:sz w:val="28"/>
          <w:szCs w:val="28"/>
        </w:rPr>
      </w:pP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управления и контроля реализации Муниципальной программы Комиссия формирует план реализации мероприятий Муниципальной программы (далее - План реализации мероприятий).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мероприятий утверждается постановлением Администрации района.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утверждения Плана реализации мероприятий (внесения в него изменений) Разработчик, в течение 5 рабочих дней: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размещает План реализации мероприятий в актуальной редакции и соответствующее постановление Администрации района о его утверждении (о внесении изменений) на официальном сайте Администрации района в разделе Документы/Муниципальные программы;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предоставляет копию Плана реализации мероприятий (внесения в него изменений) в отделом внутреннего муниципального финансового контроля Администрации района (далее – ОВМФК Администрации района). </w:t>
      </w:r>
    </w:p>
    <w:p w:rsidR="00CB48D8" w:rsidRDefault="003176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контроля реализации Муниципальной программы ОВМФК Администрации района осуществляет мониторинг её реализации.</w:t>
      </w:r>
    </w:p>
    <w:p w:rsidR="00CB48D8" w:rsidRDefault="003176A1">
      <w:pPr>
        <w:ind w:left="-15"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мониторинга являются значения показателей (индикаторов) Муниципальной программы и ход реализации мероприятий Муниципальной программы. </w:t>
      </w:r>
    </w:p>
    <w:p w:rsidR="00CB48D8" w:rsidRDefault="003176A1">
      <w:pPr>
        <w:pStyle w:val="af"/>
        <w:spacing w:after="4" w:line="247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Мониторинг реализации Муниципальной программы проводится на основе отчётов о ходе и результатах реализации Муниципальной программы.  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по итогам отчетного года осуществляет подготовку годового отчёта о ходе и результатах реализации Муниципальной программы.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в срок до 01 марта года, следующего за отчетным, направляет в ОВМФК Администрации района:</w:t>
      </w:r>
    </w:p>
    <w:p w:rsidR="00CB48D8" w:rsidRDefault="0031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годовой отчёт о ходе и результатах реализации Муниципальной программы.</w:t>
      </w:r>
    </w:p>
    <w:p w:rsidR="00CB48D8" w:rsidRDefault="003176A1">
      <w:pPr>
        <w:spacing w:line="247" w:lineRule="auto"/>
        <w:ind w:left="-1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полугодия Отчёт о ходе и результатах реализации Муниципальной программы представляется Комиссией в ОВМФК Администрации района - до 30 июля текущего года.</w:t>
      </w:r>
    </w:p>
    <w:p w:rsidR="00CB48D8" w:rsidRDefault="003176A1">
      <w:pPr>
        <w:spacing w:line="247" w:lineRule="auto"/>
        <w:ind w:left="-1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Отчётом о ходе и результатах реализации Муниципальной программы Разработчик предоставляет пояснительную записку, содержащую качественные и количественные результаты выполнения мероприятий, анализ </w:t>
      </w:r>
      <w:r>
        <w:rPr>
          <w:sz w:val="28"/>
          <w:szCs w:val="28"/>
        </w:rPr>
        <w:lastRenderedPageBreak/>
        <w:t>возникающих проблем и предложения по их устранению, а также актуальную редакцию Муниципальной программы.</w:t>
      </w:r>
    </w:p>
    <w:p w:rsidR="00CB48D8" w:rsidRDefault="00317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Муниципальной программы.</w:t>
      </w:r>
    </w:p>
    <w:p w:rsidR="00CB48D8" w:rsidRDefault="00317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производится ежегодно, ОВМФК Администрации района, в срок до 01 апреля года, следующего за отчетным.</w:t>
      </w:r>
    </w:p>
    <w:p w:rsidR="00CB48D8" w:rsidRDefault="00317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по эффективности реализации Муниципальной программы составляется Разработчиком и предоставляется в ОВМФК Администрации района до 01 марта года, следующего за отчётным годом.</w:t>
      </w:r>
    </w:p>
    <w:p w:rsidR="00CB48D8" w:rsidRDefault="003176A1">
      <w:pPr>
        <w:spacing w:after="4" w:line="247" w:lineRule="auto"/>
        <w:ind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 </w:t>
      </w:r>
    </w:p>
    <w:p w:rsidR="00CB48D8" w:rsidRDefault="003176A1">
      <w:pPr>
        <w:spacing w:after="4" w:line="247" w:lineRule="auto"/>
        <w:ind w:firstLine="695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полугодия Отчет о ходе и результатах реализации Муниципальной программы представляется Разработчиком (Разработчиком – координатором) в ОВМФК - до 30 июля текущего года.</w:t>
      </w:r>
    </w:p>
    <w:p w:rsidR="00CB48D8" w:rsidRDefault="003176A1">
      <w:pPr>
        <w:ind w:left="-15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Вместе с Отчётом о ходе и результатах реализации Муниципальной программы Разработчик (Разработчик – координатор)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B48D8" w:rsidRDefault="00317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возможности открытости информации Разработчик на официальном сайте Администрации района размещает:</w:t>
      </w:r>
    </w:p>
    <w:p w:rsidR="00CB48D8" w:rsidRDefault="00317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утверждённую Муниципальную программу (проект изменений в Муниципальную программу) –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CB48D8" w:rsidRDefault="003176A1">
      <w:pPr>
        <w:ind w:firstLine="709"/>
        <w:jc w:val="both"/>
        <w:rPr>
          <w:sz w:val="28"/>
          <w:szCs w:val="28"/>
        </w:rPr>
        <w:sectPr w:rsidR="00CB48D8">
          <w:headerReference w:type="default" r:id="rId10"/>
          <w:headerReference w:type="first" r:id="rId11"/>
          <w:pgSz w:w="11906" w:h="16838"/>
          <w:pgMar w:top="1134" w:right="567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- утверждённый План реализации мероприятий Муниципальной программы (проект изменений в План реализации мероприятий Муниципальной программы) – в разделе: Документы/Муниципальные программы/Планы реализаций мероприятий Муниципальных программ в течение 5 рабочих дней после утверждения.</w:t>
      </w:r>
    </w:p>
    <w:p w:rsidR="00CB48D8" w:rsidRDefault="003176A1">
      <w:pPr>
        <w:ind w:right="111"/>
        <w:jc w:val="right"/>
      </w:pPr>
      <w:r>
        <w:lastRenderedPageBreak/>
        <w:t>ПРИЛОЖЕНИЕ № 1</w:t>
      </w:r>
    </w:p>
    <w:p w:rsidR="00CB48D8" w:rsidRDefault="003176A1">
      <w:pPr>
        <w:ind w:right="111"/>
        <w:jc w:val="right"/>
      </w:pPr>
      <w:r>
        <w:t>к муниципальной программе</w:t>
      </w:r>
    </w:p>
    <w:p w:rsidR="00CB48D8" w:rsidRDefault="003176A1">
      <w:pPr>
        <w:ind w:right="111"/>
        <w:jc w:val="right"/>
      </w:pPr>
      <w:r>
        <w:t xml:space="preserve"> «Комплексная программа профилактики </w:t>
      </w:r>
    </w:p>
    <w:p w:rsidR="00CB48D8" w:rsidRDefault="003176A1">
      <w:pPr>
        <w:ind w:right="111"/>
        <w:jc w:val="right"/>
      </w:pPr>
      <w:r>
        <w:t>правонарушений, экстремизма и терроризма</w:t>
      </w:r>
    </w:p>
    <w:p w:rsidR="00CB48D8" w:rsidRDefault="003176A1">
      <w:pPr>
        <w:ind w:right="111"/>
        <w:jc w:val="right"/>
      </w:pPr>
      <w:r>
        <w:t xml:space="preserve"> в </w:t>
      </w:r>
      <w:proofErr w:type="spellStart"/>
      <w:r>
        <w:t>Тогучинском</w:t>
      </w:r>
      <w:proofErr w:type="spellEnd"/>
      <w:r>
        <w:t xml:space="preserve"> районе</w:t>
      </w:r>
    </w:p>
    <w:p w:rsidR="00CB48D8" w:rsidRDefault="003176A1">
      <w:pPr>
        <w:ind w:right="111"/>
        <w:jc w:val="right"/>
      </w:pPr>
      <w:r>
        <w:t>Новосибирской области на 2021-2023 годы»</w:t>
      </w:r>
    </w:p>
    <w:p w:rsidR="00CB48D8" w:rsidRDefault="00CB48D8">
      <w:pPr>
        <w:jc w:val="right"/>
      </w:pPr>
    </w:p>
    <w:p w:rsidR="00CB48D8" w:rsidRDefault="003176A1">
      <w:pPr>
        <w:jc w:val="center"/>
      </w:pPr>
      <w:r>
        <w:t>Цели и задачи Муниципальной программы</w:t>
      </w:r>
    </w:p>
    <w:p w:rsidR="00CB48D8" w:rsidRDefault="00CB48D8">
      <w:pPr>
        <w:jc w:val="center"/>
      </w:pPr>
    </w:p>
    <w:tbl>
      <w:tblPr>
        <w:tblW w:w="13956" w:type="dxa"/>
        <w:tblInd w:w="781" w:type="dxa"/>
        <w:tblLayout w:type="fixed"/>
        <w:tblCellMar>
          <w:top w:w="54" w:type="dxa"/>
          <w:left w:w="72" w:type="dxa"/>
          <w:right w:w="55" w:type="dxa"/>
        </w:tblCellMar>
        <w:tblLook w:val="04A0" w:firstRow="1" w:lastRow="0" w:firstColumn="1" w:lastColumn="0" w:noHBand="0" w:noVBand="1"/>
      </w:tblPr>
      <w:tblGrid>
        <w:gridCol w:w="3184"/>
        <w:gridCol w:w="4819"/>
        <w:gridCol w:w="1418"/>
        <w:gridCol w:w="992"/>
        <w:gridCol w:w="992"/>
        <w:gridCol w:w="1270"/>
        <w:gridCol w:w="147"/>
        <w:gridCol w:w="1134"/>
      </w:tblGrid>
      <w:tr w:rsidR="00CB48D8">
        <w:trPr>
          <w:trHeight w:val="283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>Цель/задачи, требующие решения для достижения цели</w:t>
            </w:r>
          </w:p>
          <w:p w:rsidR="00CB48D8" w:rsidRDefault="00CB48D8">
            <w:pPr>
              <w:widowControl w:val="0"/>
              <w:ind w:left="5"/>
            </w:pP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>Наименование целевого индикатора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 xml:space="preserve">Ед. измерения 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Значение целевого индикатора</w:t>
            </w:r>
          </w:p>
        </w:tc>
        <w:tc>
          <w:tcPr>
            <w:tcW w:w="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 xml:space="preserve">Примечание  </w:t>
            </w:r>
          </w:p>
        </w:tc>
      </w:tr>
      <w:tr w:rsidR="00CB48D8">
        <w:trPr>
          <w:trHeight w:val="288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в том числе по годам</w:t>
            </w:r>
          </w:p>
        </w:tc>
        <w:tc>
          <w:tcPr>
            <w:tcW w:w="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</w:tr>
      <w:tr w:rsidR="00CB48D8">
        <w:trPr>
          <w:trHeight w:val="816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2021 год</w:t>
            </w:r>
          </w:p>
          <w:p w:rsidR="00CB48D8" w:rsidRDefault="003176A1">
            <w:pPr>
              <w:widowControl w:val="0"/>
              <w:ind w:left="5"/>
              <w:jc w:val="center"/>
            </w:pPr>
            <w:r>
              <w:rPr>
                <w:color w:val="0000FF"/>
              </w:rPr>
              <w:t>&lt;1&gt;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2022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2023 год</w:t>
            </w:r>
          </w:p>
          <w:p w:rsidR="00CB48D8" w:rsidRDefault="00CB48D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</w:tr>
      <w:tr w:rsidR="00CB48D8">
        <w:trPr>
          <w:trHeight w:val="28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8</w:t>
            </w:r>
          </w:p>
        </w:tc>
      </w:tr>
      <w:tr w:rsidR="00CB48D8">
        <w:trPr>
          <w:trHeight w:val="399"/>
        </w:trPr>
        <w:tc>
          <w:tcPr>
            <w:tcW w:w="13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Тогучинского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CB48D8">
        <w:trPr>
          <w:trHeight w:val="1493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1:</w:t>
            </w:r>
          </w:p>
          <w:p w:rsidR="00CB48D8" w:rsidRDefault="003176A1">
            <w:pPr>
              <w:pStyle w:val="ConsPlusNormal"/>
              <w:ind w:firstLine="0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с привлечением добровольной дружины</w:t>
            </w:r>
          </w:p>
          <w:p w:rsidR="00CB48D8" w:rsidRDefault="003176A1">
            <w:pPr>
              <w:widowControl w:val="0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2020 году – 3) </w:t>
            </w:r>
          </w:p>
          <w:p w:rsidR="00CB48D8" w:rsidRDefault="00CB48D8">
            <w:pPr>
              <w:widowControl w:val="0"/>
              <w:ind w:left="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 xml:space="preserve"> Количество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 xml:space="preserve"> </w:t>
            </w:r>
          </w:p>
        </w:tc>
      </w:tr>
      <w:tr w:rsidR="00CB48D8">
        <w:trPr>
          <w:trHeight w:val="629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статей в СМИ по вопросам профилактики правонарушений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>количество статей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355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проведенных мероприятий по антитеррористической защищенности </w:t>
            </w:r>
          </w:p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2020 – 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355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получивших медицинскую, психологическую, социальную помощь, помощь в трудоустройстве.</w:t>
            </w:r>
          </w:p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(в 2020- 580)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lastRenderedPageBreak/>
              <w:t>количество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362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Задача 2: </w:t>
            </w:r>
          </w:p>
          <w:p w:rsidR="00CB48D8" w:rsidRDefault="003176A1">
            <w:pPr>
              <w:widowControl w:val="0"/>
              <w:ind w:left="5"/>
              <w:jc w:val="both"/>
            </w:pPr>
            <w:r>
              <w:rPr>
                <w:rFonts w:eastAsia="Calibri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проведенных рейдов, проверок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предупреждению и пресечению правонарушений</w:t>
            </w:r>
          </w:p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2020- 90)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</w:pPr>
            <w:r>
              <w:t xml:space="preserve"> количество рейдов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94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96</w:t>
            </w:r>
          </w:p>
          <w:p w:rsidR="00CB48D8" w:rsidRDefault="003176A1">
            <w:pPr>
              <w:widowControl w:val="0"/>
              <w:ind w:left="5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362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Количество проведенных мероприятий для привлечения граждан в культурные, спортивные мероприятия</w:t>
            </w:r>
          </w:p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(в 2020 – 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количество</w:t>
            </w:r>
          </w:p>
          <w:p w:rsidR="00CB48D8" w:rsidRDefault="003176A1">
            <w:pPr>
              <w:widowControl w:val="0"/>
            </w:pPr>
            <w:r>
              <w:t>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мероприятий, направленных на профилактику правонарушений среди несовершеннолетних</w:t>
            </w:r>
          </w:p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2020- 3)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количество</w:t>
            </w:r>
          </w:p>
          <w:p w:rsidR="00CB48D8" w:rsidRDefault="003176A1">
            <w:pPr>
              <w:widowControl w:val="0"/>
            </w:pPr>
            <w:r>
              <w:t>мероприятий</w:t>
            </w:r>
          </w:p>
          <w:p w:rsidR="00CB48D8" w:rsidRDefault="00CB48D8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человек, прошедших льготное лечение от алкогольной зависимости (в 2020- 31)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количество</w:t>
            </w:r>
          </w:p>
          <w:p w:rsidR="00CB48D8" w:rsidRDefault="003176A1">
            <w:pPr>
              <w:widowControl w:val="0"/>
            </w:pPr>
            <w: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43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1104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семинаров для специалистов органов системы профилактики</w:t>
            </w:r>
          </w:p>
          <w:p w:rsidR="00CB48D8" w:rsidRDefault="003176A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2020- 2 семинар, в нем – 59 чел.)</w:t>
            </w:r>
          </w:p>
          <w:p w:rsidR="00CB48D8" w:rsidRDefault="00CB48D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</w:pPr>
            <w:r>
              <w:t>количество семинаров, в нем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2/59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2/63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ind w:left="5"/>
              <w:jc w:val="center"/>
            </w:pPr>
            <w:r>
              <w:t>2/65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629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3176A1">
            <w:pPr>
              <w:widowControl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  <w:u w:val="single"/>
              </w:rPr>
              <w:t>Задача 3:</w:t>
            </w:r>
            <w:r>
              <w:rPr>
                <w:bCs/>
                <w:szCs w:val="28"/>
              </w:rPr>
              <w:t xml:space="preserve"> Обеспечение антитеррористической защищенности населения, противодействие распространению идеологии терроризма и экстремизма на территории </w:t>
            </w:r>
            <w:proofErr w:type="spellStart"/>
            <w:r>
              <w:rPr>
                <w:bCs/>
                <w:szCs w:val="28"/>
              </w:rPr>
              <w:t>Тогучинского</w:t>
            </w:r>
            <w:proofErr w:type="spellEnd"/>
            <w:r>
              <w:rPr>
                <w:bCs/>
                <w:szCs w:val="28"/>
              </w:rPr>
              <w:t xml:space="preserve"> района Новосибирской области.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разработанных планов работы антитеррористической комиссии (в 2020 –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rPr>
                <w:bCs/>
              </w:rPr>
              <w:t>количество планов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проведенных проверок антитеррористической защищенности объектов жизнеобеспечения (в 2020 –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проверок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проведенных тренировок по эвакуации учащихся в образовательных организациях (в 2020 –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тренировок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B48D8" w:rsidRDefault="00CB48D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642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проведенных обучающих семинаров с персоналом учреждения по терроризму и экстремизму (в 2020 – 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778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проведенных учебных тренировок медицинских учреждений по оказанию неотложной медицинской помощи (в 2020 –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тренировок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64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проведенных рабочих встреч с председателями ЖКХ по укреплению правопорядка (в 2020 –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встреч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65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проведенных проверок обследования антитеррористической защищенности объектов транспортного комплекса (в 2020 –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проверок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62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изготовленных листовок антитеррористической направленности (в 2020 – 200)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листовок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935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публикаций в СМИ об информировании населения о действиях в случае возникновения ЧС (в 2020 –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публикаций в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  <w:tr w:rsidR="00CB48D8">
        <w:trPr>
          <w:trHeight w:val="934"/>
        </w:trPr>
        <w:tc>
          <w:tcPr>
            <w:tcW w:w="3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D8" w:rsidRDefault="00CB48D8">
            <w:pPr>
              <w:widowControl w:val="0"/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проведенных лекций в образовательных организациях (в 2020 –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количество лекций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widowControl w:val="0"/>
              <w:ind w:left="5"/>
            </w:pPr>
          </w:p>
        </w:tc>
      </w:tr>
    </w:tbl>
    <w:p w:rsidR="00CB48D8" w:rsidRDefault="00CB48D8">
      <w:pPr>
        <w:ind w:right="111"/>
        <w:jc w:val="right"/>
      </w:pPr>
    </w:p>
    <w:p w:rsidR="00CB48D8" w:rsidRDefault="00CB48D8"/>
    <w:p w:rsidR="00CB48D8" w:rsidRDefault="00CB48D8"/>
    <w:p w:rsidR="00CB48D8" w:rsidRDefault="00CB48D8"/>
    <w:p w:rsidR="00CB48D8" w:rsidRDefault="00CB48D8">
      <w:pPr>
        <w:tabs>
          <w:tab w:val="left" w:pos="4425"/>
        </w:tabs>
      </w:pPr>
    </w:p>
    <w:p w:rsidR="00CB48D8" w:rsidRDefault="003176A1">
      <w:pPr>
        <w:tabs>
          <w:tab w:val="left" w:pos="4425"/>
        </w:tabs>
        <w:sectPr w:rsidR="00CB48D8">
          <w:headerReference w:type="default" r:id="rId12"/>
          <w:pgSz w:w="16838" w:h="11906" w:orient="landscape"/>
          <w:pgMar w:top="1134" w:right="964" w:bottom="1134" w:left="1418" w:header="709" w:footer="0" w:gutter="0"/>
          <w:cols w:space="720"/>
          <w:formProt w:val="0"/>
          <w:docGrid w:linePitch="360"/>
        </w:sectPr>
      </w:pPr>
      <w:r>
        <w:tab/>
      </w:r>
    </w:p>
    <w:p w:rsidR="00CB48D8" w:rsidRDefault="00CB48D8">
      <w:pPr>
        <w:ind w:right="111"/>
        <w:jc w:val="right"/>
      </w:pPr>
    </w:p>
    <w:p w:rsidR="00CB48D8" w:rsidRDefault="003176A1">
      <w:pPr>
        <w:ind w:right="111"/>
        <w:jc w:val="right"/>
      </w:pPr>
      <w:r>
        <w:t xml:space="preserve">ПРИЛОЖЕНИЕ №2 </w:t>
      </w:r>
    </w:p>
    <w:p w:rsidR="00CB48D8" w:rsidRDefault="003176A1">
      <w:pPr>
        <w:ind w:right="111"/>
        <w:jc w:val="right"/>
      </w:pPr>
      <w:r>
        <w:t>к муниципальной программе</w:t>
      </w:r>
    </w:p>
    <w:p w:rsidR="00CB48D8" w:rsidRDefault="003176A1">
      <w:pPr>
        <w:ind w:right="111"/>
        <w:jc w:val="right"/>
      </w:pPr>
      <w:r>
        <w:t xml:space="preserve"> «Комплексная программа профилактики </w:t>
      </w:r>
    </w:p>
    <w:p w:rsidR="00CB48D8" w:rsidRDefault="003176A1">
      <w:pPr>
        <w:ind w:right="111"/>
        <w:jc w:val="right"/>
      </w:pPr>
      <w:r>
        <w:t>правонарушений, экстремизма и терроризма</w:t>
      </w:r>
    </w:p>
    <w:p w:rsidR="00CB48D8" w:rsidRDefault="003176A1">
      <w:pPr>
        <w:ind w:right="113"/>
        <w:jc w:val="right"/>
      </w:pPr>
      <w:r>
        <w:t xml:space="preserve"> в </w:t>
      </w:r>
      <w:proofErr w:type="spellStart"/>
      <w:r>
        <w:t>Тогучинском</w:t>
      </w:r>
      <w:proofErr w:type="spellEnd"/>
      <w:r>
        <w:t xml:space="preserve"> районе</w:t>
      </w:r>
    </w:p>
    <w:p w:rsidR="00CB48D8" w:rsidRDefault="003176A1">
      <w:pPr>
        <w:ind w:right="111"/>
        <w:jc w:val="right"/>
      </w:pPr>
      <w:r>
        <w:t>Новосибирской области на 2021-2023 годы»</w:t>
      </w:r>
    </w:p>
    <w:p w:rsidR="00CB48D8" w:rsidRDefault="00CB48D8">
      <w:pPr>
        <w:jc w:val="right"/>
      </w:pPr>
    </w:p>
    <w:p w:rsidR="00CB48D8" w:rsidRDefault="003176A1">
      <w:pPr>
        <w:ind w:left="2880" w:right="3230"/>
        <w:jc w:val="center"/>
      </w:pPr>
      <w:r>
        <w:t>Мероприятия и ресурсное обеспечение Муниципальной программы</w:t>
      </w:r>
    </w:p>
    <w:p w:rsidR="00CB48D8" w:rsidRDefault="00CB48D8">
      <w:pPr>
        <w:ind w:left="2880" w:right="3230"/>
        <w:jc w:val="center"/>
      </w:pPr>
    </w:p>
    <w:tbl>
      <w:tblPr>
        <w:tblW w:w="14095" w:type="dxa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3"/>
        <w:gridCol w:w="277"/>
        <w:gridCol w:w="2585"/>
        <w:gridCol w:w="1277"/>
        <w:gridCol w:w="1133"/>
        <w:gridCol w:w="1135"/>
        <w:gridCol w:w="1275"/>
        <w:gridCol w:w="1559"/>
        <w:gridCol w:w="1841"/>
      </w:tblGrid>
      <w:tr w:rsidR="00CB48D8">
        <w:trPr>
          <w:trHeight w:val="628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программы, подпрограммы, мероприятия 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показателя, в том числе по годам   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B48D8">
        <w:trPr>
          <w:trHeight w:val="276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B48D8"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</w:t>
            </w:r>
          </w:p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«Комплексная программа профилактики правонарушений, экстремизма и терроризма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Тогучинском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районе Новосибирской области                                            на 2021-2023 годы»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3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  бюджет </w:t>
            </w:r>
            <w:hyperlink r:id="rId14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5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6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Тогучинского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  <w:p w:rsidR="00CB48D8" w:rsidRDefault="00CB48D8">
            <w:pPr>
              <w:pStyle w:val="ConsPlusNormal"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8D8"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1.1. Задача 1: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взаимодействия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общественных организаций, ОМС и участковых полиции с целью проведения мероприятий с привлечением добровольных формирований - дружин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ОМВД, ОМС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мероприятий,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привлечением добровольных дружин, составит не менее 3, ежегодно</w:t>
            </w:r>
          </w:p>
        </w:tc>
      </w:tr>
      <w:tr w:rsidR="00CB48D8">
        <w:trPr>
          <w:trHeight w:val="48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48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48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7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48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18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48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9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0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76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76" w:type="dxa"/>
          </w:tcPr>
          <w:p w:rsidR="00CB48D8" w:rsidRDefault="00CB48D8">
            <w:pPr>
              <w:widowControl w:val="0"/>
            </w:pPr>
          </w:p>
        </w:tc>
        <w:tc>
          <w:tcPr>
            <w:tcW w:w="2585" w:type="dxa"/>
          </w:tcPr>
          <w:p w:rsidR="00CB48D8" w:rsidRDefault="00CB48D8">
            <w:pPr>
              <w:widowControl w:val="0"/>
            </w:pPr>
          </w:p>
        </w:tc>
        <w:tc>
          <w:tcPr>
            <w:tcW w:w="1277" w:type="dxa"/>
          </w:tcPr>
          <w:p w:rsidR="00CB48D8" w:rsidRDefault="00CB48D8">
            <w:pPr>
              <w:widowControl w:val="0"/>
            </w:pPr>
          </w:p>
        </w:tc>
        <w:tc>
          <w:tcPr>
            <w:tcW w:w="1133" w:type="dxa"/>
          </w:tcPr>
          <w:p w:rsidR="00CB48D8" w:rsidRDefault="00CB48D8">
            <w:pPr>
              <w:widowControl w:val="0"/>
            </w:pPr>
          </w:p>
        </w:tc>
        <w:tc>
          <w:tcPr>
            <w:tcW w:w="1135" w:type="dxa"/>
          </w:tcPr>
          <w:p w:rsidR="00CB48D8" w:rsidRDefault="00CB48D8">
            <w:pPr>
              <w:widowControl w:val="0"/>
            </w:pPr>
          </w:p>
        </w:tc>
        <w:tc>
          <w:tcPr>
            <w:tcW w:w="1275" w:type="dxa"/>
          </w:tcPr>
          <w:p w:rsidR="00CB48D8" w:rsidRDefault="00CB48D8">
            <w:pPr>
              <w:widowControl w:val="0"/>
            </w:pPr>
          </w:p>
        </w:tc>
        <w:tc>
          <w:tcPr>
            <w:tcW w:w="1559" w:type="dxa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</w:tcPr>
          <w:p w:rsidR="00CB48D8" w:rsidRDefault="00CB48D8">
            <w:pPr>
              <w:widowControl w:val="0"/>
            </w:pPr>
          </w:p>
        </w:tc>
      </w:tr>
      <w:tr w:rsidR="00CB48D8">
        <w:trPr>
          <w:trHeight w:val="645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>1.2.Публикация в районной газете и на сайте администрации района статей по профилактике правонарушений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(статьи)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  <w:jc w:val="center"/>
            </w:pPr>
            <w:r>
              <w:t xml:space="preserve">УИИ, ЦЗН, КДН и ЗП, </w:t>
            </w:r>
            <w:proofErr w:type="spellStart"/>
            <w:r>
              <w:t>УОиМП</w:t>
            </w:r>
            <w:proofErr w:type="spellEnd"/>
            <w:r>
              <w:t xml:space="preserve">, ОМВД, </w:t>
            </w:r>
            <w:proofErr w:type="spellStart"/>
            <w:r>
              <w:t>ГОиЧС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размещенных статей в СМИ по вопросам профилактики правонарушений составит не менее 18 штук за период реализации программы</w:t>
            </w:r>
          </w:p>
        </w:tc>
      </w:tr>
      <w:tr w:rsidR="00CB48D8">
        <w:trPr>
          <w:trHeight w:val="609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7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45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1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7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2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86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3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6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>1.3.Работа служб органов внутренних дел, органов местного самоуправления:</w:t>
            </w:r>
          </w:p>
          <w:p w:rsidR="00CB48D8" w:rsidRDefault="003176A1">
            <w:pPr>
              <w:widowControl w:val="0"/>
            </w:pPr>
            <w:r>
              <w:t xml:space="preserve">- по антитеррористической защищенности населения, учреждений образования, здравоохранения, </w:t>
            </w:r>
            <w:r>
              <w:lastRenderedPageBreak/>
              <w:t xml:space="preserve">культуры, объектов жизнеобеспечения и с массовым пребыванием </w:t>
            </w:r>
          </w:p>
          <w:p w:rsidR="00CB48D8" w:rsidRDefault="003176A1">
            <w:pPr>
              <w:widowControl w:val="0"/>
            </w:pPr>
            <w:r>
              <w:t>людей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  <w:jc w:val="center"/>
            </w:pPr>
            <w:r>
              <w:t>ОМВД</w:t>
            </w:r>
          </w:p>
          <w:p w:rsidR="00CB48D8" w:rsidRDefault="003176A1">
            <w:pPr>
              <w:widowControl w:val="0"/>
              <w:jc w:val="center"/>
            </w:pPr>
            <w:proofErr w:type="spellStart"/>
            <w:r>
              <w:t>ГОиЧС</w:t>
            </w:r>
            <w:proofErr w:type="spellEnd"/>
          </w:p>
          <w:p w:rsidR="00CB48D8" w:rsidRDefault="003176A1">
            <w:pPr>
              <w:widowControl w:val="0"/>
              <w:jc w:val="center"/>
            </w:pPr>
            <w:proofErr w:type="spellStart"/>
            <w:r>
              <w:t>УОиМП</w:t>
            </w:r>
            <w:proofErr w:type="spellEnd"/>
            <w:r>
              <w:t>,</w:t>
            </w:r>
          </w:p>
          <w:p w:rsidR="00CB48D8" w:rsidRDefault="003176A1">
            <w:pPr>
              <w:widowControl w:val="0"/>
              <w:jc w:val="center"/>
            </w:pPr>
            <w:r>
              <w:t>ЦРБ,</w:t>
            </w:r>
          </w:p>
          <w:p w:rsidR="00CB48D8" w:rsidRDefault="003176A1">
            <w:pPr>
              <w:widowControl w:val="0"/>
              <w:jc w:val="center"/>
            </w:pPr>
            <w:proofErr w:type="spellStart"/>
            <w:r>
              <w:t>УКиС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мероприятий по антитеррористической защищенности составит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менее 15 штук за период реализации программы</w:t>
            </w:r>
          </w:p>
        </w:tc>
      </w:tr>
      <w:tr w:rsidR="00CB48D8">
        <w:trPr>
          <w:trHeight w:val="352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58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1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4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48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5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51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6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85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7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37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>1.4.Содействие занятости и организация медицинской, психологической и социальной помощи незащищенным категориям граждан и несовершеннолетним</w:t>
            </w:r>
          </w:p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1860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  <w:jc w:val="center"/>
            </w:pPr>
            <w:r>
              <w:t>ЦЗН, КЦСОН, КДН и ЗП</w:t>
            </w:r>
          </w:p>
          <w:p w:rsidR="00CB48D8" w:rsidRDefault="003176A1">
            <w:pPr>
              <w:widowControl w:val="0"/>
              <w:jc w:val="center"/>
            </w:pPr>
            <w:r>
              <w:t xml:space="preserve">ЦРБ, </w:t>
            </w:r>
            <w:proofErr w:type="spellStart"/>
            <w:r>
              <w:t>ООиП</w:t>
            </w:r>
            <w:proofErr w:type="spellEnd"/>
            <w:r>
              <w:t>, ОСЗН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годом</w:t>
            </w:r>
          </w:p>
        </w:tc>
      </w:tr>
      <w:tr w:rsidR="00CB48D8">
        <w:trPr>
          <w:trHeight w:val="279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1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0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8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9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0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1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1, в том числе: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2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3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4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5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1.2. Задача 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</w:tr>
      <w:tr w:rsidR="00CB48D8">
        <w:trPr>
          <w:trHeight w:val="362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2.1.Проведение рейдов, проверок по предупреждению и пресечению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правонарушений в:</w:t>
            </w:r>
          </w:p>
          <w:p w:rsidR="00CB48D8" w:rsidRDefault="003176A1">
            <w:pPr>
              <w:widowControl w:val="0"/>
            </w:pPr>
            <w:r>
              <w:t>- образовательных учреждений;</w:t>
            </w:r>
          </w:p>
          <w:p w:rsidR="00CB48D8" w:rsidRDefault="003176A1">
            <w:pPr>
              <w:widowControl w:val="0"/>
            </w:pPr>
            <w:r>
              <w:t>- условно – осужденных и освободившихся граждан;</w:t>
            </w:r>
          </w:p>
          <w:p w:rsidR="00CB48D8" w:rsidRDefault="003176A1">
            <w:pPr>
              <w:widowControl w:val="0"/>
              <w:rPr>
                <w:lang w:eastAsia="en-US"/>
              </w:rPr>
            </w:pPr>
            <w:r>
              <w:t>- мест концентрации молодежи и несовершеннолетних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рейд)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92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ГПДН ОМВД, УИИ, УУП, ОМВД, КЦСОН,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КДНиЗП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проведенных рейдов, проверок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предупреждению и пресечению правонарушений составит не менее 282 за период реализации программы</w:t>
            </w:r>
          </w:p>
        </w:tc>
      </w:tr>
      <w:tr w:rsidR="00CB48D8">
        <w:trPr>
          <w:trHeight w:val="317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84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5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6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7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7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4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8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79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Style w:val="a7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9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05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>2.2. Реализация совместных мероприятий, для привлечения граждан в культурные и спортивные мероприятия, направленных на</w:t>
            </w:r>
          </w:p>
          <w:p w:rsidR="00CB48D8" w:rsidRDefault="003176A1">
            <w:pPr>
              <w:widowControl w:val="0"/>
            </w:pPr>
            <w:r>
              <w:t xml:space="preserve">профилактику правонарушений, с участием органов системы профилактики и общественных организаций. 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(мероприятия)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proofErr w:type="spellStart"/>
            <w:r>
              <w:t>УКиС</w:t>
            </w:r>
            <w:proofErr w:type="spellEnd"/>
            <w:r>
              <w:t xml:space="preserve">, </w:t>
            </w:r>
            <w:proofErr w:type="spellStart"/>
            <w:r>
              <w:t>УОиМП</w:t>
            </w:r>
            <w:proofErr w:type="spellEnd"/>
            <w:r>
              <w:t>, ЦРБ, ОМВД, КЦСОН, ОСЗН, КДН и ЗП, религиозные организации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проводимых мероприятий для привлечения граждан в культурные, спортивные мероприятия для предотвращения правонарушений составит 39 за период реализации программы</w:t>
            </w:r>
          </w:p>
        </w:tc>
      </w:tr>
      <w:tr w:rsidR="00CB48D8">
        <w:trPr>
          <w:trHeight w:val="221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4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0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0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9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1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0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42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151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3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  <w:p w:rsidR="00CB48D8" w:rsidRDefault="00CB48D8">
            <w:pPr>
              <w:widowControl w:val="0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7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>2.3. Проведение мероприятий, направленных на профилактику правонарушений среди несовершеннолетних:</w:t>
            </w:r>
          </w:p>
          <w:p w:rsidR="00CB48D8" w:rsidRDefault="003176A1">
            <w:pPr>
              <w:widowControl w:val="0"/>
            </w:pPr>
            <w:r>
              <w:t>- соревнования «Стартующий подросток»</w:t>
            </w:r>
          </w:p>
          <w:p w:rsidR="00CB48D8" w:rsidRDefault="003176A1">
            <w:pPr>
              <w:widowControl w:val="0"/>
            </w:pPr>
            <w:r>
              <w:lastRenderedPageBreak/>
              <w:t>- операция «Семья», «Занятость»;</w:t>
            </w:r>
          </w:p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(мероприятий)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proofErr w:type="spellStart"/>
            <w:r>
              <w:t>КДНиЗП</w:t>
            </w:r>
            <w:proofErr w:type="spellEnd"/>
          </w:p>
          <w:p w:rsidR="00CB48D8" w:rsidRDefault="003176A1">
            <w:pPr>
              <w:widowControl w:val="0"/>
            </w:pPr>
            <w:proofErr w:type="spellStart"/>
            <w:r>
              <w:t>УОиМП</w:t>
            </w:r>
            <w:proofErr w:type="spellEnd"/>
            <w:r>
              <w:t>, ОМВД, ЦРТ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мероприятий, направленных на профилактику правонарушений среди несовершеннол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етних будет составлять не менее 3, ежегодно</w:t>
            </w: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1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8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4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4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5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5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6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3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 xml:space="preserve">2.4.Организация льготного лечения от алкогольной зависимости </w:t>
            </w:r>
          </w:p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>КЦСОН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человек, прошедших льготное лечение от алкогольной зависимости составит 130 человек за период реализации программы</w:t>
            </w:r>
          </w:p>
        </w:tc>
      </w:tr>
      <w:tr w:rsidR="00CB48D8">
        <w:trPr>
          <w:trHeight w:val="315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3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3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6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7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78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8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18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9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3176A1">
            <w:pPr>
              <w:widowControl w:val="0"/>
            </w:pPr>
            <w:r>
              <w:t>2.5.Организация проведения семинаров для специалистов органов системы профилактики:</w:t>
            </w:r>
          </w:p>
          <w:p w:rsidR="00CB48D8" w:rsidRDefault="003176A1">
            <w:pPr>
              <w:widowControl w:val="0"/>
            </w:pPr>
            <w:r>
              <w:t>- по противодействию экстремизму и терроризму;</w:t>
            </w:r>
          </w:p>
          <w:p w:rsidR="00CB48D8" w:rsidRDefault="003176A1">
            <w:pPr>
              <w:widowControl w:val="0"/>
            </w:pPr>
            <w:r>
              <w:t>- по предупреждению наркомании;</w:t>
            </w:r>
          </w:p>
          <w:p w:rsidR="00CB48D8" w:rsidRDefault="003176A1">
            <w:pPr>
              <w:widowControl w:val="0"/>
            </w:pPr>
            <w:r>
              <w:t>- по пропаганде здорового образа жизни;</w:t>
            </w:r>
          </w:p>
          <w:p w:rsidR="00CB48D8" w:rsidRDefault="003176A1">
            <w:pPr>
              <w:widowControl w:val="0"/>
            </w:pPr>
            <w:r>
              <w:t>- по профилактике асоциального поведения.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(семинар/человек)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5"/>
              <w:jc w:val="center"/>
            </w:pPr>
            <w:r>
              <w:t>2/59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t>2/63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5"/>
              <w:jc w:val="center"/>
            </w:pPr>
            <w:r>
              <w:t>2/65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6/187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  <w:p w:rsidR="00CB48D8" w:rsidRDefault="00CB48D8">
            <w:pPr>
              <w:widowControl w:val="0"/>
            </w:pPr>
          </w:p>
          <w:p w:rsidR="00CB48D8" w:rsidRDefault="00CB48D8">
            <w:pPr>
              <w:widowControl w:val="0"/>
            </w:pPr>
          </w:p>
          <w:p w:rsidR="00CB48D8" w:rsidRDefault="00CB48D8">
            <w:pPr>
              <w:widowControl w:val="0"/>
            </w:pPr>
          </w:p>
          <w:p w:rsidR="00CB48D8" w:rsidRDefault="00CB48D8">
            <w:pPr>
              <w:widowControl w:val="0"/>
            </w:pPr>
          </w:p>
          <w:p w:rsidR="00CB48D8" w:rsidRDefault="003176A1">
            <w:pPr>
              <w:widowControl w:val="0"/>
            </w:pPr>
            <w:r>
              <w:t xml:space="preserve">ОМВД, </w:t>
            </w:r>
          </w:p>
          <w:p w:rsidR="00CB48D8" w:rsidRDefault="003176A1">
            <w:pPr>
              <w:widowControl w:val="0"/>
            </w:pPr>
            <w:r>
              <w:t>ЦРБ,</w:t>
            </w:r>
          </w:p>
          <w:p w:rsidR="00CB48D8" w:rsidRDefault="003176A1">
            <w:pPr>
              <w:widowControl w:val="0"/>
            </w:pPr>
            <w:proofErr w:type="spellStart"/>
            <w:r>
              <w:t>КДНиЗП</w:t>
            </w:r>
            <w:proofErr w:type="spellEnd"/>
            <w:r>
              <w:t xml:space="preserve">, </w:t>
            </w:r>
            <w:proofErr w:type="spellStart"/>
            <w:r>
              <w:t>УОиМП</w:t>
            </w:r>
            <w:proofErr w:type="spellEnd"/>
          </w:p>
          <w:p w:rsidR="00CB48D8" w:rsidRDefault="00CB48D8">
            <w:pPr>
              <w:widowControl w:val="0"/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концу реализации программы планируется провести не менее 6 семинаров, в которых примут участие 187 специалистов органов системы профилактики </w:t>
            </w: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3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3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0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24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1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1390"/>
        </w:trPr>
        <w:tc>
          <w:tcPr>
            <w:tcW w:w="3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2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2, в том числе: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3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4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местные бюджеты </w:t>
            </w:r>
            <w:hyperlink r:id="rId55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6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/>
                <w:lang w:eastAsia="en-US"/>
              </w:rPr>
              <w:t>1.3. Задача 3</w:t>
            </w:r>
            <w:r>
              <w:rPr>
                <w:lang w:eastAsia="en-US"/>
              </w:rPr>
              <w:t xml:space="preserve">: </w:t>
            </w:r>
            <w:r>
              <w:rPr>
                <w:bCs/>
                <w:szCs w:val="28"/>
              </w:rPr>
              <w:t xml:space="preserve">Обеспечение антитеррористической защищенности населения, противодействие распространению идеологии терроризма и экстремизма на территории </w:t>
            </w:r>
            <w:proofErr w:type="spellStart"/>
            <w:r>
              <w:rPr>
                <w:bCs/>
                <w:szCs w:val="28"/>
              </w:rPr>
              <w:t>Тогучинского</w:t>
            </w:r>
            <w:proofErr w:type="spellEnd"/>
            <w:r>
              <w:rPr>
                <w:bCs/>
                <w:szCs w:val="28"/>
              </w:rPr>
              <w:t xml:space="preserve"> района Новосибирской области.</w:t>
            </w: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3.1. Ежегодная разработка планов работы антитеррористической комиссии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района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(планов)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АТК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 xml:space="preserve">количество разработанных планов работы антитеррористической комиссии </w:t>
            </w:r>
            <w:proofErr w:type="spellStart"/>
            <w:r>
              <w:t>Тогучинского</w:t>
            </w:r>
            <w:proofErr w:type="spellEnd"/>
            <w:r>
              <w:t xml:space="preserve"> района будет составлять не менее 1 ежегодно</w:t>
            </w:r>
          </w:p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3.2.Организация проведения проверок антитеррористической защищенности объектов жизнеобеспечения, объектов с массовым пребыванием людей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(проверок)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АТК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>количество проведенных проверок антитеррористической защищенности объектов жизнеобеспечения будет составлять не менее 1, ежегодно</w:t>
            </w:r>
          </w:p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3.3. Организация проведения тренировок в общеобразовательных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организациях по экстренной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эвакуации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учащихся при угрозе или возникновении чрезвычайной ситуации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Количество (тренировок)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КЧС, АТК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>количество проведенных тренировок образовательны</w:t>
            </w:r>
            <w:r>
              <w:lastRenderedPageBreak/>
              <w:t xml:space="preserve">х организациях </w:t>
            </w:r>
            <w:r>
              <w:rPr>
                <w:bCs/>
                <w:szCs w:val="28"/>
              </w:rPr>
              <w:t>по экстренной эвакуации учащихся при угрозе</w:t>
            </w:r>
            <w:r>
              <w:t xml:space="preserve"> ЧС будет составлять не менее 2, ежегодно</w:t>
            </w:r>
          </w:p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Сумма затрат, в том </w:t>
            </w:r>
            <w:r>
              <w:rPr>
                <w:bCs/>
                <w:szCs w:val="28"/>
              </w:rPr>
              <w:lastRenderedPageBreak/>
              <w:t>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3.4. Организация проведения обучающих семинаров с персоналом учреждений о отработке мер противодействия терроризму и экстремизму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(семинаров)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Руководители учреждений (объектов)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>количество проведенных обучающих семинаров с персоналом учреждений о противодействии терроризму и экстремизму будет составлять не менее 3, ежегодно</w:t>
            </w:r>
          </w:p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3.5. Теоритическая и практическая подготовка сил и средств медицинских учреждений к работе по оказанию неотложной медицинской помощи пострадавшим при ликвидации последствий террористических актов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(учебных тренировок)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ЦРБ, КЧС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>количество проведенных учебных тренировок медицинских учреждений</w:t>
            </w:r>
            <w:r>
              <w:rPr>
                <w:bCs/>
                <w:szCs w:val="28"/>
              </w:rPr>
              <w:t xml:space="preserve"> по оказанию неотложной медицинской помощи пострадавшим </w:t>
            </w:r>
            <w:r>
              <w:rPr>
                <w:bCs/>
                <w:szCs w:val="28"/>
              </w:rPr>
              <w:lastRenderedPageBreak/>
              <w:t>при ликвидации последствий террористических актов</w:t>
            </w:r>
            <w:r>
              <w:t xml:space="preserve"> будет составлять не менее 1, ежегодно</w:t>
            </w:r>
          </w:p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</w:t>
            </w:r>
            <w:r>
              <w:rPr>
                <w:bCs/>
                <w:szCs w:val="28"/>
              </w:rPr>
              <w:lastRenderedPageBreak/>
              <w:t xml:space="preserve">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3.6. Организация рабочих встреч с председателями ЖКХ, уличными комитетами в целях выработки комплекса совместных мероприятий по укреплению правопорядка и предотвращению теракта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(встреч)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tabs>
                <w:tab w:val="left" w:pos="330"/>
              </w:tabs>
              <w:jc w:val="center"/>
              <w:rPr>
                <w:bCs/>
              </w:rPr>
            </w:pPr>
            <w:r>
              <w:rPr>
                <w:bCs/>
              </w:rPr>
              <w:t>ОМВД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>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</w:t>
            </w:r>
          </w:p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442"/>
        </w:trPr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3.7. Организация проведения комиссионных обследований антитеррористической защищенности объектов транспортного комплекса и проведение оперативных экспериментов по проверке эффективности действий охраны и служб безопасности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(проверок)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АТК, </w:t>
            </w:r>
            <w:proofErr w:type="spellStart"/>
            <w:r>
              <w:rPr>
                <w:bCs/>
              </w:rPr>
              <w:t>ГОиЧС</w:t>
            </w:r>
            <w:proofErr w:type="spellEnd"/>
            <w:r>
              <w:rPr>
                <w:bCs/>
              </w:rPr>
              <w:t>, ЕДДС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 xml:space="preserve">количество проведенных проверок транспортного комплекса об </w:t>
            </w:r>
            <w:r>
              <w:rPr>
                <w:bCs/>
                <w:szCs w:val="28"/>
              </w:rPr>
              <w:t xml:space="preserve">эффективности действий охраны и служб безопасности, </w:t>
            </w:r>
            <w:r>
              <w:t xml:space="preserve">будет составлять не </w:t>
            </w:r>
            <w:r>
              <w:lastRenderedPageBreak/>
              <w:t>менее 1, ежегодно</w:t>
            </w: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3.8. Изготовление средств наглядной агитации, сборников нормативных актов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(листовок)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400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АТК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widowControl w:val="0"/>
            </w:pPr>
          </w:p>
          <w:p w:rsidR="00CB48D8" w:rsidRDefault="003176A1">
            <w:pPr>
              <w:widowControl w:val="0"/>
            </w:pPr>
            <w:r>
              <w:t>количество изготовленных листовок антитеррористической направленности будет составлять не менее 200, ежегодно</w:t>
            </w:r>
          </w:p>
          <w:p w:rsidR="00CB48D8" w:rsidRDefault="00CB48D8">
            <w:pPr>
              <w:widowControl w:val="0"/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0,035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0,035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0,035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0,035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t>21,0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3.9. Разъяснение гражданам в средствах массовой информации порядка действий при чрезвычайных ситуациях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Количество (публикаций в СМИ)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АТК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widowControl w:val="0"/>
            </w:pPr>
          </w:p>
          <w:p w:rsidR="00CB48D8" w:rsidRDefault="003176A1">
            <w:pPr>
              <w:widowControl w:val="0"/>
            </w:pPr>
            <w:r>
              <w:rPr>
                <w:lang w:eastAsia="en-US"/>
              </w:rPr>
              <w:t xml:space="preserve">количество размещенных статей в СМИ об </w:t>
            </w:r>
            <w:r>
              <w:rPr>
                <w:sz w:val="22"/>
              </w:rPr>
              <w:t>информировании населения о действиях в случае возникновения ЧС, будет составлять не менее 1, ежегодно</w:t>
            </w: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3.10. Организация и проведение в образовательных организациях профилактических лекций по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разъяснению социальной опасности и идеологии экстремизма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Количество (лекций)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ОМВД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 xml:space="preserve">количество проведенных в каждой образовательной организации лекций по </w:t>
            </w:r>
            <w:r>
              <w:lastRenderedPageBreak/>
              <w:t>профилактике экстремизма, составит не менее 5, ежегодно</w:t>
            </w: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 xml:space="preserve">федеральный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областной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местный бюджет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ind w:left="3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внебюджетные источники </w:t>
            </w:r>
            <w:r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3, в том числе: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7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8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59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0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B48D8" w:rsidRDefault="00CB48D8">
      <w:pPr>
        <w:ind w:left="2880" w:right="3230"/>
        <w:jc w:val="center"/>
      </w:pPr>
    </w:p>
    <w:tbl>
      <w:tblPr>
        <w:tblW w:w="13811" w:type="dxa"/>
        <w:tblInd w:w="64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2"/>
        <w:gridCol w:w="1276"/>
        <w:gridCol w:w="1134"/>
        <w:gridCol w:w="1134"/>
        <w:gridCol w:w="1276"/>
        <w:gridCol w:w="1842"/>
        <w:gridCol w:w="1417"/>
      </w:tblGrid>
      <w:tr w:rsidR="00CB48D8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цели 1, в том числе: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61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rPr>
          <w:trHeight w:val="320"/>
        </w:trPr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62" w:history="1">
              <w:r>
                <w:rPr>
                  <w:rStyle w:val="a7"/>
                  <w:lang w:eastAsia="en-US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63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4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B48D8" w:rsidRDefault="00CB48D8">
      <w:pPr>
        <w:ind w:left="2880" w:right="3230"/>
        <w:jc w:val="center"/>
      </w:pPr>
    </w:p>
    <w:p w:rsidR="00CB48D8" w:rsidRDefault="00CB48D8"/>
    <w:p w:rsidR="00CB48D8" w:rsidRDefault="00CB48D8">
      <w:pPr>
        <w:sectPr w:rsidR="00CB48D8">
          <w:headerReference w:type="default" r:id="rId65"/>
          <w:pgSz w:w="16838" w:h="11906" w:orient="landscape"/>
          <w:pgMar w:top="1134" w:right="962" w:bottom="1134" w:left="1418" w:header="709" w:footer="0" w:gutter="0"/>
          <w:cols w:space="720"/>
          <w:formProt w:val="0"/>
          <w:docGrid w:linePitch="360"/>
        </w:sectPr>
      </w:pPr>
    </w:p>
    <w:p w:rsidR="00CB48D8" w:rsidRDefault="003176A1">
      <w:pPr>
        <w:shd w:val="clear" w:color="auto" w:fill="FFFFFF"/>
        <w:spacing w:line="274" w:lineRule="exact"/>
        <w:ind w:left="2198" w:right="442" w:hanging="2056"/>
      </w:pPr>
      <w:r>
        <w:lastRenderedPageBreak/>
        <w:t xml:space="preserve">Применяемые сокращения: </w:t>
      </w:r>
    </w:p>
    <w:p w:rsidR="00CB48D8" w:rsidRDefault="00CB48D8">
      <w:pPr>
        <w:shd w:val="clear" w:color="auto" w:fill="FFFFFF"/>
        <w:spacing w:line="274" w:lineRule="exact"/>
        <w:ind w:left="2198" w:right="442" w:hanging="2056"/>
        <w:jc w:val="both"/>
      </w:pPr>
    </w:p>
    <w:p w:rsidR="00CB48D8" w:rsidRDefault="003176A1">
      <w:pPr>
        <w:shd w:val="clear" w:color="auto" w:fill="FFFFFF"/>
        <w:spacing w:line="274" w:lineRule="exact"/>
        <w:ind w:right="442"/>
        <w:jc w:val="both"/>
      </w:pPr>
      <w:r>
        <w:t xml:space="preserve">ЦРТ – </w:t>
      </w:r>
      <w:r>
        <w:rPr>
          <w:bCs/>
        </w:rPr>
        <w:t xml:space="preserve">МБОУ ДО </w:t>
      </w:r>
      <w:proofErr w:type="spellStart"/>
      <w:r>
        <w:rPr>
          <w:bCs/>
        </w:rPr>
        <w:t>Тогучинского</w:t>
      </w:r>
      <w:proofErr w:type="spellEnd"/>
      <w:r>
        <w:rPr>
          <w:bCs/>
        </w:rPr>
        <w:t xml:space="preserve"> района «Центр развития творчества»</w:t>
      </w:r>
      <w:r>
        <w:t>,</w:t>
      </w:r>
    </w:p>
    <w:p w:rsidR="00CB48D8" w:rsidRDefault="003176A1">
      <w:pPr>
        <w:shd w:val="clear" w:color="auto" w:fill="FFFFFF"/>
        <w:spacing w:line="274" w:lineRule="exact"/>
        <w:ind w:right="442"/>
        <w:jc w:val="both"/>
      </w:pPr>
      <w:r>
        <w:t xml:space="preserve">ЕДДС – МКУ </w:t>
      </w:r>
      <w:proofErr w:type="spellStart"/>
      <w:r>
        <w:t>Тогучинского</w:t>
      </w:r>
      <w:proofErr w:type="spellEnd"/>
      <w:r>
        <w:t xml:space="preserve"> района «Единая дежурно-диспетчерская служба, система 112»;</w:t>
      </w:r>
    </w:p>
    <w:p w:rsidR="00CB48D8" w:rsidRDefault="003176A1">
      <w:pPr>
        <w:jc w:val="both"/>
      </w:pPr>
      <w:r>
        <w:t xml:space="preserve">КДН и ЗП – комиссия по делам несовершеннолетних и защите их прав </w:t>
      </w:r>
      <w:proofErr w:type="spellStart"/>
      <w:r>
        <w:t>Тогучинского</w:t>
      </w:r>
      <w:proofErr w:type="spellEnd"/>
      <w:r>
        <w:t xml:space="preserve"> района Новосибирской области;</w:t>
      </w:r>
    </w:p>
    <w:p w:rsidR="00CB48D8" w:rsidRDefault="003176A1">
      <w:pPr>
        <w:jc w:val="both"/>
      </w:pPr>
      <w:r>
        <w:t xml:space="preserve">КЦСОН – МБУ </w:t>
      </w:r>
      <w:proofErr w:type="spellStart"/>
      <w:r>
        <w:t>Тогучинского</w:t>
      </w:r>
      <w:proofErr w:type="spellEnd"/>
      <w:r>
        <w:t xml:space="preserve"> района «Комплексный центр социального обслуживания населения»;</w:t>
      </w:r>
    </w:p>
    <w:p w:rsidR="00CB48D8" w:rsidRDefault="003176A1">
      <w:pPr>
        <w:jc w:val="both"/>
      </w:pPr>
      <w:r>
        <w:t xml:space="preserve">ОМВД – Отдел министерства внутренних дел России по </w:t>
      </w:r>
      <w:proofErr w:type="spellStart"/>
      <w:r>
        <w:t>Тогучинскому</w:t>
      </w:r>
      <w:proofErr w:type="spellEnd"/>
      <w:r>
        <w:t xml:space="preserve"> району Новосибирской области;</w:t>
      </w:r>
    </w:p>
    <w:p w:rsidR="00CB48D8" w:rsidRDefault="003176A1">
      <w:pPr>
        <w:jc w:val="both"/>
        <w:rPr>
          <w:szCs w:val="28"/>
        </w:rPr>
      </w:pPr>
      <w:r>
        <w:t xml:space="preserve">ГО и ЧС - </w:t>
      </w:r>
      <w:r>
        <w:rPr>
          <w:szCs w:val="28"/>
        </w:rPr>
        <w:t xml:space="preserve">отдел по делам ГО и ЧС администрации </w:t>
      </w:r>
      <w:proofErr w:type="spellStart"/>
      <w:r>
        <w:rPr>
          <w:szCs w:val="28"/>
        </w:rPr>
        <w:t>Тогучинского</w:t>
      </w:r>
      <w:proofErr w:type="spellEnd"/>
      <w:r>
        <w:rPr>
          <w:szCs w:val="28"/>
        </w:rPr>
        <w:t xml:space="preserve"> района Новосибирской области,</w:t>
      </w:r>
    </w:p>
    <w:p w:rsidR="00CB48D8" w:rsidRDefault="003176A1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proofErr w:type="spellStart"/>
      <w:r>
        <w:rPr>
          <w:iCs/>
          <w:color w:val="000000"/>
          <w:spacing w:val="-1"/>
        </w:rPr>
        <w:t>УКиС</w:t>
      </w:r>
      <w:proofErr w:type="spellEnd"/>
      <w:r>
        <w:rPr>
          <w:iCs/>
          <w:color w:val="000000"/>
          <w:spacing w:val="-1"/>
        </w:rPr>
        <w:t xml:space="preserve"> – управление культуры и спорта </w:t>
      </w:r>
      <w:r>
        <w:t xml:space="preserve">администрации </w:t>
      </w:r>
      <w:proofErr w:type="spellStart"/>
      <w:r>
        <w:t>Тогучинского</w:t>
      </w:r>
      <w:proofErr w:type="spellEnd"/>
      <w:r>
        <w:t xml:space="preserve"> района Новосибирской области</w:t>
      </w:r>
      <w:r>
        <w:rPr>
          <w:iCs/>
          <w:color w:val="000000"/>
          <w:spacing w:val="-1"/>
        </w:rPr>
        <w:t>;</w:t>
      </w:r>
    </w:p>
    <w:p w:rsidR="00CB48D8" w:rsidRDefault="003176A1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 xml:space="preserve">ОО и П – отдел опеки и попечительства </w:t>
      </w:r>
      <w:r>
        <w:t xml:space="preserve">администрации </w:t>
      </w:r>
      <w:proofErr w:type="spellStart"/>
      <w:r>
        <w:t>Тогучинского</w:t>
      </w:r>
      <w:proofErr w:type="spellEnd"/>
      <w:r>
        <w:t xml:space="preserve"> района Новосибирской области</w:t>
      </w:r>
      <w:r>
        <w:rPr>
          <w:iCs/>
          <w:color w:val="000000"/>
          <w:spacing w:val="-1"/>
        </w:rPr>
        <w:t>;</w:t>
      </w:r>
    </w:p>
    <w:p w:rsidR="00CB48D8" w:rsidRDefault="003176A1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>
        <w:rPr>
          <w:iCs/>
          <w:color w:val="000000"/>
          <w:spacing w:val="-1"/>
        </w:rPr>
        <w:t xml:space="preserve">ОСЗН – отдел социальной защиты населения </w:t>
      </w:r>
      <w:r>
        <w:t xml:space="preserve">администрации </w:t>
      </w:r>
      <w:proofErr w:type="spellStart"/>
      <w:r>
        <w:t>Тогучинского</w:t>
      </w:r>
      <w:proofErr w:type="spellEnd"/>
      <w:r>
        <w:t xml:space="preserve"> района Новосибирской области</w:t>
      </w:r>
      <w:r>
        <w:rPr>
          <w:iCs/>
          <w:color w:val="000000"/>
          <w:spacing w:val="-1"/>
        </w:rPr>
        <w:t>;</w:t>
      </w:r>
    </w:p>
    <w:p w:rsidR="00CB48D8" w:rsidRDefault="003176A1">
      <w:pPr>
        <w:jc w:val="both"/>
      </w:pPr>
      <w:r>
        <w:t xml:space="preserve">ГПДН ОМВД – группа подразделения по делам несовершеннолетних отдела МВД России по </w:t>
      </w:r>
      <w:proofErr w:type="spellStart"/>
      <w:r>
        <w:t>Тогучинскому</w:t>
      </w:r>
      <w:proofErr w:type="spellEnd"/>
      <w:r>
        <w:t xml:space="preserve"> району Новосибирской области;</w:t>
      </w:r>
    </w:p>
    <w:p w:rsidR="00CB48D8" w:rsidRDefault="003176A1">
      <w:pPr>
        <w:jc w:val="both"/>
      </w:pPr>
      <w:r>
        <w:t xml:space="preserve">ОМС – органы местного самоуправления поселений </w:t>
      </w:r>
      <w:proofErr w:type="spellStart"/>
      <w:r>
        <w:t>Тогучинского</w:t>
      </w:r>
      <w:proofErr w:type="spellEnd"/>
      <w:r>
        <w:t xml:space="preserve"> района Новосибирской области;</w:t>
      </w:r>
    </w:p>
    <w:p w:rsidR="00CB48D8" w:rsidRDefault="003176A1">
      <w:pPr>
        <w:jc w:val="both"/>
      </w:pPr>
      <w:r>
        <w:t xml:space="preserve">УУП – участковые уполномоченные полиции Отдела МВД России по </w:t>
      </w:r>
      <w:proofErr w:type="spellStart"/>
      <w:r>
        <w:t>Тогучинскому</w:t>
      </w:r>
      <w:proofErr w:type="spellEnd"/>
      <w:r>
        <w:t xml:space="preserve"> району Новосибирской области;</w:t>
      </w:r>
    </w:p>
    <w:p w:rsidR="00CB48D8" w:rsidRDefault="003176A1">
      <w:pPr>
        <w:jc w:val="both"/>
      </w:pPr>
      <w:r>
        <w:t>УИИ – филиал по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Тогучинскому</w:t>
      </w:r>
      <w:proofErr w:type="spellEnd"/>
      <w:r>
        <w:rPr>
          <w:sz w:val="22"/>
          <w:szCs w:val="22"/>
        </w:rPr>
        <w:t xml:space="preserve"> району ФКУ уголовно-исполнительная инспекция ГУФСИН России по Новосибирской области;</w:t>
      </w:r>
    </w:p>
    <w:p w:rsidR="00CB48D8" w:rsidRDefault="003176A1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proofErr w:type="spellStart"/>
      <w:r>
        <w:rPr>
          <w:iCs/>
          <w:spacing w:val="-1"/>
        </w:rPr>
        <w:t>УОиМП</w:t>
      </w:r>
      <w:proofErr w:type="spellEnd"/>
      <w:r>
        <w:rPr>
          <w:iCs/>
          <w:spacing w:val="-1"/>
        </w:rPr>
        <w:t xml:space="preserve"> – управление образования и молодежной политики </w:t>
      </w:r>
      <w:r>
        <w:t xml:space="preserve">администрации </w:t>
      </w:r>
      <w:proofErr w:type="spellStart"/>
      <w:r>
        <w:t>Тогучинского</w:t>
      </w:r>
      <w:proofErr w:type="spellEnd"/>
      <w:r>
        <w:t xml:space="preserve"> района Новосибирской области</w:t>
      </w:r>
      <w:r>
        <w:rPr>
          <w:iCs/>
          <w:spacing w:val="-1"/>
        </w:rPr>
        <w:t>;</w:t>
      </w:r>
    </w:p>
    <w:p w:rsidR="00CB48D8" w:rsidRDefault="003176A1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>
        <w:rPr>
          <w:iCs/>
          <w:spacing w:val="-1"/>
        </w:rPr>
        <w:t xml:space="preserve">ЦЗН – </w:t>
      </w:r>
      <w:r>
        <w:t xml:space="preserve">ГКУ Новосибирской области «Центр занятости населения </w:t>
      </w:r>
      <w:proofErr w:type="spellStart"/>
      <w:r>
        <w:t>Тогучинского</w:t>
      </w:r>
      <w:proofErr w:type="spellEnd"/>
      <w:r>
        <w:t xml:space="preserve"> района</w:t>
      </w:r>
      <w:r>
        <w:rPr>
          <w:iCs/>
          <w:spacing w:val="-1"/>
        </w:rPr>
        <w:t>»;</w:t>
      </w:r>
    </w:p>
    <w:p w:rsidR="00CB48D8" w:rsidRDefault="003176A1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>
        <w:rPr>
          <w:iCs/>
          <w:spacing w:val="-1"/>
        </w:rPr>
        <w:t xml:space="preserve">ЦРБ – </w:t>
      </w:r>
      <w:r>
        <w:t>ГБУЗ Новосибирской области «</w:t>
      </w:r>
      <w:proofErr w:type="spellStart"/>
      <w:r>
        <w:t>Тогучинская</w:t>
      </w:r>
      <w:proofErr w:type="spellEnd"/>
      <w:r>
        <w:t xml:space="preserve"> центральная районная больница»</w:t>
      </w:r>
      <w:r>
        <w:rPr>
          <w:iCs/>
          <w:spacing w:val="-1"/>
        </w:rPr>
        <w:t>;</w:t>
      </w:r>
    </w:p>
    <w:p w:rsidR="00CB48D8" w:rsidRDefault="003176A1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АТК- антитеррористическая комиссия </w:t>
      </w:r>
      <w:proofErr w:type="spellStart"/>
      <w:r>
        <w:rPr>
          <w:shd w:val="clear" w:color="auto" w:fill="FFFFFF"/>
        </w:rPr>
        <w:t>Тогучинского</w:t>
      </w:r>
      <w:proofErr w:type="spellEnd"/>
      <w:r>
        <w:rPr>
          <w:shd w:val="clear" w:color="auto" w:fill="FFFFFF"/>
        </w:rPr>
        <w:t xml:space="preserve"> района Новосибирской области;</w:t>
      </w:r>
    </w:p>
    <w:p w:rsidR="00CB48D8" w:rsidRDefault="003176A1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КЧС - комиссия по чрезвычайным ситуациям </w:t>
      </w:r>
      <w:proofErr w:type="spellStart"/>
      <w:r>
        <w:rPr>
          <w:shd w:val="clear" w:color="auto" w:fill="FFFFFF"/>
        </w:rPr>
        <w:t>Тогучинского</w:t>
      </w:r>
      <w:proofErr w:type="spellEnd"/>
      <w:r>
        <w:rPr>
          <w:shd w:val="clear" w:color="auto" w:fill="FFFFFF"/>
        </w:rPr>
        <w:t xml:space="preserve"> района Новосибирской области».</w:t>
      </w:r>
    </w:p>
    <w:p w:rsidR="00CB48D8" w:rsidRDefault="00CB48D8">
      <w:pPr>
        <w:jc w:val="right"/>
      </w:pPr>
    </w:p>
    <w:p w:rsidR="00CB48D8" w:rsidRDefault="00CB48D8"/>
    <w:p w:rsidR="00CB48D8" w:rsidRDefault="00CB48D8"/>
    <w:p w:rsidR="00CB48D8" w:rsidRDefault="00CB48D8">
      <w:pPr>
        <w:jc w:val="right"/>
        <w:sectPr w:rsidR="00CB48D8">
          <w:headerReference w:type="default" r:id="rId66"/>
          <w:pgSz w:w="11906" w:h="16838"/>
          <w:pgMar w:top="1134" w:right="567" w:bottom="1134" w:left="1418" w:header="709" w:footer="0" w:gutter="0"/>
          <w:cols w:space="720"/>
          <w:formProt w:val="0"/>
          <w:docGrid w:linePitch="360"/>
        </w:sectPr>
      </w:pPr>
    </w:p>
    <w:p w:rsidR="00CB48D8" w:rsidRDefault="003176A1">
      <w:pPr>
        <w:jc w:val="right"/>
      </w:pPr>
      <w:r>
        <w:lastRenderedPageBreak/>
        <w:t>ПРИЛОЖЕНИЕ № 3</w:t>
      </w:r>
    </w:p>
    <w:p w:rsidR="00CB48D8" w:rsidRDefault="003176A1">
      <w:pPr>
        <w:jc w:val="right"/>
      </w:pPr>
      <w:r>
        <w:t>к муниципальной программе</w:t>
      </w:r>
    </w:p>
    <w:p w:rsidR="00CB48D8" w:rsidRDefault="003176A1">
      <w:pPr>
        <w:jc w:val="right"/>
      </w:pPr>
      <w:r>
        <w:t xml:space="preserve"> «Комплексная программа профилактики </w:t>
      </w:r>
    </w:p>
    <w:p w:rsidR="00CB48D8" w:rsidRDefault="003176A1">
      <w:pPr>
        <w:jc w:val="right"/>
      </w:pPr>
      <w:r>
        <w:t>правонарушений, экстремизма и терроризма</w:t>
      </w:r>
    </w:p>
    <w:p w:rsidR="00CB48D8" w:rsidRDefault="003176A1">
      <w:pPr>
        <w:jc w:val="right"/>
      </w:pPr>
      <w:r>
        <w:t xml:space="preserve"> в </w:t>
      </w:r>
      <w:proofErr w:type="spellStart"/>
      <w:r>
        <w:t>Тогучинском</w:t>
      </w:r>
      <w:proofErr w:type="spellEnd"/>
      <w:r>
        <w:t xml:space="preserve"> районе</w:t>
      </w:r>
    </w:p>
    <w:p w:rsidR="00CB48D8" w:rsidRDefault="003176A1">
      <w:pPr>
        <w:jc w:val="right"/>
      </w:pPr>
      <w:r>
        <w:t>Новосибирской области на 2021-2023 годы»</w:t>
      </w:r>
    </w:p>
    <w:p w:rsidR="00CB48D8" w:rsidRDefault="00CB48D8">
      <w:pPr>
        <w:jc w:val="right"/>
      </w:pPr>
    </w:p>
    <w:p w:rsidR="00CB48D8" w:rsidRDefault="00CB48D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B48D8" w:rsidRDefault="003176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CB48D8" w:rsidRDefault="003176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B48D8" w:rsidRDefault="003176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p w:rsidR="00CB48D8" w:rsidRDefault="00CB4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33" w:type="dxa"/>
        <w:tblInd w:w="4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81"/>
        <w:gridCol w:w="849"/>
        <w:gridCol w:w="992"/>
        <w:gridCol w:w="851"/>
        <w:gridCol w:w="993"/>
        <w:gridCol w:w="2267"/>
      </w:tblGrid>
      <w:tr w:rsidR="00CB48D8">
        <w:trPr>
          <w:trHeight w:val="600"/>
        </w:trPr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Финансовые затраты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CB48D8">
        <w:trPr>
          <w:trHeight w:val="600"/>
        </w:trPr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по годам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реализации программы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</w:tr>
      <w:tr w:rsidR="00CB48D8"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  <w:jc w:val="center"/>
            </w:pPr>
          </w:p>
        </w:tc>
      </w:tr>
      <w:tr w:rsidR="00CB48D8">
        <w:trPr>
          <w:trHeight w:val="239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B48D8">
        <w:trPr>
          <w:trHeight w:val="40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затрат на реализацию Муниципальной программы, в том числе из: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  <w:hyperlink r:id="rId67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областного бюджета </w:t>
            </w:r>
            <w:hyperlink r:id="rId68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местных бюджетов </w:t>
            </w:r>
            <w:hyperlink r:id="rId69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48D8"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внебюджетных источников </w:t>
            </w:r>
            <w:hyperlink r:id="rId70" w:history="1">
              <w:r>
                <w:rPr>
                  <w:rStyle w:val="a7"/>
                  <w:lang w:eastAsia="en-US"/>
                </w:rPr>
                <w:t>&lt;*&gt;</w:t>
              </w:r>
            </w:hyperlink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B48D8" w:rsidRDefault="00CB48D8">
      <w:pPr>
        <w:rPr>
          <w:sz w:val="28"/>
          <w:szCs w:val="28"/>
        </w:rPr>
      </w:pPr>
    </w:p>
    <w:p w:rsidR="00CB48D8" w:rsidRDefault="003176A1">
      <w:pPr>
        <w:jc w:val="right"/>
      </w:pPr>
      <w:r>
        <w:br w:type="page"/>
      </w:r>
    </w:p>
    <w:p w:rsidR="00CB48D8" w:rsidRDefault="003176A1">
      <w:pPr>
        <w:jc w:val="right"/>
      </w:pPr>
      <w:r>
        <w:lastRenderedPageBreak/>
        <w:t>ПРИЛОЖЕНИЕ № 4</w:t>
      </w:r>
    </w:p>
    <w:p w:rsidR="00CB48D8" w:rsidRDefault="003176A1">
      <w:pPr>
        <w:jc w:val="right"/>
      </w:pPr>
      <w:r>
        <w:t>к муниципальной программе</w:t>
      </w:r>
    </w:p>
    <w:p w:rsidR="00CB48D8" w:rsidRDefault="003176A1">
      <w:pPr>
        <w:jc w:val="right"/>
      </w:pPr>
      <w:r>
        <w:t xml:space="preserve"> «Комплексная программа профилактики </w:t>
      </w:r>
    </w:p>
    <w:p w:rsidR="00CB48D8" w:rsidRDefault="003176A1">
      <w:pPr>
        <w:jc w:val="right"/>
      </w:pPr>
      <w:r>
        <w:t>правонарушений, экстремизма и терроризма</w:t>
      </w:r>
    </w:p>
    <w:p w:rsidR="00CB48D8" w:rsidRDefault="003176A1">
      <w:pPr>
        <w:jc w:val="right"/>
      </w:pPr>
      <w:r>
        <w:t xml:space="preserve"> в </w:t>
      </w:r>
      <w:proofErr w:type="spellStart"/>
      <w:r>
        <w:t>Тогучинском</w:t>
      </w:r>
      <w:proofErr w:type="spellEnd"/>
      <w:r>
        <w:t xml:space="preserve"> районе</w:t>
      </w:r>
    </w:p>
    <w:p w:rsidR="00CB48D8" w:rsidRDefault="003176A1">
      <w:pPr>
        <w:jc w:val="right"/>
      </w:pPr>
      <w:r>
        <w:t>Новосибирской области на 2021-2023 годы»</w:t>
      </w:r>
    </w:p>
    <w:p w:rsidR="00CB48D8" w:rsidRDefault="00CB48D8">
      <w:pPr>
        <w:jc w:val="right"/>
      </w:pPr>
    </w:p>
    <w:p w:rsidR="00CB48D8" w:rsidRDefault="00CB48D8">
      <w:pPr>
        <w:jc w:val="right"/>
      </w:pPr>
    </w:p>
    <w:p w:rsidR="00CB48D8" w:rsidRDefault="00CB48D8">
      <w:pPr>
        <w:jc w:val="right"/>
      </w:pPr>
    </w:p>
    <w:p w:rsidR="00CB48D8" w:rsidRDefault="003176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CB48D8" w:rsidRDefault="003176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B48D8" w:rsidRDefault="00CB48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B48D8" w:rsidRDefault="003176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page" w:tblpX="1231" w:tblpY="77"/>
        <w:tblW w:w="94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905"/>
        <w:gridCol w:w="993"/>
        <w:gridCol w:w="992"/>
        <w:gridCol w:w="993"/>
      </w:tblGrid>
      <w:tr w:rsidR="00CB48D8">
        <w:trPr>
          <w:trHeight w:val="600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Наименование расходного обязательства    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программы</w:t>
            </w:r>
          </w:p>
        </w:tc>
      </w:tr>
      <w:tr w:rsidR="00CB48D8"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5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8D8" w:rsidRDefault="00CB48D8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</w:t>
            </w:r>
          </w:p>
        </w:tc>
      </w:tr>
      <w:tr w:rsidR="00CB48D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widowControl w:val="0"/>
            </w:pPr>
            <w:r>
              <w:t xml:space="preserve">Муниципальная программа «Комплексная программа профилактики правонарушений, экстремизма и терроризма в </w:t>
            </w:r>
            <w:proofErr w:type="spellStart"/>
            <w:r>
              <w:t>Тогучинском</w:t>
            </w:r>
            <w:proofErr w:type="spellEnd"/>
            <w:r>
              <w:t xml:space="preserve"> районе</w:t>
            </w:r>
          </w:p>
          <w:p w:rsidR="00CB48D8" w:rsidRDefault="003176A1">
            <w:pPr>
              <w:widowControl w:val="0"/>
            </w:pPr>
            <w:r>
              <w:t>Новосибирской области на 2021-2023 годы»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</w:tr>
      <w:tr w:rsidR="00CB48D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CB48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D8" w:rsidRDefault="003176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98,0</w:t>
            </w:r>
          </w:p>
        </w:tc>
      </w:tr>
    </w:tbl>
    <w:p w:rsidR="00CB48D8" w:rsidRDefault="00CB48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48D8" w:rsidRDefault="00CB48D8">
      <w:pPr>
        <w:rPr>
          <w:sz w:val="20"/>
          <w:szCs w:val="20"/>
        </w:rPr>
      </w:pPr>
    </w:p>
    <w:p w:rsidR="00CB48D8" w:rsidRDefault="00CB48D8">
      <w:pPr>
        <w:rPr>
          <w:sz w:val="20"/>
          <w:szCs w:val="20"/>
        </w:rPr>
      </w:pPr>
    </w:p>
    <w:p w:rsidR="00CB48D8" w:rsidRDefault="00CB48D8">
      <w:pPr>
        <w:rPr>
          <w:sz w:val="20"/>
          <w:szCs w:val="20"/>
        </w:rPr>
      </w:pPr>
    </w:p>
    <w:p w:rsidR="00CB48D8" w:rsidRDefault="00CB48D8"/>
    <w:p w:rsidR="00CB48D8" w:rsidRDefault="00DD6683">
      <w:pPr>
        <w:jc w:val="both"/>
        <w:rPr>
          <w:bCs/>
          <w:sz w:val="20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1A17D7AB" wp14:editId="1FB98D05">
            <wp:simplePos x="0" y="0"/>
            <wp:positionH relativeFrom="page">
              <wp:posOffset>2453640</wp:posOffset>
            </wp:positionH>
            <wp:positionV relativeFrom="page">
              <wp:posOffset>8785225</wp:posOffset>
            </wp:positionV>
            <wp:extent cx="3251200" cy="165608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48D8">
      <w:headerReference w:type="default" r:id="rId72"/>
      <w:pgSz w:w="11906" w:h="16838"/>
      <w:pgMar w:top="1134" w:right="567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C5" w:rsidRDefault="009D25C5">
      <w:r>
        <w:separator/>
      </w:r>
    </w:p>
  </w:endnote>
  <w:endnote w:type="continuationSeparator" w:id="0">
    <w:p w:rsidR="009D25C5" w:rsidRDefault="009D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C5" w:rsidRDefault="009D25C5">
      <w:r>
        <w:separator/>
      </w:r>
    </w:p>
  </w:footnote>
  <w:footnote w:type="continuationSeparator" w:id="0">
    <w:p w:rsidR="009D25C5" w:rsidRDefault="009D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353041"/>
      <w:docPartObj>
        <w:docPartGallery w:val="Page Numbers (Top of Page)"/>
        <w:docPartUnique/>
      </w:docPartObj>
    </w:sdtPr>
    <w:sdtEndPr/>
    <w:sdtContent>
      <w:p w:rsidR="00CB48D8" w:rsidRDefault="003176A1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A6823">
          <w:rPr>
            <w:noProof/>
          </w:rPr>
          <w:t>17</w:t>
        </w:r>
        <w:r>
          <w:fldChar w:fldCharType="end"/>
        </w:r>
      </w:p>
      <w:p w:rsidR="00CB48D8" w:rsidRDefault="009D25C5">
        <w:pPr>
          <w:pStyle w:val="af0"/>
          <w:tabs>
            <w:tab w:val="clear" w:pos="4677"/>
            <w:tab w:val="center" w:pos="0"/>
          </w:tabs>
          <w:jc w:val="right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8D8" w:rsidRDefault="00CB48D8">
    <w:pPr>
      <w:pStyle w:val="af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362907"/>
      <w:docPartObj>
        <w:docPartGallery w:val="Page Numbers (Top of Page)"/>
        <w:docPartUnique/>
      </w:docPartObj>
    </w:sdtPr>
    <w:sdtEndPr/>
    <w:sdtContent>
      <w:p w:rsidR="00CB48D8" w:rsidRDefault="003176A1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A6823">
          <w:rPr>
            <w:noProof/>
          </w:rPr>
          <w:t>20</w:t>
        </w:r>
        <w:r>
          <w:fldChar w:fldCharType="end"/>
        </w:r>
      </w:p>
      <w:p w:rsidR="00CB48D8" w:rsidRDefault="009D25C5">
        <w:pPr>
          <w:pStyle w:val="af0"/>
          <w:tabs>
            <w:tab w:val="clear" w:pos="4677"/>
            <w:tab w:val="center" w:pos="0"/>
          </w:tabs>
          <w:jc w:val="right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768938"/>
      <w:docPartObj>
        <w:docPartGallery w:val="Page Numbers (Top of Page)"/>
        <w:docPartUnique/>
      </w:docPartObj>
    </w:sdtPr>
    <w:sdtEndPr/>
    <w:sdtContent>
      <w:p w:rsidR="00CB48D8" w:rsidRDefault="003176A1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A6823">
          <w:rPr>
            <w:noProof/>
          </w:rPr>
          <w:t>21</w:t>
        </w:r>
        <w:r>
          <w:fldChar w:fldCharType="end"/>
        </w:r>
      </w:p>
      <w:p w:rsidR="00CB48D8" w:rsidRDefault="009D25C5">
        <w:pPr>
          <w:pStyle w:val="af0"/>
          <w:tabs>
            <w:tab w:val="clear" w:pos="4677"/>
            <w:tab w:val="center" w:pos="0"/>
          </w:tabs>
          <w:jc w:val="right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980795"/>
      <w:docPartObj>
        <w:docPartGallery w:val="Page Numbers (Top of Page)"/>
        <w:docPartUnique/>
      </w:docPartObj>
    </w:sdtPr>
    <w:sdtEndPr/>
    <w:sdtContent>
      <w:p w:rsidR="00CB48D8" w:rsidRDefault="003176A1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A6823">
          <w:rPr>
            <w:noProof/>
          </w:rPr>
          <w:t>31</w:t>
        </w:r>
        <w:r>
          <w:fldChar w:fldCharType="end"/>
        </w:r>
      </w:p>
      <w:p w:rsidR="00CB48D8" w:rsidRDefault="009D25C5">
        <w:pPr>
          <w:pStyle w:val="af0"/>
          <w:tabs>
            <w:tab w:val="clear" w:pos="4677"/>
            <w:tab w:val="center" w:pos="0"/>
          </w:tabs>
          <w:jc w:val="right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63238"/>
      <w:docPartObj>
        <w:docPartGallery w:val="Page Numbers (Top of Page)"/>
        <w:docPartUnique/>
      </w:docPartObj>
    </w:sdtPr>
    <w:sdtEndPr/>
    <w:sdtContent>
      <w:p w:rsidR="00CB48D8" w:rsidRDefault="003176A1">
        <w:pPr>
          <w:pStyle w:val="af0"/>
          <w:jc w:val="center"/>
        </w:pPr>
        <w:r>
          <w:t>33</w:t>
        </w:r>
      </w:p>
    </w:sdtContent>
  </w:sdt>
  <w:p w:rsidR="00CB48D8" w:rsidRDefault="00CB48D8">
    <w:pPr>
      <w:pStyle w:val="af0"/>
      <w:tabs>
        <w:tab w:val="clear" w:pos="4677"/>
        <w:tab w:val="center" w:pos="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87029"/>
    <w:multiLevelType w:val="multilevel"/>
    <w:tmpl w:val="276A81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C273CDC"/>
    <w:multiLevelType w:val="multilevel"/>
    <w:tmpl w:val="21A87A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0C532BB"/>
    <w:multiLevelType w:val="multilevel"/>
    <w:tmpl w:val="009CB6F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0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4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2160"/>
      </w:pPr>
    </w:lvl>
  </w:abstractNum>
  <w:abstractNum w:abstractNumId="3">
    <w:nsid w:val="63981815"/>
    <w:multiLevelType w:val="multilevel"/>
    <w:tmpl w:val="183AEA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D8"/>
    <w:rsid w:val="003176A1"/>
    <w:rsid w:val="009D25C5"/>
    <w:rsid w:val="00A3747E"/>
    <w:rsid w:val="00AA6823"/>
    <w:rsid w:val="00CB48D8"/>
    <w:rsid w:val="00D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BF053-A7AA-444A-A623-A49D40E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E5C10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semiHidden/>
    <w:unhideWhenUsed/>
    <w:qFormat/>
    <w:rsid w:val="002E5C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uiPriority w:val="99"/>
    <w:qFormat/>
    <w:rsid w:val="002E5C1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35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8352DA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835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0"/>
    <w:qFormat/>
    <w:rsid w:val="002E5C10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0"/>
    <w:semiHidden/>
    <w:qFormat/>
    <w:rsid w:val="002E5C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0"/>
    <w:uiPriority w:val="99"/>
    <w:qFormat/>
    <w:rsid w:val="002E5C10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2E5C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2E5C10"/>
    <w:rPr>
      <w:color w:val="0000FF"/>
      <w:u w:val="single"/>
    </w:rPr>
  </w:style>
  <w:style w:type="character" w:styleId="a8">
    <w:name w:val="Emphasis"/>
    <w:basedOn w:val="a0"/>
    <w:qFormat/>
    <w:rsid w:val="002E5C10"/>
    <w:rPr>
      <w:i/>
      <w:iCs/>
    </w:rPr>
  </w:style>
  <w:style w:type="character" w:styleId="a9">
    <w:name w:val="annotation reference"/>
    <w:basedOn w:val="a0"/>
    <w:uiPriority w:val="99"/>
    <w:semiHidden/>
    <w:unhideWhenUsed/>
    <w:qFormat/>
    <w:rsid w:val="000757AC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0757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0757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semiHidden/>
    <w:unhideWhenUsed/>
    <w:rsid w:val="008352DA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rsid w:val="008352D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8352DA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8352D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2E5C1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uiPriority w:val="99"/>
    <w:semiHidden/>
    <w:qFormat/>
    <w:rsid w:val="002E5C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2E5C10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uiPriority w:val="99"/>
    <w:qFormat/>
    <w:rsid w:val="002E5C10"/>
    <w:pPr>
      <w:snapToGrid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qFormat/>
    <w:rsid w:val="002E5C1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E5C1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qFormat/>
    <w:rsid w:val="002E5C10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paragraph" w:styleId="af4">
    <w:name w:val="No Spacing"/>
    <w:uiPriority w:val="1"/>
    <w:qFormat/>
    <w:rsid w:val="002E5C10"/>
  </w:style>
  <w:style w:type="paragraph" w:styleId="af5">
    <w:name w:val="table of figures"/>
    <w:basedOn w:val="a"/>
    <w:next w:val="a"/>
    <w:uiPriority w:val="99"/>
    <w:semiHidden/>
    <w:unhideWhenUsed/>
    <w:qFormat/>
    <w:rsid w:val="002E5C10"/>
  </w:style>
  <w:style w:type="paragraph" w:styleId="af6">
    <w:name w:val="annotation text"/>
    <w:basedOn w:val="a"/>
    <w:uiPriority w:val="99"/>
    <w:semiHidden/>
    <w:unhideWhenUsed/>
    <w:qFormat/>
    <w:rsid w:val="000757AC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0757AC"/>
    <w:rPr>
      <w:b/>
      <w:bCs/>
    </w:rPr>
  </w:style>
  <w:style w:type="paragraph" w:customStyle="1" w:styleId="FrameContents">
    <w:name w:val="Frame Contents"/>
    <w:basedOn w:val="a"/>
    <w:qFormat/>
  </w:style>
  <w:style w:type="table" w:customStyle="1" w:styleId="TableGrid">
    <w:name w:val="TableGrid"/>
    <w:rsid w:val="002E5C1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59"/>
    <w:rsid w:val="002E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18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6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9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1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4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2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7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0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5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3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8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9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11" Type="http://schemas.openxmlformats.org/officeDocument/2006/relationships/header" Target="header2.xml"/><Relationship Id="rId24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2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7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0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5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3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8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6" Type="http://schemas.openxmlformats.org/officeDocument/2006/relationships/header" Target="header5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3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8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6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9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7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1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10" Type="http://schemas.openxmlformats.org/officeDocument/2006/relationships/header" Target="header1.xml"/><Relationship Id="rId19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1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4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2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0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5" Type="http://schemas.openxmlformats.org/officeDocument/2006/relationships/header" Target="header4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65723225" TargetMode="External"/><Relationship Id="rId14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2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7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0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5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3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8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6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4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9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8" Type="http://schemas.openxmlformats.org/officeDocument/2006/relationships/hyperlink" Target="http://toguchin.org/&#1069;&#1082;&#1086;&#1085;&#1086;&#1084;&#1080;&#1082;&#1072;/&#1052;&#1072;&#1083;&#1086;&#1077;" TargetMode="External"/><Relationship Id="rId51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72" Type="http://schemas.openxmlformats.org/officeDocument/2006/relationships/header" Target="header6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5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3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38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6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9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7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20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41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54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62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70" Type="http://schemas.openxmlformats.org/officeDocument/2006/relationships/hyperlink" Target="file://C:\Users\Administrator\AppData\D:\&#208;&#156;&#208;&#190;&#208;&#184;%20&#208;&#180;&#208;&#190;&#208;&#186;&#209;&#131;&#208;&#188;&#208;&#181;&#208;&#189;&#209;&#130;&#209;&#139;\&#208;&#159;&#208;&#158;&#208;&#161;&#208;&#162;&#208;&#144;&#208;&#157;&#208;&#158;&#208;&#146;&#208;&#155;&#208;&#149;&#208;&#157;&#208;&#152;&#208;&#175;%20&#208;&#163;&#208;&#173;&#208;&#160;&#208;&#159;&#208;&#184;&#208;&#162;%202013&#208;&#179;\&#208;&#160;&#208;&#176;&#208;&#183;&#209;&#128;&#208;&#176;&#208;&#177;&#208;&#190;&#209;&#130;&#208;&#186;&#208;&#176;%20&#208;&#180;&#208;&#190;&#208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11627</Words>
  <Characters>66275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Artem M. Nemykin</cp:lastModifiedBy>
  <cp:revision>4</cp:revision>
  <dcterms:created xsi:type="dcterms:W3CDTF">2023-07-18T05:36:00Z</dcterms:created>
  <dcterms:modified xsi:type="dcterms:W3CDTF">2023-07-24T03:51:00Z</dcterms:modified>
  <dc:language>ru-RU</dc:language>
</cp:coreProperties>
</file>