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FB" w:rsidRDefault="00293801" w:rsidP="002938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3801">
        <w:rPr>
          <w:rFonts w:ascii="Times New Roman" w:hAnsi="Times New Roman" w:cs="Times New Roman"/>
          <w:sz w:val="28"/>
          <w:szCs w:val="28"/>
        </w:rPr>
        <w:t>Аналитическая справка по результатам сбора информации об изменениях и основных аспектах право</w:t>
      </w:r>
      <w:r w:rsidR="00FF4FCC">
        <w:rPr>
          <w:rFonts w:ascii="Times New Roman" w:hAnsi="Times New Roman" w:cs="Times New Roman"/>
          <w:sz w:val="28"/>
          <w:szCs w:val="28"/>
        </w:rPr>
        <w:t>п</w:t>
      </w:r>
      <w:r w:rsidRPr="00293801">
        <w:rPr>
          <w:rFonts w:ascii="Times New Roman" w:hAnsi="Times New Roman" w:cs="Times New Roman"/>
          <w:sz w:val="28"/>
          <w:szCs w:val="28"/>
        </w:rPr>
        <w:t>рименительной практики администрации Тогучинского района Новосибирской области за 2019 год</w:t>
      </w:r>
    </w:p>
    <w:p w:rsidR="00381EA9" w:rsidRDefault="00381EA9" w:rsidP="0029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EA9" w:rsidRDefault="00FF4FCC" w:rsidP="00381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1EA9">
        <w:rPr>
          <w:rFonts w:ascii="Times New Roman" w:hAnsi="Times New Roman" w:cs="Times New Roman"/>
          <w:sz w:val="28"/>
          <w:szCs w:val="28"/>
        </w:rPr>
        <w:t>Управлением экономического развития промышленности и торговли администрации Тогучинского района Новосибирской области в соответствии с пунктом 4.1 приложения №1 постановления от 03.09.2019 № 838/П/93 «О создании и организации системы внутреннего обеспечения соответствия требованиям антимонопольного законодательства», в целях выявления рисков нарушения антимонопольного законодательства, с 01.10.2019 по 02.11.2019 в администрации Тогучинского района Новосибирской области (далее-Администрация) проводились следующие мероприятия:</w:t>
      </w:r>
    </w:p>
    <w:p w:rsidR="00381EA9" w:rsidRPr="00381EA9" w:rsidRDefault="00381EA9" w:rsidP="0038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A9"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в деятельности Администрации в текущем году (наличие предостережений, предупреждений, штрафов, жалоб, возбужденных дел);</w:t>
      </w:r>
    </w:p>
    <w:p w:rsidR="00381EA9" w:rsidRPr="00381EA9" w:rsidRDefault="00381EA9" w:rsidP="0038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A9">
        <w:rPr>
          <w:rFonts w:ascii="Times New Roman" w:hAnsi="Times New Roman" w:cs="Times New Roman"/>
          <w:sz w:val="28"/>
          <w:szCs w:val="28"/>
        </w:rPr>
        <w:t>б) анализ нормативных правовых актов органов Администрации;</w:t>
      </w:r>
    </w:p>
    <w:p w:rsidR="00381EA9" w:rsidRPr="00381EA9" w:rsidRDefault="00381EA9" w:rsidP="0038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A9">
        <w:rPr>
          <w:rFonts w:ascii="Times New Roman" w:hAnsi="Times New Roman" w:cs="Times New Roman"/>
          <w:sz w:val="28"/>
          <w:szCs w:val="28"/>
        </w:rPr>
        <w:t>в) анализ проектов нормативных правовых актов Администрации;</w:t>
      </w:r>
    </w:p>
    <w:p w:rsidR="00381EA9" w:rsidRDefault="00381EA9" w:rsidP="0038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A9">
        <w:rPr>
          <w:rFonts w:ascii="Times New Roman" w:hAnsi="Times New Roman" w:cs="Times New Roman"/>
          <w:sz w:val="28"/>
          <w:szCs w:val="28"/>
        </w:rPr>
        <w:t>г) мониторинг и анализ практики применения Администрацией ан</w:t>
      </w:r>
      <w:r w:rsidR="00FF4FCC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381EA9" w:rsidRDefault="00381EA9" w:rsidP="0038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01.12.2019 нарушений антимонопольного законодательства в деятельности Администрации не выявлено (предостережений, предупреждений, штрафов, жалоб, возбужденных дел нет).</w:t>
      </w:r>
    </w:p>
    <w:p w:rsidR="00381EA9" w:rsidRDefault="00381EA9" w:rsidP="0038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на сайте Администрации сбора замечаний и предложений организаций и граждан по исчерпывающему перечню нормативных правовых актов, проектов муниципальных нормативных правовых актов Администрации за 11 месяцев 2019 года в рамках проведения анализа о целесообразности (нецелесообразности) внесения в них изменений для выяв</w:t>
      </w:r>
      <w:r w:rsidR="00FF4FCC">
        <w:rPr>
          <w:rFonts w:ascii="Times New Roman" w:hAnsi="Times New Roman" w:cs="Times New Roman"/>
          <w:sz w:val="28"/>
          <w:szCs w:val="28"/>
        </w:rPr>
        <w:t>ления и исключения рисков нарушения антимонопольного законодательства, замечания и предложения со стороны граждан и юридических лиц не поступали.</w:t>
      </w:r>
    </w:p>
    <w:p w:rsidR="00FF4FCC" w:rsidRDefault="00FF4FCC" w:rsidP="0038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мониторинга и анализа практики применения Администрацией антимонопольного законодательства нарушений за 11 месяцев 2019 года не выявлено.</w:t>
      </w:r>
    </w:p>
    <w:p w:rsidR="00FF4FCC" w:rsidRDefault="00FF4FCC" w:rsidP="0038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FCC" w:rsidRDefault="00FF4FCC" w:rsidP="0038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FCC" w:rsidRDefault="00FF4FCC" w:rsidP="00FF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</w:t>
      </w:r>
    </w:p>
    <w:p w:rsidR="00FF4FCC" w:rsidRDefault="00FF4FCC" w:rsidP="00FF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промышленности и торговли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О.Н.Зеленченко</w:t>
      </w:r>
      <w:proofErr w:type="spellEnd"/>
    </w:p>
    <w:p w:rsidR="00FF4FCC" w:rsidRDefault="00FF4FCC" w:rsidP="00FF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CC" w:rsidRDefault="00FF4FCC" w:rsidP="00FF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CC" w:rsidRDefault="00FF4FCC" w:rsidP="00FF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CC" w:rsidRDefault="00FF4FCC" w:rsidP="00FF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CC" w:rsidRPr="00FF4FCC" w:rsidRDefault="00FF4FCC" w:rsidP="00FF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FCC">
        <w:rPr>
          <w:rFonts w:ascii="Times New Roman" w:hAnsi="Times New Roman" w:cs="Times New Roman"/>
          <w:sz w:val="20"/>
          <w:szCs w:val="20"/>
        </w:rPr>
        <w:t>Сташевская</w:t>
      </w:r>
    </w:p>
    <w:p w:rsidR="00FF4FCC" w:rsidRPr="00FF4FCC" w:rsidRDefault="00FF4FCC" w:rsidP="00FF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FCC">
        <w:rPr>
          <w:rFonts w:ascii="Times New Roman" w:hAnsi="Times New Roman" w:cs="Times New Roman"/>
          <w:sz w:val="20"/>
          <w:szCs w:val="20"/>
        </w:rPr>
        <w:t>24871</w:t>
      </w:r>
    </w:p>
    <w:p w:rsidR="00381EA9" w:rsidRPr="00293801" w:rsidRDefault="00381EA9" w:rsidP="00381E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1EA9" w:rsidRPr="0029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6E"/>
    <w:rsid w:val="00255E94"/>
    <w:rsid w:val="00293801"/>
    <w:rsid w:val="00304B6E"/>
    <w:rsid w:val="00381EA9"/>
    <w:rsid w:val="004B2A36"/>
    <w:rsid w:val="00603BFB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91811-228F-4294-9C4F-46646514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Vyache. Stashevskaya</dc:creator>
  <cp:keywords/>
  <dc:description/>
  <cp:lastModifiedBy>Aleksandra Simentsova</cp:lastModifiedBy>
  <cp:revision>2</cp:revision>
  <dcterms:created xsi:type="dcterms:W3CDTF">2020-01-28T01:41:00Z</dcterms:created>
  <dcterms:modified xsi:type="dcterms:W3CDTF">2020-01-28T01:41:00Z</dcterms:modified>
</cp:coreProperties>
</file>