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924F2" w14:textId="2012CA2C" w:rsidR="004D6D1E" w:rsidRPr="00F06BA3" w:rsidRDefault="00AD3898" w:rsidP="000A5F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</w:t>
      </w:r>
      <w:r w:rsidRPr="00AD3898">
        <w:rPr>
          <w:rFonts w:ascii="Times New Roman" w:hAnsi="Times New Roman" w:cs="Times New Roman"/>
          <w:b/>
          <w:sz w:val="28"/>
          <w:szCs w:val="28"/>
        </w:rPr>
        <w:t xml:space="preserve"> расчета администрацией </w:t>
      </w:r>
      <w:r w:rsidR="00EF1B05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  <w:r w:rsidR="009D26C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AD3898">
        <w:rPr>
          <w:rFonts w:ascii="Times New Roman" w:hAnsi="Times New Roman" w:cs="Times New Roman"/>
          <w:b/>
          <w:sz w:val="28"/>
          <w:szCs w:val="28"/>
        </w:rPr>
        <w:t xml:space="preserve"> размера дотации на выравнивание бюджетной обеспеченности поселений </w:t>
      </w:r>
      <w:r w:rsidR="00EF1B05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  <w:r w:rsidR="009D26C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AD3898">
        <w:rPr>
          <w:rFonts w:ascii="Times New Roman" w:hAnsi="Times New Roman" w:cs="Times New Roman"/>
          <w:b/>
          <w:sz w:val="28"/>
          <w:szCs w:val="28"/>
        </w:rPr>
        <w:t xml:space="preserve"> на очередной финансовый год и плановый период</w:t>
      </w:r>
    </w:p>
    <w:p w14:paraId="411B3EB7" w14:textId="77777777" w:rsidR="000A5F5D" w:rsidRPr="00F06BA3" w:rsidRDefault="000A5F5D" w:rsidP="000A5F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D41D469" w14:textId="77777777" w:rsidR="007D02DF" w:rsidRPr="00F06BA3" w:rsidRDefault="009D0C42" w:rsidP="007D02DF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BA3">
        <w:rPr>
          <w:rFonts w:ascii="Times New Roman" w:hAnsi="Times New Roman" w:cs="Times New Roman"/>
          <w:b/>
          <w:sz w:val="28"/>
          <w:szCs w:val="28"/>
        </w:rPr>
        <w:t>1</w:t>
      </w:r>
      <w:r w:rsidR="00E10F3B" w:rsidRPr="00F06BA3">
        <w:rPr>
          <w:rFonts w:ascii="Times New Roman" w:hAnsi="Times New Roman" w:cs="Times New Roman"/>
          <w:b/>
          <w:sz w:val="28"/>
          <w:szCs w:val="28"/>
        </w:rPr>
        <w:t>. </w:t>
      </w:r>
      <w:r w:rsidR="007D02DF" w:rsidRPr="00F06BA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17EA97E" w14:textId="77777777" w:rsidR="007D02DF" w:rsidRPr="00F06BA3" w:rsidRDefault="007D02DF" w:rsidP="007D02DF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DE1F2C" w14:textId="05D5D28E" w:rsidR="007D02DF" w:rsidRPr="00F06BA3" w:rsidRDefault="006145B2" w:rsidP="007D02D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методика </w:t>
      </w:r>
      <w:r w:rsidRPr="006145B2">
        <w:rPr>
          <w:rFonts w:ascii="Times New Roman" w:hAnsi="Times New Roman" w:cs="Times New Roman"/>
          <w:sz w:val="28"/>
          <w:szCs w:val="28"/>
        </w:rPr>
        <w:t xml:space="preserve">расчета администрацией </w:t>
      </w:r>
      <w:r w:rsidR="00EF1B0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="009D26C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145B2">
        <w:rPr>
          <w:rFonts w:ascii="Times New Roman" w:hAnsi="Times New Roman" w:cs="Times New Roman"/>
          <w:sz w:val="28"/>
          <w:szCs w:val="28"/>
        </w:rPr>
        <w:t xml:space="preserve"> размера дотации на выравнивание бюджетной обеспеченности поселений </w:t>
      </w:r>
      <w:r w:rsidR="00EF1B0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="009D26C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145B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BA3">
        <w:rPr>
          <w:rFonts w:ascii="Times New Roman" w:hAnsi="Times New Roman" w:cs="Times New Roman"/>
          <w:sz w:val="28"/>
          <w:szCs w:val="28"/>
        </w:rPr>
        <w:t>(далее – Методика расчета дотации)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5B2">
        <w:rPr>
          <w:rFonts w:ascii="Times New Roman" w:hAnsi="Times New Roman" w:cs="Times New Roman"/>
          <w:sz w:val="28"/>
          <w:szCs w:val="28"/>
        </w:rPr>
        <w:t>разработана в целях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2DF" w:rsidRPr="00F06BA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D02DF" w:rsidRPr="00F06BA3">
        <w:rPr>
          <w:rFonts w:ascii="Times New Roman" w:hAnsi="Times New Roman" w:cs="Times New Roman"/>
          <w:sz w:val="28"/>
          <w:szCs w:val="28"/>
        </w:rPr>
        <w:t xml:space="preserve"> статей 137, 142.1 Бюджетного кодекса Российской Федерации, Закона Новосибирской области от 02.11.2009 № 400-ОЗ «О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обеспеченности», Закона Новосибирской области от 22.02.2012 № 185-ОЗ «Об отдельных вопросах регулирования межбюджетных отношений в Новосибирской области».</w:t>
      </w:r>
    </w:p>
    <w:p w14:paraId="5F124213" w14:textId="06CE92C7" w:rsidR="00291F27" w:rsidRPr="00F06BA3" w:rsidRDefault="0078124F" w:rsidP="00AA1D1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Перечень показателей, используемых при расчете </w:t>
      </w:r>
      <w:r w:rsidR="002F7BA3" w:rsidRPr="006145B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F1B0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="009D26C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F7BA3">
        <w:rPr>
          <w:rFonts w:ascii="Times New Roman" w:hAnsi="Times New Roman" w:cs="Times New Roman"/>
          <w:sz w:val="28"/>
          <w:szCs w:val="28"/>
        </w:rPr>
        <w:t xml:space="preserve"> </w:t>
      </w:r>
      <w:r w:rsidRPr="00F06BA3">
        <w:rPr>
          <w:rFonts w:ascii="Times New Roman" w:hAnsi="Times New Roman" w:cs="Times New Roman"/>
          <w:sz w:val="28"/>
          <w:szCs w:val="28"/>
        </w:rPr>
        <w:t>размера дотации на выравнивание бюджетной обеспеченности поселений</w:t>
      </w:r>
      <w:r w:rsidR="00AA1D1B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EF1B0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="009D26C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C2FFE">
        <w:rPr>
          <w:rFonts w:ascii="Times New Roman" w:hAnsi="Times New Roman" w:cs="Times New Roman"/>
          <w:sz w:val="28"/>
          <w:szCs w:val="28"/>
        </w:rPr>
        <w:t xml:space="preserve"> </w:t>
      </w:r>
      <w:r w:rsidR="00391D08" w:rsidRPr="00F06BA3">
        <w:rPr>
          <w:rFonts w:ascii="Times New Roman" w:hAnsi="Times New Roman" w:cs="Times New Roman"/>
          <w:sz w:val="28"/>
          <w:szCs w:val="28"/>
        </w:rPr>
        <w:t>с указанием источников получения информации, представлен в приложении 1</w:t>
      </w:r>
      <w:r w:rsidR="00AA1D1B" w:rsidRPr="00F06BA3">
        <w:rPr>
          <w:rFonts w:ascii="Times New Roman" w:hAnsi="Times New Roman" w:cs="Times New Roman"/>
          <w:sz w:val="28"/>
          <w:szCs w:val="28"/>
        </w:rPr>
        <w:t>.</w:t>
      </w:r>
    </w:p>
    <w:p w14:paraId="6078F8B4" w14:textId="126EFD91" w:rsidR="00D805A5" w:rsidRPr="00F06BA3" w:rsidRDefault="00590E57" w:rsidP="00A20C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поселений </w:t>
      </w:r>
      <w:r w:rsidR="00EF1B0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="009D26C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C0DD3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Pr="00F06BA3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EF1B05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образуют районный фонд финансовой поддержки поселений (далее – РФФПП).</w:t>
      </w:r>
      <w:r w:rsidR="00D805A5" w:rsidRPr="00F06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9FD24" w14:textId="40CE5737" w:rsidR="00DD2791" w:rsidRPr="00F06BA3" w:rsidRDefault="00D805A5" w:rsidP="009845F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В соответствии с Законом Новосибирской области от 22.02.2012 № 185-ОЗ «Об отдельных вопросах регулирования межбюджетных отношений в Новосибирской области» </w:t>
      </w:r>
      <w:r w:rsidR="00DD2791" w:rsidRPr="00F06BA3">
        <w:rPr>
          <w:rFonts w:ascii="Times New Roman" w:hAnsi="Times New Roman" w:cs="Times New Roman"/>
          <w:sz w:val="28"/>
          <w:szCs w:val="28"/>
        </w:rPr>
        <w:t xml:space="preserve">объем районного фонда финансовой поддержки поселений </w:t>
      </w:r>
      <w:r w:rsidR="00EF1B0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="009D26C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74205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DD2791" w:rsidRPr="00F06BA3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57420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F1B0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="009D26C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D2791" w:rsidRPr="00F06BA3">
        <w:rPr>
          <w:rFonts w:ascii="Times New Roman" w:hAnsi="Times New Roman" w:cs="Times New Roman"/>
          <w:sz w:val="28"/>
          <w:szCs w:val="28"/>
        </w:rPr>
        <w:t xml:space="preserve"> и не может быть меньше суммы субвенции на осуществление отдельных государственных полномочий Новосибирской области по расчету и предоставлению дотаций бюджетам поселений на выравнивание бюджетной обеспеченности</w:t>
      </w:r>
      <w:r w:rsidR="001253F0" w:rsidRPr="00F06BA3">
        <w:rPr>
          <w:rFonts w:ascii="Times New Roman" w:hAnsi="Times New Roman" w:cs="Times New Roman"/>
          <w:sz w:val="28"/>
          <w:szCs w:val="28"/>
        </w:rPr>
        <w:t xml:space="preserve"> (далее – субвенция)</w:t>
      </w:r>
      <w:r w:rsidR="00DD2791" w:rsidRPr="00F06BA3">
        <w:rPr>
          <w:rFonts w:ascii="Times New Roman" w:hAnsi="Times New Roman" w:cs="Times New Roman"/>
          <w:sz w:val="28"/>
          <w:szCs w:val="28"/>
        </w:rPr>
        <w:t>.</w:t>
      </w:r>
    </w:p>
    <w:p w14:paraId="7AA10931" w14:textId="77777777" w:rsidR="006F249F" w:rsidRPr="00F06BA3" w:rsidRDefault="006F249F" w:rsidP="006F249F">
      <w:pPr>
        <w:pStyle w:val="1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6BA3">
        <w:rPr>
          <w:rFonts w:ascii="Times New Roman" w:hAnsi="Times New Roman"/>
          <w:sz w:val="28"/>
          <w:szCs w:val="28"/>
        </w:rPr>
        <w:t>Кроме того, РФФПП может формироваться за счет иных источников:</w:t>
      </w:r>
    </w:p>
    <w:p w14:paraId="0EEAA912" w14:textId="328C4A9B" w:rsidR="006F249F" w:rsidRPr="00F06BA3" w:rsidRDefault="006F249F" w:rsidP="006F24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- налоговые и неналоговые доходы </w:t>
      </w:r>
      <w:r w:rsidR="00EF1B05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(за исключением налоговых доходов, являющихся источником формирования дорожного фонда);</w:t>
      </w:r>
    </w:p>
    <w:p w14:paraId="5B64CC36" w14:textId="4A781248" w:rsidR="006F249F" w:rsidRPr="00F06BA3" w:rsidRDefault="006F249F" w:rsidP="006F24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- дотации из областного бюджета Новосибирской области на выравнивание бюджетной обеспеченности </w:t>
      </w:r>
      <w:r w:rsidR="00EF1B05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>;</w:t>
      </w:r>
    </w:p>
    <w:p w14:paraId="44FB280E" w14:textId="77777777" w:rsidR="006F249F" w:rsidRDefault="006F249F" w:rsidP="006F24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- субсидии из областного бюджета Новосибирской области на </w:t>
      </w:r>
      <w:r w:rsidRPr="00F06BA3">
        <w:rPr>
          <w:rFonts w:ascii="Times New Roman" w:hAnsi="Times New Roman" w:cs="Times New Roman"/>
          <w:sz w:val="28"/>
          <w:szCs w:val="28"/>
        </w:rPr>
        <w:lastRenderedPageBreak/>
        <w:t>реализацию мероприятий по обеспечению сбалансированности местных бюджетов.</w:t>
      </w:r>
    </w:p>
    <w:p w14:paraId="4C0DEA1F" w14:textId="1EFF59CE" w:rsidR="006D72EF" w:rsidRPr="00F06BA3" w:rsidRDefault="006D72EF" w:rsidP="006F24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расчета дотаций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регулиру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F06BA3">
        <w:rPr>
          <w:rFonts w:ascii="Times New Roman" w:hAnsi="Times New Roman" w:cs="Times New Roman"/>
          <w:sz w:val="28"/>
          <w:szCs w:val="28"/>
        </w:rPr>
        <w:t xml:space="preserve"> предоставление дотаций поселениям </w:t>
      </w:r>
      <w:r w:rsidR="00EF1B05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BA3">
        <w:rPr>
          <w:rFonts w:ascii="Times New Roman" w:hAnsi="Times New Roman" w:cs="Times New Roman"/>
          <w:sz w:val="28"/>
          <w:szCs w:val="28"/>
        </w:rPr>
        <w:t xml:space="preserve">за счет всех источников формирования РФФПП. Объем РФФПП и распределение дотаций на выравнивание бюджетной обеспеченности поселений из бюджета </w:t>
      </w:r>
      <w:r w:rsidR="00EF1B05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устанавливаются в решении о местном бюджете </w:t>
      </w:r>
      <w:r w:rsidR="00EF1B05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>.</w:t>
      </w:r>
    </w:p>
    <w:p w14:paraId="16D155ED" w14:textId="344EF608" w:rsidR="00DD2791" w:rsidRPr="00F06BA3" w:rsidRDefault="007B4978" w:rsidP="00A20C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Объем РФФПП равен общему объему дотации </w:t>
      </w:r>
      <w:r w:rsidR="00574205">
        <w:rPr>
          <w:rFonts w:ascii="Times New Roman" w:hAnsi="Times New Roman" w:cs="Times New Roman"/>
          <w:sz w:val="28"/>
          <w:szCs w:val="28"/>
        </w:rPr>
        <w:t xml:space="preserve">поселениям </w:t>
      </w:r>
      <w:r w:rsidR="00EF1B0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="009D26C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>.</w:t>
      </w:r>
    </w:p>
    <w:p w14:paraId="77DA1EDD" w14:textId="77777777" w:rsidR="00B35E49" w:rsidRDefault="00B35E49" w:rsidP="006144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В соответствии с Законом Новосибирской области от 02.11.2009 № 400-ОЗ «О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обеспеченности» дотация на выравнивание бюджетной обеспеченности поселений распределяется частично – </w:t>
      </w:r>
      <w:r w:rsidRPr="00F06BA3">
        <w:rPr>
          <w:rStyle w:val="blk"/>
          <w:rFonts w:ascii="Times New Roman" w:hAnsi="Times New Roman" w:cs="Times New Roman"/>
          <w:sz w:val="28"/>
          <w:szCs w:val="28"/>
        </w:rPr>
        <w:t xml:space="preserve">исходя из </w:t>
      </w:r>
      <w:r w:rsidRPr="00F06BA3">
        <w:rPr>
          <w:rFonts w:ascii="Times New Roman" w:hAnsi="Times New Roman" w:cs="Times New Roman"/>
          <w:sz w:val="28"/>
          <w:szCs w:val="28"/>
        </w:rPr>
        <w:t xml:space="preserve">численности жителей, частично – </w:t>
      </w:r>
      <w:r w:rsidR="006144E3" w:rsidRPr="00F06BA3">
        <w:rPr>
          <w:rFonts w:ascii="Times New Roman" w:hAnsi="Times New Roman" w:cs="Times New Roman"/>
          <w:sz w:val="28"/>
          <w:szCs w:val="28"/>
        </w:rPr>
        <w:t>с учетом различий в структуре населения, социально-экономических, климатических, географических факторов</w:t>
      </w:r>
      <w:r w:rsidR="0010718D" w:rsidRPr="00F06BA3">
        <w:rPr>
          <w:rFonts w:ascii="Times New Roman" w:hAnsi="Times New Roman" w:cs="Times New Roman"/>
          <w:sz w:val="28"/>
          <w:szCs w:val="28"/>
        </w:rPr>
        <w:t>, т.е. иных факторов</w:t>
      </w:r>
      <w:r w:rsidRPr="00F06BA3">
        <w:rPr>
          <w:rFonts w:ascii="Times New Roman" w:hAnsi="Times New Roman" w:cs="Times New Roman"/>
          <w:sz w:val="28"/>
          <w:szCs w:val="28"/>
        </w:rPr>
        <w:t>.</w:t>
      </w:r>
    </w:p>
    <w:p w14:paraId="6549A19D" w14:textId="6AF9C675" w:rsidR="0018283C" w:rsidRDefault="0018283C" w:rsidP="00182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поселений </w:t>
      </w:r>
      <w:r w:rsidR="00EF1B0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="009D26CD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BA3">
        <w:rPr>
          <w:rFonts w:ascii="Times New Roman" w:hAnsi="Times New Roman" w:cs="Times New Roman"/>
          <w:sz w:val="28"/>
          <w:szCs w:val="28"/>
        </w:rPr>
        <w:t>доля субвенции, распределяемая исходя из численности жителей (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</w:rPr>
        <w:t xml:space="preserve">, принимается равной 60%, </w:t>
      </w:r>
      <w:r w:rsidRPr="00F06BA3">
        <w:rPr>
          <w:rFonts w:ascii="Times New Roman" w:hAnsi="Times New Roman" w:cs="Times New Roman"/>
          <w:sz w:val="28"/>
          <w:szCs w:val="28"/>
        </w:rPr>
        <w:t>и доля субвенции, распределяемая с учетом иных факторов (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):</m:t>
        </m:r>
      </m:oMath>
      <w:r w:rsidRPr="00F06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C9FB3F" w14:textId="77777777" w:rsidR="0018283C" w:rsidRDefault="0018283C" w:rsidP="00182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B87959" w14:textId="77777777" w:rsidR="0018283C" w:rsidRPr="00F06BA3" w:rsidRDefault="005D41C6" w:rsidP="00182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                       К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=100%-К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18283C">
        <w:rPr>
          <w:rFonts w:ascii="Times New Roman" w:eastAsiaTheme="minorEastAsia" w:hAnsi="Times New Roman" w:cs="Times New Roman"/>
          <w:sz w:val="28"/>
          <w:szCs w:val="28"/>
        </w:rPr>
        <w:t>=100%-60%=40%</w:t>
      </w:r>
      <w:r w:rsidR="0018283C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8283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1CBBA22F" w14:textId="77777777" w:rsidR="0018283C" w:rsidRPr="00F06BA3" w:rsidRDefault="0018283C" w:rsidP="006144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F0637" w14:textId="5967A801" w:rsidR="00B006CE" w:rsidRPr="00F06BA3" w:rsidRDefault="00B006CE" w:rsidP="00B006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Расчет и распределение дотации </w:t>
      </w:r>
      <w:r w:rsidR="000700BF">
        <w:rPr>
          <w:rFonts w:ascii="Times New Roman" w:hAnsi="Times New Roman" w:cs="Times New Roman"/>
          <w:sz w:val="28"/>
          <w:szCs w:val="28"/>
        </w:rPr>
        <w:t>осуществляется</w:t>
      </w:r>
      <w:r w:rsidRPr="00F06BA3">
        <w:rPr>
          <w:rFonts w:ascii="Times New Roman" w:hAnsi="Times New Roman" w:cs="Times New Roman"/>
          <w:sz w:val="28"/>
          <w:szCs w:val="28"/>
        </w:rPr>
        <w:t xml:space="preserve"> в четыре этапа:</w:t>
      </w:r>
    </w:p>
    <w:p w14:paraId="57FE1E42" w14:textId="1FF06076" w:rsidR="00B006CE" w:rsidRPr="00F06BA3" w:rsidRDefault="00B006CE" w:rsidP="00B006CE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на первом этапе – исходя из численности жителей</w:t>
      </w:r>
      <w:r w:rsidR="00D653F8" w:rsidRPr="00F06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8283C">
        <w:rPr>
          <w:rFonts w:ascii="Times New Roman" w:hAnsi="Times New Roman" w:cs="Times New Roman"/>
          <w:sz w:val="28"/>
          <w:szCs w:val="28"/>
        </w:rPr>
        <w:t>Дчж</w:t>
      </w:r>
      <w:proofErr w:type="spellEnd"/>
      <w:r w:rsidR="00D653F8" w:rsidRPr="00F06BA3">
        <w:rPr>
          <w:rFonts w:ascii="Times New Roman" w:hAnsi="Times New Roman" w:cs="Times New Roman"/>
          <w:sz w:val="28"/>
          <w:szCs w:val="28"/>
        </w:rPr>
        <w:t>)</w:t>
      </w:r>
      <w:r w:rsidRPr="00F06BA3">
        <w:rPr>
          <w:rFonts w:ascii="Times New Roman" w:hAnsi="Times New Roman" w:cs="Times New Roman"/>
          <w:sz w:val="28"/>
          <w:szCs w:val="28"/>
        </w:rPr>
        <w:t>;</w:t>
      </w:r>
    </w:p>
    <w:p w14:paraId="4ADB9F3F" w14:textId="34F5EFAB" w:rsidR="00B006CE" w:rsidRPr="00F06BA3" w:rsidRDefault="00B006CE" w:rsidP="00B006CE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на втором этапе – исходя из уровня бюджетной обеспеченности с учетом иных факторов</w:t>
      </w:r>
      <w:r w:rsidR="00D653F8" w:rsidRPr="00F06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8283C">
        <w:rPr>
          <w:rFonts w:ascii="Times New Roman" w:hAnsi="Times New Roman" w:cs="Times New Roman"/>
          <w:sz w:val="28"/>
          <w:szCs w:val="28"/>
        </w:rPr>
        <w:t>Дф</w:t>
      </w:r>
      <w:proofErr w:type="spellEnd"/>
      <w:r w:rsidR="00D653F8" w:rsidRPr="00F06BA3">
        <w:rPr>
          <w:rFonts w:ascii="Times New Roman" w:hAnsi="Times New Roman" w:cs="Times New Roman"/>
          <w:sz w:val="28"/>
          <w:szCs w:val="28"/>
        </w:rPr>
        <w:t>)</w:t>
      </w:r>
      <w:r w:rsidRPr="00F06BA3">
        <w:rPr>
          <w:rFonts w:ascii="Times New Roman" w:hAnsi="Times New Roman" w:cs="Times New Roman"/>
          <w:sz w:val="28"/>
          <w:szCs w:val="28"/>
        </w:rPr>
        <w:t>;</w:t>
      </w:r>
    </w:p>
    <w:p w14:paraId="6679027C" w14:textId="7A50BA20" w:rsidR="00B006CE" w:rsidRPr="00F06BA3" w:rsidRDefault="00B006CE" w:rsidP="00B006CE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на третьем этапе – доведение до ранее утвержденного </w:t>
      </w:r>
      <w:r w:rsidR="00F43421" w:rsidRPr="00F06BA3">
        <w:rPr>
          <w:rFonts w:ascii="Times New Roman" w:hAnsi="Times New Roman" w:cs="Times New Roman"/>
          <w:sz w:val="28"/>
          <w:szCs w:val="28"/>
        </w:rPr>
        <w:t>размера</w:t>
      </w:r>
      <w:r w:rsidR="00D653F8" w:rsidRPr="00F06BA3">
        <w:rPr>
          <w:rFonts w:ascii="Times New Roman" w:hAnsi="Times New Roman" w:cs="Times New Roman"/>
          <w:sz w:val="28"/>
          <w:szCs w:val="28"/>
        </w:rPr>
        <w:t xml:space="preserve"> (</w:t>
      </w:r>
      <w:r w:rsidR="00D24657">
        <w:rPr>
          <w:rFonts w:ascii="Times New Roman" w:hAnsi="Times New Roman" w:cs="Times New Roman"/>
          <w:sz w:val="28"/>
          <w:szCs w:val="28"/>
        </w:rPr>
        <w:t>ОС</w:t>
      </w:r>
      <w:r w:rsidR="00D653F8" w:rsidRPr="00F06BA3">
        <w:rPr>
          <w:rFonts w:ascii="Times New Roman" w:hAnsi="Times New Roman" w:cs="Times New Roman"/>
          <w:sz w:val="28"/>
          <w:szCs w:val="28"/>
        </w:rPr>
        <w:t>)</w:t>
      </w:r>
      <w:r w:rsidRPr="00F06BA3">
        <w:rPr>
          <w:rFonts w:ascii="Times New Roman" w:hAnsi="Times New Roman" w:cs="Times New Roman"/>
          <w:sz w:val="28"/>
          <w:szCs w:val="28"/>
        </w:rPr>
        <w:t>;</w:t>
      </w:r>
    </w:p>
    <w:p w14:paraId="4B613DA4" w14:textId="7C9C09CB" w:rsidR="00B006CE" w:rsidRPr="00F06BA3" w:rsidRDefault="00B006CE" w:rsidP="00B006CE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на четвертом этапе – распределение нераспределенного </w:t>
      </w:r>
      <w:r w:rsidR="00903B59" w:rsidRPr="00F06BA3">
        <w:rPr>
          <w:rFonts w:ascii="Times New Roman" w:hAnsi="Times New Roman" w:cs="Times New Roman"/>
          <w:sz w:val="28"/>
          <w:szCs w:val="28"/>
        </w:rPr>
        <w:t xml:space="preserve">на предыдущих этапах </w:t>
      </w:r>
      <w:r w:rsidRPr="00F06BA3">
        <w:rPr>
          <w:rFonts w:ascii="Times New Roman" w:hAnsi="Times New Roman" w:cs="Times New Roman"/>
          <w:sz w:val="28"/>
          <w:szCs w:val="28"/>
        </w:rPr>
        <w:t>остатка РФФПП</w:t>
      </w:r>
      <w:r w:rsidR="00D653F8" w:rsidRPr="00F06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24657">
        <w:rPr>
          <w:rFonts w:ascii="Times New Roman" w:hAnsi="Times New Roman" w:cs="Times New Roman"/>
          <w:sz w:val="28"/>
          <w:szCs w:val="28"/>
        </w:rPr>
        <w:t>Пв</w:t>
      </w:r>
      <w:proofErr w:type="spellEnd"/>
      <w:r w:rsidR="00D653F8" w:rsidRPr="00F06BA3">
        <w:rPr>
          <w:rFonts w:ascii="Times New Roman" w:hAnsi="Times New Roman" w:cs="Times New Roman"/>
          <w:sz w:val="28"/>
          <w:szCs w:val="28"/>
        </w:rPr>
        <w:t>)</w:t>
      </w:r>
      <w:r w:rsidRPr="00F06BA3">
        <w:rPr>
          <w:rFonts w:ascii="Times New Roman" w:hAnsi="Times New Roman" w:cs="Times New Roman"/>
          <w:sz w:val="28"/>
          <w:szCs w:val="28"/>
        </w:rPr>
        <w:t>.</w:t>
      </w:r>
    </w:p>
    <w:p w14:paraId="1DCA52DF" w14:textId="0930A27E" w:rsidR="00535AF2" w:rsidRPr="00F06BA3" w:rsidRDefault="00B810F9" w:rsidP="00B810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Распределение дотации на третьем и четвертом этапах производится в случае необходимости.</w:t>
      </w:r>
    </w:p>
    <w:p w14:paraId="02DAD1D2" w14:textId="711013CD" w:rsidR="00EC4237" w:rsidRPr="00F06BA3" w:rsidRDefault="00B006CE" w:rsidP="00A20C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Исходя из этапности распределения, общ</w:t>
      </w:r>
      <w:r w:rsidR="007B4978" w:rsidRPr="00F06BA3">
        <w:rPr>
          <w:rFonts w:ascii="Times New Roman" w:hAnsi="Times New Roman" w:cs="Times New Roman"/>
          <w:sz w:val="28"/>
          <w:szCs w:val="28"/>
        </w:rPr>
        <w:t>ий</w:t>
      </w:r>
      <w:r w:rsidR="00EC4237" w:rsidRPr="00F06BA3">
        <w:rPr>
          <w:rFonts w:ascii="Times New Roman" w:hAnsi="Times New Roman" w:cs="Times New Roman"/>
          <w:sz w:val="28"/>
          <w:szCs w:val="28"/>
        </w:rPr>
        <w:t xml:space="preserve"> объем дотаци</w:t>
      </w:r>
      <w:r w:rsidR="006E66E7" w:rsidRPr="00F06BA3">
        <w:rPr>
          <w:rFonts w:ascii="Times New Roman" w:hAnsi="Times New Roman" w:cs="Times New Roman"/>
          <w:sz w:val="28"/>
          <w:szCs w:val="28"/>
        </w:rPr>
        <w:t>и</w:t>
      </w:r>
      <w:r w:rsidR="00145C92">
        <w:rPr>
          <w:rFonts w:ascii="Times New Roman" w:hAnsi="Times New Roman" w:cs="Times New Roman"/>
          <w:sz w:val="28"/>
          <w:szCs w:val="28"/>
        </w:rPr>
        <w:t xml:space="preserve"> поселениям </w:t>
      </w:r>
      <w:r w:rsidR="00EF1B05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EC4237" w:rsidRPr="00F06BA3">
        <w:rPr>
          <w:rFonts w:ascii="Times New Roman" w:hAnsi="Times New Roman" w:cs="Times New Roman"/>
          <w:sz w:val="28"/>
          <w:szCs w:val="28"/>
        </w:rPr>
        <w:t xml:space="preserve"> (</w:t>
      </w:r>
      <w:r w:rsidR="00145C92">
        <w:rPr>
          <w:rFonts w:ascii="Times New Roman" w:hAnsi="Times New Roman" w:cs="Times New Roman"/>
          <w:sz w:val="28"/>
          <w:szCs w:val="28"/>
        </w:rPr>
        <w:t>Д</w:t>
      </w:r>
      <w:r w:rsidR="00EC4237" w:rsidRPr="00F06BA3">
        <w:rPr>
          <w:rFonts w:ascii="Times New Roman" w:hAnsi="Times New Roman" w:cs="Times New Roman"/>
          <w:sz w:val="28"/>
          <w:szCs w:val="28"/>
        </w:rPr>
        <w:t xml:space="preserve">) </w:t>
      </w:r>
      <w:r w:rsidR="00F216C2" w:rsidRPr="00F06BA3">
        <w:rPr>
          <w:rFonts w:ascii="Times New Roman" w:hAnsi="Times New Roman" w:cs="Times New Roman"/>
          <w:sz w:val="28"/>
          <w:szCs w:val="28"/>
        </w:rPr>
        <w:t>может определяться</w:t>
      </w:r>
      <w:r w:rsidR="00EC4237" w:rsidRPr="00F06BA3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14:paraId="1FB0285A" w14:textId="77777777" w:rsidR="0087771C" w:rsidRPr="00F06BA3" w:rsidRDefault="0087771C" w:rsidP="0087771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408CDFA" w14:textId="14BA0794" w:rsidR="0073315F" w:rsidRPr="00F06BA3" w:rsidRDefault="00145C92" w:rsidP="00D73CA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Д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 Дчж+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Дф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+ОС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Пв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73315F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20D2D307" w14:textId="77777777" w:rsidR="0087771C" w:rsidRPr="00F06BA3" w:rsidRDefault="0087771C" w:rsidP="00D73CA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2F679E6" w14:textId="479FA5F0" w:rsidR="00CF22D8" w:rsidRPr="006360EF" w:rsidRDefault="0073315F" w:rsidP="00877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="00145C92">
        <w:rPr>
          <w:rFonts w:ascii="Times New Roman" w:hAnsi="Times New Roman" w:cs="Times New Roman"/>
          <w:sz w:val="28"/>
          <w:szCs w:val="28"/>
        </w:rPr>
        <w:t>Дчж</w:t>
      </w:r>
      <w:proofErr w:type="spellEnd"/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60242A" w:rsidRPr="00F06BA3">
        <w:rPr>
          <w:rFonts w:ascii="Times New Roman" w:hAnsi="Times New Roman"/>
          <w:sz w:val="28"/>
          <w:szCs w:val="28"/>
        </w:rPr>
        <w:t xml:space="preserve">дотация бюджетам поселений </w:t>
      </w:r>
      <w:r w:rsidR="00EF1B05">
        <w:rPr>
          <w:rFonts w:ascii="Times New Roman" w:hAnsi="Times New Roman"/>
          <w:sz w:val="28"/>
          <w:szCs w:val="28"/>
        </w:rPr>
        <w:t>Тогучинского района Новосибирской области</w:t>
      </w:r>
      <w:r w:rsidR="0060242A" w:rsidRPr="00F06BA3">
        <w:rPr>
          <w:rFonts w:ascii="Times New Roman" w:hAnsi="Times New Roman"/>
          <w:sz w:val="28"/>
          <w:szCs w:val="28"/>
        </w:rPr>
        <w:t xml:space="preserve">, предоставляемая за счет субвенции и распределяемая исходя </w:t>
      </w:r>
      <w:r w:rsidR="00097155">
        <w:rPr>
          <w:rFonts w:ascii="Times New Roman" w:hAnsi="Times New Roman"/>
          <w:sz w:val="28"/>
          <w:szCs w:val="28"/>
        </w:rPr>
        <w:t xml:space="preserve">из численности </w:t>
      </w:r>
      <w:r w:rsidR="00097155" w:rsidRPr="006360EF">
        <w:rPr>
          <w:rFonts w:ascii="Times New Roman" w:hAnsi="Times New Roman"/>
          <w:sz w:val="28"/>
          <w:szCs w:val="28"/>
        </w:rPr>
        <w:t>жителей (</w:t>
      </w:r>
      <w:r w:rsidR="0060242A" w:rsidRPr="006360EF">
        <w:rPr>
          <w:rFonts w:ascii="Times New Roman" w:hAnsi="Times New Roman"/>
          <w:sz w:val="28"/>
          <w:szCs w:val="28"/>
        </w:rPr>
        <w:t>60% субвенции)</w:t>
      </w:r>
      <w:r w:rsidR="00377B91" w:rsidRPr="006360EF">
        <w:rPr>
          <w:rFonts w:ascii="Times New Roman" w:hAnsi="Times New Roman" w:cs="Times New Roman"/>
          <w:sz w:val="28"/>
          <w:szCs w:val="28"/>
        </w:rPr>
        <w:t>;</w:t>
      </w:r>
    </w:p>
    <w:p w14:paraId="54AF5BE6" w14:textId="53F37C14" w:rsidR="0060242A" w:rsidRPr="00F06BA3" w:rsidRDefault="00526B9C" w:rsidP="0025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60EF">
        <w:rPr>
          <w:rFonts w:ascii="Times New Roman" w:eastAsiaTheme="minorEastAsia" w:hAnsi="Times New Roman" w:cs="Times New Roman"/>
          <w:sz w:val="28"/>
          <w:szCs w:val="28"/>
        </w:rPr>
        <w:lastRenderedPageBreak/>
        <w:t>Дф</w:t>
      </w:r>
      <w:proofErr w:type="spellEnd"/>
      <w:r w:rsidRPr="006360E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913FE" w:rsidRPr="006360EF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60242A" w:rsidRPr="006360EF">
        <w:rPr>
          <w:rFonts w:ascii="Times New Roman" w:hAnsi="Times New Roman"/>
          <w:sz w:val="28"/>
          <w:szCs w:val="28"/>
        </w:rPr>
        <w:t xml:space="preserve">дотация бюджетам поселений </w:t>
      </w:r>
      <w:r w:rsidRPr="006360EF">
        <w:rPr>
          <w:rFonts w:ascii="Times New Roman" w:hAnsi="Times New Roman"/>
          <w:sz w:val="28"/>
          <w:szCs w:val="28"/>
        </w:rPr>
        <w:t>Тогучинского</w:t>
      </w:r>
      <w:r w:rsidR="0060242A" w:rsidRPr="006360EF">
        <w:rPr>
          <w:rFonts w:ascii="Times New Roman" w:hAnsi="Times New Roman"/>
          <w:sz w:val="28"/>
          <w:szCs w:val="28"/>
        </w:rPr>
        <w:t xml:space="preserve"> района,</w:t>
      </w:r>
      <w:r w:rsidR="00C54AC8" w:rsidRPr="006360EF">
        <w:rPr>
          <w:rFonts w:ascii="Times New Roman" w:hAnsi="Times New Roman"/>
          <w:sz w:val="28"/>
          <w:szCs w:val="28"/>
        </w:rPr>
        <w:t xml:space="preserve"> </w:t>
      </w:r>
      <w:r w:rsidR="00C54AC8" w:rsidRPr="006360EF">
        <w:rPr>
          <w:rFonts w:ascii="Times New Roman" w:hAnsi="Times New Roman" w:cs="Times New Roman"/>
          <w:sz w:val="28"/>
          <w:szCs w:val="28"/>
        </w:rPr>
        <w:t>предоставляе</w:t>
      </w:r>
      <w:r w:rsidR="00097155" w:rsidRPr="006360EF">
        <w:rPr>
          <w:rFonts w:ascii="Times New Roman" w:hAnsi="Times New Roman" w:cs="Times New Roman"/>
          <w:sz w:val="28"/>
          <w:szCs w:val="28"/>
        </w:rPr>
        <w:t>мая за счет субвенции (</w:t>
      </w:r>
      <w:r w:rsidR="00C54AC8" w:rsidRPr="006360EF">
        <w:rPr>
          <w:rFonts w:ascii="Times New Roman" w:hAnsi="Times New Roman" w:cs="Times New Roman"/>
          <w:sz w:val="28"/>
          <w:szCs w:val="28"/>
        </w:rPr>
        <w:t>40% субвенции), а также</w:t>
      </w:r>
      <w:r w:rsidR="00C54AC8" w:rsidRPr="00F06BA3">
        <w:rPr>
          <w:rFonts w:ascii="Times New Roman" w:hAnsi="Times New Roman" w:cs="Times New Roman"/>
          <w:sz w:val="28"/>
          <w:szCs w:val="28"/>
        </w:rPr>
        <w:t xml:space="preserve"> иных источников формирования РФФПП, и, </w:t>
      </w:r>
      <w:r w:rsidR="0060242A" w:rsidRPr="00F06BA3">
        <w:rPr>
          <w:rFonts w:ascii="Times New Roman" w:hAnsi="Times New Roman"/>
          <w:sz w:val="28"/>
          <w:szCs w:val="28"/>
        </w:rPr>
        <w:t xml:space="preserve">распределяемая </w:t>
      </w:r>
      <w:r w:rsidR="002F034D" w:rsidRPr="00F06BA3">
        <w:rPr>
          <w:rFonts w:ascii="Times New Roman" w:hAnsi="Times New Roman"/>
          <w:sz w:val="28"/>
          <w:szCs w:val="28"/>
        </w:rPr>
        <w:t>с учетом иных факторов</w:t>
      </w:r>
      <w:r w:rsidR="00903B59" w:rsidRPr="00F06BA3">
        <w:rPr>
          <w:rFonts w:ascii="Times New Roman" w:hAnsi="Times New Roman"/>
          <w:sz w:val="28"/>
          <w:szCs w:val="28"/>
        </w:rPr>
        <w:t>;</w:t>
      </w:r>
    </w:p>
    <w:p w14:paraId="66655D3F" w14:textId="57C75155" w:rsidR="00903B59" w:rsidRPr="00F06BA3" w:rsidRDefault="00097155" w:rsidP="00903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</w:t>
      </w:r>
      <w:r w:rsidR="00903B59" w:rsidRPr="00F06BA3">
        <w:rPr>
          <w:rFonts w:ascii="Times New Roman" w:hAnsi="Times New Roman" w:cs="Times New Roman"/>
          <w:sz w:val="28"/>
          <w:szCs w:val="28"/>
        </w:rPr>
        <w:t xml:space="preserve">– объем средств, необходимых для </w:t>
      </w:r>
      <w:r w:rsidR="0096128E" w:rsidRPr="00F06BA3">
        <w:rPr>
          <w:rFonts w:ascii="Times New Roman" w:hAnsi="Times New Roman" w:cs="Times New Roman"/>
          <w:sz w:val="28"/>
          <w:szCs w:val="28"/>
        </w:rPr>
        <w:t>доведения</w:t>
      </w:r>
      <w:r w:rsidR="00903B59" w:rsidRPr="00F06BA3">
        <w:rPr>
          <w:rFonts w:ascii="Times New Roman" w:hAnsi="Times New Roman" w:cs="Times New Roman"/>
          <w:sz w:val="28"/>
          <w:szCs w:val="28"/>
        </w:rPr>
        <w:t xml:space="preserve"> размера дотации на выравнивание бюджетной обеспеченности поселений </w:t>
      </w:r>
      <w:r>
        <w:rPr>
          <w:rFonts w:ascii="Times New Roman" w:hAnsi="Times New Roman" w:cs="Times New Roman"/>
          <w:sz w:val="28"/>
          <w:szCs w:val="28"/>
        </w:rPr>
        <w:t>Тогучинского</w:t>
      </w:r>
      <w:r w:rsidR="00903B59" w:rsidRPr="00F06BA3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903B59" w:rsidRPr="00AB1F7C">
        <w:rPr>
          <w:rFonts w:ascii="Times New Roman" w:hAnsi="Times New Roman" w:cs="Times New Roman"/>
          <w:sz w:val="28"/>
          <w:szCs w:val="28"/>
        </w:rPr>
        <w:t xml:space="preserve">очередной финансовый год и (или) первый год планового периода до размера дотации, утвержденного в решении о бюджете </w:t>
      </w:r>
      <w:r w:rsidR="00AB1F7C">
        <w:rPr>
          <w:rFonts w:ascii="Times New Roman" w:hAnsi="Times New Roman" w:cs="Times New Roman"/>
          <w:sz w:val="28"/>
          <w:szCs w:val="28"/>
        </w:rPr>
        <w:t>Тогучинского</w:t>
      </w:r>
      <w:r w:rsidR="00903B59" w:rsidRPr="00AB1F7C">
        <w:rPr>
          <w:rFonts w:ascii="Times New Roman" w:hAnsi="Times New Roman" w:cs="Times New Roman"/>
          <w:sz w:val="28"/>
          <w:szCs w:val="28"/>
        </w:rPr>
        <w:t xml:space="preserve"> района на текущий финансовый год и на плановый период;</w:t>
      </w:r>
    </w:p>
    <w:p w14:paraId="59B719CB" w14:textId="5F65A002" w:rsidR="00B324DA" w:rsidRPr="00F06BA3" w:rsidRDefault="00097155" w:rsidP="00903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Пв</w:t>
      </w:r>
      <w:proofErr w:type="spellEnd"/>
      <w:r w:rsidR="00903B59" w:rsidRPr="00F06BA3">
        <w:rPr>
          <w:rFonts w:ascii="Times New Roman" w:hAnsi="Times New Roman" w:cs="Times New Roman"/>
          <w:sz w:val="28"/>
          <w:szCs w:val="28"/>
        </w:rPr>
        <w:t xml:space="preserve">– </w:t>
      </w:r>
      <w:r w:rsidR="00903B59" w:rsidRPr="00F06BA3">
        <w:rPr>
          <w:rFonts w:ascii="Times New Roman" w:hAnsi="Times New Roman"/>
          <w:sz w:val="28"/>
          <w:szCs w:val="28"/>
        </w:rPr>
        <w:t xml:space="preserve">дотация бюджетам поселений </w:t>
      </w:r>
      <w:r>
        <w:rPr>
          <w:rFonts w:ascii="Times New Roman" w:hAnsi="Times New Roman"/>
          <w:sz w:val="28"/>
          <w:szCs w:val="28"/>
        </w:rPr>
        <w:t>Тогучинского</w:t>
      </w:r>
      <w:r w:rsidR="00903B59" w:rsidRPr="00F06BA3">
        <w:rPr>
          <w:rFonts w:ascii="Times New Roman" w:hAnsi="Times New Roman"/>
          <w:sz w:val="28"/>
          <w:szCs w:val="28"/>
        </w:rPr>
        <w:t xml:space="preserve"> района</w:t>
      </w:r>
      <w:r w:rsidR="00903B59" w:rsidRPr="00F06BA3">
        <w:rPr>
          <w:rFonts w:ascii="Times New Roman" w:hAnsi="Times New Roman" w:cs="Times New Roman"/>
          <w:sz w:val="28"/>
          <w:szCs w:val="28"/>
        </w:rPr>
        <w:t xml:space="preserve">, предоставляемая в случае наличия нераспределенного </w:t>
      </w:r>
      <w:r w:rsidR="00B324DA" w:rsidRPr="00F06BA3">
        <w:rPr>
          <w:rFonts w:ascii="Times New Roman" w:hAnsi="Times New Roman" w:cs="Times New Roman"/>
          <w:sz w:val="28"/>
          <w:szCs w:val="28"/>
        </w:rPr>
        <w:t>на предыдущих этапах остатка РФФПП.</w:t>
      </w:r>
    </w:p>
    <w:p w14:paraId="2E30DD0F" w14:textId="1B505E02" w:rsidR="00252E74" w:rsidRPr="00F06BA3" w:rsidRDefault="00252E74" w:rsidP="0025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Размер дотации для </w:t>
      </w:r>
      <w:r w:rsidR="00483C43" w:rsidRPr="00F06BA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483C43" w:rsidRPr="00F06BA3">
        <w:rPr>
          <w:rFonts w:ascii="Times New Roman" w:hAnsi="Times New Roman" w:cs="Times New Roman"/>
          <w:sz w:val="28"/>
          <w:szCs w:val="28"/>
        </w:rPr>
        <w:t xml:space="preserve">-го поселения </w:t>
      </w:r>
      <w:r w:rsidR="00097155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3777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216C2" w:rsidRPr="00F06BA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F216C2" w:rsidRPr="00F06BA3">
        <w:rPr>
          <w:rFonts w:ascii="Times New Roman" w:hAnsi="Times New Roman" w:cs="Times New Roman"/>
          <w:sz w:val="28"/>
          <w:szCs w:val="28"/>
        </w:rPr>
        <w:t>)</w:t>
      </w:r>
      <w:r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097155">
        <w:rPr>
          <w:rFonts w:ascii="Times New Roman" w:hAnsi="Times New Roman" w:cs="Times New Roman"/>
          <w:sz w:val="28"/>
          <w:szCs w:val="28"/>
        </w:rPr>
        <w:t>определяет</w:t>
      </w:r>
      <w:r w:rsidRPr="00F06BA3">
        <w:rPr>
          <w:rFonts w:ascii="Times New Roman" w:hAnsi="Times New Roman" w:cs="Times New Roman"/>
          <w:sz w:val="28"/>
          <w:szCs w:val="28"/>
        </w:rPr>
        <w:t>ся по следующей формуле:</w:t>
      </w:r>
    </w:p>
    <w:p w14:paraId="239D4EA9" w14:textId="77777777" w:rsidR="00252E74" w:rsidRPr="00F06BA3" w:rsidRDefault="00252E74" w:rsidP="00252E7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4DF6470" w14:textId="4AA49FBF" w:rsidR="00B324DA" w:rsidRPr="00F06BA3" w:rsidRDefault="005D41C6" w:rsidP="00B324D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Дчж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Дф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j 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ОС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B324DA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691CFB9F" w14:textId="77777777" w:rsidR="00252E74" w:rsidRPr="00F06BA3" w:rsidRDefault="00252E74" w:rsidP="00252E7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EDE1EC" w14:textId="418E5870" w:rsidR="00252E74" w:rsidRPr="006360EF" w:rsidRDefault="00252E74" w:rsidP="0025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06BA3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Дчж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proofErr w:type="gramEnd"/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06BA3">
        <w:rPr>
          <w:rFonts w:ascii="Times New Roman" w:hAnsi="Times New Roman" w:cs="Times New Roman"/>
          <w:sz w:val="28"/>
          <w:szCs w:val="28"/>
        </w:rPr>
        <w:t>дотация бюджету j-</w:t>
      </w:r>
      <w:proofErr w:type="spellStart"/>
      <w:r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52287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9F1825">
        <w:rPr>
          <w:rFonts w:ascii="Times New Roman" w:hAnsi="Times New Roman" w:cs="Times New Roman"/>
          <w:sz w:val="28"/>
          <w:szCs w:val="28"/>
        </w:rPr>
        <w:t>Тогучинского</w:t>
      </w:r>
      <w:r w:rsidR="00B52287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34B1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B52287" w:rsidRPr="00F06BA3">
        <w:rPr>
          <w:rFonts w:ascii="Times New Roman" w:hAnsi="Times New Roman" w:cs="Times New Roman"/>
          <w:sz w:val="28"/>
          <w:szCs w:val="28"/>
        </w:rPr>
        <w:t xml:space="preserve">, </w:t>
      </w:r>
      <w:r w:rsidR="00B52287" w:rsidRPr="006360EF">
        <w:rPr>
          <w:rFonts w:ascii="Times New Roman" w:hAnsi="Times New Roman" w:cs="Times New Roman"/>
          <w:sz w:val="28"/>
          <w:szCs w:val="28"/>
        </w:rPr>
        <w:t>предоставляемая за счет субвенции и распределяемая исходя и</w:t>
      </w:r>
      <w:r w:rsidR="009F1825" w:rsidRPr="006360EF">
        <w:rPr>
          <w:rFonts w:ascii="Times New Roman" w:hAnsi="Times New Roman" w:cs="Times New Roman"/>
          <w:sz w:val="28"/>
          <w:szCs w:val="28"/>
        </w:rPr>
        <w:t>з численности жителей (</w:t>
      </w:r>
      <w:r w:rsidR="00B52287" w:rsidRPr="006360EF">
        <w:rPr>
          <w:rFonts w:ascii="Times New Roman" w:hAnsi="Times New Roman" w:cs="Times New Roman"/>
          <w:sz w:val="28"/>
          <w:szCs w:val="28"/>
        </w:rPr>
        <w:t>60% субвенции)</w:t>
      </w:r>
      <w:r w:rsidRPr="006360EF">
        <w:rPr>
          <w:rFonts w:ascii="Times New Roman" w:hAnsi="Times New Roman" w:cs="Times New Roman"/>
          <w:sz w:val="28"/>
          <w:szCs w:val="28"/>
        </w:rPr>
        <w:t>;</w:t>
      </w:r>
    </w:p>
    <w:p w14:paraId="1C00E870" w14:textId="0CE3AACA" w:rsidR="00252E74" w:rsidRPr="00F06BA3" w:rsidRDefault="005D41C6" w:rsidP="0025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Дф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252E74" w:rsidRPr="006360EF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252E74" w:rsidRPr="006360EF">
        <w:rPr>
          <w:rFonts w:ascii="Times New Roman" w:hAnsi="Times New Roman" w:cs="Times New Roman"/>
          <w:sz w:val="28"/>
          <w:szCs w:val="28"/>
        </w:rPr>
        <w:t>дотация бюджету j-</w:t>
      </w:r>
      <w:proofErr w:type="spellStart"/>
      <w:r w:rsidR="00252E74" w:rsidRPr="006360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52E74" w:rsidRPr="006360E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52287" w:rsidRPr="006360EF">
        <w:rPr>
          <w:rFonts w:ascii="Times New Roman" w:hAnsi="Times New Roman" w:cs="Times New Roman"/>
          <w:sz w:val="28"/>
          <w:szCs w:val="28"/>
        </w:rPr>
        <w:t xml:space="preserve"> </w:t>
      </w:r>
      <w:r w:rsidR="009F1825" w:rsidRPr="006360EF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B52287" w:rsidRPr="006360EF">
        <w:rPr>
          <w:rFonts w:ascii="Times New Roman" w:hAnsi="Times New Roman" w:cs="Times New Roman"/>
          <w:sz w:val="28"/>
          <w:szCs w:val="28"/>
        </w:rPr>
        <w:t>района</w:t>
      </w:r>
      <w:r w:rsidR="00C34B1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B52287" w:rsidRPr="006360EF">
        <w:rPr>
          <w:rFonts w:ascii="Times New Roman" w:hAnsi="Times New Roman" w:cs="Times New Roman"/>
          <w:sz w:val="28"/>
          <w:szCs w:val="28"/>
        </w:rPr>
        <w:t>, предоставляе</w:t>
      </w:r>
      <w:r w:rsidR="009F1825" w:rsidRPr="006360EF">
        <w:rPr>
          <w:rFonts w:ascii="Times New Roman" w:hAnsi="Times New Roman" w:cs="Times New Roman"/>
          <w:sz w:val="28"/>
          <w:szCs w:val="28"/>
        </w:rPr>
        <w:t>мая за счет субвенции (</w:t>
      </w:r>
      <w:r w:rsidR="00B52287" w:rsidRPr="006360EF">
        <w:rPr>
          <w:rFonts w:ascii="Times New Roman" w:hAnsi="Times New Roman" w:cs="Times New Roman"/>
          <w:sz w:val="28"/>
          <w:szCs w:val="28"/>
        </w:rPr>
        <w:t>40% субвенции), а</w:t>
      </w:r>
      <w:r w:rsidR="00B52287" w:rsidRPr="00F06BA3">
        <w:rPr>
          <w:rFonts w:ascii="Times New Roman" w:hAnsi="Times New Roman" w:cs="Times New Roman"/>
          <w:sz w:val="28"/>
          <w:szCs w:val="28"/>
        </w:rPr>
        <w:t xml:space="preserve"> также иных источников формирования РФФПП, и, распределяемая с учетом иных факторов</w:t>
      </w:r>
      <w:r w:rsidR="00A97513" w:rsidRPr="00F06BA3">
        <w:rPr>
          <w:rFonts w:ascii="Times New Roman" w:hAnsi="Times New Roman" w:cs="Times New Roman"/>
          <w:sz w:val="28"/>
          <w:szCs w:val="28"/>
        </w:rPr>
        <w:t>;</w:t>
      </w:r>
    </w:p>
    <w:p w14:paraId="69E1D206" w14:textId="0C54B0F3" w:rsidR="00A97513" w:rsidRPr="00F06BA3" w:rsidRDefault="005D41C6" w:rsidP="00A9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ОС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A97513" w:rsidRPr="00F06BA3">
        <w:rPr>
          <w:rFonts w:ascii="Times New Roman" w:hAnsi="Times New Roman" w:cs="Times New Roman"/>
          <w:sz w:val="28"/>
          <w:szCs w:val="28"/>
        </w:rPr>
        <w:t xml:space="preserve">– объем средств, необходимых для </w:t>
      </w:r>
      <w:r w:rsidR="0096128E" w:rsidRPr="00F06BA3">
        <w:rPr>
          <w:rFonts w:ascii="Times New Roman" w:hAnsi="Times New Roman" w:cs="Times New Roman"/>
          <w:sz w:val="28"/>
          <w:szCs w:val="28"/>
        </w:rPr>
        <w:t>доведения</w:t>
      </w:r>
      <w:r w:rsidR="00A97513" w:rsidRPr="00F06BA3">
        <w:rPr>
          <w:rFonts w:ascii="Times New Roman" w:hAnsi="Times New Roman" w:cs="Times New Roman"/>
          <w:sz w:val="28"/>
          <w:szCs w:val="28"/>
        </w:rPr>
        <w:t xml:space="preserve"> размера дотации на выравнивание бюджетной обеспеченности бюджету j-</w:t>
      </w:r>
      <w:proofErr w:type="spellStart"/>
      <w:r w:rsidR="00A97513"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97513" w:rsidRPr="00F06B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F1825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97513" w:rsidRPr="00F06BA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C140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A97513" w:rsidRPr="00AB1F7C">
        <w:rPr>
          <w:rFonts w:ascii="Times New Roman" w:hAnsi="Times New Roman" w:cs="Times New Roman"/>
          <w:sz w:val="28"/>
          <w:szCs w:val="28"/>
        </w:rPr>
        <w:t>на очередной финансовый год и (или) первый год планового периода до размера дотации, утвержденного в решен</w:t>
      </w:r>
      <w:r w:rsidR="00AB1F7C" w:rsidRPr="00AB1F7C">
        <w:rPr>
          <w:rFonts w:ascii="Times New Roman" w:hAnsi="Times New Roman" w:cs="Times New Roman"/>
          <w:sz w:val="28"/>
          <w:szCs w:val="28"/>
        </w:rPr>
        <w:t>ии о бюджете Тогучинского</w:t>
      </w:r>
      <w:r w:rsidR="00A97513" w:rsidRPr="00AB1F7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C140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A97513" w:rsidRPr="00AB1F7C">
        <w:rPr>
          <w:rFonts w:ascii="Times New Roman" w:hAnsi="Times New Roman" w:cs="Times New Roman"/>
          <w:sz w:val="28"/>
          <w:szCs w:val="28"/>
        </w:rPr>
        <w:t>на текущий финансовый год и на плановый период;</w:t>
      </w:r>
    </w:p>
    <w:p w14:paraId="17431902" w14:textId="7ADDEBB5" w:rsidR="00A97513" w:rsidRPr="00F06BA3" w:rsidRDefault="005D41C6" w:rsidP="00A9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A97513" w:rsidRPr="00F06BA3">
        <w:rPr>
          <w:rFonts w:ascii="Times New Roman" w:hAnsi="Times New Roman" w:cs="Times New Roman"/>
          <w:sz w:val="28"/>
          <w:szCs w:val="28"/>
        </w:rPr>
        <w:t xml:space="preserve"> – </w:t>
      </w:r>
      <w:r w:rsidR="00A97513" w:rsidRPr="00F06BA3">
        <w:rPr>
          <w:rFonts w:ascii="Times New Roman" w:hAnsi="Times New Roman"/>
          <w:sz w:val="28"/>
          <w:szCs w:val="28"/>
        </w:rPr>
        <w:t xml:space="preserve">дотация </w:t>
      </w:r>
      <w:r w:rsidR="00A15860" w:rsidRPr="00F06BA3">
        <w:rPr>
          <w:rFonts w:ascii="Times New Roman" w:hAnsi="Times New Roman" w:cs="Times New Roman"/>
          <w:sz w:val="28"/>
          <w:szCs w:val="28"/>
        </w:rPr>
        <w:t>бюджету j-</w:t>
      </w:r>
      <w:proofErr w:type="spellStart"/>
      <w:r w:rsidR="00A15860"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15860" w:rsidRPr="00F06BA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71EFE" w:rsidRPr="00771EFE">
        <w:rPr>
          <w:rFonts w:ascii="Times New Roman" w:hAnsi="Times New Roman" w:cs="Times New Roman"/>
          <w:sz w:val="28"/>
          <w:szCs w:val="28"/>
        </w:rPr>
        <w:t xml:space="preserve"> </w:t>
      </w:r>
      <w:r w:rsidR="00771EFE">
        <w:rPr>
          <w:rFonts w:ascii="Times New Roman" w:hAnsi="Times New Roman" w:cs="Times New Roman"/>
          <w:sz w:val="28"/>
          <w:szCs w:val="28"/>
        </w:rPr>
        <w:t>Тогучинского</w:t>
      </w:r>
      <w:r w:rsidR="00A15860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E2D5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97513" w:rsidRPr="00F06BA3">
        <w:rPr>
          <w:rFonts w:ascii="Times New Roman" w:hAnsi="Times New Roman" w:cs="Times New Roman"/>
          <w:sz w:val="28"/>
          <w:szCs w:val="28"/>
        </w:rPr>
        <w:t>, предоставляемая в случае наличия нераспределенного на предыдущих этапах остатка РФФПП.</w:t>
      </w:r>
    </w:p>
    <w:p w14:paraId="4C970EA5" w14:textId="7BC4B3E2" w:rsidR="00A1661E" w:rsidRPr="00F06BA3" w:rsidRDefault="00A1661E" w:rsidP="00A16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A3">
        <w:rPr>
          <w:rFonts w:ascii="Times New Roman" w:hAnsi="Times New Roman"/>
          <w:sz w:val="28"/>
          <w:szCs w:val="28"/>
        </w:rPr>
        <w:t xml:space="preserve">Распределение дотации на втором - четвертом этапах </w:t>
      </w:r>
      <w:r w:rsidR="006423C3">
        <w:rPr>
          <w:rFonts w:ascii="Times New Roman" w:hAnsi="Times New Roman"/>
          <w:sz w:val="28"/>
          <w:szCs w:val="28"/>
        </w:rPr>
        <w:t>осуществляется</w:t>
      </w:r>
      <w:r w:rsidRPr="00F06BA3">
        <w:rPr>
          <w:rFonts w:ascii="Times New Roman" w:hAnsi="Times New Roman"/>
          <w:sz w:val="28"/>
          <w:szCs w:val="28"/>
        </w:rPr>
        <w:t xml:space="preserve"> как за счет 40% субвенции, так и за счет иных источников формирования РФФПП (при наличии).</w:t>
      </w:r>
    </w:p>
    <w:p w14:paraId="042319A1" w14:textId="7A027D8A" w:rsidR="003E5981" w:rsidRPr="00F06BA3" w:rsidRDefault="00E54431" w:rsidP="00877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A9C">
        <w:rPr>
          <w:rFonts w:ascii="Times New Roman" w:hAnsi="Times New Roman" w:cs="Times New Roman"/>
          <w:sz w:val="28"/>
          <w:szCs w:val="28"/>
        </w:rPr>
        <w:t>В соответствии с</w:t>
      </w:r>
      <w:r w:rsidR="001B7C04" w:rsidRPr="00356A9C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7D3093" w:rsidRPr="00356A9C">
        <w:rPr>
          <w:rFonts w:ascii="Times New Roman" w:hAnsi="Times New Roman" w:cs="Times New Roman"/>
          <w:sz w:val="28"/>
          <w:szCs w:val="28"/>
        </w:rPr>
        <w:t>а</w:t>
      </w:r>
      <w:r w:rsidR="001B7C04" w:rsidRPr="00356A9C">
        <w:rPr>
          <w:rFonts w:ascii="Times New Roman" w:hAnsi="Times New Roman" w:cs="Times New Roman"/>
          <w:sz w:val="28"/>
          <w:szCs w:val="28"/>
        </w:rPr>
        <w:t>м</w:t>
      </w:r>
      <w:r w:rsidR="007D3093" w:rsidRPr="00356A9C">
        <w:rPr>
          <w:rFonts w:ascii="Times New Roman" w:hAnsi="Times New Roman" w:cs="Times New Roman"/>
          <w:sz w:val="28"/>
          <w:szCs w:val="28"/>
        </w:rPr>
        <w:t>и</w:t>
      </w:r>
      <w:r w:rsidR="001B7C04" w:rsidRPr="00356A9C">
        <w:rPr>
          <w:rFonts w:ascii="Times New Roman" w:hAnsi="Times New Roman" w:cs="Times New Roman"/>
          <w:sz w:val="28"/>
          <w:szCs w:val="28"/>
        </w:rPr>
        <w:t xml:space="preserve"> 3</w:t>
      </w:r>
      <w:r w:rsidR="007D3093" w:rsidRPr="00356A9C">
        <w:rPr>
          <w:rFonts w:ascii="Times New Roman" w:hAnsi="Times New Roman" w:cs="Times New Roman"/>
          <w:sz w:val="28"/>
          <w:szCs w:val="28"/>
        </w:rPr>
        <w:t xml:space="preserve"> и 4</w:t>
      </w:r>
      <w:r w:rsidR="001B7C04" w:rsidRPr="00356A9C">
        <w:rPr>
          <w:rFonts w:ascii="Times New Roman" w:hAnsi="Times New Roman" w:cs="Times New Roman"/>
          <w:sz w:val="28"/>
          <w:szCs w:val="28"/>
        </w:rPr>
        <w:t xml:space="preserve"> пункта 6 статьи 137</w:t>
      </w:r>
      <w:r w:rsidRPr="00356A9C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1B7C04" w:rsidRPr="00356A9C">
        <w:rPr>
          <w:rFonts w:ascii="Times New Roman" w:hAnsi="Times New Roman" w:cs="Times New Roman"/>
          <w:sz w:val="28"/>
          <w:szCs w:val="28"/>
        </w:rPr>
        <w:t>ого</w:t>
      </w:r>
      <w:r w:rsidRPr="00356A9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1B7C04" w:rsidRPr="00356A9C">
        <w:rPr>
          <w:rFonts w:ascii="Times New Roman" w:hAnsi="Times New Roman" w:cs="Times New Roman"/>
          <w:sz w:val="28"/>
          <w:szCs w:val="28"/>
        </w:rPr>
        <w:t>а</w:t>
      </w:r>
      <w:r w:rsidRPr="00356A9C">
        <w:rPr>
          <w:rFonts w:ascii="Times New Roman" w:hAnsi="Times New Roman" w:cs="Times New Roman"/>
          <w:sz w:val="28"/>
          <w:szCs w:val="28"/>
        </w:rPr>
        <w:t xml:space="preserve"> Российской Федерации р</w:t>
      </w:r>
      <w:r w:rsidR="003E5981" w:rsidRPr="00356A9C">
        <w:rPr>
          <w:rFonts w:ascii="Times New Roman" w:hAnsi="Times New Roman" w:cs="Times New Roman"/>
          <w:sz w:val="28"/>
          <w:szCs w:val="28"/>
        </w:rPr>
        <w:t>азмер дотации на выравнивание бюджетной обеспеченности поселений бюджету каждого городского, сельского поселения на очередной финансовый год и первый год планового периода не может быть меньше размера дотации на выравнивание бюджетной обеспеченности городских, сельских поселений, утвержденного соответственно на первый год планового периода и второй год планового периода в</w:t>
      </w:r>
      <w:r w:rsidR="00B55F06" w:rsidRPr="00356A9C">
        <w:rPr>
          <w:rFonts w:ascii="Times New Roman" w:hAnsi="Times New Roman" w:cs="Times New Roman"/>
          <w:sz w:val="28"/>
          <w:szCs w:val="28"/>
        </w:rPr>
        <w:t xml:space="preserve"> решении о</w:t>
      </w:r>
      <w:r w:rsidR="003E5981" w:rsidRPr="00356A9C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B55F06" w:rsidRPr="00356A9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E5981" w:rsidRPr="00356A9C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</w:t>
      </w:r>
      <w:r w:rsidR="00713FAE" w:rsidRPr="00356A9C">
        <w:rPr>
          <w:rFonts w:ascii="Times New Roman" w:hAnsi="Times New Roman" w:cs="Times New Roman"/>
          <w:sz w:val="28"/>
          <w:szCs w:val="28"/>
        </w:rPr>
        <w:t xml:space="preserve"> </w:t>
      </w:r>
      <w:r w:rsidR="00713FAE" w:rsidRPr="00356A9C">
        <w:rPr>
          <w:rFonts w:ascii="Times New Roman" w:hAnsi="Times New Roman" w:cs="Times New Roman"/>
          <w:sz w:val="28"/>
          <w:szCs w:val="28"/>
        </w:rPr>
        <w:lastRenderedPageBreak/>
        <w:t xml:space="preserve">(далее – </w:t>
      </w:r>
      <w:r w:rsidR="00DF691B" w:rsidRPr="00356A9C">
        <w:rPr>
          <w:rFonts w:ascii="Times New Roman" w:hAnsi="Times New Roman" w:cs="Times New Roman"/>
          <w:sz w:val="28"/>
          <w:szCs w:val="28"/>
        </w:rPr>
        <w:t>доведение до ранее утвержденного о</w:t>
      </w:r>
      <w:r w:rsidR="00E86217" w:rsidRPr="00356A9C">
        <w:rPr>
          <w:rFonts w:ascii="Times New Roman" w:hAnsi="Times New Roman" w:cs="Times New Roman"/>
          <w:sz w:val="28"/>
          <w:szCs w:val="28"/>
        </w:rPr>
        <w:t>б</w:t>
      </w:r>
      <w:r w:rsidR="00DF691B" w:rsidRPr="00356A9C">
        <w:rPr>
          <w:rFonts w:ascii="Times New Roman" w:hAnsi="Times New Roman" w:cs="Times New Roman"/>
          <w:sz w:val="28"/>
          <w:szCs w:val="28"/>
        </w:rPr>
        <w:t>ъема</w:t>
      </w:r>
      <w:r w:rsidR="00713FAE" w:rsidRPr="00356A9C">
        <w:rPr>
          <w:rFonts w:ascii="Times New Roman" w:hAnsi="Times New Roman" w:cs="Times New Roman"/>
          <w:sz w:val="28"/>
          <w:szCs w:val="28"/>
        </w:rPr>
        <w:t>)</w:t>
      </w:r>
      <w:r w:rsidR="003E5981" w:rsidRPr="00356A9C">
        <w:rPr>
          <w:rFonts w:ascii="Times New Roman" w:hAnsi="Times New Roman" w:cs="Times New Roman"/>
          <w:sz w:val="28"/>
          <w:szCs w:val="28"/>
        </w:rPr>
        <w:t>.</w:t>
      </w:r>
      <w:r w:rsidR="002A3319" w:rsidRPr="00356A9C">
        <w:rPr>
          <w:rFonts w:ascii="Times New Roman" w:hAnsi="Times New Roman" w:cs="Times New Roman"/>
          <w:sz w:val="28"/>
          <w:szCs w:val="28"/>
        </w:rPr>
        <w:t xml:space="preserve"> Размер дотаций на выравнивание бюджетной обеспеченности поселений может не увеличиваться до ранее утвержденного объема в случае внесения федеральными законами изменений, приводящих к увеличению расходов и (или) снижению доходов бюджетов субъектов Российской Федерации</w:t>
      </w:r>
      <w:r w:rsidR="00B90774" w:rsidRPr="00356A9C">
        <w:rPr>
          <w:rFonts w:ascii="Times New Roman" w:hAnsi="Times New Roman" w:cs="Times New Roman"/>
          <w:sz w:val="28"/>
          <w:szCs w:val="28"/>
        </w:rPr>
        <w:t xml:space="preserve"> (см. </w:t>
      </w:r>
      <w:r w:rsidR="004640C5" w:rsidRPr="00356A9C">
        <w:rPr>
          <w:rFonts w:ascii="Times New Roman" w:hAnsi="Times New Roman" w:cs="Times New Roman"/>
          <w:sz w:val="28"/>
          <w:szCs w:val="28"/>
        </w:rPr>
        <w:t>р</w:t>
      </w:r>
      <w:r w:rsidR="00B90774" w:rsidRPr="00356A9C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4640C5" w:rsidRPr="00356A9C">
        <w:rPr>
          <w:rFonts w:ascii="Times New Roman" w:hAnsi="Times New Roman" w:cs="Times New Roman"/>
          <w:sz w:val="28"/>
          <w:szCs w:val="28"/>
        </w:rPr>
        <w:t>4</w:t>
      </w:r>
      <w:r w:rsidR="00B90774" w:rsidRPr="00356A9C">
        <w:rPr>
          <w:rFonts w:ascii="Times New Roman" w:hAnsi="Times New Roman" w:cs="Times New Roman"/>
          <w:sz w:val="28"/>
          <w:szCs w:val="28"/>
        </w:rPr>
        <w:t>)</w:t>
      </w:r>
      <w:r w:rsidR="002A3319" w:rsidRPr="00356A9C">
        <w:rPr>
          <w:rFonts w:ascii="Times New Roman" w:hAnsi="Times New Roman" w:cs="Times New Roman"/>
          <w:sz w:val="28"/>
          <w:szCs w:val="28"/>
        </w:rPr>
        <w:t>.</w:t>
      </w:r>
    </w:p>
    <w:p w14:paraId="7FDFC193" w14:textId="77777777" w:rsidR="00F32473" w:rsidRPr="00F06BA3" w:rsidRDefault="00F32473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122CEC" w14:textId="77777777" w:rsidR="00780D91" w:rsidRPr="00F06BA3" w:rsidRDefault="004640C5" w:rsidP="003C525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BA3">
        <w:rPr>
          <w:rFonts w:ascii="Times New Roman" w:hAnsi="Times New Roman" w:cs="Times New Roman"/>
          <w:b/>
          <w:sz w:val="28"/>
          <w:szCs w:val="28"/>
        </w:rPr>
        <w:t>2</w:t>
      </w:r>
      <w:r w:rsidR="0087346D" w:rsidRPr="00F06BA3">
        <w:rPr>
          <w:rFonts w:ascii="Times New Roman" w:hAnsi="Times New Roman" w:cs="Times New Roman"/>
          <w:b/>
          <w:sz w:val="28"/>
          <w:szCs w:val="28"/>
        </w:rPr>
        <w:t>. </w:t>
      </w:r>
      <w:r w:rsidR="003C5252" w:rsidRPr="00F06BA3">
        <w:rPr>
          <w:rFonts w:ascii="Times New Roman" w:hAnsi="Times New Roman" w:cs="Times New Roman"/>
          <w:b/>
          <w:sz w:val="28"/>
          <w:szCs w:val="28"/>
        </w:rPr>
        <w:t>Первый этап рас</w:t>
      </w:r>
      <w:r w:rsidR="00B07EDB" w:rsidRPr="00F06BA3">
        <w:rPr>
          <w:rFonts w:ascii="Times New Roman" w:hAnsi="Times New Roman" w:cs="Times New Roman"/>
          <w:b/>
          <w:sz w:val="28"/>
          <w:szCs w:val="28"/>
        </w:rPr>
        <w:t>чета</w:t>
      </w:r>
      <w:r w:rsidR="003C5252" w:rsidRPr="00F06BA3">
        <w:rPr>
          <w:rFonts w:ascii="Times New Roman" w:hAnsi="Times New Roman" w:cs="Times New Roman"/>
          <w:b/>
          <w:sz w:val="28"/>
          <w:szCs w:val="28"/>
        </w:rPr>
        <w:t xml:space="preserve"> дотации</w:t>
      </w:r>
    </w:p>
    <w:p w14:paraId="425231C6" w14:textId="77777777" w:rsidR="003C5252" w:rsidRPr="00F06BA3" w:rsidRDefault="003C5252" w:rsidP="003C525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4C632D" w14:textId="39ADB902" w:rsidR="00780D91" w:rsidRPr="00F06BA3" w:rsidRDefault="00780D91" w:rsidP="00835A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На первом этапе расчетный объем дотаци</w:t>
      </w:r>
      <w:r w:rsidR="00C74B45" w:rsidRPr="00F06BA3">
        <w:rPr>
          <w:rFonts w:ascii="Times New Roman" w:hAnsi="Times New Roman" w:cs="Times New Roman"/>
          <w:sz w:val="28"/>
          <w:szCs w:val="28"/>
        </w:rPr>
        <w:t>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распределяется между городскими и сельскими поселениями </w:t>
      </w:r>
      <w:r w:rsidR="00D9703D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9703D">
        <w:rPr>
          <w:rFonts w:ascii="Times New Roman" w:hAnsi="Times New Roman" w:cs="Times New Roman"/>
          <w:sz w:val="28"/>
          <w:szCs w:val="28"/>
        </w:rPr>
        <w:t>а</w:t>
      </w:r>
      <w:r w:rsidRPr="00F06BA3">
        <w:rPr>
          <w:rFonts w:ascii="Times New Roman" w:hAnsi="Times New Roman" w:cs="Times New Roman"/>
          <w:sz w:val="28"/>
          <w:szCs w:val="28"/>
        </w:rPr>
        <w:t xml:space="preserve"> Новосибирской области исходя из численности жителей</w:t>
      </w:r>
      <w:r w:rsidR="007A5C13" w:rsidRPr="00F06BA3">
        <w:rPr>
          <w:rFonts w:ascii="Times New Roman" w:hAnsi="Times New Roman" w:cs="Times New Roman"/>
          <w:sz w:val="28"/>
          <w:szCs w:val="28"/>
        </w:rPr>
        <w:t>:</w:t>
      </w:r>
    </w:p>
    <w:p w14:paraId="1B85A4EB" w14:textId="77777777" w:rsidR="00780D91" w:rsidRPr="00F06BA3" w:rsidRDefault="00780D91" w:rsidP="00780D9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114909A" w14:textId="32F09917" w:rsidR="008F0922" w:rsidRPr="00F06BA3" w:rsidRDefault="005D41C6" w:rsidP="005F1481">
      <w:pPr>
        <w:pStyle w:val="a3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Дчж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*С*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ЧЖ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ЧЖ</m:t>
            </m:r>
          </m:den>
        </m:f>
      </m:oMath>
      <w:r w:rsidR="008F0922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3CFC5DDB" w14:textId="77777777" w:rsidR="00835A59" w:rsidRPr="00F06BA3" w:rsidRDefault="00835A59" w:rsidP="00780D9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8A9626A" w14:textId="77777777" w:rsidR="00415C70" w:rsidRPr="00F06BA3" w:rsidRDefault="00415C70" w:rsidP="00835A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6BA3"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8F0922" w:rsidRPr="00F06BA3">
        <w:rPr>
          <w:rFonts w:ascii="Times New Roman" w:eastAsiaTheme="minorEastAsia" w:hAnsi="Times New Roman" w:cs="Times New Roman"/>
          <w:sz w:val="28"/>
          <w:szCs w:val="28"/>
        </w:rPr>
        <w:t>де</w:t>
      </w:r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1 </m:t>
            </m:r>
          </m:sub>
        </m:sSub>
      </m:oMath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Pr="00F06BA3">
        <w:rPr>
          <w:rFonts w:ascii="Times New Roman" w:hAnsi="Times New Roman" w:cs="Times New Roman"/>
          <w:sz w:val="28"/>
          <w:szCs w:val="28"/>
        </w:rPr>
        <w:t>доля субвенции, распределяемая исходя из численности жителей</w:t>
      </w:r>
      <w:r w:rsidRPr="00F06BA3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55315DC4" w14:textId="4E9C8BB6" w:rsidR="00415C70" w:rsidRPr="00F06BA3" w:rsidRDefault="005F538F" w:rsidP="00415C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15C70" w:rsidRPr="00F06BA3">
        <w:rPr>
          <w:rFonts w:ascii="Times New Roman" w:hAnsi="Times New Roman" w:cs="Times New Roman"/>
          <w:sz w:val="28"/>
          <w:szCs w:val="28"/>
        </w:rPr>
        <w:t xml:space="preserve">– размер субвенции, предоставляемой </w:t>
      </w:r>
      <w:proofErr w:type="spellStart"/>
      <w:r w:rsidR="00504051">
        <w:rPr>
          <w:rFonts w:ascii="Times New Roman" w:hAnsi="Times New Roman" w:cs="Times New Roman"/>
          <w:sz w:val="28"/>
          <w:szCs w:val="28"/>
        </w:rPr>
        <w:t>Тогучинскому</w:t>
      </w:r>
      <w:proofErr w:type="spellEnd"/>
      <w:r w:rsidR="00415C70" w:rsidRPr="00F06BA3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5E2D5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415C70" w:rsidRPr="00F06BA3">
        <w:rPr>
          <w:rFonts w:ascii="Times New Roman" w:hAnsi="Times New Roman" w:cs="Times New Roman"/>
          <w:sz w:val="28"/>
          <w:szCs w:val="28"/>
        </w:rPr>
        <w:t xml:space="preserve"> из областного бюджета;</w:t>
      </w:r>
    </w:p>
    <w:p w14:paraId="61E6F933" w14:textId="6FCCB8D1" w:rsidR="001B3F30" w:rsidRPr="00F06BA3" w:rsidRDefault="005D41C6" w:rsidP="00835A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ЧЖ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8F0922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8F0922" w:rsidRPr="00F06BA3">
        <w:rPr>
          <w:rFonts w:ascii="Times New Roman" w:hAnsi="Times New Roman" w:cs="Times New Roman"/>
          <w:sz w:val="28"/>
          <w:szCs w:val="28"/>
        </w:rPr>
        <w:t>чис</w:t>
      </w:r>
      <w:r w:rsidR="00250EF5" w:rsidRPr="00F06BA3">
        <w:rPr>
          <w:rFonts w:ascii="Times New Roman" w:hAnsi="Times New Roman" w:cs="Times New Roman"/>
          <w:sz w:val="28"/>
          <w:szCs w:val="28"/>
        </w:rPr>
        <w:t>ленность жителей j-</w:t>
      </w:r>
      <w:proofErr w:type="spellStart"/>
      <w:r w:rsidR="00250EF5"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50EF5" w:rsidRPr="00F06BA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22C78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504051">
        <w:rPr>
          <w:rFonts w:ascii="Times New Roman" w:hAnsi="Times New Roman" w:cs="Times New Roman"/>
          <w:sz w:val="28"/>
          <w:szCs w:val="28"/>
        </w:rPr>
        <w:t>Тогучинского</w:t>
      </w:r>
      <w:r w:rsidR="00622C78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E2D5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B3F30" w:rsidRPr="00F06BA3">
        <w:rPr>
          <w:rFonts w:ascii="Times New Roman" w:hAnsi="Times New Roman" w:cs="Times New Roman"/>
          <w:sz w:val="28"/>
          <w:szCs w:val="28"/>
        </w:rPr>
        <w:t>;</w:t>
      </w:r>
    </w:p>
    <w:p w14:paraId="74F300ED" w14:textId="40F7B0CE" w:rsidR="004C6F67" w:rsidRPr="00F06BA3" w:rsidRDefault="00504051" w:rsidP="00835A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ЧЖ</w:t>
      </w:r>
      <w:r w:rsidR="004C6F67" w:rsidRPr="00F06BA3">
        <w:rPr>
          <w:rFonts w:ascii="Times New Roman" w:hAnsi="Times New Roman" w:cs="Times New Roman"/>
          <w:sz w:val="28"/>
          <w:szCs w:val="28"/>
          <w:lang w:eastAsia="ru-RU"/>
        </w:rPr>
        <w:t xml:space="preserve">– численность жителей всех поселений </w:t>
      </w:r>
      <w:r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6F67" w:rsidRPr="00F06BA3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5E2D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2D5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C6F67" w:rsidRPr="00F06B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977776A" w14:textId="23C808CB" w:rsidR="00610739" w:rsidRPr="00F06BA3" w:rsidRDefault="00E0796D" w:rsidP="00835A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Общий объем д</w:t>
      </w:r>
      <w:r w:rsidR="00610739" w:rsidRPr="00F06BA3">
        <w:rPr>
          <w:rFonts w:ascii="Times New Roman" w:hAnsi="Times New Roman" w:cs="Times New Roman"/>
          <w:sz w:val="28"/>
          <w:szCs w:val="28"/>
        </w:rPr>
        <w:t>отаци</w:t>
      </w:r>
      <w:r w:rsidRPr="00F06BA3">
        <w:rPr>
          <w:rFonts w:ascii="Times New Roman" w:hAnsi="Times New Roman" w:cs="Times New Roman"/>
          <w:sz w:val="28"/>
          <w:szCs w:val="28"/>
        </w:rPr>
        <w:t>и</w:t>
      </w:r>
      <w:r w:rsidR="00610739" w:rsidRPr="00F06BA3">
        <w:rPr>
          <w:rFonts w:ascii="Times New Roman" w:hAnsi="Times New Roman" w:cs="Times New Roman"/>
          <w:sz w:val="28"/>
          <w:szCs w:val="28"/>
        </w:rPr>
        <w:t xml:space="preserve"> бюджетам поселений </w:t>
      </w:r>
      <w:r w:rsidR="005F538F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610739" w:rsidRPr="00F06BA3">
        <w:rPr>
          <w:rFonts w:ascii="Times New Roman" w:hAnsi="Times New Roman" w:cs="Times New Roman"/>
          <w:sz w:val="28"/>
          <w:szCs w:val="28"/>
        </w:rPr>
        <w:t>района</w:t>
      </w:r>
      <w:r w:rsidR="005E2D5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10739" w:rsidRPr="00F06BA3">
        <w:rPr>
          <w:rFonts w:ascii="Times New Roman" w:hAnsi="Times New Roman" w:cs="Times New Roman"/>
          <w:sz w:val="28"/>
          <w:szCs w:val="28"/>
        </w:rPr>
        <w:t>, распределяем</w:t>
      </w:r>
      <w:r w:rsidRPr="00F06BA3">
        <w:rPr>
          <w:rFonts w:ascii="Times New Roman" w:hAnsi="Times New Roman" w:cs="Times New Roman"/>
          <w:sz w:val="28"/>
          <w:szCs w:val="28"/>
        </w:rPr>
        <w:t xml:space="preserve">ый </w:t>
      </w:r>
      <w:r w:rsidR="00610739" w:rsidRPr="00F06BA3">
        <w:rPr>
          <w:rFonts w:ascii="Times New Roman" w:hAnsi="Times New Roman" w:cs="Times New Roman"/>
          <w:sz w:val="28"/>
          <w:szCs w:val="28"/>
        </w:rPr>
        <w:t>исходя из численности жителей</w:t>
      </w:r>
      <w:r w:rsidRPr="00F06BA3">
        <w:rPr>
          <w:rFonts w:ascii="Times New Roman" w:hAnsi="Times New Roman" w:cs="Times New Roman"/>
          <w:sz w:val="28"/>
          <w:szCs w:val="28"/>
        </w:rPr>
        <w:t xml:space="preserve">, определяется по </w:t>
      </w:r>
      <w:r w:rsidR="005D344E" w:rsidRPr="00F06BA3">
        <w:rPr>
          <w:rFonts w:ascii="Times New Roman" w:hAnsi="Times New Roman" w:cs="Times New Roman"/>
          <w:sz w:val="28"/>
          <w:szCs w:val="28"/>
        </w:rPr>
        <w:t>формуле:</w:t>
      </w:r>
    </w:p>
    <w:p w14:paraId="672CE5F6" w14:textId="77777777" w:rsidR="007A5C13" w:rsidRPr="00F06BA3" w:rsidRDefault="007A5C13" w:rsidP="00835A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7F0102" w14:textId="6D0326F8" w:rsidR="002913DD" w:rsidRPr="00F06BA3" w:rsidRDefault="001059ED" w:rsidP="005D34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Дчж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Дчж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nary>
      </m:oMath>
      <w:r w:rsidR="005D344E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6356801E" w14:textId="77777777" w:rsidR="005D344E" w:rsidRPr="00F06BA3" w:rsidRDefault="005D344E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87DE94D" w14:textId="20F0891E" w:rsidR="005D344E" w:rsidRPr="00F06BA3" w:rsidRDefault="005D344E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 w:rsidR="005479A1" w:rsidRPr="00F06BA3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 количество поселений</w:t>
      </w:r>
      <w:r w:rsidR="001059ED" w:rsidRPr="001059ED">
        <w:rPr>
          <w:rFonts w:ascii="Times New Roman" w:hAnsi="Times New Roman" w:cs="Times New Roman"/>
          <w:sz w:val="28"/>
          <w:szCs w:val="28"/>
        </w:rPr>
        <w:t xml:space="preserve"> </w:t>
      </w:r>
      <w:r w:rsidR="001059ED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района</w:t>
      </w:r>
      <w:r w:rsidR="005E2D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E2D5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16BDFC0" w14:textId="77777777" w:rsidR="007A5C13" w:rsidRPr="00F06BA3" w:rsidRDefault="007A5C13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73AC1C" w14:textId="77777777" w:rsidR="000D31F5" w:rsidRPr="00F06BA3" w:rsidRDefault="00E10F3B" w:rsidP="000D31F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BA3">
        <w:rPr>
          <w:rFonts w:ascii="Times New Roman" w:hAnsi="Times New Roman" w:cs="Times New Roman"/>
          <w:b/>
          <w:sz w:val="28"/>
          <w:szCs w:val="28"/>
        </w:rPr>
        <w:t>3</w:t>
      </w:r>
      <w:r w:rsidR="000D31F5" w:rsidRPr="00F06BA3">
        <w:rPr>
          <w:rFonts w:ascii="Times New Roman" w:hAnsi="Times New Roman" w:cs="Times New Roman"/>
          <w:b/>
          <w:sz w:val="28"/>
          <w:szCs w:val="28"/>
        </w:rPr>
        <w:t>. Второй этап расчета дотации</w:t>
      </w:r>
    </w:p>
    <w:p w14:paraId="2A9E5C1B" w14:textId="77777777" w:rsidR="000D31F5" w:rsidRPr="00F06BA3" w:rsidRDefault="000D31F5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40388D" w14:textId="13759AC2" w:rsidR="00D92E7A" w:rsidRPr="00F06BA3" w:rsidRDefault="00D92E7A" w:rsidP="00D92E7A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В соответствии с ч.4 статьи 142.1 БК РФ дотации на выравнивание бюджетной обеспеченности поселений из бюджета </w:t>
      </w:r>
      <w:r w:rsidR="001E73FD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C3B7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, предоставляются городским и сельским поселениям, расчетная бюджетная обеспеченность которых не превышает уровень, установленный в качестве критерия выравнивания расчетной бюджетной обеспеченности городских и сельских поселений </w:t>
      </w:r>
      <w:r w:rsidR="001E73FD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C3B7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>.</w:t>
      </w:r>
    </w:p>
    <w:p w14:paraId="72C6414D" w14:textId="77278C6B" w:rsidR="00D92E7A" w:rsidRPr="00F06BA3" w:rsidRDefault="00D92E7A" w:rsidP="00D92E7A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Расчетная бюджетная обеспеченность поселений </w:t>
      </w:r>
      <w:r w:rsidR="00CB2270">
        <w:rPr>
          <w:rFonts w:ascii="Times New Roman" w:hAnsi="Times New Roman" w:cs="Times New Roman"/>
          <w:sz w:val="28"/>
          <w:szCs w:val="28"/>
        </w:rPr>
        <w:t>Тогучинского</w:t>
      </w:r>
      <w:r w:rsidR="00CB2270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CB227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C3B7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B2270">
        <w:rPr>
          <w:rFonts w:ascii="Times New Roman" w:hAnsi="Times New Roman" w:cs="Times New Roman"/>
          <w:sz w:val="28"/>
          <w:szCs w:val="28"/>
        </w:rPr>
        <w:t xml:space="preserve"> </w:t>
      </w:r>
      <w:r w:rsidRPr="00F06BA3">
        <w:rPr>
          <w:rFonts w:ascii="Times New Roman" w:hAnsi="Times New Roman" w:cs="Times New Roman"/>
          <w:sz w:val="28"/>
          <w:szCs w:val="28"/>
        </w:rPr>
        <w:t xml:space="preserve">определяется соотношением налоговых доходов на одного жителя, которые могут быть получены бюджетом городского и сельского поселения </w:t>
      </w:r>
      <w:r w:rsidR="00CB2270"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="00CC3B7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B2270">
        <w:rPr>
          <w:rFonts w:ascii="Times New Roman" w:hAnsi="Times New Roman" w:cs="Times New Roman"/>
          <w:sz w:val="28"/>
          <w:szCs w:val="28"/>
        </w:rPr>
        <w:t xml:space="preserve"> </w:t>
      </w:r>
      <w:r w:rsidRPr="00F06BA3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Pr="00F06BA3">
        <w:rPr>
          <w:rFonts w:ascii="Times New Roman" w:hAnsi="Times New Roman" w:cs="Times New Roman"/>
          <w:sz w:val="28"/>
          <w:szCs w:val="28"/>
        </w:rPr>
        <w:lastRenderedPageBreak/>
        <w:t xml:space="preserve">налоговой базы (налогового потенциала), и аналогичного показателя в среднем по поселениям </w:t>
      </w:r>
      <w:r w:rsidR="00CB2270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C3B7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с учетом различий в структуре населения, социально-экономических, климатических, географических и иных объективных факторах и условиях, влияющих на стоимость предоставления муниципальных услуг в расчете на одного жителя (далее – иные факторы).</w:t>
      </w:r>
    </w:p>
    <w:p w14:paraId="3AC41D23" w14:textId="77777777" w:rsidR="00087665" w:rsidRPr="00F06BA3" w:rsidRDefault="00D92E7A" w:rsidP="00D92E7A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Исходя из этого н</w:t>
      </w:r>
      <w:r w:rsidR="00087665" w:rsidRPr="00F06BA3">
        <w:rPr>
          <w:rFonts w:ascii="Times New Roman" w:hAnsi="Times New Roman" w:cs="Times New Roman"/>
          <w:sz w:val="28"/>
          <w:szCs w:val="28"/>
        </w:rPr>
        <w:t>а втором этапе расчета дотации часть субвенции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087665" w:rsidRPr="00F06BA3">
        <w:rPr>
          <w:rFonts w:ascii="Times New Roman" w:hAnsi="Times New Roman" w:cs="Times New Roman"/>
          <w:sz w:val="28"/>
          <w:szCs w:val="28"/>
        </w:rPr>
        <w:t xml:space="preserve">) и иные источники формирования </w:t>
      </w:r>
      <w:r w:rsidR="00A52051" w:rsidRPr="00F06BA3">
        <w:rPr>
          <w:rFonts w:ascii="Times New Roman" w:hAnsi="Times New Roman" w:cs="Times New Roman"/>
          <w:iCs/>
          <w:sz w:val="28"/>
          <w:szCs w:val="28"/>
        </w:rPr>
        <w:t>РФФПП</w:t>
      </w:r>
      <w:r w:rsidR="00087665" w:rsidRPr="00F06BA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87665" w:rsidRPr="00F06BA3">
        <w:rPr>
          <w:rFonts w:ascii="Times New Roman" w:hAnsi="Times New Roman" w:cs="Times New Roman"/>
          <w:sz w:val="28"/>
          <w:szCs w:val="28"/>
        </w:rPr>
        <w:t>распределя</w:t>
      </w:r>
      <w:r w:rsidR="00A52051" w:rsidRPr="00F06BA3">
        <w:rPr>
          <w:rFonts w:ascii="Times New Roman" w:hAnsi="Times New Roman" w:cs="Times New Roman"/>
          <w:sz w:val="28"/>
          <w:szCs w:val="28"/>
        </w:rPr>
        <w:t>ю</w:t>
      </w:r>
      <w:r w:rsidR="00087665" w:rsidRPr="00F06BA3">
        <w:rPr>
          <w:rFonts w:ascii="Times New Roman" w:hAnsi="Times New Roman" w:cs="Times New Roman"/>
          <w:sz w:val="28"/>
          <w:szCs w:val="28"/>
        </w:rPr>
        <w:t>т</w:t>
      </w:r>
      <w:r w:rsidR="00A52051" w:rsidRPr="00F06BA3">
        <w:rPr>
          <w:rFonts w:ascii="Times New Roman" w:hAnsi="Times New Roman" w:cs="Times New Roman"/>
          <w:sz w:val="28"/>
          <w:szCs w:val="28"/>
        </w:rPr>
        <w:t>ся</w:t>
      </w:r>
      <w:r w:rsidR="00087665" w:rsidRPr="00F06BA3">
        <w:rPr>
          <w:rFonts w:ascii="Times New Roman" w:hAnsi="Times New Roman" w:cs="Times New Roman"/>
          <w:sz w:val="28"/>
          <w:szCs w:val="28"/>
        </w:rPr>
        <w:t xml:space="preserve"> исходя </w:t>
      </w:r>
      <w:r w:rsidR="00045000" w:rsidRPr="00F06BA3">
        <w:rPr>
          <w:rFonts w:ascii="Times New Roman" w:hAnsi="Times New Roman" w:cs="Times New Roman"/>
          <w:sz w:val="28"/>
          <w:szCs w:val="28"/>
        </w:rPr>
        <w:t>из уровня бюджетной обеспеченности с учетом иных факторов</w:t>
      </w:r>
      <w:r w:rsidR="00CE5A78" w:rsidRPr="00F06BA3">
        <w:rPr>
          <w:rFonts w:ascii="Times New Roman" w:hAnsi="Times New Roman" w:cs="Times New Roman"/>
          <w:sz w:val="28"/>
          <w:szCs w:val="28"/>
        </w:rPr>
        <w:t>, которые используются при расчете индекса бюджетных расходов.</w:t>
      </w:r>
    </w:p>
    <w:p w14:paraId="109E8C6D" w14:textId="769815A4" w:rsidR="00142343" w:rsidRPr="00F06BA3" w:rsidRDefault="005D7B43" w:rsidP="00A80B9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П</w:t>
      </w:r>
      <w:r w:rsidR="001C469A" w:rsidRPr="00F06BA3">
        <w:rPr>
          <w:rFonts w:ascii="Times New Roman" w:hAnsi="Times New Roman" w:cs="Times New Roman"/>
          <w:sz w:val="28"/>
          <w:szCs w:val="28"/>
        </w:rPr>
        <w:t xml:space="preserve">ри расчете дотации на выравнивание бюджетной обеспеченности </w:t>
      </w:r>
      <w:r w:rsidRPr="00F06BA3">
        <w:rPr>
          <w:rFonts w:ascii="Times New Roman" w:hAnsi="Times New Roman" w:cs="Times New Roman"/>
          <w:sz w:val="28"/>
          <w:szCs w:val="28"/>
        </w:rPr>
        <w:t xml:space="preserve">на </w:t>
      </w:r>
      <w:r w:rsidR="00CB2270">
        <w:rPr>
          <w:rFonts w:ascii="Times New Roman" w:hAnsi="Times New Roman" w:cs="Times New Roman"/>
          <w:sz w:val="28"/>
          <w:szCs w:val="28"/>
        </w:rPr>
        <w:t>втором этапе используется</w:t>
      </w:r>
      <w:r w:rsidR="00185BE3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142343" w:rsidRPr="00F06BA3">
        <w:rPr>
          <w:rFonts w:ascii="Times New Roman" w:hAnsi="Times New Roman" w:cs="Times New Roman"/>
          <w:sz w:val="28"/>
          <w:szCs w:val="28"/>
        </w:rPr>
        <w:t>усредненн</w:t>
      </w:r>
      <w:r w:rsidR="00CB2270">
        <w:rPr>
          <w:rFonts w:ascii="Times New Roman" w:hAnsi="Times New Roman" w:cs="Times New Roman"/>
          <w:sz w:val="28"/>
          <w:szCs w:val="28"/>
        </w:rPr>
        <w:t>ая</w:t>
      </w:r>
      <w:r w:rsidR="00142343" w:rsidRPr="00F06BA3">
        <w:rPr>
          <w:rFonts w:ascii="Times New Roman" w:hAnsi="Times New Roman" w:cs="Times New Roman"/>
          <w:sz w:val="28"/>
          <w:szCs w:val="28"/>
        </w:rPr>
        <w:t xml:space="preserve"> дол</w:t>
      </w:r>
      <w:r w:rsidR="00CB2270">
        <w:rPr>
          <w:rFonts w:ascii="Times New Roman" w:hAnsi="Times New Roman" w:cs="Times New Roman"/>
          <w:sz w:val="28"/>
          <w:szCs w:val="28"/>
        </w:rPr>
        <w:t>я</w:t>
      </w:r>
      <w:r w:rsidR="00142343" w:rsidRPr="00F06BA3">
        <w:rPr>
          <w:rFonts w:ascii="Times New Roman" w:hAnsi="Times New Roman" w:cs="Times New Roman"/>
          <w:sz w:val="28"/>
          <w:szCs w:val="28"/>
        </w:rPr>
        <w:t xml:space="preserve"> расходов на исполнение вопросов местного значения в бюджетах поселений </w:t>
      </w:r>
      <w:r w:rsidR="00CB2270"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="00CC3B7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B2270">
        <w:rPr>
          <w:rFonts w:ascii="Times New Roman" w:hAnsi="Times New Roman" w:cs="Times New Roman"/>
          <w:sz w:val="28"/>
          <w:szCs w:val="28"/>
        </w:rPr>
        <w:t xml:space="preserve"> </w:t>
      </w:r>
      <w:r w:rsidR="00142343" w:rsidRPr="00F06BA3">
        <w:rPr>
          <w:rFonts w:ascii="Times New Roman" w:hAnsi="Times New Roman" w:cs="Times New Roman"/>
          <w:sz w:val="28"/>
          <w:szCs w:val="28"/>
        </w:rPr>
        <w:t>в репрезентативной системе</w:t>
      </w:r>
      <w:r w:rsidR="00A80B9E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142343" w:rsidRPr="00F06BA3">
        <w:rPr>
          <w:rFonts w:ascii="Times New Roman" w:hAnsi="Times New Roman" w:cs="Times New Roman"/>
          <w:sz w:val="28"/>
          <w:szCs w:val="28"/>
        </w:rPr>
        <w:t xml:space="preserve">расходов с учетом </w:t>
      </w:r>
      <w:r w:rsidRPr="00F06BA3">
        <w:rPr>
          <w:rFonts w:ascii="Times New Roman" w:hAnsi="Times New Roman" w:cs="Times New Roman"/>
          <w:sz w:val="28"/>
          <w:szCs w:val="28"/>
        </w:rPr>
        <w:t>таких факторов, как</w:t>
      </w:r>
      <w:r w:rsidR="00142343" w:rsidRPr="00F06BA3">
        <w:rPr>
          <w:rFonts w:ascii="Times New Roman" w:hAnsi="Times New Roman" w:cs="Times New Roman"/>
          <w:sz w:val="28"/>
          <w:szCs w:val="28"/>
        </w:rPr>
        <w:t>:</w:t>
      </w:r>
    </w:p>
    <w:p w14:paraId="2D7DFABB" w14:textId="77777777" w:rsidR="00142343" w:rsidRPr="00F06BA3" w:rsidRDefault="00142343" w:rsidP="00A80B9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- численност</w:t>
      </w:r>
      <w:r w:rsidR="005D7B43" w:rsidRPr="00F06BA3">
        <w:rPr>
          <w:rFonts w:ascii="Times New Roman" w:hAnsi="Times New Roman" w:cs="Times New Roman"/>
          <w:sz w:val="28"/>
          <w:szCs w:val="28"/>
        </w:rPr>
        <w:t>ь</w:t>
      </w:r>
      <w:r w:rsidRPr="00F06BA3">
        <w:rPr>
          <w:rFonts w:ascii="Times New Roman" w:hAnsi="Times New Roman" w:cs="Times New Roman"/>
          <w:sz w:val="28"/>
          <w:szCs w:val="28"/>
        </w:rPr>
        <w:t xml:space="preserve"> жителей;</w:t>
      </w:r>
    </w:p>
    <w:p w14:paraId="55089633" w14:textId="77777777" w:rsidR="005D7B43" w:rsidRPr="00F06BA3" w:rsidRDefault="00142343" w:rsidP="00A80B9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- количеств</w:t>
      </w:r>
      <w:r w:rsidR="005D7B43" w:rsidRPr="00F06BA3">
        <w:rPr>
          <w:rFonts w:ascii="Times New Roman" w:hAnsi="Times New Roman" w:cs="Times New Roman"/>
          <w:sz w:val="28"/>
          <w:szCs w:val="28"/>
        </w:rPr>
        <w:t>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населенных пунктов;</w:t>
      </w:r>
    </w:p>
    <w:p w14:paraId="4576FA32" w14:textId="77777777" w:rsidR="005D7B43" w:rsidRPr="00F06BA3" w:rsidRDefault="005D7B43" w:rsidP="00A80B9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- </w:t>
      </w:r>
      <w:r w:rsidR="007E1263" w:rsidRPr="00F06BA3">
        <w:rPr>
          <w:rFonts w:ascii="Times New Roman" w:hAnsi="Times New Roman" w:cs="Times New Roman"/>
          <w:sz w:val="28"/>
          <w:szCs w:val="28"/>
        </w:rPr>
        <w:t>стоимост</w:t>
      </w:r>
      <w:r w:rsidRPr="00F06BA3">
        <w:rPr>
          <w:rFonts w:ascii="Times New Roman" w:hAnsi="Times New Roman" w:cs="Times New Roman"/>
          <w:sz w:val="28"/>
          <w:szCs w:val="28"/>
        </w:rPr>
        <w:t>ь</w:t>
      </w:r>
      <w:r w:rsidR="007E1263" w:rsidRPr="00F06BA3">
        <w:rPr>
          <w:rFonts w:ascii="Times New Roman" w:hAnsi="Times New Roman" w:cs="Times New Roman"/>
          <w:sz w:val="28"/>
          <w:szCs w:val="28"/>
        </w:rPr>
        <w:t xml:space="preserve"> предоставления коммунальных услуг;</w:t>
      </w:r>
    </w:p>
    <w:p w14:paraId="00691793" w14:textId="76FED377" w:rsidR="005D7B43" w:rsidRPr="00F06BA3" w:rsidRDefault="005D7B43" w:rsidP="00A80B9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- </w:t>
      </w:r>
      <w:r w:rsidR="007E1263" w:rsidRPr="00F06BA3">
        <w:rPr>
          <w:rFonts w:ascii="Times New Roman" w:hAnsi="Times New Roman" w:cs="Times New Roman"/>
          <w:sz w:val="28"/>
          <w:szCs w:val="28"/>
        </w:rPr>
        <w:t>удаленност</w:t>
      </w:r>
      <w:r w:rsidRPr="00F06BA3">
        <w:rPr>
          <w:rFonts w:ascii="Times New Roman" w:hAnsi="Times New Roman" w:cs="Times New Roman"/>
          <w:sz w:val="28"/>
          <w:szCs w:val="28"/>
        </w:rPr>
        <w:t>ь</w:t>
      </w:r>
      <w:r w:rsidR="007E1263" w:rsidRPr="00F06BA3">
        <w:rPr>
          <w:rFonts w:ascii="Times New Roman" w:hAnsi="Times New Roman" w:cs="Times New Roman"/>
          <w:sz w:val="28"/>
          <w:szCs w:val="28"/>
        </w:rPr>
        <w:t xml:space="preserve"> административных центров поселений</w:t>
      </w:r>
      <w:r w:rsidR="00DC049F">
        <w:rPr>
          <w:rFonts w:ascii="Times New Roman" w:hAnsi="Times New Roman" w:cs="Times New Roman"/>
          <w:sz w:val="28"/>
          <w:szCs w:val="28"/>
        </w:rPr>
        <w:t xml:space="preserve"> Тогучинского района</w:t>
      </w:r>
      <w:r w:rsidR="007E1263" w:rsidRPr="00F06BA3">
        <w:rPr>
          <w:rFonts w:ascii="Times New Roman" w:hAnsi="Times New Roman" w:cs="Times New Roman"/>
          <w:sz w:val="28"/>
          <w:szCs w:val="28"/>
        </w:rPr>
        <w:t xml:space="preserve"> от административного центра </w:t>
      </w:r>
      <w:r w:rsidR="00DC049F">
        <w:rPr>
          <w:rFonts w:ascii="Times New Roman" w:hAnsi="Times New Roman" w:cs="Times New Roman"/>
          <w:sz w:val="28"/>
          <w:szCs w:val="28"/>
        </w:rPr>
        <w:t>Тогучинского</w:t>
      </w:r>
      <w:r w:rsidR="007E1263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06BA3">
        <w:rPr>
          <w:rFonts w:ascii="Times New Roman" w:hAnsi="Times New Roman" w:cs="Times New Roman"/>
          <w:sz w:val="28"/>
          <w:szCs w:val="28"/>
        </w:rPr>
        <w:t>;</w:t>
      </w:r>
    </w:p>
    <w:p w14:paraId="178CBDAC" w14:textId="77777777" w:rsidR="008D41E5" w:rsidRPr="00F06BA3" w:rsidRDefault="005D7B43" w:rsidP="00A80B9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- </w:t>
      </w:r>
      <w:r w:rsidR="00CC59BE" w:rsidRPr="00F06BA3">
        <w:rPr>
          <w:rFonts w:ascii="Times New Roman" w:hAnsi="Times New Roman" w:cs="Times New Roman"/>
          <w:sz w:val="28"/>
          <w:szCs w:val="28"/>
        </w:rPr>
        <w:t xml:space="preserve">условная </w:t>
      </w:r>
      <w:r w:rsidRPr="00F06BA3">
        <w:rPr>
          <w:rFonts w:ascii="Times New Roman" w:hAnsi="Times New Roman" w:cs="Times New Roman"/>
          <w:sz w:val="28"/>
          <w:szCs w:val="28"/>
        </w:rPr>
        <w:t>площадь учреждений бюджетной сферы</w:t>
      </w:r>
      <w:r w:rsidR="008D41E5" w:rsidRPr="00F06BA3">
        <w:rPr>
          <w:rFonts w:ascii="Times New Roman" w:hAnsi="Times New Roman" w:cs="Times New Roman"/>
          <w:sz w:val="28"/>
          <w:szCs w:val="28"/>
        </w:rPr>
        <w:t>;</w:t>
      </w:r>
    </w:p>
    <w:p w14:paraId="5ABA19D9" w14:textId="375A9BD8" w:rsidR="000F68A1" w:rsidRPr="00F06BA3" w:rsidRDefault="008D41E5" w:rsidP="00A80B9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-</w:t>
      </w:r>
      <w:r w:rsidR="00D653F8" w:rsidRPr="00F06BA3">
        <w:rPr>
          <w:rFonts w:ascii="Times New Roman" w:hAnsi="Times New Roman" w:cs="Times New Roman"/>
          <w:sz w:val="28"/>
          <w:szCs w:val="28"/>
        </w:rPr>
        <w:t> </w:t>
      </w:r>
      <w:r w:rsidR="007E30E8" w:rsidRPr="00F06BA3">
        <w:rPr>
          <w:rFonts w:ascii="Times New Roman" w:hAnsi="Times New Roman" w:cs="Times New Roman"/>
          <w:sz w:val="28"/>
          <w:szCs w:val="28"/>
        </w:rPr>
        <w:t xml:space="preserve">остаточная </w:t>
      </w:r>
      <w:r w:rsidRPr="00F06BA3">
        <w:rPr>
          <w:rFonts w:ascii="Times New Roman" w:hAnsi="Times New Roman" w:cs="Times New Roman"/>
          <w:sz w:val="28"/>
          <w:szCs w:val="28"/>
        </w:rPr>
        <w:t>стоимость основных средств, находящихся в муниципальной собственности</w:t>
      </w:r>
      <w:r w:rsidR="008B07FE" w:rsidRPr="00F06BA3">
        <w:rPr>
          <w:rFonts w:ascii="Times New Roman" w:hAnsi="Times New Roman" w:cs="Times New Roman"/>
          <w:sz w:val="28"/>
          <w:szCs w:val="28"/>
        </w:rPr>
        <w:t>.</w:t>
      </w:r>
    </w:p>
    <w:p w14:paraId="307E838F" w14:textId="2CE15B5D" w:rsidR="001C469A" w:rsidRPr="00F06BA3" w:rsidRDefault="008B1A54" w:rsidP="001C469A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Методика расчета дотации </w:t>
      </w:r>
      <w:r>
        <w:rPr>
          <w:rFonts w:ascii="Times New Roman" w:hAnsi="Times New Roman" w:cs="Times New Roman"/>
          <w:sz w:val="28"/>
          <w:szCs w:val="28"/>
        </w:rPr>
        <w:t>устанавливает и учитывает</w:t>
      </w:r>
      <w:r w:rsidRPr="00F06BA3">
        <w:rPr>
          <w:rFonts w:ascii="Times New Roman" w:hAnsi="Times New Roman" w:cs="Times New Roman"/>
          <w:sz w:val="28"/>
          <w:szCs w:val="28"/>
        </w:rPr>
        <w:t xml:space="preserve"> в формуле распределения дотации на выравнивание бюджетной обеспеченности </w:t>
      </w:r>
      <w:r w:rsidR="00C1561E" w:rsidRPr="00F06BA3">
        <w:rPr>
          <w:rFonts w:ascii="Times New Roman" w:hAnsi="Times New Roman" w:cs="Times New Roman"/>
          <w:sz w:val="28"/>
          <w:szCs w:val="28"/>
        </w:rPr>
        <w:t xml:space="preserve">коэффициенты, отражающие различия в </w:t>
      </w:r>
      <w:r w:rsidR="00163FC1" w:rsidRPr="00F06BA3">
        <w:rPr>
          <w:rFonts w:ascii="Times New Roman" w:hAnsi="Times New Roman" w:cs="Times New Roman"/>
          <w:sz w:val="28"/>
          <w:szCs w:val="28"/>
        </w:rPr>
        <w:t xml:space="preserve">стоимости исполнения </w:t>
      </w:r>
      <w:r w:rsidR="00C1561E" w:rsidRPr="00F06BA3">
        <w:rPr>
          <w:rFonts w:ascii="Times New Roman" w:hAnsi="Times New Roman" w:cs="Times New Roman"/>
          <w:sz w:val="28"/>
          <w:szCs w:val="28"/>
        </w:rPr>
        <w:t>расходных обязательствах поселений</w:t>
      </w:r>
      <w:r>
        <w:rPr>
          <w:rFonts w:ascii="Times New Roman" w:hAnsi="Times New Roman" w:cs="Times New Roman"/>
          <w:sz w:val="28"/>
          <w:szCs w:val="28"/>
        </w:rPr>
        <w:t xml:space="preserve"> Тогучинского района</w:t>
      </w:r>
      <w:r w:rsidR="00CC3B7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89D221" w14:textId="5A648CC6" w:rsidR="001C469A" w:rsidRPr="00F06BA3" w:rsidRDefault="001C469A" w:rsidP="001C469A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Общий объем дотации бюджет</w:t>
      </w:r>
      <w:r w:rsidR="003C26D6" w:rsidRPr="00F06BA3">
        <w:rPr>
          <w:rFonts w:ascii="Times New Roman" w:hAnsi="Times New Roman" w:cs="Times New Roman"/>
          <w:sz w:val="28"/>
          <w:szCs w:val="28"/>
        </w:rPr>
        <w:t xml:space="preserve">у </w:t>
      </w:r>
      <w:r w:rsidR="003C26D6" w:rsidRPr="00F06BA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3C26D6" w:rsidRPr="00F06BA3">
        <w:rPr>
          <w:rFonts w:ascii="Times New Roman" w:hAnsi="Times New Roman" w:cs="Times New Roman"/>
          <w:sz w:val="28"/>
          <w:szCs w:val="28"/>
        </w:rPr>
        <w:t>-го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C26D6" w:rsidRPr="00F06BA3">
        <w:rPr>
          <w:rFonts w:ascii="Times New Roman" w:hAnsi="Times New Roman" w:cs="Times New Roman"/>
          <w:sz w:val="28"/>
          <w:szCs w:val="28"/>
        </w:rPr>
        <w:t>я</w:t>
      </w:r>
      <w:r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8B1A54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F4A36" w:rsidRPr="003F4A36">
        <w:rPr>
          <w:rFonts w:ascii="Times New Roman" w:hAnsi="Times New Roman" w:cs="Times New Roman"/>
          <w:sz w:val="28"/>
          <w:szCs w:val="28"/>
        </w:rPr>
        <w:t xml:space="preserve"> </w:t>
      </w:r>
      <w:r w:rsidR="003F4A3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Дф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</w:rPr>
        <w:t>), распределяемый исходя из иных факторов, определяется по формуле:</w:t>
      </w:r>
    </w:p>
    <w:p w14:paraId="424EF2E9" w14:textId="77777777" w:rsidR="00610739" w:rsidRPr="00F06BA3" w:rsidRDefault="00610739" w:rsidP="00087665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C9B3F4" w14:textId="7C2CC106" w:rsidR="004959DD" w:rsidRPr="00F06BA3" w:rsidRDefault="005D41C6" w:rsidP="00CC59BE">
      <w:pPr>
        <w:pStyle w:val="ConsPlusNonformat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Дф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</m:oMath>
      <w:r w:rsidR="00CC59BE" w:rsidRPr="00F06BA3">
        <w:rPr>
          <w:rFonts w:ascii="Times New Roman" w:hAnsi="Times New Roman" w:cs="Times New Roman"/>
          <w:sz w:val="28"/>
          <w:szCs w:val="28"/>
        </w:rPr>
        <w:t>,</w:t>
      </w:r>
    </w:p>
    <w:p w14:paraId="7A097EBD" w14:textId="77777777" w:rsidR="004959DD" w:rsidRPr="00F06BA3" w:rsidRDefault="004959DD" w:rsidP="00087665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501677" w14:textId="73775F6A" w:rsidR="009D6DBD" w:rsidRPr="00F06BA3" w:rsidRDefault="001B1F9D" w:rsidP="001B1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BA3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</m:oMath>
      <w:r w:rsidR="009D6DBD" w:rsidRPr="00F06BA3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9D6DBD" w:rsidRPr="00F06BA3">
        <w:rPr>
          <w:rFonts w:ascii="Times New Roman" w:hAnsi="Times New Roman" w:cs="Times New Roman"/>
          <w:sz w:val="28"/>
          <w:szCs w:val="28"/>
        </w:rPr>
        <w:t xml:space="preserve"> объем средств, необходимый для доведения расчетной бюджетной обеспеченности j-</w:t>
      </w:r>
      <w:proofErr w:type="spellStart"/>
      <w:r w:rsidR="009D6DBD"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D6DBD" w:rsidRPr="00F06B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274CF">
        <w:rPr>
          <w:rFonts w:ascii="Times New Roman" w:hAnsi="Times New Roman" w:cs="Times New Roman"/>
          <w:sz w:val="28"/>
          <w:szCs w:val="28"/>
        </w:rPr>
        <w:t>Тогучинского</w:t>
      </w:r>
      <w:r w:rsidR="009D6DBD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F4A36" w:rsidRPr="003F4A36">
        <w:rPr>
          <w:rFonts w:ascii="Times New Roman" w:hAnsi="Times New Roman" w:cs="Times New Roman"/>
          <w:sz w:val="28"/>
          <w:szCs w:val="28"/>
        </w:rPr>
        <w:t xml:space="preserve"> </w:t>
      </w:r>
      <w:r w:rsidR="003F4A3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9D6DBD" w:rsidRPr="00F06BA3">
        <w:rPr>
          <w:rFonts w:ascii="Times New Roman" w:hAnsi="Times New Roman" w:cs="Times New Roman"/>
          <w:sz w:val="28"/>
          <w:szCs w:val="28"/>
        </w:rPr>
        <w:t xml:space="preserve"> до уровня, установленного в качестве критерия выравнивания рас</w:t>
      </w:r>
      <w:r w:rsidR="002C44E0" w:rsidRPr="00F06BA3">
        <w:rPr>
          <w:rFonts w:ascii="Times New Roman" w:hAnsi="Times New Roman" w:cs="Times New Roman"/>
          <w:sz w:val="28"/>
          <w:szCs w:val="28"/>
        </w:rPr>
        <w:t>четной бюджетной обеспеченности.</w:t>
      </w:r>
    </w:p>
    <w:p w14:paraId="707AAC2B" w14:textId="674B7D3E" w:rsidR="00087665" w:rsidRPr="00F06BA3" w:rsidRDefault="006D0411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Объем средств, необходимый для доведения расчетной бюджетной обеспеченности j-</w:t>
      </w:r>
      <w:proofErr w:type="spellStart"/>
      <w:r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25E1A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F4A36" w:rsidRPr="003F4A36">
        <w:rPr>
          <w:rFonts w:ascii="Times New Roman" w:hAnsi="Times New Roman" w:cs="Times New Roman"/>
          <w:sz w:val="28"/>
          <w:szCs w:val="28"/>
        </w:rPr>
        <w:t xml:space="preserve"> </w:t>
      </w:r>
      <w:r w:rsidR="003F4A3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до уровня, установленного в качестве критерия выравнивания расчетной бюджетной обеспеченности, определяется по следующей формуле:</w:t>
      </w:r>
    </w:p>
    <w:p w14:paraId="2D2BDEC4" w14:textId="77777777" w:rsidR="006D0411" w:rsidRPr="00F06BA3" w:rsidRDefault="006D0411" w:rsidP="00727A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0DC379" w14:textId="22CF2B1C" w:rsidR="00087665" w:rsidRPr="00F06BA3" w:rsidRDefault="006D0411" w:rsidP="00727A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6BA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06B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= (</w:t>
      </w:r>
      <w:r w:rsidR="00625E1A">
        <w:rPr>
          <w:rFonts w:ascii="Times New Roman" w:hAnsi="Times New Roman" w:cs="Times New Roman"/>
          <w:sz w:val="28"/>
          <w:szCs w:val="28"/>
        </w:rPr>
        <w:t>НП</w:t>
      </w:r>
      <w:r w:rsidRPr="00F06BA3">
        <w:rPr>
          <w:rFonts w:ascii="Times New Roman" w:hAnsi="Times New Roman" w:cs="Times New Roman"/>
          <w:sz w:val="28"/>
          <w:szCs w:val="28"/>
        </w:rPr>
        <w:t>/</w:t>
      </w:r>
      <w:r w:rsidR="00625E1A">
        <w:rPr>
          <w:rFonts w:ascii="Times New Roman" w:hAnsi="Times New Roman" w:cs="Times New Roman"/>
          <w:sz w:val="28"/>
          <w:szCs w:val="28"/>
        </w:rPr>
        <w:t>ЧЖ</w:t>
      </w:r>
      <w:r w:rsidRPr="00F06BA3">
        <w:rPr>
          <w:rFonts w:ascii="Times New Roman" w:hAnsi="Times New Roman" w:cs="Times New Roman"/>
          <w:sz w:val="28"/>
          <w:szCs w:val="28"/>
        </w:rPr>
        <w:t xml:space="preserve">) </w:t>
      </w:r>
      <w:r w:rsidR="00352E2D" w:rsidRPr="00F06BA3">
        <w:rPr>
          <w:rFonts w:ascii="Times New Roman" w:hAnsi="Times New Roman" w:cs="Times New Roman"/>
          <w:sz w:val="28"/>
          <w:szCs w:val="28"/>
        </w:rPr>
        <w:t>*</w:t>
      </w:r>
      <w:r w:rsidRPr="00F06BA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</w:rPr>
        <w:t xml:space="preserve"> – БО</w:t>
      </w:r>
      <w:r w:rsidR="00E302C3" w:rsidRPr="00F06B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F06BA3">
        <w:rPr>
          <w:rFonts w:ascii="Times New Roman" w:hAnsi="Times New Roman" w:cs="Times New Roman"/>
          <w:sz w:val="28"/>
          <w:szCs w:val="28"/>
        </w:rPr>
        <w:t xml:space="preserve">) </w:t>
      </w:r>
      <w:r w:rsidR="00352E2D" w:rsidRPr="00F06BA3">
        <w:rPr>
          <w:rFonts w:ascii="Times New Roman" w:hAnsi="Times New Roman" w:cs="Times New Roman"/>
          <w:sz w:val="28"/>
          <w:szCs w:val="28"/>
        </w:rPr>
        <w:t>*</w:t>
      </w:r>
      <w:r w:rsidRPr="00F06BA3">
        <w:rPr>
          <w:rFonts w:ascii="Times New Roman" w:hAnsi="Times New Roman" w:cs="Times New Roman"/>
          <w:sz w:val="28"/>
          <w:szCs w:val="28"/>
        </w:rPr>
        <w:t xml:space="preserve"> ИБР</w:t>
      </w:r>
      <w:r w:rsidR="00E302C3" w:rsidRPr="00F06B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F06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2E2D" w:rsidRPr="00F06BA3">
        <w:rPr>
          <w:rFonts w:ascii="Times New Roman" w:hAnsi="Times New Roman" w:cs="Times New Roman"/>
          <w:sz w:val="28"/>
          <w:szCs w:val="28"/>
        </w:rPr>
        <w:t>*</w:t>
      </w:r>
      <w:r w:rsidRPr="00F06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ЧЖ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727A33" w:rsidRPr="00F06BA3">
        <w:rPr>
          <w:rFonts w:ascii="Times New Roman" w:hAnsi="Times New Roman" w:cs="Times New Roman"/>
          <w:sz w:val="28"/>
          <w:szCs w:val="28"/>
        </w:rPr>
        <w:t>,</w:t>
      </w:r>
    </w:p>
    <w:p w14:paraId="3610AA43" w14:textId="77777777" w:rsidR="00727A33" w:rsidRPr="00F06BA3" w:rsidRDefault="00727A33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093BF" w14:textId="554B0C1A" w:rsidR="00727A33" w:rsidRPr="00F06BA3" w:rsidRDefault="00727A33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BA3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НП</m:t>
        </m:r>
      </m:oMath>
      <w:r w:rsidR="00FD38BB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proofErr w:type="gramEnd"/>
      <w:r w:rsidR="00FD38BB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64B6E" w:rsidRPr="00F06BA3">
        <w:rPr>
          <w:rFonts w:ascii="Times New Roman" w:hAnsi="Times New Roman" w:cs="Times New Roman"/>
          <w:sz w:val="28"/>
          <w:szCs w:val="28"/>
        </w:rPr>
        <w:t xml:space="preserve">суммарный налоговый потенциал всех поселений </w:t>
      </w:r>
      <w:r w:rsidR="00E171F5">
        <w:rPr>
          <w:rFonts w:ascii="Times New Roman" w:hAnsi="Times New Roman" w:cs="Times New Roman"/>
          <w:sz w:val="28"/>
          <w:szCs w:val="28"/>
        </w:rPr>
        <w:t>Тогучинского</w:t>
      </w:r>
      <w:r w:rsidR="00464B6E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F4A36" w:rsidRPr="003F4A36">
        <w:rPr>
          <w:rFonts w:ascii="Times New Roman" w:hAnsi="Times New Roman" w:cs="Times New Roman"/>
          <w:sz w:val="28"/>
          <w:szCs w:val="28"/>
        </w:rPr>
        <w:t xml:space="preserve"> </w:t>
      </w:r>
      <w:r w:rsidR="003F4A3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64B6E" w:rsidRPr="00F06BA3">
        <w:rPr>
          <w:rFonts w:ascii="Times New Roman" w:hAnsi="Times New Roman" w:cs="Times New Roman"/>
          <w:sz w:val="28"/>
          <w:szCs w:val="28"/>
        </w:rPr>
        <w:t>;</w:t>
      </w:r>
    </w:p>
    <w:p w14:paraId="6C10E432" w14:textId="40AE6CED" w:rsidR="00A022CF" w:rsidRPr="00F06BA3" w:rsidRDefault="00E171F5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ЧЖ</w:t>
      </w:r>
      <w:r w:rsidR="00A022CF" w:rsidRPr="00F06BA3">
        <w:rPr>
          <w:rFonts w:ascii="Times New Roman" w:hAnsi="Times New Roman" w:cs="Times New Roman"/>
          <w:sz w:val="28"/>
          <w:szCs w:val="28"/>
          <w:lang w:eastAsia="ru-RU"/>
        </w:rPr>
        <w:t xml:space="preserve">– численность жителей всех поселений </w:t>
      </w:r>
      <w:r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22CF" w:rsidRPr="00F06BA3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3F4A36" w:rsidRPr="003F4A36">
        <w:rPr>
          <w:rFonts w:ascii="Times New Roman" w:hAnsi="Times New Roman" w:cs="Times New Roman"/>
          <w:sz w:val="28"/>
          <w:szCs w:val="28"/>
        </w:rPr>
        <w:t xml:space="preserve"> </w:t>
      </w:r>
      <w:r w:rsidR="003F4A3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022CF" w:rsidRPr="00F06BA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F0F3BE3" w14:textId="243A535F" w:rsidR="00087665" w:rsidRPr="00F06BA3" w:rsidRDefault="005D41C6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6B55D5" w:rsidRPr="0000081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96BB8" w:rsidRPr="00000811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464B6E" w:rsidRPr="00000811">
        <w:rPr>
          <w:rFonts w:ascii="Times New Roman" w:hAnsi="Times New Roman" w:cs="Times New Roman"/>
          <w:sz w:val="28"/>
          <w:szCs w:val="28"/>
        </w:rPr>
        <w:t>критерий выравнивания расчетной бюджетной обеспеченности поселений</w:t>
      </w:r>
      <w:r w:rsidR="00E171F5" w:rsidRPr="00000811">
        <w:rPr>
          <w:rFonts w:ascii="Times New Roman" w:hAnsi="Times New Roman" w:cs="Times New Roman"/>
          <w:sz w:val="28"/>
          <w:szCs w:val="28"/>
        </w:rPr>
        <w:t xml:space="preserve"> Тогучинского района</w:t>
      </w:r>
      <w:r w:rsidR="003F4A36" w:rsidRPr="003F4A36">
        <w:rPr>
          <w:rFonts w:ascii="Times New Roman" w:hAnsi="Times New Roman" w:cs="Times New Roman"/>
          <w:sz w:val="28"/>
          <w:szCs w:val="28"/>
        </w:rPr>
        <w:t xml:space="preserve"> </w:t>
      </w:r>
      <w:r w:rsidR="003F4A3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64B6E" w:rsidRPr="00000811">
        <w:rPr>
          <w:rFonts w:ascii="Times New Roman" w:hAnsi="Times New Roman" w:cs="Times New Roman"/>
          <w:sz w:val="28"/>
          <w:szCs w:val="28"/>
        </w:rPr>
        <w:t>, утвержденный на соответствующий финансовый год</w:t>
      </w:r>
      <w:r w:rsidR="0050699A" w:rsidRPr="00000811">
        <w:rPr>
          <w:rFonts w:ascii="Times New Roman" w:hAnsi="Times New Roman" w:cs="Times New Roman"/>
          <w:sz w:val="28"/>
          <w:szCs w:val="28"/>
        </w:rPr>
        <w:t xml:space="preserve"> (устанавливается на очередной финансовый год и плановый период решением о бюджете</w:t>
      </w:r>
      <w:r w:rsidR="00625FAB" w:rsidRPr="00000811">
        <w:rPr>
          <w:rFonts w:ascii="Times New Roman" w:hAnsi="Times New Roman" w:cs="Times New Roman"/>
          <w:sz w:val="28"/>
          <w:szCs w:val="28"/>
        </w:rPr>
        <w:t xml:space="preserve"> </w:t>
      </w:r>
      <w:r w:rsidR="00E171F5" w:rsidRPr="00000811">
        <w:rPr>
          <w:rFonts w:ascii="Times New Roman" w:hAnsi="Times New Roman" w:cs="Times New Roman"/>
          <w:sz w:val="28"/>
          <w:szCs w:val="28"/>
        </w:rPr>
        <w:t>Тогучинского</w:t>
      </w:r>
      <w:r w:rsidR="00625FAB" w:rsidRPr="0000081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F4A36" w:rsidRPr="003F4A36">
        <w:rPr>
          <w:rFonts w:ascii="Times New Roman" w:hAnsi="Times New Roman" w:cs="Times New Roman"/>
          <w:sz w:val="28"/>
          <w:szCs w:val="28"/>
        </w:rPr>
        <w:t xml:space="preserve"> </w:t>
      </w:r>
      <w:r w:rsidR="003F4A3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0699A" w:rsidRPr="00000811">
        <w:rPr>
          <w:rFonts w:ascii="Times New Roman" w:hAnsi="Times New Roman" w:cs="Times New Roman"/>
          <w:sz w:val="28"/>
          <w:szCs w:val="28"/>
        </w:rPr>
        <w:t>)</w:t>
      </w:r>
      <w:r w:rsidR="00464B6E" w:rsidRPr="00000811">
        <w:rPr>
          <w:rFonts w:ascii="Times New Roman" w:hAnsi="Times New Roman" w:cs="Times New Roman"/>
          <w:sz w:val="28"/>
          <w:szCs w:val="28"/>
        </w:rPr>
        <w:t>;</w:t>
      </w:r>
    </w:p>
    <w:p w14:paraId="667958B1" w14:textId="657B8C0F" w:rsidR="00087665" w:rsidRPr="00F06BA3" w:rsidRDefault="005D41C6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3308FC" w:rsidRPr="00F06BA3">
        <w:rPr>
          <w:rFonts w:ascii="Times New Roman" w:eastAsiaTheme="minorEastAsia" w:hAnsi="Times New Roman" w:cs="Times New Roman"/>
          <w:sz w:val="28"/>
          <w:szCs w:val="28"/>
        </w:rPr>
        <w:t> </w:t>
      </w:r>
      <w:r w:rsidR="00296BB8" w:rsidRPr="00F06BA3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3308FC" w:rsidRPr="00F06BA3">
        <w:rPr>
          <w:rFonts w:ascii="Times New Roman" w:eastAsiaTheme="minorEastAsia" w:hAnsi="Times New Roman" w:cs="Times New Roman"/>
          <w:sz w:val="28"/>
          <w:szCs w:val="28"/>
        </w:rPr>
        <w:t> </w:t>
      </w:r>
      <w:r w:rsidR="00464B6E" w:rsidRPr="00F06BA3">
        <w:rPr>
          <w:rFonts w:ascii="Times New Roman" w:hAnsi="Times New Roman" w:cs="Times New Roman"/>
          <w:sz w:val="28"/>
          <w:szCs w:val="28"/>
        </w:rPr>
        <w:t>уровень расчетной бюджетной обеспеченности j-</w:t>
      </w:r>
      <w:proofErr w:type="spellStart"/>
      <w:r w:rsidR="00464B6E"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64B6E" w:rsidRPr="00F06B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B3228">
        <w:rPr>
          <w:rFonts w:ascii="Times New Roman" w:hAnsi="Times New Roman" w:cs="Times New Roman"/>
          <w:sz w:val="28"/>
          <w:szCs w:val="28"/>
        </w:rPr>
        <w:t>Тогучинского</w:t>
      </w:r>
      <w:r w:rsidR="00464B6E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F4A36" w:rsidRPr="003F4A36">
        <w:rPr>
          <w:rFonts w:ascii="Times New Roman" w:hAnsi="Times New Roman" w:cs="Times New Roman"/>
          <w:sz w:val="28"/>
          <w:szCs w:val="28"/>
        </w:rPr>
        <w:t xml:space="preserve"> </w:t>
      </w:r>
      <w:r w:rsidR="003F4A3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64B6E" w:rsidRPr="00F06BA3">
        <w:rPr>
          <w:rFonts w:ascii="Times New Roman" w:hAnsi="Times New Roman" w:cs="Times New Roman"/>
          <w:sz w:val="28"/>
          <w:szCs w:val="28"/>
        </w:rPr>
        <w:t>;</w:t>
      </w:r>
    </w:p>
    <w:p w14:paraId="584C6759" w14:textId="06AF5DA9" w:rsidR="00A022CF" w:rsidRPr="00F06BA3" w:rsidRDefault="005D41C6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453781" w:rsidRPr="00F06BA3">
        <w:rPr>
          <w:rFonts w:ascii="Times New Roman" w:eastAsiaTheme="minorEastAsia" w:hAnsi="Times New Roman" w:cs="Times New Roman"/>
          <w:sz w:val="28"/>
          <w:szCs w:val="28"/>
        </w:rPr>
        <w:t> </w:t>
      </w:r>
      <w:r w:rsidR="00296BB8" w:rsidRPr="00F06BA3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750AAA" w:rsidRPr="00F06BA3">
        <w:rPr>
          <w:rFonts w:ascii="Times New Roman" w:eastAsiaTheme="minorEastAsia" w:hAnsi="Times New Roman" w:cs="Times New Roman"/>
          <w:sz w:val="28"/>
          <w:szCs w:val="28"/>
        </w:rPr>
        <w:t> </w:t>
      </w:r>
      <w:r w:rsidR="00464B6E" w:rsidRPr="00F06BA3">
        <w:rPr>
          <w:rFonts w:ascii="Times New Roman" w:hAnsi="Times New Roman" w:cs="Times New Roman"/>
          <w:sz w:val="28"/>
          <w:szCs w:val="28"/>
        </w:rPr>
        <w:t>индекс бюджетных расходов j-</w:t>
      </w:r>
      <w:proofErr w:type="spellStart"/>
      <w:r w:rsidR="00464B6E"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64B6E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BB3228">
        <w:rPr>
          <w:rFonts w:ascii="Times New Roman" w:hAnsi="Times New Roman" w:cs="Times New Roman"/>
          <w:sz w:val="28"/>
          <w:szCs w:val="28"/>
        </w:rPr>
        <w:t>поселения</w:t>
      </w:r>
      <w:r w:rsidR="00BB3228" w:rsidRPr="00BB3228">
        <w:rPr>
          <w:rFonts w:ascii="Times New Roman" w:hAnsi="Times New Roman" w:cs="Times New Roman"/>
          <w:sz w:val="28"/>
          <w:szCs w:val="28"/>
        </w:rPr>
        <w:t xml:space="preserve"> </w:t>
      </w:r>
      <w:r w:rsidR="00BB3228">
        <w:rPr>
          <w:rFonts w:ascii="Times New Roman" w:hAnsi="Times New Roman" w:cs="Times New Roman"/>
          <w:sz w:val="28"/>
          <w:szCs w:val="28"/>
        </w:rPr>
        <w:t>Тогучинского</w:t>
      </w:r>
      <w:r w:rsidR="00017BA3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F4A36" w:rsidRPr="003F4A36">
        <w:rPr>
          <w:rFonts w:ascii="Times New Roman" w:hAnsi="Times New Roman" w:cs="Times New Roman"/>
          <w:sz w:val="28"/>
          <w:szCs w:val="28"/>
        </w:rPr>
        <w:t xml:space="preserve"> </w:t>
      </w:r>
      <w:r w:rsidR="003F4A3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022CF" w:rsidRPr="00F06BA3">
        <w:rPr>
          <w:rFonts w:ascii="Times New Roman" w:hAnsi="Times New Roman" w:cs="Times New Roman"/>
          <w:sz w:val="28"/>
          <w:szCs w:val="28"/>
        </w:rPr>
        <w:t>;</w:t>
      </w:r>
    </w:p>
    <w:p w14:paraId="0625B480" w14:textId="37D6A8B3" w:rsidR="00087665" w:rsidRPr="00F06BA3" w:rsidRDefault="005D41C6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ЧЖ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A022CF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A022CF" w:rsidRPr="00F06BA3">
        <w:rPr>
          <w:rFonts w:ascii="Times New Roman" w:hAnsi="Times New Roman" w:cs="Times New Roman"/>
          <w:sz w:val="28"/>
          <w:szCs w:val="28"/>
        </w:rPr>
        <w:t>численность жителей j-</w:t>
      </w:r>
      <w:proofErr w:type="spellStart"/>
      <w:r w:rsidR="00A022CF"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022CF" w:rsidRPr="00F06B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B3228">
        <w:rPr>
          <w:rFonts w:ascii="Times New Roman" w:hAnsi="Times New Roman" w:cs="Times New Roman"/>
          <w:sz w:val="28"/>
          <w:szCs w:val="28"/>
        </w:rPr>
        <w:t>Тогучинского</w:t>
      </w:r>
      <w:r w:rsidR="00A022CF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F4A36" w:rsidRPr="003F4A36">
        <w:rPr>
          <w:rFonts w:ascii="Times New Roman" w:hAnsi="Times New Roman" w:cs="Times New Roman"/>
          <w:sz w:val="28"/>
          <w:szCs w:val="28"/>
        </w:rPr>
        <w:t xml:space="preserve"> </w:t>
      </w:r>
      <w:r w:rsidR="003F4A3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17BA3" w:rsidRPr="00F06BA3">
        <w:rPr>
          <w:rFonts w:ascii="Times New Roman" w:hAnsi="Times New Roman" w:cs="Times New Roman"/>
          <w:sz w:val="28"/>
          <w:szCs w:val="28"/>
        </w:rPr>
        <w:t>.</w:t>
      </w:r>
    </w:p>
    <w:p w14:paraId="6F8A4CF1" w14:textId="06C56DE9" w:rsidR="00424E4F" w:rsidRPr="00F06BA3" w:rsidRDefault="00424E4F" w:rsidP="00424E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Расчетный объем средств, необходимый для доведения расчетной бюджетной обеспеченности поселени</w:t>
      </w:r>
      <w:r w:rsidR="007A5772" w:rsidRPr="00F06BA3">
        <w:rPr>
          <w:rFonts w:ascii="Times New Roman" w:hAnsi="Times New Roman" w:cs="Times New Roman"/>
          <w:sz w:val="28"/>
          <w:szCs w:val="28"/>
        </w:rPr>
        <w:t>й</w:t>
      </w:r>
      <w:r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846414">
        <w:rPr>
          <w:rFonts w:ascii="Times New Roman" w:hAnsi="Times New Roman" w:cs="Times New Roman"/>
          <w:sz w:val="28"/>
          <w:szCs w:val="28"/>
        </w:rPr>
        <w:t>Тогучинского</w:t>
      </w:r>
      <w:r w:rsidR="00846414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Pr="00F06BA3">
        <w:rPr>
          <w:rFonts w:ascii="Times New Roman" w:hAnsi="Times New Roman" w:cs="Times New Roman"/>
          <w:sz w:val="28"/>
          <w:szCs w:val="28"/>
        </w:rPr>
        <w:t>района</w:t>
      </w:r>
      <w:r w:rsidR="003F4A36" w:rsidRPr="003F4A36">
        <w:rPr>
          <w:rFonts w:ascii="Times New Roman" w:hAnsi="Times New Roman" w:cs="Times New Roman"/>
          <w:sz w:val="28"/>
          <w:szCs w:val="28"/>
        </w:rPr>
        <w:t xml:space="preserve"> </w:t>
      </w:r>
      <w:r w:rsidR="003F4A3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до уровня, установленного в качестве критерия выравнивания расчетной бюджетной обеспеченности (</w:t>
      </w:r>
      <w:r w:rsidR="00846414">
        <w:rPr>
          <w:rFonts w:ascii="Times New Roman" w:hAnsi="Times New Roman" w:cs="Times New Roman"/>
          <w:sz w:val="28"/>
          <w:szCs w:val="28"/>
        </w:rPr>
        <w:t>Т</w:t>
      </w:r>
      <w:r w:rsidRPr="00F06BA3">
        <w:rPr>
          <w:rFonts w:ascii="Times New Roman" w:eastAsiaTheme="minorEastAsia" w:hAnsi="Times New Roman" w:cs="Times New Roman"/>
          <w:sz w:val="28"/>
          <w:szCs w:val="28"/>
        </w:rPr>
        <w:t>) должен удовлетворять следующему условию:</w:t>
      </w:r>
    </w:p>
    <w:p w14:paraId="27B6AD77" w14:textId="77777777" w:rsidR="00424E4F" w:rsidRPr="00F06BA3" w:rsidRDefault="00424E4F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298812" w14:textId="7DBB8550" w:rsidR="00066344" w:rsidRPr="00F06BA3" w:rsidRDefault="005D41C6" w:rsidP="00424E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</m:e>
        </m:nary>
      </m:oMath>
      <w:r w:rsidR="00424E4F" w:rsidRPr="00F06BA3">
        <w:rPr>
          <w:rFonts w:ascii="Times New Roman" w:eastAsiaTheme="minorEastAsia" w:hAnsi="Times New Roman" w:cs="Times New Roman"/>
          <w:sz w:val="28"/>
          <w:szCs w:val="28"/>
        </w:rPr>
        <w:t>≤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РФФПП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sub>
        </m:sSub>
      </m:oMath>
      <w:r w:rsidR="00424E4F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2255EC37" w14:textId="77777777" w:rsidR="00424E4F" w:rsidRPr="00F06BA3" w:rsidRDefault="00424E4F" w:rsidP="00424E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553AD01" w14:textId="70704766" w:rsidR="00424E4F" w:rsidRPr="00F06BA3" w:rsidRDefault="00CC59BE" w:rsidP="00424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г</w:t>
      </w:r>
      <w:r w:rsidR="00424E4F" w:rsidRPr="00F06BA3">
        <w:rPr>
          <w:rFonts w:ascii="Times New Roman" w:hAnsi="Times New Roman" w:cs="Times New Roman"/>
          <w:sz w:val="28"/>
          <w:szCs w:val="28"/>
        </w:rPr>
        <w:t xml:space="preserve">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РФФПП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sub>
        </m:sSub>
      </m:oMath>
      <w:r w:rsidR="00424E4F" w:rsidRPr="00F06BA3">
        <w:rPr>
          <w:rFonts w:ascii="Times New Roman" w:hAnsi="Times New Roman" w:cs="Times New Roman"/>
          <w:sz w:val="28"/>
          <w:szCs w:val="28"/>
        </w:rPr>
        <w:t>– районный фонд финансовой поддержки поселений</w:t>
      </w:r>
      <w:r w:rsidR="00846414" w:rsidRPr="00846414">
        <w:rPr>
          <w:rFonts w:ascii="Times New Roman" w:hAnsi="Times New Roman" w:cs="Times New Roman"/>
          <w:sz w:val="28"/>
          <w:szCs w:val="28"/>
        </w:rPr>
        <w:t xml:space="preserve"> </w:t>
      </w:r>
      <w:r w:rsidR="00846414"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="003F4A36" w:rsidRPr="003F4A36">
        <w:rPr>
          <w:rFonts w:ascii="Times New Roman" w:hAnsi="Times New Roman" w:cs="Times New Roman"/>
          <w:sz w:val="28"/>
          <w:szCs w:val="28"/>
        </w:rPr>
        <w:t xml:space="preserve"> </w:t>
      </w:r>
      <w:r w:rsidR="003F4A3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24E4F" w:rsidRPr="00F06BA3">
        <w:rPr>
          <w:rFonts w:ascii="Times New Roman" w:hAnsi="Times New Roman" w:cs="Times New Roman"/>
          <w:sz w:val="28"/>
          <w:szCs w:val="28"/>
        </w:rPr>
        <w:t xml:space="preserve">, распределяемый </w:t>
      </w:r>
      <w:r w:rsidR="00E10F3B" w:rsidRPr="00F06BA3">
        <w:rPr>
          <w:rFonts w:ascii="Times New Roman" w:hAnsi="Times New Roman" w:cs="Times New Roman"/>
          <w:sz w:val="28"/>
          <w:szCs w:val="28"/>
        </w:rPr>
        <w:t>на втор</w:t>
      </w:r>
      <w:r w:rsidR="004427E3" w:rsidRPr="00F06BA3">
        <w:rPr>
          <w:rFonts w:ascii="Times New Roman" w:hAnsi="Times New Roman" w:cs="Times New Roman"/>
          <w:sz w:val="28"/>
          <w:szCs w:val="28"/>
        </w:rPr>
        <w:t>ом</w:t>
      </w:r>
      <w:r w:rsidR="00E10F3B" w:rsidRPr="00F06BA3">
        <w:rPr>
          <w:rFonts w:ascii="Times New Roman" w:hAnsi="Times New Roman" w:cs="Times New Roman"/>
          <w:sz w:val="28"/>
          <w:szCs w:val="28"/>
        </w:rPr>
        <w:t>-четверт</w:t>
      </w:r>
      <w:r w:rsidR="004427E3" w:rsidRPr="00F06BA3">
        <w:rPr>
          <w:rFonts w:ascii="Times New Roman" w:hAnsi="Times New Roman" w:cs="Times New Roman"/>
          <w:sz w:val="28"/>
          <w:szCs w:val="28"/>
        </w:rPr>
        <w:t xml:space="preserve">ом этапах и </w:t>
      </w:r>
      <w:r w:rsidR="00424E4F" w:rsidRPr="00F06BA3">
        <w:rPr>
          <w:rFonts w:ascii="Times New Roman" w:hAnsi="Times New Roman" w:cs="Times New Roman"/>
          <w:sz w:val="28"/>
          <w:szCs w:val="28"/>
        </w:rPr>
        <w:t>определяемый по формуле:</w:t>
      </w:r>
    </w:p>
    <w:p w14:paraId="0620F3F5" w14:textId="77777777" w:rsidR="00424E4F" w:rsidRPr="00F06BA3" w:rsidRDefault="00424E4F" w:rsidP="00424E4F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3BA365" w14:textId="262A8F7B" w:rsidR="00415C70" w:rsidRPr="00F06BA3" w:rsidRDefault="005D41C6" w:rsidP="00C27F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РФФПП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*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С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+ИИ</m:t>
          </m:r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3FF825AB" w14:textId="77777777" w:rsidR="00415C70" w:rsidRPr="00F06BA3" w:rsidRDefault="00415C70" w:rsidP="00C27F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2DC9F201" w14:textId="55144749" w:rsidR="00415C70" w:rsidRPr="00F06BA3" w:rsidRDefault="00415C70" w:rsidP="00415C70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BA3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F06BA3">
        <w:rPr>
          <w:rFonts w:ascii="Times New Roman" w:hAnsi="Times New Roman" w:cs="Times New Roman"/>
          <w:sz w:val="28"/>
          <w:szCs w:val="28"/>
        </w:rPr>
        <w:t xml:space="preserve"> доля субвенции, распределяемая с учетом иных факторов;</w:t>
      </w:r>
    </w:p>
    <w:p w14:paraId="05FF9B35" w14:textId="4BBD859F" w:rsidR="002B2A96" w:rsidRPr="00F06BA3" w:rsidRDefault="00361F44" w:rsidP="00415C70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B2A96" w:rsidRPr="00F06BA3">
        <w:rPr>
          <w:rFonts w:ascii="Times New Roman" w:hAnsi="Times New Roman" w:cs="Times New Roman"/>
          <w:sz w:val="28"/>
          <w:szCs w:val="28"/>
        </w:rPr>
        <w:t xml:space="preserve">– размер субвенции, предоставляемой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Тогучинскому</w:t>
      </w:r>
      <w:proofErr w:type="spellEnd"/>
      <w:r w:rsidR="002B2A96" w:rsidRPr="00F06BA3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3F4A36" w:rsidRPr="003F4A36">
        <w:rPr>
          <w:rFonts w:ascii="Times New Roman" w:hAnsi="Times New Roman" w:cs="Times New Roman"/>
          <w:sz w:val="28"/>
          <w:szCs w:val="28"/>
        </w:rPr>
        <w:t xml:space="preserve"> </w:t>
      </w:r>
      <w:r w:rsidR="003F4A3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B2A96" w:rsidRPr="00F06BA3">
        <w:rPr>
          <w:rFonts w:ascii="Times New Roman" w:hAnsi="Times New Roman" w:cs="Times New Roman"/>
          <w:sz w:val="28"/>
          <w:szCs w:val="28"/>
        </w:rPr>
        <w:t xml:space="preserve"> из областного бюджета;</w:t>
      </w:r>
    </w:p>
    <w:p w14:paraId="3755E4E2" w14:textId="228F3736" w:rsidR="00424E4F" w:rsidRPr="00F06BA3" w:rsidRDefault="00361F44" w:rsidP="00415C70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ИИ</w:t>
      </w:r>
      <w:r w:rsidR="00415C70" w:rsidRPr="00F06BA3">
        <w:rPr>
          <w:rFonts w:ascii="Times New Roman" w:hAnsi="Times New Roman" w:cs="Times New Roman"/>
          <w:sz w:val="28"/>
          <w:szCs w:val="28"/>
        </w:rPr>
        <w:t>– иные источники формирования РФФПП</w:t>
      </w:r>
      <w:r w:rsidR="00C27F22" w:rsidRPr="00F06BA3">
        <w:rPr>
          <w:rFonts w:ascii="Times New Roman" w:hAnsi="Times New Roman" w:cs="Times New Roman"/>
          <w:sz w:val="28"/>
          <w:szCs w:val="28"/>
        </w:rPr>
        <w:t>.</w:t>
      </w:r>
    </w:p>
    <w:p w14:paraId="753A87BE" w14:textId="77777777" w:rsidR="008B5382" w:rsidRPr="00F06BA3" w:rsidRDefault="008B5382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767577" w14:textId="3966280C" w:rsidR="008B5382" w:rsidRPr="00F06BA3" w:rsidRDefault="006F4718" w:rsidP="008B53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BA3">
        <w:rPr>
          <w:rFonts w:ascii="Times New Roman" w:hAnsi="Times New Roman" w:cs="Times New Roman"/>
          <w:b/>
          <w:sz w:val="28"/>
          <w:szCs w:val="28"/>
        </w:rPr>
        <w:t>3.1. </w:t>
      </w:r>
      <w:r w:rsidR="008B5382" w:rsidRPr="00F06BA3">
        <w:rPr>
          <w:rFonts w:ascii="Times New Roman" w:hAnsi="Times New Roman" w:cs="Times New Roman"/>
          <w:b/>
          <w:sz w:val="28"/>
          <w:szCs w:val="28"/>
        </w:rPr>
        <w:t>Определение уровня расчетной бюджетной обеспеченности поселений</w:t>
      </w:r>
      <w:r w:rsidR="00706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18C">
        <w:rPr>
          <w:rFonts w:ascii="Times New Roman" w:hAnsi="Times New Roman" w:cs="Times New Roman"/>
          <w:b/>
          <w:sz w:val="28"/>
          <w:szCs w:val="28"/>
        </w:rPr>
        <w:t>Тогучинского района Новосибирской области</w:t>
      </w:r>
    </w:p>
    <w:p w14:paraId="1885305F" w14:textId="77777777" w:rsidR="008B5382" w:rsidRPr="00F06BA3" w:rsidRDefault="008B5382" w:rsidP="008B53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9D73B2" w14:textId="77777777" w:rsidR="002913DD" w:rsidRPr="00F06BA3" w:rsidRDefault="002913DD" w:rsidP="00F360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Согласно Бюджетному кодексу Российской Федерации уровень расчетной бюджетной обеспеченности определяется по городским и сельским поселениям по единой методике, обеспечивающей сопоставимость налоговых доходов городских и сельских поселений, перечня бюджетных услуг и показателей, характеризующих факторы и условия, влияющие на стоимость предоставления муниципальных услуг в расчете на одного жителя, и </w:t>
      </w:r>
      <w:r w:rsidR="009A652F" w:rsidRPr="00F06BA3">
        <w:rPr>
          <w:rFonts w:ascii="Times New Roman" w:hAnsi="Times New Roman" w:cs="Times New Roman"/>
          <w:sz w:val="28"/>
          <w:szCs w:val="28"/>
        </w:rPr>
        <w:t>может быть,</w:t>
      </w:r>
      <w:r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4F56E7" w:rsidRPr="00F06BA3">
        <w:rPr>
          <w:rFonts w:ascii="Times New Roman" w:hAnsi="Times New Roman" w:cs="Times New Roman"/>
          <w:sz w:val="28"/>
          <w:szCs w:val="28"/>
        </w:rPr>
        <w:t xml:space="preserve">как </w:t>
      </w:r>
      <w:r w:rsidRPr="00F06BA3">
        <w:rPr>
          <w:rFonts w:ascii="Times New Roman" w:hAnsi="Times New Roman" w:cs="Times New Roman"/>
          <w:sz w:val="28"/>
          <w:szCs w:val="28"/>
        </w:rPr>
        <w:t>единым, так и различаться для городских и сельских поселений.</w:t>
      </w:r>
    </w:p>
    <w:p w14:paraId="5B6C3C91" w14:textId="77777777" w:rsidR="00CC312D" w:rsidRPr="00F06BA3" w:rsidRDefault="00750622" w:rsidP="00F360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расчетной бюджетной обеспеченности поселений определяется соотношением налоговых доходов на одного жителя, которые могут быть получены бюджетом городского и сельского поселения исходя из налоговой базы (налогового потенциала), и аналогичного показателя в среднем по поселениям данного муниципального района с учетом различий в структуре населения, социально-экономических, климатических, географических и иных объективных факторах и условиях, влияющих на стоимость предоставления муниципальных услуг в расчете на одного жителя</w:t>
      </w:r>
      <w:r w:rsidR="003F16DB" w:rsidRPr="00F06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5C7CC3" w14:textId="77777777" w:rsidR="00625A99" w:rsidRPr="00F06BA3" w:rsidRDefault="00625A99" w:rsidP="00625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Право на получение указанных дотаций имеют все городские</w:t>
      </w:r>
      <w:r w:rsidR="00FB6566" w:rsidRPr="00F06BA3">
        <w:rPr>
          <w:rFonts w:ascii="Times New Roman" w:hAnsi="Times New Roman" w:cs="Times New Roman"/>
          <w:sz w:val="28"/>
          <w:szCs w:val="28"/>
        </w:rPr>
        <w:t xml:space="preserve"> поселения, сельские поселения</w:t>
      </w:r>
      <w:r w:rsidRPr="00F06BA3">
        <w:rPr>
          <w:rFonts w:ascii="Times New Roman" w:hAnsi="Times New Roman" w:cs="Times New Roman"/>
          <w:sz w:val="28"/>
          <w:szCs w:val="28"/>
        </w:rPr>
        <w:t>, уровень расчетной бюджетной обеспеченности которых не превышает уровень, установленный в качестве критерия выравнивания расчетной бюджетной обеспеченности городских поселений, сельских поселений.</w:t>
      </w:r>
    </w:p>
    <w:p w14:paraId="112B28DF" w14:textId="23D4D00D" w:rsidR="0050699A" w:rsidRPr="00F06BA3" w:rsidRDefault="00EA1B7E" w:rsidP="00F360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Уровень расчетной бюджетной обеспеченности j-</w:t>
      </w:r>
      <w:proofErr w:type="spellStart"/>
      <w:r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B518C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A62BB" w:rsidRPr="00BA62BB">
        <w:rPr>
          <w:rFonts w:ascii="Times New Roman" w:hAnsi="Times New Roman" w:cs="Times New Roman"/>
          <w:sz w:val="28"/>
          <w:szCs w:val="28"/>
        </w:rPr>
        <w:t xml:space="preserve"> </w:t>
      </w:r>
      <w:r w:rsidR="00BA62B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5642B" w:rsidRPr="00F06BA3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14:paraId="3FCBB94B" w14:textId="77777777" w:rsidR="008B5382" w:rsidRPr="00F06BA3" w:rsidRDefault="008B5382" w:rsidP="00F360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905AA0" w14:textId="732C3ADF" w:rsidR="0035642B" w:rsidRPr="00F06BA3" w:rsidRDefault="005D41C6" w:rsidP="008B53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ИНП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/</m:t>
        </m:r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0F3145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0DF16094" w14:textId="77777777" w:rsidR="000F3145" w:rsidRPr="00F06BA3" w:rsidRDefault="000F3145" w:rsidP="00F360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012C6F1" w14:textId="0E94D2F7" w:rsidR="000F3145" w:rsidRPr="00F06BA3" w:rsidRDefault="000F3145" w:rsidP="00F360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06BA3">
        <w:rPr>
          <w:rFonts w:ascii="Times New Roman" w:eastAsiaTheme="minorEastAsia" w:hAnsi="Times New Roman" w:cs="Times New Roman"/>
          <w:sz w:val="28"/>
          <w:szCs w:val="28"/>
        </w:rPr>
        <w:t>где</w:t>
      </w:r>
      <w:r w:rsidR="008B5382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ИНП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8B5382" w:rsidRPr="00F06BA3">
        <w:rPr>
          <w:rFonts w:ascii="Times New Roman" w:eastAsiaTheme="minorEastAsia" w:hAnsi="Times New Roman" w:cs="Times New Roman"/>
          <w:sz w:val="28"/>
          <w:szCs w:val="28"/>
        </w:rPr>
        <w:t> –</w:t>
      </w:r>
      <w:proofErr w:type="gramEnd"/>
      <w:r w:rsidR="008B5382" w:rsidRPr="00F06BA3">
        <w:rPr>
          <w:rFonts w:ascii="Times New Roman" w:eastAsiaTheme="minorEastAsia" w:hAnsi="Times New Roman" w:cs="Times New Roman"/>
          <w:sz w:val="28"/>
          <w:szCs w:val="28"/>
        </w:rPr>
        <w:t> </w:t>
      </w:r>
      <w:r w:rsidR="00946AC5" w:rsidRPr="00F06BA3">
        <w:rPr>
          <w:rFonts w:ascii="Times New Roman" w:eastAsiaTheme="minorEastAsia" w:hAnsi="Times New Roman" w:cs="Times New Roman"/>
          <w:sz w:val="28"/>
          <w:szCs w:val="28"/>
        </w:rPr>
        <w:t>индекс налогового потенциала</w:t>
      </w:r>
      <w:r w:rsidR="00946AC5" w:rsidRPr="00F06BA3">
        <w:rPr>
          <w:rFonts w:ascii="Times New Roman" w:hAnsi="Times New Roman" w:cs="Times New Roman"/>
          <w:sz w:val="28"/>
          <w:szCs w:val="28"/>
        </w:rPr>
        <w:t xml:space="preserve"> j-</w:t>
      </w:r>
      <w:proofErr w:type="spellStart"/>
      <w:r w:rsidR="00946AC5"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46AC5" w:rsidRPr="00F06B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B518C">
        <w:rPr>
          <w:rFonts w:ascii="Times New Roman" w:hAnsi="Times New Roman" w:cs="Times New Roman"/>
          <w:sz w:val="28"/>
          <w:szCs w:val="28"/>
        </w:rPr>
        <w:t>Тогучинского</w:t>
      </w:r>
      <w:r w:rsidR="00946AC5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A62BB" w:rsidRPr="00BA62BB">
        <w:rPr>
          <w:rFonts w:ascii="Times New Roman" w:hAnsi="Times New Roman" w:cs="Times New Roman"/>
          <w:sz w:val="28"/>
          <w:szCs w:val="28"/>
        </w:rPr>
        <w:t xml:space="preserve"> </w:t>
      </w:r>
      <w:r w:rsidR="00BA62B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946AC5" w:rsidRPr="00F06BA3">
        <w:rPr>
          <w:rFonts w:ascii="Times New Roman" w:hAnsi="Times New Roman" w:cs="Times New Roman"/>
          <w:sz w:val="28"/>
          <w:szCs w:val="28"/>
        </w:rPr>
        <w:t>;</w:t>
      </w:r>
    </w:p>
    <w:p w14:paraId="6B66AF5D" w14:textId="5F61A6B5" w:rsidR="008B5382" w:rsidRPr="00F06BA3" w:rsidRDefault="005D41C6" w:rsidP="00F360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8B5382" w:rsidRPr="00F06BA3">
        <w:rPr>
          <w:rFonts w:ascii="Times New Roman" w:eastAsiaTheme="minorEastAsia" w:hAnsi="Times New Roman" w:cs="Times New Roman"/>
          <w:sz w:val="28"/>
          <w:szCs w:val="28"/>
        </w:rPr>
        <w:t> – </w:t>
      </w:r>
      <w:r w:rsidR="008B5382" w:rsidRPr="00F06BA3">
        <w:rPr>
          <w:rFonts w:ascii="Times New Roman" w:hAnsi="Times New Roman" w:cs="Times New Roman"/>
          <w:sz w:val="28"/>
          <w:szCs w:val="28"/>
        </w:rPr>
        <w:t>индекс бюджетных расходов j-</w:t>
      </w:r>
      <w:proofErr w:type="spellStart"/>
      <w:r w:rsidR="008B5382"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B5382" w:rsidRPr="00F06B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B518C">
        <w:rPr>
          <w:rFonts w:ascii="Times New Roman" w:hAnsi="Times New Roman" w:cs="Times New Roman"/>
          <w:sz w:val="28"/>
          <w:szCs w:val="28"/>
        </w:rPr>
        <w:t>Тогучинского</w:t>
      </w:r>
      <w:r w:rsidR="008B5382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A62BB" w:rsidRPr="00BA62BB">
        <w:rPr>
          <w:rFonts w:ascii="Times New Roman" w:hAnsi="Times New Roman" w:cs="Times New Roman"/>
          <w:sz w:val="28"/>
          <w:szCs w:val="28"/>
        </w:rPr>
        <w:t xml:space="preserve"> </w:t>
      </w:r>
      <w:r w:rsidR="00BA62B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E429D" w:rsidRPr="00F06BA3">
        <w:rPr>
          <w:rFonts w:ascii="Times New Roman" w:hAnsi="Times New Roman" w:cs="Times New Roman"/>
          <w:sz w:val="28"/>
          <w:szCs w:val="28"/>
        </w:rPr>
        <w:t>.</w:t>
      </w:r>
    </w:p>
    <w:p w14:paraId="5D627C3E" w14:textId="77777777" w:rsidR="00C84623" w:rsidRPr="00F06BA3" w:rsidRDefault="004427E3" w:rsidP="00C8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A3">
        <w:rPr>
          <w:rFonts w:ascii="Times New Roman" w:hAnsi="Times New Roman"/>
          <w:sz w:val="28"/>
          <w:szCs w:val="28"/>
          <w:lang w:eastAsia="ru-RU"/>
        </w:rPr>
        <w:t xml:space="preserve">Использование при определении уровня расчетной бюджетной обеспеченности поселений показателей фактических доходов и расходов за отчетный период и (или) показателей прогнозируемых доходов и расходов отдельных поселений БК РФ не допускается. </w:t>
      </w:r>
      <w:r w:rsidRPr="00F06BA3">
        <w:rPr>
          <w:rFonts w:ascii="Times New Roman" w:hAnsi="Times New Roman"/>
          <w:sz w:val="28"/>
          <w:szCs w:val="28"/>
        </w:rPr>
        <w:t>Использование неналоговых доходов при расчете налогового потенциала БК РФ не предусмотрено</w:t>
      </w:r>
      <w:r w:rsidR="00C84623" w:rsidRPr="00F06BA3">
        <w:rPr>
          <w:rFonts w:ascii="Times New Roman" w:hAnsi="Times New Roman" w:cs="Times New Roman"/>
          <w:sz w:val="28"/>
          <w:szCs w:val="28"/>
        </w:rPr>
        <w:t>.</w:t>
      </w:r>
    </w:p>
    <w:p w14:paraId="26454EEF" w14:textId="77777777" w:rsidR="008B5382" w:rsidRPr="00F06BA3" w:rsidRDefault="008B5382" w:rsidP="00F360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BF1FCB1" w14:textId="77777777" w:rsidR="008B5382" w:rsidRPr="00F06BA3" w:rsidRDefault="0078260B" w:rsidP="001E42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BA3">
        <w:rPr>
          <w:rFonts w:ascii="Times New Roman" w:hAnsi="Times New Roman" w:cs="Times New Roman"/>
          <w:b/>
          <w:sz w:val="28"/>
          <w:szCs w:val="28"/>
        </w:rPr>
        <w:t>3.2. </w:t>
      </w:r>
      <w:r w:rsidR="001E429D" w:rsidRPr="00F06BA3">
        <w:rPr>
          <w:rFonts w:ascii="Times New Roman" w:hAnsi="Times New Roman" w:cs="Times New Roman"/>
          <w:b/>
          <w:sz w:val="28"/>
          <w:szCs w:val="28"/>
        </w:rPr>
        <w:t>Определение индекса налогового потенциала</w:t>
      </w:r>
    </w:p>
    <w:p w14:paraId="1D77F249" w14:textId="77777777" w:rsidR="0050699A" w:rsidRPr="00F06BA3" w:rsidRDefault="0050699A" w:rsidP="00F360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96A826" w14:textId="77777777" w:rsidR="008B5382" w:rsidRPr="00F06BA3" w:rsidRDefault="008B5382" w:rsidP="001A2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Индекс налогового потенциала </w:t>
      </w:r>
      <w:r w:rsidR="00635503" w:rsidRPr="00F06BA3">
        <w:rPr>
          <w:rFonts w:ascii="Times New Roman" w:hAnsi="Times New Roman" w:cs="Times New Roman"/>
          <w:sz w:val="28"/>
          <w:szCs w:val="28"/>
        </w:rPr>
        <w:t>посе</w:t>
      </w:r>
      <w:r w:rsidR="0040009F" w:rsidRPr="00F06BA3">
        <w:rPr>
          <w:rFonts w:ascii="Times New Roman" w:hAnsi="Times New Roman" w:cs="Times New Roman"/>
          <w:sz w:val="28"/>
          <w:szCs w:val="28"/>
        </w:rPr>
        <w:t>л</w:t>
      </w:r>
      <w:r w:rsidR="00635503" w:rsidRPr="00F06BA3">
        <w:rPr>
          <w:rFonts w:ascii="Times New Roman" w:hAnsi="Times New Roman" w:cs="Times New Roman"/>
          <w:sz w:val="28"/>
          <w:szCs w:val="28"/>
        </w:rPr>
        <w:t>ения</w:t>
      </w:r>
      <w:r w:rsidRPr="00F06BA3">
        <w:rPr>
          <w:rFonts w:ascii="Times New Roman" w:hAnsi="Times New Roman" w:cs="Times New Roman"/>
          <w:sz w:val="28"/>
          <w:szCs w:val="28"/>
        </w:rPr>
        <w:t xml:space="preserve"> определяется соотношением налоговых доходов на одного жителя, которые могут быть получены бюджетом </w:t>
      </w:r>
      <w:r w:rsidR="00635503" w:rsidRPr="00F06BA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F06BA3">
        <w:rPr>
          <w:rFonts w:ascii="Times New Roman" w:hAnsi="Times New Roman" w:cs="Times New Roman"/>
          <w:sz w:val="28"/>
          <w:szCs w:val="28"/>
        </w:rPr>
        <w:t>исходя из уровня развития и структуры экономики и (или) налоговой базы (налогового потенциала) и аналогичного показателя в среднем по муниципальным образованиям данного типа.</w:t>
      </w:r>
    </w:p>
    <w:p w14:paraId="37BD742D" w14:textId="3D17A10C" w:rsidR="008B5382" w:rsidRPr="00F06BA3" w:rsidRDefault="008B5382" w:rsidP="001A2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Индекс </w:t>
      </w:r>
      <w:r w:rsidR="00635503" w:rsidRPr="00F06BA3">
        <w:rPr>
          <w:rFonts w:ascii="Times New Roman" w:eastAsiaTheme="minorEastAsia" w:hAnsi="Times New Roman" w:cs="Times New Roman"/>
          <w:sz w:val="28"/>
          <w:szCs w:val="28"/>
        </w:rPr>
        <w:t>налогового потенциала</w:t>
      </w:r>
      <w:r w:rsidR="00635503" w:rsidRPr="00F06BA3">
        <w:rPr>
          <w:rFonts w:ascii="Times New Roman" w:hAnsi="Times New Roman" w:cs="Times New Roman"/>
          <w:sz w:val="28"/>
          <w:szCs w:val="28"/>
        </w:rPr>
        <w:t xml:space="preserve"> j-</w:t>
      </w:r>
      <w:proofErr w:type="spellStart"/>
      <w:r w:rsidR="00635503"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35503" w:rsidRPr="00F06B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422BD">
        <w:rPr>
          <w:rFonts w:ascii="Times New Roman" w:hAnsi="Times New Roman" w:cs="Times New Roman"/>
          <w:sz w:val="28"/>
          <w:szCs w:val="28"/>
        </w:rPr>
        <w:t>Тогучинского</w:t>
      </w:r>
      <w:r w:rsidR="00635503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A62BB" w:rsidRPr="00BA62BB">
        <w:rPr>
          <w:rFonts w:ascii="Times New Roman" w:hAnsi="Times New Roman" w:cs="Times New Roman"/>
          <w:sz w:val="28"/>
          <w:szCs w:val="28"/>
        </w:rPr>
        <w:t xml:space="preserve"> </w:t>
      </w:r>
      <w:r w:rsidR="00BA62B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35503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Pr="00F06BA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ИНП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</w:rPr>
        <w:t xml:space="preserve">) </w:t>
      </w:r>
      <w:r w:rsidR="00635503" w:rsidRPr="00F06BA3">
        <w:rPr>
          <w:rFonts w:ascii="Times New Roman" w:hAnsi="Times New Roman" w:cs="Times New Roman"/>
          <w:sz w:val="28"/>
          <w:szCs w:val="28"/>
        </w:rPr>
        <w:t>рассчитывается</w:t>
      </w:r>
      <w:r w:rsidRPr="00F06BA3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14:paraId="7A1EA8ED" w14:textId="77777777" w:rsidR="001A2B76" w:rsidRPr="00F06BA3" w:rsidRDefault="001A2B76" w:rsidP="001A2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43905A" w14:textId="394BBF84" w:rsidR="00DB2707" w:rsidRPr="00F06BA3" w:rsidRDefault="005D41C6" w:rsidP="008B538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ИНП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 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НП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ЧЖ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) / (НП / ЧЖ),</m:t>
          </m:r>
        </m:oMath>
      </m:oMathPara>
    </w:p>
    <w:p w14:paraId="0C0570BD" w14:textId="224D4608" w:rsidR="00E47291" w:rsidRPr="00F06BA3" w:rsidRDefault="008B5382" w:rsidP="003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где</w:t>
      </w:r>
      <w:r w:rsidR="00811484" w:rsidRPr="00F06BA3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</w:rPr>
        <w:tab/>
        <w:t>– </w:t>
      </w:r>
      <w:r w:rsidR="00FA4F40" w:rsidRPr="00F06BA3">
        <w:rPr>
          <w:rFonts w:ascii="Times New Roman" w:hAnsi="Times New Roman" w:cs="Times New Roman"/>
          <w:sz w:val="28"/>
          <w:szCs w:val="28"/>
        </w:rPr>
        <w:t>налоговый потенциал j-</w:t>
      </w:r>
      <w:proofErr w:type="spellStart"/>
      <w:r w:rsidR="00FA4F40"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A4F40" w:rsidRPr="00F06B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422BD">
        <w:rPr>
          <w:rFonts w:ascii="Times New Roman" w:hAnsi="Times New Roman" w:cs="Times New Roman"/>
          <w:sz w:val="28"/>
          <w:szCs w:val="28"/>
        </w:rPr>
        <w:t>Тогучинского</w:t>
      </w:r>
      <w:r w:rsidR="00FA4F40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A62BB" w:rsidRPr="00BA62BB">
        <w:rPr>
          <w:rFonts w:ascii="Times New Roman" w:hAnsi="Times New Roman" w:cs="Times New Roman"/>
          <w:sz w:val="28"/>
          <w:szCs w:val="28"/>
        </w:rPr>
        <w:t xml:space="preserve"> </w:t>
      </w:r>
      <w:r w:rsidR="00BA62B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>;</w:t>
      </w:r>
    </w:p>
    <w:p w14:paraId="47C2C44C" w14:textId="382C9CAA" w:rsidR="008B5382" w:rsidRPr="00F06BA3" w:rsidRDefault="005D41C6" w:rsidP="003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ЧЖ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8B5382" w:rsidRPr="00F06BA3">
        <w:rPr>
          <w:rFonts w:ascii="Times New Roman" w:hAnsi="Times New Roman" w:cs="Times New Roman"/>
          <w:sz w:val="28"/>
          <w:szCs w:val="28"/>
        </w:rPr>
        <w:tab/>
        <w:t>– </w:t>
      </w:r>
      <w:r w:rsidR="00FA4F40" w:rsidRPr="00F06BA3">
        <w:rPr>
          <w:rFonts w:ascii="Times New Roman" w:hAnsi="Times New Roman" w:cs="Times New Roman"/>
          <w:sz w:val="28"/>
          <w:szCs w:val="28"/>
        </w:rPr>
        <w:t>численность жителей j-</w:t>
      </w:r>
      <w:proofErr w:type="spellStart"/>
      <w:r w:rsidR="00FA4F40"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A4F40" w:rsidRPr="00F06B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422BD">
        <w:rPr>
          <w:rFonts w:ascii="Times New Roman" w:hAnsi="Times New Roman" w:cs="Times New Roman"/>
          <w:sz w:val="28"/>
          <w:szCs w:val="28"/>
        </w:rPr>
        <w:t>Тогучинского</w:t>
      </w:r>
      <w:r w:rsidR="00FA4F40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A62BB" w:rsidRPr="00BA62BB">
        <w:rPr>
          <w:rFonts w:ascii="Times New Roman" w:hAnsi="Times New Roman" w:cs="Times New Roman"/>
          <w:sz w:val="28"/>
          <w:szCs w:val="28"/>
        </w:rPr>
        <w:t xml:space="preserve"> </w:t>
      </w:r>
      <w:r w:rsidR="00BA62B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B5382" w:rsidRPr="00F06BA3">
        <w:rPr>
          <w:rFonts w:ascii="Times New Roman" w:hAnsi="Times New Roman" w:cs="Times New Roman"/>
          <w:sz w:val="28"/>
          <w:szCs w:val="28"/>
        </w:rPr>
        <w:t>;</w:t>
      </w:r>
    </w:p>
    <w:p w14:paraId="15F175F2" w14:textId="180FD130" w:rsidR="00E47291" w:rsidRPr="00F06BA3" w:rsidRDefault="000422BD" w:rsidP="00392B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НП</w:t>
      </w:r>
      <w:r w:rsidR="008B5382" w:rsidRPr="00F06BA3">
        <w:rPr>
          <w:rFonts w:ascii="Times New Roman" w:hAnsi="Times New Roman" w:cs="Times New Roman"/>
          <w:sz w:val="28"/>
          <w:szCs w:val="28"/>
        </w:rPr>
        <w:tab/>
        <w:t>– </w:t>
      </w:r>
      <w:r w:rsidR="00E47291" w:rsidRPr="00F06BA3">
        <w:rPr>
          <w:rFonts w:ascii="Times New Roman" w:hAnsi="Times New Roman" w:cs="Times New Roman"/>
          <w:sz w:val="28"/>
          <w:szCs w:val="28"/>
        </w:rPr>
        <w:t xml:space="preserve">суммарный налоговый потенциал всех поселений </w:t>
      </w:r>
      <w:r>
        <w:rPr>
          <w:rFonts w:ascii="Times New Roman" w:hAnsi="Times New Roman" w:cs="Times New Roman"/>
          <w:sz w:val="28"/>
          <w:szCs w:val="28"/>
        </w:rPr>
        <w:t>Тогучинского</w:t>
      </w:r>
      <w:r w:rsidR="00E47291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A62BB" w:rsidRPr="00BA62BB">
        <w:rPr>
          <w:rFonts w:ascii="Times New Roman" w:hAnsi="Times New Roman" w:cs="Times New Roman"/>
          <w:sz w:val="28"/>
          <w:szCs w:val="28"/>
        </w:rPr>
        <w:t xml:space="preserve"> </w:t>
      </w:r>
      <w:r w:rsidR="00BA62B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47291" w:rsidRPr="00F06BA3">
        <w:rPr>
          <w:rFonts w:ascii="Times New Roman" w:hAnsi="Times New Roman" w:cs="Times New Roman"/>
          <w:sz w:val="28"/>
          <w:szCs w:val="28"/>
        </w:rPr>
        <w:t>;</w:t>
      </w:r>
    </w:p>
    <w:p w14:paraId="6B4692B0" w14:textId="64E01C5A" w:rsidR="008B5382" w:rsidRPr="00F06BA3" w:rsidRDefault="000422BD" w:rsidP="003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ЧЖ</w:t>
      </w:r>
      <w:r w:rsidR="008B5382" w:rsidRPr="00F06BA3">
        <w:rPr>
          <w:rFonts w:ascii="Times New Roman" w:hAnsi="Times New Roman" w:cs="Times New Roman"/>
          <w:sz w:val="28"/>
          <w:szCs w:val="28"/>
        </w:rPr>
        <w:tab/>
        <w:t>– </w:t>
      </w:r>
      <w:r w:rsidR="00E47291" w:rsidRPr="00F06BA3"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численность жителей всех поселений </w:t>
      </w:r>
      <w:r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7291" w:rsidRPr="00F06BA3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BA62BB" w:rsidRPr="00BA62BB">
        <w:rPr>
          <w:rFonts w:ascii="Times New Roman" w:hAnsi="Times New Roman" w:cs="Times New Roman"/>
          <w:sz w:val="28"/>
          <w:szCs w:val="28"/>
        </w:rPr>
        <w:t xml:space="preserve"> </w:t>
      </w:r>
      <w:r w:rsidR="00BA62B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B5382" w:rsidRPr="00F06BA3">
        <w:rPr>
          <w:rFonts w:ascii="Times New Roman" w:hAnsi="Times New Roman" w:cs="Times New Roman"/>
          <w:sz w:val="28"/>
          <w:szCs w:val="28"/>
        </w:rPr>
        <w:t>.</w:t>
      </w:r>
    </w:p>
    <w:p w14:paraId="0D76589C" w14:textId="6C0F714C" w:rsidR="0040009F" w:rsidRPr="00F06BA3" w:rsidRDefault="0040009F" w:rsidP="003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Индекс налогового потенциала применяется для сопоставления уровней бюджетной обеспеченности поселений </w:t>
      </w:r>
      <w:r w:rsidR="00F37CF2"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="00BA62BB" w:rsidRPr="00BA62BB">
        <w:rPr>
          <w:rFonts w:ascii="Times New Roman" w:hAnsi="Times New Roman" w:cs="Times New Roman"/>
          <w:sz w:val="28"/>
          <w:szCs w:val="28"/>
        </w:rPr>
        <w:t xml:space="preserve"> </w:t>
      </w:r>
      <w:r w:rsidR="00BA62B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37CF2">
        <w:rPr>
          <w:rFonts w:ascii="Times New Roman" w:hAnsi="Times New Roman" w:cs="Times New Roman"/>
          <w:sz w:val="28"/>
          <w:szCs w:val="28"/>
        </w:rPr>
        <w:t xml:space="preserve"> </w:t>
      </w:r>
      <w:r w:rsidRPr="00F06BA3">
        <w:rPr>
          <w:rFonts w:ascii="Times New Roman" w:hAnsi="Times New Roman" w:cs="Times New Roman"/>
          <w:sz w:val="28"/>
          <w:szCs w:val="28"/>
        </w:rPr>
        <w:t>и не является прогнозируемой оценкой налоговых доходов бюджетов поселений.</w:t>
      </w:r>
    </w:p>
    <w:p w14:paraId="10321717" w14:textId="1D2485E2" w:rsidR="00551D23" w:rsidRPr="00F06BA3" w:rsidRDefault="001A2B76" w:rsidP="00AC110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Расчет налогового потенциала поселения производится по репрезентативной системе налогов в разрезе отдельных видов налогов исходя из </w:t>
      </w:r>
      <w:r w:rsidR="00AD32B9" w:rsidRPr="00F06BA3">
        <w:rPr>
          <w:sz w:val="28"/>
          <w:szCs w:val="28"/>
        </w:rPr>
        <w:t xml:space="preserve">налоговой </w:t>
      </w:r>
      <w:r w:rsidRPr="00F06BA3">
        <w:rPr>
          <w:sz w:val="28"/>
          <w:szCs w:val="28"/>
        </w:rPr>
        <w:t xml:space="preserve">базы </w:t>
      </w:r>
      <w:r w:rsidR="00AD32B9" w:rsidRPr="00F06BA3">
        <w:rPr>
          <w:sz w:val="28"/>
          <w:szCs w:val="28"/>
        </w:rPr>
        <w:t xml:space="preserve">поселения </w:t>
      </w:r>
      <w:r w:rsidR="00AC4D69" w:rsidRPr="00F06BA3">
        <w:rPr>
          <w:sz w:val="28"/>
          <w:szCs w:val="28"/>
        </w:rPr>
        <w:t xml:space="preserve">и средней репрезентативной налоговой ставки, которая рассчитывается как среднее по всем поселениям </w:t>
      </w:r>
      <w:r w:rsidR="00F37CF2">
        <w:rPr>
          <w:sz w:val="28"/>
          <w:szCs w:val="28"/>
        </w:rPr>
        <w:t>Тогучинского</w:t>
      </w:r>
      <w:r w:rsidR="00AC4D69" w:rsidRPr="00F06BA3">
        <w:rPr>
          <w:sz w:val="28"/>
          <w:szCs w:val="28"/>
        </w:rPr>
        <w:t xml:space="preserve"> района</w:t>
      </w:r>
      <w:r w:rsidR="00BA62BB" w:rsidRPr="00BA62BB">
        <w:rPr>
          <w:sz w:val="28"/>
          <w:szCs w:val="28"/>
        </w:rPr>
        <w:t xml:space="preserve"> </w:t>
      </w:r>
      <w:r w:rsidR="00BA62BB">
        <w:rPr>
          <w:sz w:val="28"/>
          <w:szCs w:val="28"/>
        </w:rPr>
        <w:t>Новосибирской области</w:t>
      </w:r>
      <w:r w:rsidR="00AC4D69" w:rsidRPr="00F06BA3">
        <w:rPr>
          <w:sz w:val="28"/>
          <w:szCs w:val="28"/>
        </w:rPr>
        <w:t xml:space="preserve"> соотношение между прогнозируемыми налоговыми </w:t>
      </w:r>
      <w:r w:rsidR="00644F26" w:rsidRPr="00F06BA3">
        <w:rPr>
          <w:sz w:val="28"/>
          <w:szCs w:val="28"/>
        </w:rPr>
        <w:t>доходами</w:t>
      </w:r>
      <w:r w:rsidR="00AC4D69" w:rsidRPr="00F06BA3">
        <w:rPr>
          <w:sz w:val="28"/>
          <w:szCs w:val="28"/>
        </w:rPr>
        <w:t xml:space="preserve"> и налоговой базой данного налога.</w:t>
      </w:r>
      <w:r w:rsidR="00AC08A7" w:rsidRPr="00F06BA3">
        <w:rPr>
          <w:sz w:val="28"/>
          <w:szCs w:val="28"/>
        </w:rPr>
        <w:t xml:space="preserve"> </w:t>
      </w:r>
    </w:p>
    <w:p w14:paraId="6CAC8C98" w14:textId="7AC6D306" w:rsidR="00AC110A" w:rsidRPr="00F06BA3" w:rsidRDefault="00AC110A" w:rsidP="00AC110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>Репрезентативная система налогов включает основные налоги, зачисляемые в бюджеты поселений</w:t>
      </w:r>
      <w:r w:rsidR="00F37CF2">
        <w:rPr>
          <w:sz w:val="28"/>
          <w:szCs w:val="28"/>
        </w:rPr>
        <w:t xml:space="preserve"> Тогучинского района</w:t>
      </w:r>
      <w:r w:rsidR="00BA62BB" w:rsidRPr="00BA62BB">
        <w:rPr>
          <w:sz w:val="28"/>
          <w:szCs w:val="28"/>
        </w:rPr>
        <w:t xml:space="preserve"> </w:t>
      </w:r>
      <w:r w:rsidR="00BA62BB"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>, и отражает доходные возможности, которые учитываются при распределении финансовых средств в рамках межбюджетного регулирования. Прочие виды налоговых и неналоговых доходов, не входящие в репрезентативную систему, не учитываются при расчете бюджетной обеспеченности.</w:t>
      </w:r>
    </w:p>
    <w:p w14:paraId="329A88BF" w14:textId="39CADB04" w:rsidR="00AC110A" w:rsidRPr="00F06BA3" w:rsidRDefault="00AC110A" w:rsidP="00AC110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При оценке налогового потенциала бюджетов поселений </w:t>
      </w:r>
      <w:r w:rsidR="004565F9">
        <w:rPr>
          <w:sz w:val="28"/>
          <w:szCs w:val="28"/>
        </w:rPr>
        <w:t>Тогучинского района администрацией Тогучинского района</w:t>
      </w:r>
      <w:r w:rsidR="00BA62BB" w:rsidRPr="00BA62BB">
        <w:rPr>
          <w:sz w:val="28"/>
          <w:szCs w:val="28"/>
        </w:rPr>
        <w:t xml:space="preserve"> </w:t>
      </w:r>
      <w:r w:rsidR="00BA62BB"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не </w:t>
      </w:r>
      <w:r w:rsidR="003D0CA8" w:rsidRPr="00F06BA3">
        <w:rPr>
          <w:sz w:val="28"/>
          <w:szCs w:val="28"/>
        </w:rPr>
        <w:t>исключаются</w:t>
      </w:r>
      <w:r w:rsidRPr="00F06BA3">
        <w:rPr>
          <w:sz w:val="28"/>
          <w:szCs w:val="28"/>
        </w:rPr>
        <w:t xml:space="preserve"> льготы по уплате налоговых платежей в бюджет, предоставляемые </w:t>
      </w:r>
      <w:r w:rsidR="004565F9">
        <w:rPr>
          <w:sz w:val="28"/>
          <w:szCs w:val="28"/>
        </w:rPr>
        <w:t>администрациями</w:t>
      </w:r>
      <w:r w:rsidRPr="00F06BA3">
        <w:rPr>
          <w:sz w:val="28"/>
          <w:szCs w:val="28"/>
        </w:rPr>
        <w:t xml:space="preserve"> поселений </w:t>
      </w:r>
      <w:r w:rsidR="004565F9">
        <w:rPr>
          <w:sz w:val="28"/>
          <w:szCs w:val="28"/>
        </w:rPr>
        <w:t>Тогучинского района</w:t>
      </w:r>
      <w:r w:rsidR="00BA62BB" w:rsidRPr="00BA62BB">
        <w:rPr>
          <w:sz w:val="28"/>
          <w:szCs w:val="28"/>
        </w:rPr>
        <w:t xml:space="preserve"> </w:t>
      </w:r>
      <w:r w:rsidR="00BA62BB">
        <w:rPr>
          <w:sz w:val="28"/>
          <w:szCs w:val="28"/>
        </w:rPr>
        <w:t>Новосибирской области</w:t>
      </w:r>
      <w:r w:rsidR="004565F9">
        <w:rPr>
          <w:sz w:val="28"/>
          <w:szCs w:val="28"/>
        </w:rPr>
        <w:t xml:space="preserve"> </w:t>
      </w:r>
      <w:r w:rsidRPr="00F06BA3">
        <w:rPr>
          <w:sz w:val="28"/>
          <w:szCs w:val="28"/>
        </w:rPr>
        <w:t>отдельным категориям налогоплательщиков</w:t>
      </w:r>
      <w:r w:rsidR="00A2635E" w:rsidRPr="00F06BA3">
        <w:rPr>
          <w:sz w:val="28"/>
          <w:szCs w:val="28"/>
        </w:rPr>
        <w:t>, а также</w:t>
      </w:r>
      <w:r w:rsidR="003D0CA8" w:rsidRPr="00F06BA3">
        <w:rPr>
          <w:sz w:val="28"/>
          <w:szCs w:val="28"/>
        </w:rPr>
        <w:t xml:space="preserve"> не учитывается</w:t>
      </w:r>
      <w:r w:rsidR="00A2635E" w:rsidRPr="00F06BA3">
        <w:rPr>
          <w:sz w:val="28"/>
          <w:szCs w:val="28"/>
        </w:rPr>
        <w:t xml:space="preserve"> уровень собираемости налогов в конкретных поселениях</w:t>
      </w:r>
      <w:r w:rsidRPr="00F06BA3">
        <w:rPr>
          <w:sz w:val="28"/>
          <w:szCs w:val="28"/>
        </w:rPr>
        <w:t>.</w:t>
      </w:r>
    </w:p>
    <w:p w14:paraId="6D7CE605" w14:textId="754FBC71" w:rsidR="000C6D25" w:rsidRPr="00F06BA3" w:rsidRDefault="000C6D25" w:rsidP="000C6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Расчет налогового потенциала поселений </w:t>
      </w:r>
      <w:r w:rsidR="00102949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A62BB" w:rsidRPr="00BA62BB">
        <w:rPr>
          <w:rFonts w:ascii="Times New Roman" w:hAnsi="Times New Roman" w:cs="Times New Roman"/>
          <w:sz w:val="28"/>
          <w:szCs w:val="28"/>
        </w:rPr>
        <w:t xml:space="preserve"> </w:t>
      </w:r>
      <w:r w:rsidR="00BA62B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осуществляется в отношении следующих налоговых доходов:</w:t>
      </w:r>
    </w:p>
    <w:p w14:paraId="6B913777" w14:textId="77777777" w:rsidR="000C6D25" w:rsidRPr="00F06BA3" w:rsidRDefault="007E42E4" w:rsidP="000C6D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1. </w:t>
      </w:r>
      <w:r w:rsidR="000C6D25" w:rsidRPr="00F06BA3">
        <w:rPr>
          <w:rFonts w:ascii="Times New Roman" w:hAnsi="Times New Roman" w:cs="Times New Roman"/>
          <w:sz w:val="28"/>
          <w:szCs w:val="28"/>
        </w:rPr>
        <w:t>Налог на доходы физических лиц.</w:t>
      </w:r>
    </w:p>
    <w:p w14:paraId="3D09AE91" w14:textId="77777777" w:rsidR="000C6D25" w:rsidRPr="00F06BA3" w:rsidRDefault="007E42E4" w:rsidP="000C6D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2. </w:t>
      </w:r>
      <w:r w:rsidR="000C6D25" w:rsidRPr="00F06BA3">
        <w:rPr>
          <w:rFonts w:ascii="Times New Roman" w:hAnsi="Times New Roman" w:cs="Times New Roman"/>
          <w:sz w:val="28"/>
          <w:szCs w:val="28"/>
        </w:rPr>
        <w:t>Земельный налог.</w:t>
      </w:r>
    </w:p>
    <w:p w14:paraId="377ABE87" w14:textId="77777777" w:rsidR="000C6D25" w:rsidRPr="00F06BA3" w:rsidRDefault="007E42E4" w:rsidP="000C6D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3. </w:t>
      </w:r>
      <w:r w:rsidR="000C6D25" w:rsidRPr="00F06BA3">
        <w:rPr>
          <w:rFonts w:ascii="Times New Roman" w:hAnsi="Times New Roman" w:cs="Times New Roman"/>
          <w:sz w:val="28"/>
          <w:szCs w:val="28"/>
        </w:rPr>
        <w:t>Налог на имущество физических лиц.</w:t>
      </w:r>
    </w:p>
    <w:p w14:paraId="7AEC1050" w14:textId="77777777" w:rsidR="000C6D25" w:rsidRPr="00F06BA3" w:rsidRDefault="007E42E4" w:rsidP="000C6D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4. </w:t>
      </w:r>
      <w:r w:rsidR="000C6D25" w:rsidRPr="00F06BA3">
        <w:rPr>
          <w:rFonts w:ascii="Times New Roman" w:hAnsi="Times New Roman" w:cs="Times New Roman"/>
          <w:sz w:val="28"/>
          <w:szCs w:val="28"/>
        </w:rPr>
        <w:t>Единый сельскохозяйственный налог.</w:t>
      </w:r>
    </w:p>
    <w:p w14:paraId="4D3AD402" w14:textId="4C7D31E8" w:rsidR="00AC110A" w:rsidRPr="00F06BA3" w:rsidRDefault="00AC110A" w:rsidP="00AC110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Рассчитанная </w:t>
      </w:r>
      <w:r w:rsidR="00281065">
        <w:rPr>
          <w:sz w:val="28"/>
          <w:szCs w:val="28"/>
        </w:rPr>
        <w:t>администрацией Тогучинского района</w:t>
      </w:r>
      <w:r w:rsidR="00BA62BB" w:rsidRPr="00BA62BB">
        <w:rPr>
          <w:sz w:val="28"/>
          <w:szCs w:val="28"/>
        </w:rPr>
        <w:t xml:space="preserve"> </w:t>
      </w:r>
      <w:r w:rsidR="00BA62BB"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прогнозная оценка налогового потенциала бюджетов поселений</w:t>
      </w:r>
      <w:r w:rsidR="00281065">
        <w:rPr>
          <w:sz w:val="28"/>
          <w:szCs w:val="28"/>
        </w:rPr>
        <w:t xml:space="preserve"> Тогучинского района</w:t>
      </w:r>
      <w:r w:rsidR="00BA62BB" w:rsidRPr="00BA62BB">
        <w:rPr>
          <w:sz w:val="28"/>
          <w:szCs w:val="28"/>
        </w:rPr>
        <w:t xml:space="preserve"> </w:t>
      </w:r>
      <w:r w:rsidR="00BA62BB"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применяется в целях определения межбюджетных отношений на очередной финансовый год и не является планируемым или рекомендуемым показателем для формирования и утверждения бюджетов поселений</w:t>
      </w:r>
      <w:r w:rsidR="00B972F4">
        <w:rPr>
          <w:sz w:val="28"/>
          <w:szCs w:val="28"/>
        </w:rPr>
        <w:t xml:space="preserve"> Тогучинского района</w:t>
      </w:r>
      <w:r w:rsidR="00BA62BB" w:rsidRPr="00BA62BB">
        <w:rPr>
          <w:sz w:val="28"/>
          <w:szCs w:val="28"/>
        </w:rPr>
        <w:t xml:space="preserve"> </w:t>
      </w:r>
      <w:r w:rsidR="00BA62BB"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>.</w:t>
      </w:r>
    </w:p>
    <w:p w14:paraId="64E42FCF" w14:textId="1935DFD2" w:rsidR="00E53F88" w:rsidRPr="00F06BA3" w:rsidRDefault="00E53F88" w:rsidP="00AC110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Суммарный налоговый потенциал всех поселений </w:t>
      </w:r>
      <w:r w:rsidR="002805BE">
        <w:rPr>
          <w:sz w:val="28"/>
          <w:szCs w:val="28"/>
        </w:rPr>
        <w:t>Тогучинского</w:t>
      </w:r>
      <w:r w:rsidRPr="00F06BA3">
        <w:rPr>
          <w:sz w:val="28"/>
          <w:szCs w:val="28"/>
        </w:rPr>
        <w:t xml:space="preserve"> района</w:t>
      </w:r>
      <w:r w:rsidR="00BA62BB" w:rsidRPr="00BA62BB">
        <w:rPr>
          <w:sz w:val="28"/>
          <w:szCs w:val="28"/>
        </w:rPr>
        <w:t xml:space="preserve"> </w:t>
      </w:r>
      <w:r w:rsidR="00BA62BB">
        <w:rPr>
          <w:sz w:val="28"/>
          <w:szCs w:val="28"/>
        </w:rPr>
        <w:t>Новосибирской области</w:t>
      </w:r>
      <w:r w:rsidRPr="00F06BA3">
        <w:rPr>
          <w:sz w:val="28"/>
          <w:szCs w:val="28"/>
        </w:rPr>
        <w:t xml:space="preserve"> (</w:t>
      </w:r>
      <w:r w:rsidR="002805BE">
        <w:rPr>
          <w:sz w:val="28"/>
          <w:szCs w:val="28"/>
        </w:rPr>
        <w:t>НП</w:t>
      </w:r>
      <w:r w:rsidRPr="00F06BA3">
        <w:rPr>
          <w:sz w:val="28"/>
          <w:szCs w:val="28"/>
        </w:rPr>
        <w:t>) определяется по следующей формуле:</w:t>
      </w:r>
    </w:p>
    <w:p w14:paraId="210B054C" w14:textId="77777777" w:rsidR="00E53F88" w:rsidRPr="00F06BA3" w:rsidRDefault="00E53F88" w:rsidP="00AC110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ED6FA11" w14:textId="579609C1" w:rsidR="00E53F88" w:rsidRPr="00F06BA3" w:rsidRDefault="002805BE" w:rsidP="00E3580B">
      <w:pPr>
        <w:pStyle w:val="formattext"/>
        <w:spacing w:before="0" w:beforeAutospacing="0" w:after="0" w:afterAutospacing="0"/>
        <w:ind w:firstLine="709"/>
        <w:jc w:val="center"/>
        <w:rPr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lastRenderedPageBreak/>
          <m:t>НП</m:t>
        </m:r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nary>
      </m:oMath>
      <w:r w:rsidR="00E3580B" w:rsidRPr="00F06BA3">
        <w:rPr>
          <w:sz w:val="28"/>
          <w:szCs w:val="28"/>
          <w:lang w:eastAsia="en-US"/>
        </w:rPr>
        <w:t>,</w:t>
      </w:r>
    </w:p>
    <w:p w14:paraId="584446A0" w14:textId="77777777" w:rsidR="00E3580B" w:rsidRPr="00F06BA3" w:rsidRDefault="00E3580B" w:rsidP="00AC110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E5649E8" w14:textId="7E18FDBF" w:rsidR="00E53F88" w:rsidRPr="00F06BA3" w:rsidRDefault="006F595C" w:rsidP="006F595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06BA3">
        <w:rPr>
          <w:sz w:val="28"/>
          <w:szCs w:val="28"/>
        </w:rPr>
        <w:t xml:space="preserve">где </w:t>
      </w:r>
      <m:oMath>
        <m:nary>
          <m:naryPr>
            <m:chr m:val="∑"/>
            <m:limLoc m:val="undOvr"/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nary>
      </m:oMath>
      <w:r w:rsidRPr="00F06BA3">
        <w:rPr>
          <w:sz w:val="28"/>
          <w:szCs w:val="28"/>
          <w:lang w:eastAsia="en-US"/>
        </w:rPr>
        <w:t xml:space="preserve"> –</w:t>
      </w:r>
      <w:proofErr w:type="gramEnd"/>
      <w:r w:rsidRPr="00F06BA3">
        <w:rPr>
          <w:sz w:val="28"/>
          <w:szCs w:val="28"/>
          <w:lang w:eastAsia="en-US"/>
        </w:rPr>
        <w:t xml:space="preserve"> суммарный </w:t>
      </w:r>
      <w:r w:rsidRPr="00F06BA3">
        <w:rPr>
          <w:sz w:val="28"/>
          <w:szCs w:val="28"/>
        </w:rPr>
        <w:t xml:space="preserve">налоговый потенциал по всем поселениям </w:t>
      </w:r>
      <w:r w:rsidR="002805BE">
        <w:rPr>
          <w:sz w:val="28"/>
          <w:szCs w:val="28"/>
        </w:rPr>
        <w:t>Тогучинского</w:t>
      </w:r>
      <w:r w:rsidRPr="00F06BA3">
        <w:rPr>
          <w:sz w:val="28"/>
          <w:szCs w:val="28"/>
        </w:rPr>
        <w:t xml:space="preserve"> района</w:t>
      </w:r>
      <w:r w:rsidR="00BA62BB" w:rsidRPr="00BA62BB">
        <w:rPr>
          <w:sz w:val="28"/>
          <w:szCs w:val="28"/>
        </w:rPr>
        <w:t xml:space="preserve"> </w:t>
      </w:r>
      <w:r w:rsidR="00BA62BB">
        <w:rPr>
          <w:sz w:val="28"/>
          <w:szCs w:val="28"/>
        </w:rPr>
        <w:t>Новосибирской области</w:t>
      </w:r>
      <w:r w:rsidR="00A667C1" w:rsidRPr="00F06BA3">
        <w:rPr>
          <w:sz w:val="28"/>
          <w:szCs w:val="28"/>
        </w:rPr>
        <w:t>.</w:t>
      </w:r>
    </w:p>
    <w:p w14:paraId="5F5E24B1" w14:textId="5D46E5FB" w:rsidR="00AC110A" w:rsidRPr="00F06BA3" w:rsidRDefault="00082221" w:rsidP="003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Налоговый потенциал </w:t>
      </w:r>
      <w:r w:rsidRPr="00F06BA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F06BA3">
        <w:rPr>
          <w:rFonts w:ascii="Times New Roman" w:hAnsi="Times New Roman" w:cs="Times New Roman"/>
          <w:sz w:val="28"/>
          <w:szCs w:val="28"/>
        </w:rPr>
        <w:t xml:space="preserve">-го поселения </w:t>
      </w:r>
      <w:r w:rsidR="00B64E1C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A62BB" w:rsidRPr="00BA62BB">
        <w:rPr>
          <w:rFonts w:ascii="Times New Roman" w:hAnsi="Times New Roman" w:cs="Times New Roman"/>
          <w:sz w:val="28"/>
          <w:szCs w:val="28"/>
        </w:rPr>
        <w:t xml:space="preserve"> </w:t>
      </w:r>
      <w:r w:rsidR="00BA62B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14:paraId="39B28B38" w14:textId="77777777" w:rsidR="00E3580B" w:rsidRPr="00F06BA3" w:rsidRDefault="00E3580B" w:rsidP="003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93B2EC" w14:textId="51C8B42C" w:rsidR="00082221" w:rsidRPr="00F06BA3" w:rsidRDefault="005D41C6" w:rsidP="003D2B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jk</m:t>
                </m:r>
              </m:sub>
            </m:sSub>
          </m:e>
        </m:nary>
      </m:oMath>
      <w:r w:rsidR="003D2BD1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6A43B776" w14:textId="77777777" w:rsidR="00082221" w:rsidRPr="00F06BA3" w:rsidRDefault="00082221" w:rsidP="004000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E21EC1" w14:textId="6C5CB698" w:rsidR="00082221" w:rsidRPr="00F06BA3" w:rsidRDefault="00E3580B" w:rsidP="004000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BA3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jk</m:t>
            </m:r>
          </m:sub>
        </m:sSub>
      </m:oMath>
      <w:r w:rsidR="00212A2D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proofErr w:type="gramEnd"/>
      <w:r w:rsidR="00212A2D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82221" w:rsidRPr="00F06BA3">
        <w:rPr>
          <w:rFonts w:ascii="Times New Roman" w:hAnsi="Times New Roman" w:cs="Times New Roman"/>
          <w:sz w:val="28"/>
          <w:szCs w:val="28"/>
        </w:rPr>
        <w:t xml:space="preserve">налоговый потенциал </w:t>
      </w:r>
      <w:r w:rsidR="00212A2D" w:rsidRPr="00F06BA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082221" w:rsidRPr="00F06BA3">
        <w:rPr>
          <w:rFonts w:ascii="Times New Roman" w:hAnsi="Times New Roman" w:cs="Times New Roman"/>
          <w:sz w:val="28"/>
          <w:szCs w:val="28"/>
        </w:rPr>
        <w:t xml:space="preserve">-го поселения </w:t>
      </w:r>
      <w:r w:rsidR="00B64E1C">
        <w:rPr>
          <w:rFonts w:ascii="Times New Roman" w:hAnsi="Times New Roman" w:cs="Times New Roman"/>
          <w:sz w:val="28"/>
          <w:szCs w:val="28"/>
        </w:rPr>
        <w:t>Тогучинского</w:t>
      </w:r>
      <w:r w:rsidR="00082221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A62BB" w:rsidRPr="00BA62BB">
        <w:rPr>
          <w:rFonts w:ascii="Times New Roman" w:hAnsi="Times New Roman" w:cs="Times New Roman"/>
          <w:sz w:val="28"/>
          <w:szCs w:val="28"/>
        </w:rPr>
        <w:t xml:space="preserve"> </w:t>
      </w:r>
      <w:r w:rsidR="00BA62B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82221" w:rsidRPr="00F06BA3">
        <w:rPr>
          <w:rFonts w:ascii="Times New Roman" w:hAnsi="Times New Roman" w:cs="Times New Roman"/>
          <w:sz w:val="28"/>
          <w:szCs w:val="28"/>
        </w:rPr>
        <w:t xml:space="preserve"> по </w:t>
      </w:r>
      <w:r w:rsidR="00212A2D" w:rsidRPr="00F06BA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667C1" w:rsidRPr="00F06BA3">
        <w:rPr>
          <w:rFonts w:ascii="Times New Roman" w:hAnsi="Times New Roman" w:cs="Times New Roman"/>
          <w:sz w:val="28"/>
          <w:szCs w:val="28"/>
        </w:rPr>
        <w:t>-му налогу;</w:t>
      </w:r>
    </w:p>
    <w:p w14:paraId="77C2B9BC" w14:textId="77777777" w:rsidR="003520C3" w:rsidRPr="00F06BA3" w:rsidRDefault="003520C3" w:rsidP="004000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06B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06BA3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F06BA3">
        <w:rPr>
          <w:rFonts w:ascii="Times New Roman" w:hAnsi="Times New Roman" w:cs="Times New Roman"/>
          <w:sz w:val="28"/>
          <w:szCs w:val="28"/>
        </w:rPr>
        <w:t xml:space="preserve"> налогов, входящих в р</w:t>
      </w:r>
      <w:r w:rsidR="00A667C1" w:rsidRPr="00F06BA3">
        <w:rPr>
          <w:rFonts w:ascii="Times New Roman" w:hAnsi="Times New Roman" w:cs="Times New Roman"/>
          <w:sz w:val="28"/>
          <w:szCs w:val="28"/>
        </w:rPr>
        <w:t>епрезентативную систему налогов.</w:t>
      </w:r>
    </w:p>
    <w:p w14:paraId="045C6985" w14:textId="16342467" w:rsidR="006F595C" w:rsidRPr="00F06BA3" w:rsidRDefault="006F595C" w:rsidP="004000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Расчет налогового потенциала </w:t>
      </w:r>
      <w:r w:rsidRPr="00F06BA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F06BA3">
        <w:rPr>
          <w:rFonts w:ascii="Times New Roman" w:hAnsi="Times New Roman" w:cs="Times New Roman"/>
          <w:sz w:val="28"/>
          <w:szCs w:val="28"/>
        </w:rPr>
        <w:t xml:space="preserve">-го поселения </w:t>
      </w:r>
      <w:r w:rsidR="00B13AFE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A62BB" w:rsidRPr="00BA62BB">
        <w:rPr>
          <w:rFonts w:ascii="Times New Roman" w:hAnsi="Times New Roman" w:cs="Times New Roman"/>
          <w:sz w:val="28"/>
          <w:szCs w:val="28"/>
        </w:rPr>
        <w:t xml:space="preserve"> </w:t>
      </w:r>
      <w:r w:rsidR="00BA62B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по отдельному налогу</w:t>
      </w:r>
      <w:r w:rsidR="0078238A" w:rsidRPr="00F06BA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jk</m:t>
            </m:r>
          </m:sub>
        </m:sSub>
      </m:oMath>
      <w:r w:rsidR="0078238A" w:rsidRPr="00F06BA3">
        <w:rPr>
          <w:rFonts w:ascii="Times New Roman" w:hAnsi="Times New Roman" w:cs="Times New Roman"/>
          <w:sz w:val="28"/>
          <w:szCs w:val="28"/>
        </w:rPr>
        <w:t>)</w:t>
      </w:r>
      <w:r w:rsidRPr="00F06BA3">
        <w:rPr>
          <w:rFonts w:ascii="Times New Roman" w:hAnsi="Times New Roman" w:cs="Times New Roman"/>
          <w:sz w:val="28"/>
          <w:szCs w:val="28"/>
        </w:rPr>
        <w:t xml:space="preserve"> осуществляется по следующей формуле:</w:t>
      </w:r>
    </w:p>
    <w:p w14:paraId="6848CF7B" w14:textId="77777777" w:rsidR="006F595C" w:rsidRPr="00F06BA3" w:rsidRDefault="006F595C" w:rsidP="004000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C4C9C6A" w14:textId="651384E2" w:rsidR="006F595C" w:rsidRPr="00F06BA3" w:rsidRDefault="005D41C6" w:rsidP="003D2B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k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РНС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</m:oMath>
      <w:r w:rsidR="003D2BD1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32197C94" w14:textId="77777777" w:rsidR="003D2BD1" w:rsidRPr="00F06BA3" w:rsidRDefault="003D2BD1" w:rsidP="003D2B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CD0D17" w14:textId="6CFA49B6" w:rsidR="006F595C" w:rsidRPr="00F06BA3" w:rsidRDefault="003D2BD1" w:rsidP="004000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BA3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k</m:t>
            </m:r>
          </m:sub>
        </m:sSub>
      </m:oMath>
      <w:r w:rsidR="00AD118D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proofErr w:type="gramEnd"/>
      <w:r w:rsidR="00AD118D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D5FD2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налоговая база </w:t>
      </w:r>
      <w:r w:rsidR="009D5FD2" w:rsidRPr="00F06BA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9D5FD2" w:rsidRPr="00F06BA3">
        <w:rPr>
          <w:rFonts w:ascii="Times New Roman" w:hAnsi="Times New Roman" w:cs="Times New Roman"/>
          <w:sz w:val="28"/>
          <w:szCs w:val="28"/>
        </w:rPr>
        <w:t xml:space="preserve">-го поселения </w:t>
      </w:r>
      <w:r w:rsidR="00B13AFE">
        <w:rPr>
          <w:rFonts w:ascii="Times New Roman" w:hAnsi="Times New Roman" w:cs="Times New Roman"/>
          <w:sz w:val="28"/>
          <w:szCs w:val="28"/>
        </w:rPr>
        <w:t>Тогучинского</w:t>
      </w:r>
      <w:r w:rsidR="00BA62BB" w:rsidRPr="00BA62BB">
        <w:rPr>
          <w:rFonts w:ascii="Times New Roman" w:hAnsi="Times New Roman" w:cs="Times New Roman"/>
          <w:sz w:val="28"/>
          <w:szCs w:val="28"/>
        </w:rPr>
        <w:t xml:space="preserve"> </w:t>
      </w:r>
      <w:r w:rsidR="00BA62B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9D5FD2" w:rsidRPr="00F06BA3">
        <w:rPr>
          <w:rFonts w:ascii="Times New Roman" w:hAnsi="Times New Roman" w:cs="Times New Roman"/>
          <w:sz w:val="28"/>
          <w:szCs w:val="28"/>
        </w:rPr>
        <w:t xml:space="preserve"> района по </w:t>
      </w:r>
      <w:r w:rsidR="009D5FD2" w:rsidRPr="00F06BA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D5FD2" w:rsidRPr="00F06BA3">
        <w:rPr>
          <w:rFonts w:ascii="Times New Roman" w:hAnsi="Times New Roman" w:cs="Times New Roman"/>
          <w:sz w:val="28"/>
          <w:szCs w:val="28"/>
        </w:rPr>
        <w:t>-му налогу</w:t>
      </w:r>
      <w:r w:rsidR="005E5B17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5E5B17" w:rsidRPr="00F06BA3">
        <w:rPr>
          <w:rFonts w:ascii="Times New Roman" w:eastAsiaTheme="minorEastAsia" w:hAnsi="Times New Roman" w:cs="Times New Roman"/>
          <w:sz w:val="28"/>
          <w:szCs w:val="28"/>
        </w:rPr>
        <w:t>в очередном году</w:t>
      </w:r>
      <w:r w:rsidR="007C01B1" w:rsidRPr="00F06BA3">
        <w:rPr>
          <w:rFonts w:ascii="Times New Roman" w:hAnsi="Times New Roman" w:cs="Times New Roman"/>
          <w:sz w:val="28"/>
          <w:szCs w:val="28"/>
        </w:rPr>
        <w:t>.</w:t>
      </w:r>
    </w:p>
    <w:p w14:paraId="537BDE3B" w14:textId="56A4426D" w:rsidR="007C01B1" w:rsidRPr="00F06BA3" w:rsidRDefault="007C01B1" w:rsidP="004000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Оценка налоговой базы бюджетов поселений </w:t>
      </w:r>
      <w:r w:rsidR="00B13AFE"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="00BA62BB" w:rsidRPr="00BA62BB">
        <w:rPr>
          <w:rFonts w:ascii="Times New Roman" w:hAnsi="Times New Roman" w:cs="Times New Roman"/>
          <w:sz w:val="28"/>
          <w:szCs w:val="28"/>
        </w:rPr>
        <w:t xml:space="preserve"> </w:t>
      </w:r>
      <w:r w:rsidR="00BA62B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13AFE">
        <w:rPr>
          <w:rFonts w:ascii="Times New Roman" w:hAnsi="Times New Roman" w:cs="Times New Roman"/>
          <w:sz w:val="28"/>
          <w:szCs w:val="28"/>
        </w:rPr>
        <w:t xml:space="preserve"> администрацией Тогучинского района</w:t>
      </w:r>
      <w:r w:rsidR="00BA62BB" w:rsidRPr="00BA62BB">
        <w:rPr>
          <w:rFonts w:ascii="Times New Roman" w:hAnsi="Times New Roman" w:cs="Times New Roman"/>
          <w:sz w:val="28"/>
          <w:szCs w:val="28"/>
        </w:rPr>
        <w:t xml:space="preserve"> </w:t>
      </w:r>
      <w:r w:rsidR="00BA62B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производится на основе показателей прогноза социально-экономического развития поселения на очередной год с учетом индексов-дефляторов потребительских цен и в сфере материального производства, ожидаемой оценки поступлений соответствующих доходов в местные бюджеты, а также с учетом изменений, вносимых в бюджетное законодательство Российской Федерации и законодательство Российской Федерации о налогах и сборах.</w:t>
      </w:r>
    </w:p>
    <w:p w14:paraId="52096416" w14:textId="54691397" w:rsidR="00D65117" w:rsidRPr="00F06BA3" w:rsidRDefault="005D41C6" w:rsidP="008F31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РНС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</m:oMath>
      <w:r w:rsidR="00DF5C1C" w:rsidRPr="00F06BA3">
        <w:rPr>
          <w:rFonts w:ascii="Times New Roman" w:eastAsiaTheme="minorEastAsia" w:hAnsi="Times New Roman" w:cs="Times New Roman"/>
          <w:sz w:val="28"/>
          <w:szCs w:val="28"/>
          <w:lang w:val="en-US"/>
        </w:rPr>
        <w:t> </w:t>
      </w:r>
      <w:r w:rsidR="00D65117" w:rsidRPr="00F06BA3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DF5C1C" w:rsidRPr="00F06BA3">
        <w:rPr>
          <w:rFonts w:ascii="Times New Roman" w:eastAsiaTheme="minorEastAsia" w:hAnsi="Times New Roman" w:cs="Times New Roman"/>
          <w:sz w:val="28"/>
          <w:szCs w:val="28"/>
        </w:rPr>
        <w:t> </w:t>
      </w:r>
      <w:r w:rsidR="00D65117" w:rsidRPr="00F06BA3">
        <w:rPr>
          <w:rFonts w:ascii="Times New Roman" w:eastAsiaTheme="minorEastAsia" w:hAnsi="Times New Roman" w:cs="Times New Roman"/>
          <w:sz w:val="28"/>
          <w:szCs w:val="28"/>
        </w:rPr>
        <w:t>репрезентативная налоговая ставка</w:t>
      </w:r>
      <w:r w:rsidR="00DF5C1C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по </w:t>
      </w:r>
      <w:r w:rsidR="008F314D" w:rsidRPr="00F06BA3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DF5C1C" w:rsidRPr="00F06BA3">
        <w:rPr>
          <w:rFonts w:ascii="Times New Roman" w:eastAsiaTheme="minorEastAsia" w:hAnsi="Times New Roman" w:cs="Times New Roman"/>
          <w:sz w:val="28"/>
          <w:szCs w:val="28"/>
        </w:rPr>
        <w:t>-му налогу</w:t>
      </w:r>
      <w:r w:rsidR="008F314D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proofErr w:type="spellStart"/>
      <w:r w:rsidR="00475F03"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="00863280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449DB" w:rsidRPr="00F06BA3">
        <w:rPr>
          <w:rFonts w:ascii="Times New Roman" w:eastAsiaTheme="minorEastAsia" w:hAnsi="Times New Roman" w:cs="Times New Roman"/>
          <w:sz w:val="28"/>
          <w:szCs w:val="28"/>
        </w:rPr>
        <w:t>районе</w:t>
      </w:r>
      <w:r w:rsidR="00BA62BB" w:rsidRPr="00BA62BB">
        <w:rPr>
          <w:rFonts w:ascii="Times New Roman" w:hAnsi="Times New Roman" w:cs="Times New Roman"/>
          <w:sz w:val="28"/>
          <w:szCs w:val="28"/>
        </w:rPr>
        <w:t xml:space="preserve"> </w:t>
      </w:r>
      <w:r w:rsidR="00BA62B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F5C1C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определяе</w:t>
      </w:r>
      <w:r w:rsidR="006534DE" w:rsidRPr="00F06BA3">
        <w:rPr>
          <w:rFonts w:ascii="Times New Roman" w:eastAsiaTheme="minorEastAsia" w:hAnsi="Times New Roman" w:cs="Times New Roman"/>
          <w:sz w:val="28"/>
          <w:szCs w:val="28"/>
        </w:rPr>
        <w:t>тся</w:t>
      </w:r>
      <w:r w:rsidR="00DF5C1C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по следующей формуле:</w:t>
      </w:r>
    </w:p>
    <w:p w14:paraId="4D5173FC" w14:textId="77777777" w:rsidR="00DF5C1C" w:rsidRPr="00F06BA3" w:rsidRDefault="00DF5C1C" w:rsidP="008F31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B7C23" w14:textId="3106A99F" w:rsidR="00E53F88" w:rsidRPr="00F06BA3" w:rsidRDefault="005D41C6" w:rsidP="008F31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РНС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</m:den>
        </m:f>
      </m:oMath>
      <w:r w:rsidR="008F314D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273632A4" w14:textId="77777777" w:rsidR="00E53F88" w:rsidRPr="00F06BA3" w:rsidRDefault="00E53F88" w:rsidP="004000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4194F1" w14:textId="42E9ED1C" w:rsidR="008F314D" w:rsidRPr="00F06BA3" w:rsidRDefault="008F314D" w:rsidP="00156F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06BA3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</m:oMath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proofErr w:type="gramEnd"/>
      <w:r w:rsidR="0083303D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FA7BAA" w:rsidRPr="00F06BA3">
        <w:rPr>
          <w:rFonts w:ascii="Times New Roman" w:hAnsi="Times New Roman" w:cs="Times New Roman"/>
          <w:sz w:val="28"/>
          <w:szCs w:val="28"/>
        </w:rPr>
        <w:t>прогнозируемые доходы</w:t>
      </w:r>
      <w:r w:rsidR="00FA7BAA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484D" w:rsidRPr="00F06BA3">
        <w:rPr>
          <w:rFonts w:ascii="Times New Roman" w:eastAsiaTheme="minorEastAsia" w:hAnsi="Times New Roman" w:cs="Times New Roman"/>
          <w:sz w:val="28"/>
          <w:szCs w:val="28"/>
        </w:rPr>
        <w:t>всех поселений</w:t>
      </w:r>
      <w:r w:rsidR="00846565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по </w:t>
      </w:r>
      <w:r w:rsidR="006449DB" w:rsidRPr="00F06BA3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846565" w:rsidRPr="00F06BA3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863280" w:rsidRPr="00F06BA3">
        <w:rPr>
          <w:rFonts w:ascii="Times New Roman" w:eastAsiaTheme="minorEastAsia" w:hAnsi="Times New Roman" w:cs="Times New Roman"/>
          <w:sz w:val="28"/>
          <w:szCs w:val="28"/>
        </w:rPr>
        <w:t>му налогу</w:t>
      </w:r>
      <w:r w:rsidR="006449DB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proofErr w:type="spellStart"/>
      <w:r w:rsidR="00475F03"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="00B701C7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районе</w:t>
      </w:r>
      <w:r w:rsidR="00BA62BB" w:rsidRPr="00BA62BB">
        <w:rPr>
          <w:rFonts w:ascii="Times New Roman" w:hAnsi="Times New Roman" w:cs="Times New Roman"/>
          <w:sz w:val="28"/>
          <w:szCs w:val="28"/>
        </w:rPr>
        <w:t xml:space="preserve"> </w:t>
      </w:r>
      <w:r w:rsidR="00BA62B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C538B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в очередном году</w:t>
      </w:r>
      <w:r w:rsidR="00156F7E" w:rsidRPr="00F06BA3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1FFBD9D0" w14:textId="09A7AA62" w:rsidR="00F2484D" w:rsidRPr="00F06BA3" w:rsidRDefault="005D41C6" w:rsidP="00156F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</m:oMath>
      <w:r w:rsidR="00E708E8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 w:rsidR="0083303D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708E8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налоговая база </w:t>
      </w:r>
      <w:r w:rsidR="00F47123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всех поселений по </w:t>
      </w:r>
      <w:r w:rsidR="00F47123" w:rsidRPr="00F06BA3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F47123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-му налогу в </w:t>
      </w:r>
      <w:proofErr w:type="spellStart"/>
      <w:r w:rsidR="00475F03"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="00F47123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районе</w:t>
      </w:r>
      <w:r w:rsidR="00BA62BB" w:rsidRPr="00BA62BB">
        <w:rPr>
          <w:rFonts w:ascii="Times New Roman" w:hAnsi="Times New Roman" w:cs="Times New Roman"/>
          <w:sz w:val="28"/>
          <w:szCs w:val="28"/>
        </w:rPr>
        <w:t xml:space="preserve"> </w:t>
      </w:r>
      <w:r w:rsidR="00BA62B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E5B17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B7F9B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5E5B17" w:rsidRPr="00F06BA3">
        <w:rPr>
          <w:rFonts w:ascii="Times New Roman" w:eastAsiaTheme="minorEastAsia" w:hAnsi="Times New Roman" w:cs="Times New Roman"/>
          <w:sz w:val="28"/>
          <w:szCs w:val="28"/>
        </w:rPr>
        <w:t>очередном</w:t>
      </w:r>
      <w:r w:rsidR="003B7F9B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году</w:t>
      </w:r>
      <w:r w:rsidR="00C27AEF" w:rsidRPr="00F06BA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1BDFC87F" w14:textId="2C84469A" w:rsidR="00551D23" w:rsidRPr="00F06BA3" w:rsidRDefault="00070120" w:rsidP="00551D2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0120">
        <w:rPr>
          <w:sz w:val="28"/>
          <w:szCs w:val="28"/>
        </w:rPr>
        <w:t>П</w:t>
      </w:r>
      <w:r w:rsidR="00551D23" w:rsidRPr="00070120">
        <w:rPr>
          <w:sz w:val="28"/>
          <w:szCs w:val="28"/>
        </w:rPr>
        <w:t xml:space="preserve">ри определении налогового потенциала </w:t>
      </w:r>
      <w:r w:rsidRPr="00070120">
        <w:rPr>
          <w:sz w:val="28"/>
          <w:szCs w:val="28"/>
        </w:rPr>
        <w:t>необходимо</w:t>
      </w:r>
      <w:r w:rsidR="00551D23" w:rsidRPr="00070120">
        <w:rPr>
          <w:sz w:val="28"/>
          <w:szCs w:val="28"/>
        </w:rPr>
        <w:t xml:space="preserve"> руководствоваться </w:t>
      </w:r>
      <w:r w:rsidRPr="00070120">
        <w:rPr>
          <w:sz w:val="28"/>
          <w:szCs w:val="28"/>
        </w:rPr>
        <w:t>постановлением администрации Тогучинского района</w:t>
      </w:r>
      <w:r w:rsidR="00551D23" w:rsidRPr="00070120">
        <w:rPr>
          <w:sz w:val="28"/>
          <w:szCs w:val="28"/>
        </w:rPr>
        <w:t xml:space="preserve"> Новосибирской области от </w:t>
      </w:r>
      <w:r w:rsidRPr="00070120">
        <w:rPr>
          <w:sz w:val="28"/>
          <w:szCs w:val="28"/>
        </w:rPr>
        <w:t>24.10.2017 № 1078</w:t>
      </w:r>
      <w:r w:rsidR="00551D23" w:rsidRPr="00070120">
        <w:rPr>
          <w:sz w:val="28"/>
          <w:szCs w:val="28"/>
        </w:rPr>
        <w:t xml:space="preserve"> «</w:t>
      </w:r>
      <w:r w:rsidRPr="00070120">
        <w:rPr>
          <w:sz w:val="28"/>
          <w:szCs w:val="28"/>
        </w:rPr>
        <w:t xml:space="preserve">Об утверждении Методики </w:t>
      </w:r>
      <w:r w:rsidRPr="00070120">
        <w:rPr>
          <w:sz w:val="28"/>
          <w:szCs w:val="28"/>
        </w:rPr>
        <w:lastRenderedPageBreak/>
        <w:t>расчета налогового потенциала поселений Тогучинского района Новосибирской области на очередной финансовый год и плановый период</w:t>
      </w:r>
      <w:r w:rsidR="00551D23" w:rsidRPr="00070120">
        <w:rPr>
          <w:sz w:val="28"/>
          <w:szCs w:val="28"/>
        </w:rPr>
        <w:t>».</w:t>
      </w:r>
      <w:bookmarkStart w:id="0" w:name="_GoBack"/>
      <w:bookmarkEnd w:id="0"/>
    </w:p>
    <w:p w14:paraId="731B71FF" w14:textId="77777777" w:rsidR="0050699A" w:rsidRPr="00F06BA3" w:rsidRDefault="0050699A" w:rsidP="00F360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F136DF" w14:textId="77777777" w:rsidR="0040009F" w:rsidRPr="00F06BA3" w:rsidRDefault="00D656D8" w:rsidP="009A7F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BA3">
        <w:rPr>
          <w:rFonts w:ascii="Times New Roman" w:hAnsi="Times New Roman" w:cs="Times New Roman"/>
          <w:b/>
          <w:sz w:val="28"/>
          <w:szCs w:val="28"/>
        </w:rPr>
        <w:t>3.3. </w:t>
      </w:r>
      <w:r w:rsidR="009A7F10" w:rsidRPr="00F06BA3">
        <w:rPr>
          <w:rFonts w:ascii="Times New Roman" w:hAnsi="Times New Roman" w:cs="Times New Roman"/>
          <w:b/>
          <w:sz w:val="28"/>
          <w:szCs w:val="28"/>
        </w:rPr>
        <w:t>Определение индекса бюджетных расходов</w:t>
      </w:r>
    </w:p>
    <w:p w14:paraId="06D3174E" w14:textId="77777777" w:rsidR="0040009F" w:rsidRPr="00F06BA3" w:rsidRDefault="0040009F" w:rsidP="00F360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31BC69" w14:textId="77777777" w:rsidR="0040009F" w:rsidRPr="00F06BA3" w:rsidRDefault="00EA546A" w:rsidP="009247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Индекс бюджетных расходов поселения определяет, насколько больше (меньше) средств бюджета поселения в расчете на одного жителя по сравнению со средним по всем поселениям уровнем необходимо затратить для осуществления полномочий по решению вопросов местного значения поселения с учетом специфики социально-демографического состава обслуживаемого населения и иных объективных факторов, влияющих на стоимость предоставления муниципальных услуг в расчете на одного жителя.</w:t>
      </w:r>
    </w:p>
    <w:p w14:paraId="6E16075F" w14:textId="77777777" w:rsidR="0050699A" w:rsidRPr="00F06BA3" w:rsidRDefault="00CD29FF" w:rsidP="009247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Индекс бюджетных расходов применяется для сопоставления уровней расчетной бюджетной обеспеченности поселений и не является прогнозируемой оценкой расходов местных бюджетов.</w:t>
      </w:r>
    </w:p>
    <w:p w14:paraId="5E25B1D5" w14:textId="2CEC0A1F" w:rsidR="009A4AB7" w:rsidRPr="00F06BA3" w:rsidRDefault="009A4AB7" w:rsidP="009247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Для оценки относительных различий в расходных обязательствах поселений </w:t>
      </w:r>
      <w:r w:rsidR="006F0A41"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F0A41">
        <w:rPr>
          <w:rFonts w:ascii="Times New Roman" w:hAnsi="Times New Roman" w:cs="Times New Roman"/>
          <w:sz w:val="28"/>
          <w:szCs w:val="28"/>
        </w:rPr>
        <w:t xml:space="preserve"> </w:t>
      </w:r>
      <w:r w:rsidRPr="00F06BA3">
        <w:rPr>
          <w:rFonts w:ascii="Times New Roman" w:hAnsi="Times New Roman" w:cs="Times New Roman"/>
          <w:sz w:val="28"/>
          <w:szCs w:val="28"/>
        </w:rPr>
        <w:t>используется репрезентативная система расходных обязательств, которая включает основные виды расходных обязательств, связанные с решением вопросов местного значения поселений</w:t>
      </w:r>
      <w:r w:rsidR="005B65B0">
        <w:rPr>
          <w:rFonts w:ascii="Times New Roman" w:hAnsi="Times New Roman" w:cs="Times New Roman"/>
          <w:sz w:val="28"/>
          <w:szCs w:val="28"/>
        </w:rPr>
        <w:t xml:space="preserve"> Тогучинского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>, которые отражены в таблице 1.</w:t>
      </w:r>
    </w:p>
    <w:p w14:paraId="67242EFD" w14:textId="068EA48C" w:rsidR="00A01171" w:rsidRPr="00F06BA3" w:rsidRDefault="001A46E9" w:rsidP="009247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Индекс бюджетных расходов j-</w:t>
      </w:r>
      <w:proofErr w:type="spellStart"/>
      <w:r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94396">
        <w:rPr>
          <w:rFonts w:ascii="Times New Roman" w:hAnsi="Times New Roman" w:cs="Times New Roman"/>
          <w:sz w:val="28"/>
          <w:szCs w:val="28"/>
        </w:rPr>
        <w:t>Тогучинского</w:t>
      </w:r>
      <w:r w:rsidR="00D44475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45279" w:rsidRPr="00F06BA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045279" w:rsidRPr="00F06BA3">
        <w:rPr>
          <w:rFonts w:ascii="Times New Roman" w:hAnsi="Times New Roman" w:cs="Times New Roman"/>
          <w:sz w:val="28"/>
          <w:szCs w:val="28"/>
        </w:rPr>
        <w:t>)</w:t>
      </w:r>
      <w:r w:rsidR="00D44475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Pr="00F06BA3">
        <w:rPr>
          <w:rFonts w:ascii="Times New Roman" w:hAnsi="Times New Roman" w:cs="Times New Roman"/>
          <w:sz w:val="28"/>
          <w:szCs w:val="28"/>
        </w:rPr>
        <w:t>определяется по следующей формуле:</w:t>
      </w:r>
    </w:p>
    <w:p w14:paraId="722B8E5A" w14:textId="77777777" w:rsidR="001A46E9" w:rsidRPr="00F06BA3" w:rsidRDefault="001A46E9" w:rsidP="009247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0108DC" w14:textId="45FA5072" w:rsidR="00A23626" w:rsidRPr="00F06BA3" w:rsidRDefault="005D41C6" w:rsidP="009247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=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  <m: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  <w:lang w:val="en-US"/>
                  </w:rPr>
                  <m:t>z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* 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z1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* 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z2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23626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1EBDA4A2" w14:textId="77777777" w:rsidR="00A23626" w:rsidRPr="00F06BA3" w:rsidRDefault="00A23626" w:rsidP="009247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64EAAD4" w14:textId="4520473A" w:rsidR="00D44475" w:rsidRPr="00F06BA3" w:rsidRDefault="00D44475" w:rsidP="0009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где</w:t>
      </w:r>
      <w:r w:rsidR="00CF0EAB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450179" w:rsidRPr="00F06BA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1</m:t>
            </m:r>
          </m:sub>
        </m:sSub>
      </m:oMath>
      <w:r w:rsidR="00450179" w:rsidRPr="00F06BA3">
        <w:rPr>
          <w:rFonts w:ascii="Times New Roman" w:hAnsi="Times New Roman" w:cs="Times New Roman"/>
          <w:sz w:val="28"/>
          <w:szCs w:val="28"/>
        </w:rPr>
        <w:t>,…,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8</m:t>
            </m:r>
          </m:sub>
        </m:sSub>
      </m:oMath>
      <w:r w:rsidR="00450179" w:rsidRPr="00F06BA3">
        <w:rPr>
          <w:rFonts w:ascii="Times New Roman" w:hAnsi="Times New Roman" w:cs="Times New Roman"/>
          <w:sz w:val="28"/>
          <w:szCs w:val="28"/>
        </w:rPr>
        <w:t>)</w:t>
      </w:r>
      <w:r w:rsidR="00450179" w:rsidRPr="00F06B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6BA3">
        <w:rPr>
          <w:rFonts w:ascii="Times New Roman" w:hAnsi="Times New Roman" w:cs="Times New Roman"/>
          <w:sz w:val="28"/>
          <w:szCs w:val="28"/>
        </w:rPr>
        <w:t>– </w:t>
      </w:r>
      <w:r w:rsidR="00E0204F" w:rsidRPr="00F06BA3">
        <w:rPr>
          <w:rFonts w:ascii="Times New Roman" w:hAnsi="Times New Roman" w:cs="Times New Roman"/>
          <w:sz w:val="28"/>
          <w:szCs w:val="28"/>
        </w:rPr>
        <w:t>усредненная доля расходов</w:t>
      </w:r>
      <w:r w:rsidR="00085DB8" w:rsidRPr="00F06BA3">
        <w:rPr>
          <w:rFonts w:ascii="Times New Roman" w:hAnsi="Times New Roman" w:cs="Times New Roman"/>
          <w:sz w:val="28"/>
          <w:szCs w:val="28"/>
        </w:rPr>
        <w:t xml:space="preserve"> на исполнение вопросов местного значения</w:t>
      </w:r>
      <w:r w:rsidR="005C0F44" w:rsidRPr="00F06BA3">
        <w:rPr>
          <w:rFonts w:ascii="Times New Roman" w:hAnsi="Times New Roman" w:cs="Times New Roman"/>
          <w:sz w:val="28"/>
          <w:szCs w:val="28"/>
        </w:rPr>
        <w:t xml:space="preserve"> в бюджетах поселений</w:t>
      </w:r>
      <w:r w:rsidR="00665977">
        <w:rPr>
          <w:rFonts w:ascii="Times New Roman" w:hAnsi="Times New Roman" w:cs="Times New Roman"/>
          <w:sz w:val="28"/>
          <w:szCs w:val="28"/>
        </w:rPr>
        <w:t xml:space="preserve"> Тогучинского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2404E" w:rsidRPr="00F06BA3">
        <w:rPr>
          <w:rFonts w:ascii="Times New Roman" w:hAnsi="Times New Roman" w:cs="Times New Roman"/>
          <w:sz w:val="28"/>
          <w:szCs w:val="28"/>
        </w:rPr>
        <w:t>, осуществляемых</w:t>
      </w:r>
      <w:r w:rsidR="00FD0418" w:rsidRPr="00F06BA3">
        <w:rPr>
          <w:rFonts w:ascii="Times New Roman" w:hAnsi="Times New Roman" w:cs="Times New Roman"/>
          <w:sz w:val="28"/>
          <w:szCs w:val="28"/>
        </w:rPr>
        <w:t xml:space="preserve"> за счет собственных средств местного бюджета (с учетом дотации, субсидии на обеспечение сбалансированности, субвенции по расчету и предоставлению дотаций бюджетам поселений) без учета дорожного фонда и целевых трансфертов</w:t>
      </w:r>
      <w:r w:rsidR="00E0204F" w:rsidRPr="00F06BA3">
        <w:rPr>
          <w:rFonts w:ascii="Times New Roman" w:hAnsi="Times New Roman" w:cs="Times New Roman"/>
          <w:sz w:val="28"/>
          <w:szCs w:val="28"/>
        </w:rPr>
        <w:t xml:space="preserve"> в репрезентативной системе</w:t>
      </w:r>
      <w:r w:rsidR="00FD0418" w:rsidRPr="00F06BA3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0735D8" w:rsidRPr="00F06BA3">
        <w:rPr>
          <w:rFonts w:ascii="Times New Roman" w:hAnsi="Times New Roman" w:cs="Times New Roman"/>
          <w:sz w:val="28"/>
          <w:szCs w:val="28"/>
        </w:rPr>
        <w:t xml:space="preserve"> (см. таблицу 1)</w:t>
      </w:r>
      <w:r w:rsidRPr="00F06BA3">
        <w:rPr>
          <w:rFonts w:ascii="Times New Roman" w:hAnsi="Times New Roman" w:cs="Times New Roman"/>
          <w:sz w:val="28"/>
          <w:szCs w:val="28"/>
        </w:rPr>
        <w:t>, удовлетворяющ</w:t>
      </w:r>
      <w:r w:rsidR="00E0204F" w:rsidRPr="00F06BA3">
        <w:rPr>
          <w:rFonts w:ascii="Times New Roman" w:hAnsi="Times New Roman" w:cs="Times New Roman"/>
          <w:sz w:val="28"/>
          <w:szCs w:val="28"/>
        </w:rPr>
        <w:t>ая</w:t>
      </w:r>
      <w:r w:rsidRPr="00F06BA3">
        <w:rPr>
          <w:rFonts w:ascii="Times New Roman" w:hAnsi="Times New Roman" w:cs="Times New Roman"/>
          <w:sz w:val="28"/>
          <w:szCs w:val="28"/>
        </w:rPr>
        <w:t xml:space="preserve"> условиям: </w:t>
      </w:r>
      <w:r w:rsidR="00B02F8F" w:rsidRPr="00F06BA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1</m:t>
            </m:r>
          </m:sub>
        </m:sSub>
      </m:oMath>
      <w:r w:rsidR="00B02F8F" w:rsidRPr="00F06BA3">
        <w:rPr>
          <w:rFonts w:ascii="Times New Roman" w:hAnsi="Times New Roman" w:cs="Times New Roman"/>
          <w:sz w:val="28"/>
          <w:szCs w:val="28"/>
        </w:rPr>
        <w:t>,…,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8</m:t>
            </m:r>
          </m:sub>
        </m:sSub>
      </m:oMath>
      <w:r w:rsidR="00B02F8F" w:rsidRPr="00F06BA3">
        <w:rPr>
          <w:rFonts w:ascii="Times New Roman" w:hAnsi="Times New Roman" w:cs="Times New Roman"/>
          <w:sz w:val="28"/>
          <w:szCs w:val="28"/>
        </w:rPr>
        <w:t>)</w:t>
      </w:r>
      <w:r w:rsidR="00B02F8F" w:rsidRPr="00F06B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6BA3">
        <w:rPr>
          <w:rFonts w:ascii="Times New Roman" w:hAnsi="Times New Roman" w:cs="Times New Roman"/>
          <w:sz w:val="28"/>
          <w:szCs w:val="28"/>
        </w:rPr>
        <w:sym w:font="Symbol" w:char="F0B3"/>
      </w:r>
      <w:r w:rsidR="005C66E6" w:rsidRPr="00F06BA3">
        <w:rPr>
          <w:rFonts w:ascii="Times New Roman" w:hAnsi="Times New Roman" w:cs="Times New Roman"/>
          <w:sz w:val="28"/>
          <w:szCs w:val="28"/>
        </w:rPr>
        <w:t> </w:t>
      </w:r>
      <w:r w:rsidRPr="00F06BA3">
        <w:rPr>
          <w:rFonts w:ascii="Times New Roman" w:hAnsi="Times New Roman" w:cs="Times New Roman"/>
          <w:sz w:val="28"/>
          <w:szCs w:val="28"/>
        </w:rPr>
        <w:t xml:space="preserve">0, </w:t>
      </w:r>
      <w:r w:rsidR="00B02F8F" w:rsidRPr="00F06BA3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1</m:t>
            </m:r>
          </m:sub>
        </m:sSub>
      </m:oMath>
      <w:r w:rsidR="00B02F8F" w:rsidRPr="00F06BA3">
        <w:rPr>
          <w:rFonts w:ascii="Times New Roman" w:hAnsi="Times New Roman" w:cs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2</m:t>
            </m:r>
          </m:sub>
        </m:sSub>
      </m:oMath>
      <w:r w:rsidR="00B02F8F" w:rsidRPr="00F06BA3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B02F8F" w:rsidRPr="00F06BA3">
        <w:rPr>
          <w:rFonts w:ascii="Times New Roman" w:hAnsi="Times New Roman" w:cs="Times New Roman"/>
          <w:sz w:val="28"/>
          <w:szCs w:val="28"/>
        </w:rPr>
        <w:t>…+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8</m:t>
            </m:r>
          </m:sub>
        </m:sSub>
      </m:oMath>
      <w:r w:rsidR="00B02F8F" w:rsidRPr="00F06BA3">
        <w:rPr>
          <w:rFonts w:ascii="Times New Roman" w:hAnsi="Times New Roman" w:cs="Times New Roman"/>
          <w:sz w:val="28"/>
          <w:szCs w:val="28"/>
        </w:rPr>
        <w:t>)</w:t>
      </w:r>
      <w:r w:rsidR="005C66E6" w:rsidRPr="00F06B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6BA3">
        <w:rPr>
          <w:rFonts w:ascii="Times New Roman" w:hAnsi="Times New Roman" w:cs="Times New Roman"/>
          <w:sz w:val="28"/>
          <w:szCs w:val="28"/>
        </w:rPr>
        <w:t>=</w:t>
      </w:r>
      <w:r w:rsidR="005C66E6" w:rsidRPr="00F06B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6BA3">
        <w:rPr>
          <w:rFonts w:ascii="Times New Roman" w:hAnsi="Times New Roman" w:cs="Times New Roman"/>
          <w:sz w:val="28"/>
          <w:szCs w:val="28"/>
        </w:rPr>
        <w:t>1;</w:t>
      </w:r>
    </w:p>
    <w:p w14:paraId="62FC42A8" w14:textId="394FD129" w:rsidR="00D44475" w:rsidRPr="00F06BA3" w:rsidRDefault="005D41C6" w:rsidP="0020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z1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z2</m:t>
            </m:r>
          </m:sub>
        </m:sSub>
      </m:oMath>
      <w:r w:rsidR="00AF770B" w:rsidRPr="00F06BA3">
        <w:rPr>
          <w:rFonts w:ascii="Times New Roman" w:hAnsi="Times New Roman" w:cs="Times New Roman"/>
          <w:sz w:val="28"/>
          <w:szCs w:val="28"/>
        </w:rPr>
        <w:t> </w:t>
      </w:r>
      <w:r w:rsidR="00D44475" w:rsidRPr="00F06BA3">
        <w:rPr>
          <w:rFonts w:ascii="Times New Roman" w:hAnsi="Times New Roman" w:cs="Times New Roman"/>
          <w:sz w:val="28"/>
          <w:szCs w:val="28"/>
        </w:rPr>
        <w:t>– </w:t>
      </w:r>
      <w:r w:rsidR="005077F0" w:rsidRPr="00F06BA3">
        <w:rPr>
          <w:rFonts w:ascii="Times New Roman" w:hAnsi="Times New Roman"/>
          <w:sz w:val="28"/>
          <w:szCs w:val="28"/>
        </w:rPr>
        <w:t>факторные коэффициенты, влияющие на стоимость предоставления муниципальных услуг в расчете на одного жителя</w:t>
      </w:r>
      <w:r w:rsidR="00CB1058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CB1058" w:rsidRPr="00F06BA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CB1058" w:rsidRPr="00F06BA3">
        <w:rPr>
          <w:rFonts w:ascii="Times New Roman" w:hAnsi="Times New Roman" w:cs="Times New Roman"/>
          <w:sz w:val="28"/>
          <w:szCs w:val="28"/>
        </w:rPr>
        <w:t>-го вида</w:t>
      </w:r>
      <w:r w:rsidR="00D44475" w:rsidRPr="00F06BA3">
        <w:rPr>
          <w:rFonts w:ascii="Times New Roman" w:hAnsi="Times New Roman" w:cs="Times New Roman"/>
          <w:sz w:val="28"/>
          <w:szCs w:val="28"/>
        </w:rPr>
        <w:t xml:space="preserve"> j-</w:t>
      </w:r>
      <w:proofErr w:type="spellStart"/>
      <w:r w:rsidR="00D44475"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44475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AF770B" w:rsidRPr="00F06BA3">
        <w:rPr>
          <w:rFonts w:ascii="Times New Roman" w:hAnsi="Times New Roman" w:cs="Times New Roman"/>
          <w:sz w:val="28"/>
          <w:szCs w:val="28"/>
        </w:rPr>
        <w:t>поселения</w:t>
      </w:r>
      <w:r w:rsidR="00CB1058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FF6FFD">
        <w:rPr>
          <w:rFonts w:ascii="Times New Roman" w:hAnsi="Times New Roman" w:cs="Times New Roman"/>
          <w:sz w:val="28"/>
          <w:szCs w:val="28"/>
        </w:rPr>
        <w:t>Тогучинского</w:t>
      </w:r>
      <w:r w:rsidR="00CB1058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44475" w:rsidRPr="00F06BA3">
        <w:rPr>
          <w:rFonts w:ascii="Times New Roman" w:hAnsi="Times New Roman" w:cs="Times New Roman"/>
          <w:sz w:val="28"/>
          <w:szCs w:val="28"/>
        </w:rPr>
        <w:t>.</w:t>
      </w:r>
      <w:r w:rsidR="00971D8A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5077F0" w:rsidRPr="00F06BA3">
        <w:rPr>
          <w:rFonts w:ascii="Times New Roman" w:hAnsi="Times New Roman" w:cs="Times New Roman"/>
          <w:sz w:val="28"/>
          <w:szCs w:val="28"/>
        </w:rPr>
        <w:t xml:space="preserve">Факторные </w:t>
      </w:r>
      <w:r w:rsidR="00971D8A" w:rsidRPr="00F06BA3">
        <w:rPr>
          <w:rFonts w:ascii="Times New Roman" w:hAnsi="Times New Roman" w:cs="Times New Roman"/>
          <w:sz w:val="28"/>
          <w:szCs w:val="28"/>
        </w:rPr>
        <w:t xml:space="preserve">коэффициенты </w:t>
      </w:r>
      <w:r w:rsidR="003149A3" w:rsidRPr="00F06BA3">
        <w:rPr>
          <w:rFonts w:ascii="Times New Roman" w:hAnsi="Times New Roman" w:cs="Times New Roman"/>
          <w:sz w:val="28"/>
          <w:szCs w:val="28"/>
        </w:rPr>
        <w:t xml:space="preserve">стоимостных затрат </w:t>
      </w:r>
      <w:r w:rsidR="00971D8A" w:rsidRPr="00F06BA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971D8A" w:rsidRPr="00F06BA3">
        <w:rPr>
          <w:rFonts w:ascii="Times New Roman" w:hAnsi="Times New Roman" w:cs="Times New Roman"/>
          <w:sz w:val="28"/>
          <w:szCs w:val="28"/>
        </w:rPr>
        <w:t>-го вида примен</w:t>
      </w:r>
      <w:r w:rsidR="00FF6FFD">
        <w:rPr>
          <w:rFonts w:ascii="Times New Roman" w:hAnsi="Times New Roman" w:cs="Times New Roman"/>
          <w:sz w:val="28"/>
          <w:szCs w:val="28"/>
        </w:rPr>
        <w:t>яются</w:t>
      </w:r>
      <w:r w:rsidR="00E949AB" w:rsidRPr="00F06BA3">
        <w:rPr>
          <w:rFonts w:ascii="Times New Roman" w:hAnsi="Times New Roman" w:cs="Times New Roman"/>
          <w:sz w:val="28"/>
          <w:szCs w:val="28"/>
        </w:rPr>
        <w:t xml:space="preserve"> в соответствии с таблицей 1;</w:t>
      </w:r>
    </w:p>
    <w:p w14:paraId="0296175A" w14:textId="77777777" w:rsidR="00E949AB" w:rsidRPr="00F06BA3" w:rsidRDefault="00E949AB" w:rsidP="0020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F06B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06BA3">
        <w:rPr>
          <w:rFonts w:ascii="Times New Roman" w:hAnsi="Times New Roman" w:cs="Times New Roman"/>
          <w:sz w:val="28"/>
          <w:szCs w:val="28"/>
        </w:rPr>
        <w:t>вид</w:t>
      </w:r>
      <w:proofErr w:type="gramEnd"/>
      <w:r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3149A3" w:rsidRPr="00F06BA3">
        <w:rPr>
          <w:rFonts w:ascii="Times New Roman" w:hAnsi="Times New Roman" w:cs="Times New Roman"/>
          <w:sz w:val="28"/>
          <w:szCs w:val="28"/>
        </w:rPr>
        <w:t>расходов на решение вопросов местного значения</w:t>
      </w:r>
      <w:r w:rsidRPr="00F06BA3">
        <w:rPr>
          <w:rFonts w:ascii="Times New Roman" w:hAnsi="Times New Roman" w:cs="Times New Roman"/>
          <w:sz w:val="28"/>
          <w:szCs w:val="28"/>
        </w:rPr>
        <w:t xml:space="preserve"> в соответствии с таблицей 1.</w:t>
      </w:r>
    </w:p>
    <w:p w14:paraId="530A95E3" w14:textId="1E1A7B37" w:rsidR="0048606A" w:rsidRPr="00F06BA3" w:rsidRDefault="0048606A" w:rsidP="0020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Усредненная доля расходов на исполнение вопросов местного значения в бюджетах поселений</w:t>
      </w:r>
      <w:r w:rsidR="009A502A">
        <w:rPr>
          <w:rFonts w:ascii="Times New Roman" w:hAnsi="Times New Roman" w:cs="Times New Roman"/>
          <w:sz w:val="28"/>
          <w:szCs w:val="28"/>
        </w:rPr>
        <w:t xml:space="preserve"> Тогучинского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в репрезентативной системе </w:t>
      </w:r>
      <w:r w:rsidR="00653EF7" w:rsidRPr="00F06BA3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F06BA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vertAlign w:val="subscript"/>
                <w:lang w:val="en-US"/>
              </w:rPr>
              <m:t>z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</w:rPr>
        <w:t>)</w:t>
      </w:r>
      <w:r w:rsidR="00653EF7" w:rsidRPr="00F06BA3">
        <w:rPr>
          <w:rFonts w:ascii="Times New Roman" w:hAnsi="Times New Roman" w:cs="Times New Roman"/>
          <w:sz w:val="28"/>
          <w:szCs w:val="28"/>
        </w:rPr>
        <w:t xml:space="preserve"> рассчитывается по формуле</w:t>
      </w:r>
      <w:r w:rsidRPr="00F06BA3">
        <w:rPr>
          <w:rFonts w:ascii="Times New Roman" w:hAnsi="Times New Roman" w:cs="Times New Roman"/>
          <w:sz w:val="28"/>
          <w:szCs w:val="28"/>
        </w:rPr>
        <w:t>:</w:t>
      </w:r>
    </w:p>
    <w:p w14:paraId="5824F62A" w14:textId="77777777" w:rsidR="0048606A" w:rsidRPr="00F06BA3" w:rsidRDefault="0048606A" w:rsidP="0020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048BCA" w14:textId="6B3211CF" w:rsidR="0048606A" w:rsidRPr="00F06BA3" w:rsidRDefault="005D41C6" w:rsidP="00C379E8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z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en-US"/>
                      </w:rPr>
                      <m:t>jz</m:t>
                    </m:r>
                  </m:sub>
                </m:sSub>
              </m:e>
            </m:nary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PO</m:t>
            </m:r>
          </m:den>
        </m:f>
      </m:oMath>
      <w:r w:rsidR="00C610F5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527398C0" w14:textId="77777777" w:rsidR="00C610F5" w:rsidRPr="00F06BA3" w:rsidRDefault="00C610F5" w:rsidP="002032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7B7EBD2" w14:textId="0683275B" w:rsidR="00C610F5" w:rsidRPr="00F06BA3" w:rsidRDefault="00C610F5" w:rsidP="003D018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jz</m:t>
            </m:r>
          </m:sub>
        </m:sSub>
      </m:oMath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proofErr w:type="gramEnd"/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расходы </w:t>
      </w:r>
      <w:r w:rsidR="003D0183" w:rsidRPr="00F06BA3">
        <w:rPr>
          <w:rFonts w:ascii="Times New Roman" w:hAnsi="Times New Roman" w:cs="Times New Roman"/>
          <w:sz w:val="28"/>
          <w:szCs w:val="28"/>
        </w:rPr>
        <w:t>на исполнение вопросов местного значения</w:t>
      </w:r>
      <w:r w:rsidR="00EF413B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3D0183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3D0183" w:rsidRPr="00F06BA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D0183" w:rsidRPr="00F06BA3">
        <w:rPr>
          <w:rFonts w:ascii="Times New Roman" w:hAnsi="Times New Roman" w:cs="Times New Roman"/>
          <w:sz w:val="28"/>
          <w:szCs w:val="28"/>
        </w:rPr>
        <w:t>-го вида</w:t>
      </w:r>
      <w:r w:rsidR="00580F6B" w:rsidRPr="00F06BA3">
        <w:rPr>
          <w:rFonts w:ascii="Times New Roman" w:hAnsi="Times New Roman" w:cs="Times New Roman"/>
          <w:sz w:val="28"/>
          <w:szCs w:val="28"/>
        </w:rPr>
        <w:t xml:space="preserve"> j-</w:t>
      </w:r>
      <w:proofErr w:type="spellStart"/>
      <w:r w:rsidR="00580F6B"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80F6B" w:rsidRPr="00F06B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762EA">
        <w:rPr>
          <w:rFonts w:ascii="Times New Roman" w:hAnsi="Times New Roman" w:cs="Times New Roman"/>
          <w:sz w:val="28"/>
          <w:szCs w:val="28"/>
        </w:rPr>
        <w:t>Тогучинского</w:t>
      </w:r>
      <w:r w:rsidR="00580F6B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F413B" w:rsidRPr="00F06BA3">
        <w:rPr>
          <w:rFonts w:ascii="Times New Roman" w:hAnsi="Times New Roman" w:cs="Times New Roman"/>
          <w:sz w:val="28"/>
          <w:szCs w:val="28"/>
        </w:rPr>
        <w:t xml:space="preserve"> за счет собственных средств местного бюджета (с учетом дотации, субсидии на обеспечение сбалансированности, субвенции по расчету и предоставлению дотаций бюджетам поселений) без учета дорожного фонда и целевых трансфертов</w:t>
      </w:r>
      <w:r w:rsidR="003D0183" w:rsidRPr="00F06BA3">
        <w:rPr>
          <w:rFonts w:ascii="Times New Roman" w:hAnsi="Times New Roman" w:cs="Times New Roman"/>
          <w:sz w:val="28"/>
          <w:szCs w:val="28"/>
        </w:rPr>
        <w:t>;</w:t>
      </w:r>
    </w:p>
    <w:p w14:paraId="25DEAA9C" w14:textId="61093BC5" w:rsidR="00C610F5" w:rsidRPr="00F06BA3" w:rsidRDefault="00D762EA" w:rsidP="0058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РО</w:t>
      </w:r>
      <w:r w:rsidR="00C610F5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580F6B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расходы </w:t>
      </w:r>
      <w:r w:rsidR="00580F6B" w:rsidRPr="00F06BA3">
        <w:rPr>
          <w:rFonts w:ascii="Times New Roman" w:hAnsi="Times New Roman" w:cs="Times New Roman"/>
          <w:sz w:val="28"/>
          <w:szCs w:val="28"/>
        </w:rPr>
        <w:t>на исполнение всех вопросов местного значения</w:t>
      </w:r>
      <w:r w:rsidR="00EF413B" w:rsidRPr="00F06BA3">
        <w:rPr>
          <w:rFonts w:ascii="Times New Roman" w:hAnsi="Times New Roman" w:cs="Times New Roman"/>
          <w:sz w:val="28"/>
          <w:szCs w:val="28"/>
        </w:rPr>
        <w:t xml:space="preserve"> за счет собственных средств местного бюджета (с учетом дотации, субсидии на обеспечение сбалансированности, субвенции по расчету и предоставлению дотаций бюджетам поселений) без учета дорожного фонда и целевых трансфертов</w:t>
      </w:r>
      <w:r w:rsidR="00580F6B" w:rsidRPr="00F06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Тогучинского</w:t>
      </w:r>
      <w:r w:rsidR="00580F6B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35598" w:rsidRPr="00F06BA3">
        <w:rPr>
          <w:rFonts w:ascii="Times New Roman" w:hAnsi="Times New Roman" w:cs="Times New Roman"/>
          <w:sz w:val="28"/>
          <w:szCs w:val="28"/>
        </w:rPr>
        <w:t xml:space="preserve"> в репрезентативной системе расходов</w:t>
      </w:r>
      <w:r w:rsidR="00580F6B" w:rsidRPr="00F06BA3">
        <w:rPr>
          <w:rFonts w:ascii="Times New Roman" w:hAnsi="Times New Roman" w:cs="Times New Roman"/>
          <w:sz w:val="28"/>
          <w:szCs w:val="28"/>
        </w:rPr>
        <w:t>.</w:t>
      </w:r>
    </w:p>
    <w:p w14:paraId="6A43FBE9" w14:textId="786CE390" w:rsidR="00D44475" w:rsidRPr="00F06BA3" w:rsidRDefault="007C20D9" w:rsidP="00EB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В соответствии с таблицей 1 </w:t>
      </w:r>
      <w:r w:rsidR="004E2392" w:rsidRPr="00F06BA3">
        <w:rPr>
          <w:rFonts w:ascii="Times New Roman" w:hAnsi="Times New Roman" w:cs="Times New Roman"/>
          <w:sz w:val="28"/>
          <w:szCs w:val="28"/>
        </w:rPr>
        <w:t>применя</w:t>
      </w:r>
      <w:r w:rsidR="009F0C28">
        <w:rPr>
          <w:rFonts w:ascii="Times New Roman" w:hAnsi="Times New Roman" w:cs="Times New Roman"/>
          <w:sz w:val="28"/>
          <w:szCs w:val="28"/>
        </w:rPr>
        <w:t>ются</w:t>
      </w:r>
      <w:r w:rsidR="004E2392" w:rsidRPr="00F06BA3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A32425" w:rsidRPr="00F06BA3">
        <w:rPr>
          <w:rFonts w:ascii="Times New Roman" w:hAnsi="Times New Roman" w:cs="Times New Roman"/>
          <w:sz w:val="28"/>
          <w:szCs w:val="28"/>
        </w:rPr>
        <w:t xml:space="preserve"> факторные </w:t>
      </w:r>
      <w:r w:rsidR="004E2392" w:rsidRPr="00F06BA3">
        <w:rPr>
          <w:rFonts w:ascii="Times New Roman" w:hAnsi="Times New Roman" w:cs="Times New Roman"/>
          <w:sz w:val="28"/>
          <w:szCs w:val="28"/>
        </w:rPr>
        <w:t xml:space="preserve">коэффициенты </w:t>
      </w:r>
      <w:r w:rsidR="00724575" w:rsidRPr="00F06BA3">
        <w:rPr>
          <w:rFonts w:ascii="Times New Roman" w:hAnsi="Times New Roman" w:cs="Times New Roman"/>
          <w:sz w:val="28"/>
          <w:szCs w:val="28"/>
        </w:rPr>
        <w:t>стоимостных затрат</w:t>
      </w:r>
      <w:r w:rsidR="004E2392" w:rsidRPr="00F06BA3">
        <w:rPr>
          <w:rFonts w:ascii="Times New Roman" w:hAnsi="Times New Roman" w:cs="Times New Roman"/>
          <w:sz w:val="28"/>
          <w:szCs w:val="28"/>
        </w:rPr>
        <w:t>:</w:t>
      </w:r>
    </w:p>
    <w:p w14:paraId="4D24004C" w14:textId="64EDC571" w:rsidR="004E2392" w:rsidRPr="00F06BA3" w:rsidRDefault="00AE0E5C" w:rsidP="00EB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1.</w:t>
      </w:r>
      <w:r w:rsidR="00EB1D36" w:rsidRPr="00F06BA3">
        <w:rPr>
          <w:rFonts w:ascii="Times New Roman" w:hAnsi="Times New Roman" w:cs="Times New Roman"/>
          <w:sz w:val="28"/>
          <w:szCs w:val="28"/>
        </w:rPr>
        <w:t> </w:t>
      </w:r>
      <w:r w:rsidRPr="00F06BA3">
        <w:rPr>
          <w:rFonts w:ascii="Times New Roman" w:hAnsi="Times New Roman" w:cs="Times New Roman"/>
          <w:sz w:val="28"/>
          <w:szCs w:val="28"/>
        </w:rPr>
        <w:t>К</w:t>
      </w:r>
      <w:r w:rsidR="004E2392" w:rsidRPr="00F06BA3">
        <w:rPr>
          <w:rFonts w:ascii="Times New Roman" w:hAnsi="Times New Roman" w:cs="Times New Roman"/>
          <w:sz w:val="28"/>
          <w:szCs w:val="28"/>
        </w:rPr>
        <w:t>оэффициент дисперсности расселения</w:t>
      </w:r>
      <w:r w:rsidR="00EB1D36" w:rsidRPr="00F06BA3">
        <w:rPr>
          <w:rFonts w:ascii="Times New Roman" w:hAnsi="Times New Roman" w:cs="Times New Roman"/>
          <w:sz w:val="28"/>
          <w:szCs w:val="28"/>
        </w:rPr>
        <w:t xml:space="preserve"> j-</w:t>
      </w:r>
      <w:proofErr w:type="spellStart"/>
      <w:r w:rsidR="00EB1D36"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B1D36" w:rsidRPr="00F06B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F0C28">
        <w:rPr>
          <w:rFonts w:ascii="Times New Roman" w:hAnsi="Times New Roman" w:cs="Times New Roman"/>
          <w:sz w:val="28"/>
          <w:szCs w:val="28"/>
        </w:rPr>
        <w:t>Тогучинского</w:t>
      </w:r>
      <w:r w:rsidR="00EB1D36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E126B" w:rsidRPr="00F06BA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дисп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5E126B" w:rsidRPr="00F06BA3">
        <w:rPr>
          <w:rFonts w:ascii="Times New Roman" w:hAnsi="Times New Roman" w:cs="Times New Roman"/>
          <w:sz w:val="28"/>
          <w:szCs w:val="28"/>
        </w:rPr>
        <w:t>):</w:t>
      </w:r>
    </w:p>
    <w:p w14:paraId="792C379A" w14:textId="77777777" w:rsidR="005E126B" w:rsidRPr="00F06BA3" w:rsidRDefault="005E126B" w:rsidP="00EB1D36">
      <w:pPr>
        <w:pStyle w:val="a3"/>
        <w:spacing w:after="0" w:line="24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5E008A" w14:textId="4B15B64D" w:rsidR="005E126B" w:rsidRPr="00F06BA3" w:rsidRDefault="005D41C6" w:rsidP="00EB1D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дисп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КНП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f>
              <m:fPr>
                <m:type m:val="skw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КНП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КП</m:t>
                </m:r>
              </m:den>
            </m:f>
          </m:den>
        </m:f>
      </m:oMath>
      <w:r w:rsidR="00C379E8" w:rsidRPr="00F06BA3">
        <w:rPr>
          <w:rFonts w:ascii="Times New Roman" w:hAnsi="Times New Roman" w:cs="Times New Roman"/>
          <w:sz w:val="28"/>
          <w:szCs w:val="28"/>
        </w:rPr>
        <w:t>,</w:t>
      </w:r>
    </w:p>
    <w:p w14:paraId="3CE54426" w14:textId="77777777" w:rsidR="00353125" w:rsidRPr="00F06BA3" w:rsidRDefault="00353125" w:rsidP="00EB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76FB3" w14:textId="276C3380" w:rsidR="005E126B" w:rsidRPr="00F06BA3" w:rsidRDefault="00C379E8" w:rsidP="00EB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BA3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КНП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7168C5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proofErr w:type="gramEnd"/>
      <w:r w:rsidR="007168C5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количество населенных пунктов </w:t>
      </w:r>
      <w:r w:rsidR="007168C5" w:rsidRPr="00F06BA3">
        <w:rPr>
          <w:rFonts w:ascii="Times New Roman" w:hAnsi="Times New Roman" w:cs="Times New Roman"/>
          <w:sz w:val="28"/>
          <w:szCs w:val="28"/>
        </w:rPr>
        <w:t>j-</w:t>
      </w:r>
      <w:proofErr w:type="spellStart"/>
      <w:r w:rsidR="007168C5"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168C5" w:rsidRPr="00F06B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2404D" w:rsidRPr="00C2404D">
        <w:rPr>
          <w:rFonts w:ascii="Times New Roman" w:hAnsi="Times New Roman" w:cs="Times New Roman"/>
          <w:sz w:val="28"/>
          <w:szCs w:val="28"/>
        </w:rPr>
        <w:t xml:space="preserve"> </w:t>
      </w:r>
      <w:r w:rsidR="00C2404D">
        <w:rPr>
          <w:rFonts w:ascii="Times New Roman" w:hAnsi="Times New Roman" w:cs="Times New Roman"/>
          <w:sz w:val="28"/>
          <w:szCs w:val="28"/>
        </w:rPr>
        <w:t>Тогучинского</w:t>
      </w:r>
      <w:r w:rsidR="007168C5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168C5" w:rsidRPr="00F06BA3">
        <w:rPr>
          <w:rFonts w:ascii="Times New Roman" w:hAnsi="Times New Roman" w:cs="Times New Roman"/>
          <w:sz w:val="28"/>
          <w:szCs w:val="28"/>
        </w:rPr>
        <w:t>;</w:t>
      </w:r>
    </w:p>
    <w:p w14:paraId="4C94D708" w14:textId="1429CC19" w:rsidR="007168C5" w:rsidRPr="00F06BA3" w:rsidRDefault="00C2404D" w:rsidP="00EB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КНП</w:t>
      </w:r>
      <w:r w:rsidR="007168C5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– количество всех населенных пунктов </w:t>
      </w:r>
      <w:r>
        <w:rPr>
          <w:rFonts w:ascii="Times New Roman" w:hAnsi="Times New Roman" w:cs="Times New Roman"/>
          <w:sz w:val="28"/>
          <w:szCs w:val="28"/>
        </w:rPr>
        <w:t>Тогучинского</w:t>
      </w:r>
      <w:r w:rsidR="007168C5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168C5" w:rsidRPr="00F06BA3">
        <w:rPr>
          <w:rFonts w:ascii="Times New Roman" w:hAnsi="Times New Roman" w:cs="Times New Roman"/>
          <w:sz w:val="28"/>
          <w:szCs w:val="28"/>
        </w:rPr>
        <w:t>;</w:t>
      </w:r>
    </w:p>
    <w:p w14:paraId="050A1FCF" w14:textId="47633F60" w:rsidR="007168C5" w:rsidRPr="00F06BA3" w:rsidRDefault="00C2404D" w:rsidP="00A9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КП</w:t>
      </w:r>
      <w:r w:rsidR="007168C5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– количество </w:t>
      </w:r>
      <w:r w:rsidR="007168C5" w:rsidRPr="00F06BA3">
        <w:rPr>
          <w:rFonts w:ascii="Times New Roman" w:hAnsi="Times New Roman" w:cs="Times New Roman"/>
          <w:sz w:val="28"/>
          <w:szCs w:val="28"/>
        </w:rPr>
        <w:t xml:space="preserve">поселений </w:t>
      </w:r>
      <w:r>
        <w:rPr>
          <w:rFonts w:ascii="Times New Roman" w:hAnsi="Times New Roman" w:cs="Times New Roman"/>
          <w:sz w:val="28"/>
          <w:szCs w:val="28"/>
        </w:rPr>
        <w:t>Тогучинского</w:t>
      </w:r>
      <w:r w:rsidR="007168C5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168C5" w:rsidRPr="00F06BA3">
        <w:rPr>
          <w:rFonts w:ascii="Times New Roman" w:hAnsi="Times New Roman" w:cs="Times New Roman"/>
          <w:sz w:val="28"/>
          <w:szCs w:val="28"/>
        </w:rPr>
        <w:t>.</w:t>
      </w:r>
    </w:p>
    <w:p w14:paraId="7072E9C4" w14:textId="55559F45" w:rsidR="004E2392" w:rsidRPr="00F06BA3" w:rsidRDefault="00AE0E5C" w:rsidP="00EB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2.</w:t>
      </w:r>
      <w:r w:rsidR="00EB1D36" w:rsidRPr="00F06BA3">
        <w:rPr>
          <w:rFonts w:ascii="Times New Roman" w:hAnsi="Times New Roman" w:cs="Times New Roman"/>
          <w:sz w:val="28"/>
          <w:szCs w:val="28"/>
        </w:rPr>
        <w:t> </w:t>
      </w:r>
      <w:r w:rsidRPr="00F06BA3">
        <w:rPr>
          <w:rFonts w:ascii="Times New Roman" w:hAnsi="Times New Roman" w:cs="Times New Roman"/>
          <w:sz w:val="28"/>
          <w:szCs w:val="28"/>
        </w:rPr>
        <w:t>К</w:t>
      </w:r>
      <w:r w:rsidR="004E2392" w:rsidRPr="00F06BA3">
        <w:rPr>
          <w:rFonts w:ascii="Times New Roman" w:hAnsi="Times New Roman" w:cs="Times New Roman"/>
          <w:sz w:val="28"/>
          <w:szCs w:val="28"/>
        </w:rPr>
        <w:t>оэффициент масштаба</w:t>
      </w:r>
      <w:r w:rsidR="00EB1D36" w:rsidRPr="00F06BA3">
        <w:rPr>
          <w:rFonts w:ascii="Times New Roman" w:hAnsi="Times New Roman" w:cs="Times New Roman"/>
          <w:sz w:val="28"/>
          <w:szCs w:val="28"/>
        </w:rPr>
        <w:t xml:space="preserve"> j-</w:t>
      </w:r>
      <w:proofErr w:type="spellStart"/>
      <w:r w:rsidR="00EB1D36"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B1D36" w:rsidRPr="00F06B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2404D">
        <w:rPr>
          <w:rFonts w:ascii="Times New Roman" w:hAnsi="Times New Roman" w:cs="Times New Roman"/>
          <w:sz w:val="28"/>
          <w:szCs w:val="28"/>
        </w:rPr>
        <w:t>Тогучинского</w:t>
      </w:r>
      <w:r w:rsidR="00C2404D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EB1D36" w:rsidRPr="00F06BA3">
        <w:rPr>
          <w:rFonts w:ascii="Times New Roman" w:hAnsi="Times New Roman" w:cs="Times New Roman"/>
          <w:sz w:val="28"/>
          <w:szCs w:val="28"/>
        </w:rPr>
        <w:t>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B1D36" w:rsidRPr="00F06BA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масш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EB1D36" w:rsidRPr="00F06BA3">
        <w:rPr>
          <w:rFonts w:ascii="Times New Roman" w:hAnsi="Times New Roman" w:cs="Times New Roman"/>
          <w:sz w:val="28"/>
          <w:szCs w:val="28"/>
        </w:rPr>
        <w:t>):</w:t>
      </w:r>
    </w:p>
    <w:p w14:paraId="6F813556" w14:textId="77777777" w:rsidR="00353125" w:rsidRPr="00F06BA3" w:rsidRDefault="00353125" w:rsidP="00EB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37EEC6F" w14:textId="1D5EAA66" w:rsidR="00EB1D36" w:rsidRPr="00F06BA3" w:rsidRDefault="005D41C6" w:rsidP="00270C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масш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=с+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1-с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ЧЖ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ср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ЧЖ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den>
        </m:f>
      </m:oMath>
      <w:r w:rsidR="00270CD1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374104EA" w14:textId="77777777" w:rsidR="00EB1D36" w:rsidRPr="00F06BA3" w:rsidRDefault="00EB1D36" w:rsidP="00EB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64D63" w14:textId="3A72E74D" w:rsidR="00EB1D36" w:rsidRPr="00F06BA3" w:rsidRDefault="00270CD1" w:rsidP="00270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BA3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ЧЖ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ср</m:t>
            </m:r>
          </m:sub>
        </m:sSub>
      </m:oMath>
      <w:r w:rsidRPr="00F06BA3">
        <w:rPr>
          <w:rFonts w:ascii="Times New Roman" w:eastAsiaTheme="minorEastAsia" w:hAnsi="Times New Roman" w:cs="Times New Roman"/>
          <w:sz w:val="28"/>
          <w:szCs w:val="28"/>
        </w:rPr>
        <w:t> </w:t>
      </w:r>
      <w:r w:rsidR="00EB1D36" w:rsidRPr="00F06BA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EB1D36" w:rsidRPr="00F06BA3">
        <w:rPr>
          <w:rFonts w:ascii="Times New Roman" w:hAnsi="Times New Roman" w:cs="Times New Roman"/>
          <w:sz w:val="28"/>
          <w:szCs w:val="28"/>
        </w:rPr>
        <w:t xml:space="preserve"> средняя численность населения </w:t>
      </w:r>
      <w:r w:rsidRPr="00F06BA3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D15229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B1D36" w:rsidRPr="00F06BA3">
        <w:rPr>
          <w:rFonts w:ascii="Times New Roman" w:hAnsi="Times New Roman" w:cs="Times New Roman"/>
          <w:sz w:val="28"/>
          <w:szCs w:val="28"/>
        </w:rPr>
        <w:t>;</w:t>
      </w:r>
    </w:p>
    <w:p w14:paraId="73B3BAA2" w14:textId="68F3A64D" w:rsidR="00EB1D36" w:rsidRPr="00F06BA3" w:rsidRDefault="00E225BF" w:rsidP="00EB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  <w:lang w:val="en-US"/>
        </w:rPr>
        <w:t>c </w:t>
      </w:r>
      <w:r w:rsidR="00EB1D36" w:rsidRPr="00F06BA3">
        <w:rPr>
          <w:rFonts w:ascii="Times New Roman" w:hAnsi="Times New Roman" w:cs="Times New Roman"/>
          <w:sz w:val="28"/>
          <w:szCs w:val="28"/>
        </w:rPr>
        <w:t>– </w:t>
      </w:r>
      <w:proofErr w:type="gramStart"/>
      <w:r w:rsidR="00EB1D36" w:rsidRPr="00F06BA3">
        <w:rPr>
          <w:rFonts w:ascii="Times New Roman" w:hAnsi="Times New Roman" w:cs="Times New Roman"/>
          <w:sz w:val="28"/>
          <w:szCs w:val="28"/>
        </w:rPr>
        <w:t>параметр</w:t>
      </w:r>
      <w:proofErr w:type="gramEnd"/>
      <w:r w:rsidR="00EB1D36" w:rsidRPr="00F06BA3">
        <w:rPr>
          <w:rFonts w:ascii="Times New Roman" w:hAnsi="Times New Roman" w:cs="Times New Roman"/>
          <w:sz w:val="28"/>
          <w:szCs w:val="28"/>
        </w:rPr>
        <w:t xml:space="preserve">, удовлетворяющий условию 0 ≤ </w:t>
      </w:r>
      <w:r w:rsidRPr="00F06BA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B1D36" w:rsidRPr="00F06BA3">
        <w:rPr>
          <w:rFonts w:ascii="Times New Roman" w:hAnsi="Times New Roman" w:cs="Times New Roman"/>
          <w:sz w:val="28"/>
          <w:szCs w:val="28"/>
        </w:rPr>
        <w:t xml:space="preserve"> ≤ 1. </w:t>
      </w:r>
      <w:r w:rsidR="00D15229">
        <w:rPr>
          <w:rFonts w:ascii="Times New Roman" w:hAnsi="Times New Roman" w:cs="Times New Roman"/>
          <w:sz w:val="28"/>
          <w:szCs w:val="28"/>
        </w:rPr>
        <w:t xml:space="preserve">Для расчета </w:t>
      </w:r>
      <w:r w:rsidRPr="00F06BA3">
        <w:rPr>
          <w:rFonts w:ascii="Times New Roman" w:hAnsi="Times New Roman" w:cs="Times New Roman"/>
          <w:sz w:val="28"/>
          <w:szCs w:val="28"/>
        </w:rPr>
        <w:t>принима</w:t>
      </w:r>
      <w:r w:rsidR="00D15229">
        <w:rPr>
          <w:rFonts w:ascii="Times New Roman" w:hAnsi="Times New Roman" w:cs="Times New Roman"/>
          <w:sz w:val="28"/>
          <w:szCs w:val="28"/>
        </w:rPr>
        <w:t>ется</w:t>
      </w:r>
      <w:r w:rsidRPr="00F06BA3">
        <w:rPr>
          <w:rFonts w:ascii="Times New Roman" w:hAnsi="Times New Roman" w:cs="Times New Roman"/>
          <w:sz w:val="28"/>
          <w:szCs w:val="28"/>
        </w:rPr>
        <w:t xml:space="preserve"> с = </w:t>
      </w:r>
      <w:r w:rsidR="00EB1D36" w:rsidRPr="00F06BA3">
        <w:rPr>
          <w:rFonts w:ascii="Times New Roman" w:hAnsi="Times New Roman" w:cs="Times New Roman"/>
          <w:sz w:val="28"/>
          <w:szCs w:val="28"/>
        </w:rPr>
        <w:t>0,</w:t>
      </w:r>
      <w:r w:rsidR="00A54B24" w:rsidRPr="00F06BA3">
        <w:rPr>
          <w:rFonts w:ascii="Times New Roman" w:hAnsi="Times New Roman" w:cs="Times New Roman"/>
          <w:sz w:val="28"/>
          <w:szCs w:val="28"/>
        </w:rPr>
        <w:t>3</w:t>
      </w:r>
      <w:r w:rsidR="00EB1D36" w:rsidRPr="00F06BA3">
        <w:rPr>
          <w:rFonts w:ascii="Times New Roman" w:hAnsi="Times New Roman" w:cs="Times New Roman"/>
          <w:sz w:val="28"/>
          <w:szCs w:val="28"/>
        </w:rPr>
        <w:t>.</w:t>
      </w:r>
    </w:p>
    <w:p w14:paraId="510BD9BA" w14:textId="21152EEA" w:rsidR="00D5072B" w:rsidRPr="00F06BA3" w:rsidRDefault="00AE0E5C" w:rsidP="00D50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3. К</w:t>
      </w:r>
      <w:r w:rsidR="00D5072B" w:rsidRPr="00F06BA3">
        <w:rPr>
          <w:rFonts w:ascii="Times New Roman" w:hAnsi="Times New Roman" w:cs="Times New Roman"/>
          <w:sz w:val="28"/>
          <w:szCs w:val="28"/>
        </w:rPr>
        <w:t>оэффициент стоимости предоставления коммунальных услуг j-</w:t>
      </w:r>
      <w:proofErr w:type="spellStart"/>
      <w:r w:rsidR="00D5072B"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5072B" w:rsidRPr="00F06B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72998">
        <w:rPr>
          <w:rFonts w:ascii="Times New Roman" w:hAnsi="Times New Roman" w:cs="Times New Roman"/>
          <w:sz w:val="28"/>
          <w:szCs w:val="28"/>
        </w:rPr>
        <w:t>Тогучинского</w:t>
      </w:r>
      <w:r w:rsidR="00D5072B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5072B" w:rsidRPr="00F06BA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ку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D5072B" w:rsidRPr="00F06BA3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14:paraId="4EAC9E98" w14:textId="77777777" w:rsidR="00D5072B" w:rsidRPr="00F06BA3" w:rsidRDefault="00D5072B" w:rsidP="00D50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4D07E2" w14:textId="354F8EE2" w:rsidR="00D5072B" w:rsidRPr="00F06BA3" w:rsidRDefault="005D41C6" w:rsidP="00D5072B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ку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=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вод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+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стэ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D5072B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59343AB2" w14:textId="77777777" w:rsidR="00D5072B" w:rsidRPr="00F06BA3" w:rsidRDefault="00D5072B" w:rsidP="00D50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CB773" w14:textId="01063A46" w:rsidR="00D5072B" w:rsidRPr="00F06BA3" w:rsidRDefault="00D5072B" w:rsidP="00D50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BA3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вод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</w:rPr>
        <w:t> –</w:t>
      </w:r>
      <w:proofErr w:type="gramEnd"/>
      <w:r w:rsidRPr="00F06BA3">
        <w:rPr>
          <w:rFonts w:ascii="Times New Roman" w:hAnsi="Times New Roman" w:cs="Times New Roman"/>
          <w:sz w:val="28"/>
          <w:szCs w:val="28"/>
        </w:rPr>
        <w:t> коэффициент стоимости водоснабжения и водоотведения j-</w:t>
      </w:r>
      <w:proofErr w:type="spellStart"/>
      <w:r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72998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>;</w:t>
      </w:r>
    </w:p>
    <w:p w14:paraId="39D68920" w14:textId="18861324" w:rsidR="00D5072B" w:rsidRPr="00F06BA3" w:rsidRDefault="005D41C6" w:rsidP="00D50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стэ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646635" w:rsidRPr="00F06BA3">
        <w:rPr>
          <w:rFonts w:ascii="Times New Roman" w:eastAsiaTheme="minorEastAsia" w:hAnsi="Times New Roman" w:cs="Times New Roman"/>
          <w:sz w:val="28"/>
          <w:szCs w:val="28"/>
        </w:rPr>
        <w:t> – </w:t>
      </w:r>
      <w:r w:rsidR="00646635" w:rsidRPr="00F06BA3">
        <w:rPr>
          <w:rFonts w:ascii="Times New Roman" w:hAnsi="Times New Roman" w:cs="Times New Roman"/>
          <w:sz w:val="28"/>
          <w:szCs w:val="28"/>
        </w:rPr>
        <w:t>коэффициент стоимости тепловой энергии j-</w:t>
      </w:r>
      <w:proofErr w:type="spellStart"/>
      <w:r w:rsidR="00646635"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46635" w:rsidRPr="00F06B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72998">
        <w:rPr>
          <w:rFonts w:ascii="Times New Roman" w:hAnsi="Times New Roman" w:cs="Times New Roman"/>
          <w:sz w:val="28"/>
          <w:szCs w:val="28"/>
        </w:rPr>
        <w:t>Тогучинского</w:t>
      </w:r>
      <w:r w:rsidR="00646635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5072B" w:rsidRPr="00F06BA3">
        <w:rPr>
          <w:rFonts w:ascii="Times New Roman" w:hAnsi="Times New Roman" w:cs="Times New Roman"/>
          <w:sz w:val="28"/>
          <w:szCs w:val="28"/>
        </w:rPr>
        <w:t>;</w:t>
      </w:r>
    </w:p>
    <w:p w14:paraId="76575C00" w14:textId="77777777" w:rsidR="00D5072B" w:rsidRPr="00F06BA3" w:rsidRDefault="005D41C6" w:rsidP="00D50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1</m:t>
            </m:r>
          </m:sub>
        </m:sSub>
      </m:oMath>
      <w:proofErr w:type="gramStart"/>
      <w:r w:rsidR="00D5072B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2</m:t>
            </m:r>
          </m:sub>
        </m:sSub>
      </m:oMath>
      <w:r w:rsidR="00D5072B" w:rsidRPr="00F06BA3">
        <w:rPr>
          <w:rFonts w:ascii="Times New Roman" w:eastAsiaTheme="minorEastAsia" w:hAnsi="Times New Roman" w:cs="Times New Roman"/>
          <w:sz w:val="28"/>
          <w:szCs w:val="28"/>
        </w:rPr>
        <w:t> </w:t>
      </w:r>
      <w:r w:rsidR="00D5072B" w:rsidRPr="00F06BA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D5072B" w:rsidRPr="00F06BA3">
        <w:rPr>
          <w:rFonts w:ascii="Times New Roman" w:hAnsi="Times New Roman" w:cs="Times New Roman"/>
          <w:sz w:val="28"/>
          <w:szCs w:val="28"/>
        </w:rPr>
        <w:t> весовые коэффициенты, удовлетворяющие условиям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1</m:t>
            </m:r>
          </m:sub>
        </m:sSub>
      </m:oMath>
      <w:r w:rsidR="00D5072B" w:rsidRPr="00F06BA3">
        <w:rPr>
          <w:rFonts w:ascii="Times New Roman" w:eastAsiaTheme="minorEastAsia" w:hAnsi="Times New Roman" w:cs="Times New Roman"/>
          <w:sz w:val="28"/>
          <w:szCs w:val="28"/>
        </w:rPr>
        <w:t>, 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2</m:t>
            </m:r>
          </m:sub>
        </m:sSub>
      </m:oMath>
      <w:r w:rsidR="00D5072B" w:rsidRPr="00F06BA3">
        <w:rPr>
          <w:rFonts w:ascii="Times New Roman" w:eastAsiaTheme="minorEastAsia" w:hAnsi="Times New Roman" w:cs="Times New Roman"/>
          <w:sz w:val="28"/>
          <w:szCs w:val="28"/>
        </w:rPr>
        <w:t>) </w:t>
      </w:r>
      <w:r w:rsidR="00D5072B" w:rsidRPr="00F06BA3">
        <w:rPr>
          <w:rFonts w:ascii="Times New Roman" w:hAnsi="Times New Roman" w:cs="Times New Roman"/>
          <w:sz w:val="28"/>
          <w:szCs w:val="28"/>
        </w:rPr>
        <w:sym w:font="Symbol" w:char="F0B3"/>
      </w:r>
      <w:r w:rsidR="00D5072B" w:rsidRPr="00F06BA3">
        <w:rPr>
          <w:rFonts w:ascii="Times New Roman" w:hAnsi="Times New Roman" w:cs="Times New Roman"/>
          <w:sz w:val="28"/>
          <w:szCs w:val="28"/>
        </w:rPr>
        <w:t xml:space="preserve"> 0, </w:t>
      </w:r>
      <w:r w:rsidR="00D5072B" w:rsidRPr="00F06BA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5072B" w:rsidRPr="00F06BA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5072B" w:rsidRPr="00F06B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072B" w:rsidRPr="00F06BA3">
        <w:rPr>
          <w:rFonts w:ascii="Times New Roman" w:hAnsi="Times New Roman" w:cs="Times New Roman"/>
          <w:sz w:val="28"/>
          <w:szCs w:val="28"/>
        </w:rPr>
        <w:t>+</w:t>
      </w:r>
      <w:r w:rsidR="00D5072B" w:rsidRPr="00F06BA3">
        <w:rPr>
          <w:rFonts w:ascii="Times New Roman" w:hAnsi="Times New Roman" w:cs="Times New Roman"/>
          <w:sz w:val="28"/>
          <w:szCs w:val="28"/>
          <w:lang w:val="en-US"/>
        </w:rPr>
        <w:t> a</w:t>
      </w:r>
      <w:r w:rsidR="00D5072B" w:rsidRPr="00F06BA3">
        <w:rPr>
          <w:rFonts w:ascii="Times New Roman" w:hAnsi="Times New Roman" w:cs="Times New Roman"/>
          <w:sz w:val="28"/>
          <w:szCs w:val="28"/>
          <w:vertAlign w:val="subscript"/>
        </w:rPr>
        <w:t>2 </w:t>
      </w:r>
      <w:r w:rsidR="00D5072B" w:rsidRPr="00F06BA3">
        <w:rPr>
          <w:rFonts w:ascii="Times New Roman" w:hAnsi="Times New Roman" w:cs="Times New Roman"/>
          <w:sz w:val="28"/>
          <w:szCs w:val="28"/>
        </w:rPr>
        <w:t>= 1, определяются исходя из структуры расходов.</w:t>
      </w:r>
    </w:p>
    <w:p w14:paraId="107161DE" w14:textId="0B7F5187" w:rsidR="00D5072B" w:rsidRPr="00F06BA3" w:rsidRDefault="00D5072B" w:rsidP="00D50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Коэффициент стоимости водоснабжения и водоотведения j-</w:t>
      </w:r>
      <w:proofErr w:type="spellStart"/>
      <w:r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B1F61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вод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14:paraId="68C42A7B" w14:textId="77777777" w:rsidR="00D5072B" w:rsidRPr="00F06BA3" w:rsidRDefault="00D5072B" w:rsidP="00D50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9EB0A9" w14:textId="5E8703FA" w:rsidR="00D5072B" w:rsidRPr="00F06BA3" w:rsidRDefault="005D41C6" w:rsidP="00D507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вод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а* 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  <m:t>хвод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+ 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1-а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* 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  <m:t>гвод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+ 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  <m:t>вот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j</m:t>
                </m:r>
              </m:sub>
            </m:sSub>
          </m:num>
          <m:den>
            <m:f>
              <m:fPr>
                <m:type m:val="skw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а*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хвод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m:t>j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 +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1-а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*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гвод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m:t>j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 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вот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m:t>j</m:t>
                            </m:r>
                          </m:sub>
                        </m:sSub>
                      </m:e>
                    </m:d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КП</m:t>
                </m:r>
              </m:den>
            </m:f>
          </m:den>
        </m:f>
      </m:oMath>
      <w:r w:rsidR="00D5072B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0AEC2687" w14:textId="77777777" w:rsidR="00D5072B" w:rsidRPr="00F06BA3" w:rsidRDefault="00D5072B" w:rsidP="00D50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8EC86F" w14:textId="4E992A34" w:rsidR="00D5072B" w:rsidRPr="00F06BA3" w:rsidRDefault="00D5072B" w:rsidP="00D50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BA3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хвод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j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6BA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F06BA3">
        <w:rPr>
          <w:rFonts w:ascii="Times New Roman" w:hAnsi="Times New Roman" w:cs="Times New Roman"/>
          <w:sz w:val="28"/>
          <w:szCs w:val="28"/>
        </w:rPr>
        <w:t> тариф на холодное водоснабжение j-</w:t>
      </w:r>
      <w:proofErr w:type="spellStart"/>
      <w:r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C309E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>;</w:t>
      </w:r>
    </w:p>
    <w:p w14:paraId="20AC176D" w14:textId="225884B4" w:rsidR="00D5072B" w:rsidRPr="00F06BA3" w:rsidRDefault="005D41C6" w:rsidP="00D50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гвод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j</m:t>
            </m:r>
          </m:sub>
        </m:sSub>
      </m:oMath>
      <w:r w:rsidR="00D5072B" w:rsidRPr="00F06BA3">
        <w:rPr>
          <w:rFonts w:ascii="Times New Roman" w:eastAsiaTheme="minorEastAsia" w:hAnsi="Times New Roman" w:cs="Times New Roman"/>
          <w:sz w:val="28"/>
          <w:szCs w:val="28"/>
          <w:lang w:val="en-US"/>
        </w:rPr>
        <w:t> </w:t>
      </w:r>
      <w:r w:rsidR="00D5072B" w:rsidRPr="00F06BA3">
        <w:rPr>
          <w:rFonts w:ascii="Times New Roman" w:hAnsi="Times New Roman" w:cs="Times New Roman"/>
          <w:sz w:val="28"/>
          <w:szCs w:val="28"/>
        </w:rPr>
        <w:t>– тариф на горячее водоснабжение j-</w:t>
      </w:r>
      <w:proofErr w:type="spellStart"/>
      <w:r w:rsidR="00D5072B"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5072B" w:rsidRPr="00F06B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C309E">
        <w:rPr>
          <w:rFonts w:ascii="Times New Roman" w:hAnsi="Times New Roman" w:cs="Times New Roman"/>
          <w:sz w:val="28"/>
          <w:szCs w:val="28"/>
        </w:rPr>
        <w:t>Тогучинского</w:t>
      </w:r>
      <w:r w:rsidR="00D5072B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5072B" w:rsidRPr="00F06BA3">
        <w:rPr>
          <w:rFonts w:ascii="Times New Roman" w:hAnsi="Times New Roman" w:cs="Times New Roman"/>
          <w:sz w:val="28"/>
          <w:szCs w:val="28"/>
        </w:rPr>
        <w:t>;</w:t>
      </w:r>
    </w:p>
    <w:p w14:paraId="050B86EB" w14:textId="2A6F06AC" w:rsidR="00D5072B" w:rsidRPr="00F06BA3" w:rsidRDefault="005D41C6" w:rsidP="00D50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T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вот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j</m:t>
            </m:r>
          </m:sub>
        </m:sSub>
      </m:oMath>
      <w:r w:rsidR="00D5072B" w:rsidRPr="00F06BA3">
        <w:rPr>
          <w:rFonts w:ascii="Times New Roman" w:eastAsiaTheme="minorEastAsia" w:hAnsi="Times New Roman" w:cs="Times New Roman"/>
          <w:sz w:val="28"/>
          <w:szCs w:val="28"/>
          <w:lang w:val="en-US"/>
        </w:rPr>
        <w:t> </w:t>
      </w:r>
      <w:r w:rsidR="00D5072B" w:rsidRPr="00F06BA3">
        <w:rPr>
          <w:rFonts w:ascii="Times New Roman" w:hAnsi="Times New Roman" w:cs="Times New Roman"/>
          <w:sz w:val="28"/>
          <w:szCs w:val="28"/>
        </w:rPr>
        <w:t>– тариф на водоотведение для j-</w:t>
      </w:r>
      <w:proofErr w:type="spellStart"/>
      <w:r w:rsidR="00D5072B"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5072B" w:rsidRPr="00F06B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C309E">
        <w:rPr>
          <w:rFonts w:ascii="Times New Roman" w:hAnsi="Times New Roman" w:cs="Times New Roman"/>
          <w:sz w:val="28"/>
          <w:szCs w:val="28"/>
        </w:rPr>
        <w:t>Тогучинского</w:t>
      </w:r>
      <w:r w:rsidR="00D5072B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5072B" w:rsidRPr="00F06BA3">
        <w:rPr>
          <w:rFonts w:ascii="Times New Roman" w:hAnsi="Times New Roman" w:cs="Times New Roman"/>
          <w:sz w:val="28"/>
          <w:szCs w:val="28"/>
        </w:rPr>
        <w:t>;</w:t>
      </w:r>
    </w:p>
    <w:p w14:paraId="2643A271" w14:textId="775B5478" w:rsidR="00D5072B" w:rsidRPr="00F06BA3" w:rsidRDefault="00D5072B" w:rsidP="00D50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06B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6BA3">
        <w:rPr>
          <w:rFonts w:ascii="Times New Roman" w:hAnsi="Times New Roman" w:cs="Times New Roman"/>
          <w:sz w:val="28"/>
          <w:szCs w:val="28"/>
        </w:rPr>
        <w:t xml:space="preserve">– параметр, удовлетворяющий условию 0 ≤ </w:t>
      </w:r>
      <w:r w:rsidRPr="00F06BA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06BA3">
        <w:rPr>
          <w:rFonts w:ascii="Times New Roman" w:hAnsi="Times New Roman" w:cs="Times New Roman"/>
          <w:sz w:val="28"/>
          <w:szCs w:val="28"/>
        </w:rPr>
        <w:t xml:space="preserve"> ≤ 1.</w:t>
      </w:r>
    </w:p>
    <w:p w14:paraId="05C480A0" w14:textId="766CB878" w:rsidR="00CB6E49" w:rsidRPr="00F06BA3" w:rsidRDefault="00CB6E49" w:rsidP="00D50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В случае, если во всех поселениях </w:t>
      </w:r>
      <w:r w:rsidR="002C309E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отсутствует тариф на водоотведение, то его можно заменить тарифом на вывоз жидких бытовых отходов.</w:t>
      </w:r>
    </w:p>
    <w:p w14:paraId="0BBB7DF4" w14:textId="13289899" w:rsidR="007E1263" w:rsidRPr="00F06BA3" w:rsidRDefault="007E1263" w:rsidP="007E1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Коэффициент стоимости тепловой энергии j-</w:t>
      </w:r>
      <w:proofErr w:type="spellStart"/>
      <w:r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B1454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стэ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</w:rPr>
        <w:t>):</w:t>
      </w:r>
    </w:p>
    <w:p w14:paraId="32DBB642" w14:textId="77777777" w:rsidR="007E1263" w:rsidRPr="00F06BA3" w:rsidRDefault="007E1263" w:rsidP="007E1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EBD9CB" w14:textId="21647AB8" w:rsidR="007E1263" w:rsidRPr="00F06BA3" w:rsidRDefault="005D41C6" w:rsidP="007E1263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стэ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  <m:t>гкал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j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Тгкал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7E1263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400F1617" w14:textId="77777777" w:rsidR="007E1263" w:rsidRPr="00F06BA3" w:rsidRDefault="007E1263" w:rsidP="007E126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DCF45ED" w14:textId="2BCD0852" w:rsidR="007E1263" w:rsidRPr="00F06BA3" w:rsidRDefault="007E1263" w:rsidP="007E1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BA3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гкал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j</m:t>
            </m:r>
          </m:sub>
        </m:sSub>
      </m:oMath>
      <w:r w:rsidRPr="00F06BA3">
        <w:rPr>
          <w:rFonts w:ascii="Times New Roman" w:eastAsiaTheme="minorEastAsia" w:hAnsi="Times New Roman" w:cs="Times New Roman"/>
          <w:sz w:val="28"/>
          <w:szCs w:val="28"/>
          <w:lang w:val="en-US"/>
        </w:rPr>
        <w:t> </w:t>
      </w:r>
      <w:r w:rsidRPr="00F06BA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F06BA3">
        <w:rPr>
          <w:rFonts w:ascii="Times New Roman" w:hAnsi="Times New Roman" w:cs="Times New Roman"/>
          <w:sz w:val="28"/>
          <w:szCs w:val="28"/>
        </w:rPr>
        <w:t xml:space="preserve"> средняя стоимость выработки одной </w:t>
      </w:r>
      <w:proofErr w:type="spellStart"/>
      <w:r w:rsidRPr="00F06BA3">
        <w:rPr>
          <w:rFonts w:ascii="Times New Roman" w:hAnsi="Times New Roman" w:cs="Times New Roman"/>
          <w:sz w:val="28"/>
          <w:szCs w:val="28"/>
        </w:rPr>
        <w:t>гигакалории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тепловой энергии в j-м поселении </w:t>
      </w:r>
      <w:r w:rsidR="00B0602A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>;</w:t>
      </w:r>
    </w:p>
    <w:p w14:paraId="33BA5935" w14:textId="684ADD72" w:rsidR="007E1263" w:rsidRPr="00F06BA3" w:rsidRDefault="00B0602A" w:rsidP="007E1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Тгкал</w:t>
      </w:r>
      <w:proofErr w:type="spellEnd"/>
      <w:r w:rsidR="007E1263" w:rsidRPr="00F06BA3">
        <w:rPr>
          <w:rFonts w:ascii="Times New Roman" w:hAnsi="Times New Roman" w:cs="Times New Roman"/>
          <w:sz w:val="28"/>
          <w:szCs w:val="28"/>
        </w:rPr>
        <w:t xml:space="preserve"> – стоимость выработки одной </w:t>
      </w:r>
      <w:proofErr w:type="spellStart"/>
      <w:r w:rsidR="007E1263" w:rsidRPr="00F06BA3">
        <w:rPr>
          <w:rFonts w:ascii="Times New Roman" w:hAnsi="Times New Roman" w:cs="Times New Roman"/>
          <w:sz w:val="28"/>
          <w:szCs w:val="28"/>
        </w:rPr>
        <w:t>гигакалории</w:t>
      </w:r>
      <w:proofErr w:type="spellEnd"/>
      <w:r w:rsidR="007E1263" w:rsidRPr="00F06BA3">
        <w:rPr>
          <w:rFonts w:ascii="Times New Roman" w:hAnsi="Times New Roman" w:cs="Times New Roman"/>
          <w:sz w:val="28"/>
          <w:szCs w:val="28"/>
        </w:rPr>
        <w:t xml:space="preserve"> тепловой энергии в среднем по</w:t>
      </w:r>
      <w:r w:rsidR="00874005" w:rsidRPr="00F06BA3">
        <w:rPr>
          <w:rFonts w:ascii="Times New Roman" w:hAnsi="Times New Roman" w:cs="Times New Roman"/>
          <w:sz w:val="28"/>
          <w:szCs w:val="28"/>
        </w:rPr>
        <w:t xml:space="preserve"> поселениям</w:t>
      </w:r>
      <w:r w:rsidR="007E1263" w:rsidRPr="00F06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Тогучинского</w:t>
      </w:r>
      <w:r w:rsidR="00874005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E1263" w:rsidRPr="00F06BA3">
        <w:rPr>
          <w:rFonts w:ascii="Times New Roman" w:hAnsi="Times New Roman" w:cs="Times New Roman"/>
          <w:sz w:val="28"/>
          <w:szCs w:val="28"/>
        </w:rPr>
        <w:t>.</w:t>
      </w:r>
    </w:p>
    <w:p w14:paraId="0EFD245E" w14:textId="72805A5A" w:rsidR="007E1263" w:rsidRPr="00F06BA3" w:rsidRDefault="007E1263" w:rsidP="007E1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Средняя стоимость выработки одной </w:t>
      </w:r>
      <w:proofErr w:type="spellStart"/>
      <w:r w:rsidRPr="00F06BA3">
        <w:rPr>
          <w:rFonts w:ascii="Times New Roman" w:hAnsi="Times New Roman" w:cs="Times New Roman"/>
          <w:sz w:val="28"/>
          <w:szCs w:val="28"/>
        </w:rPr>
        <w:t>гигакалории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тепловой энергии в j-м поселении </w:t>
      </w:r>
      <w:r w:rsidR="00B0602A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может рассчитываться по следующей формуле:</w:t>
      </w:r>
    </w:p>
    <w:p w14:paraId="2068E305" w14:textId="77777777" w:rsidR="007E1263" w:rsidRPr="00F06BA3" w:rsidRDefault="007E1263" w:rsidP="007E1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A0B7C" w14:textId="539DF293" w:rsidR="007E1263" w:rsidRPr="00F06BA3" w:rsidRDefault="005D41C6" w:rsidP="007E1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гкал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j</m:t>
                </m:r>
              </m:sub>
            </m:sSub>
          </m:den>
        </m:f>
      </m:oMath>
      <w:r w:rsidR="007E1263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31F777A1" w14:textId="77777777" w:rsidR="007E1263" w:rsidRPr="00F06BA3" w:rsidRDefault="007E1263" w:rsidP="007E1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7DB51E65" w14:textId="7EB7FDBB" w:rsidR="007E1263" w:rsidRPr="00F06BA3" w:rsidRDefault="007E1263" w:rsidP="007E1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BA3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j</m:t>
            </m:r>
          </m:sub>
        </m:sSub>
      </m:oMath>
      <w:r w:rsidRPr="00F06BA3">
        <w:rPr>
          <w:rFonts w:ascii="Times New Roman" w:eastAsiaTheme="minorEastAsia" w:hAnsi="Times New Roman" w:cs="Times New Roman"/>
          <w:sz w:val="28"/>
          <w:szCs w:val="28"/>
        </w:rPr>
        <w:t> –</w:t>
      </w:r>
      <w:proofErr w:type="gramEnd"/>
      <w:r w:rsidRPr="00F06BA3">
        <w:rPr>
          <w:rFonts w:ascii="Times New Roman" w:eastAsiaTheme="minorEastAsia" w:hAnsi="Times New Roman" w:cs="Times New Roman"/>
          <w:sz w:val="28"/>
          <w:szCs w:val="28"/>
        </w:rPr>
        <w:t> </w:t>
      </w:r>
      <w:r w:rsidRPr="00F06BA3">
        <w:rPr>
          <w:rFonts w:ascii="Times New Roman" w:hAnsi="Times New Roman" w:cs="Times New Roman"/>
          <w:sz w:val="28"/>
          <w:szCs w:val="28"/>
        </w:rPr>
        <w:t>себестоим</w:t>
      </w:r>
      <w:r w:rsidR="00DE702E" w:rsidRPr="00F06BA3">
        <w:rPr>
          <w:rFonts w:ascii="Times New Roman" w:hAnsi="Times New Roman" w:cs="Times New Roman"/>
          <w:sz w:val="28"/>
          <w:szCs w:val="28"/>
        </w:rPr>
        <w:t>ость выработки тепловой энергии</w:t>
      </w:r>
      <w:r w:rsidRPr="00F06BA3">
        <w:rPr>
          <w:rFonts w:ascii="Times New Roman" w:hAnsi="Times New Roman" w:cs="Times New Roman"/>
          <w:sz w:val="28"/>
          <w:szCs w:val="28"/>
        </w:rPr>
        <w:t>;</w:t>
      </w:r>
    </w:p>
    <w:p w14:paraId="285C10C3" w14:textId="738DFDF8" w:rsidR="007E1263" w:rsidRPr="00F06BA3" w:rsidRDefault="005D41C6" w:rsidP="007E1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j</m:t>
            </m:r>
          </m:sub>
        </m:sSub>
      </m:oMath>
      <w:r w:rsidR="007E1263" w:rsidRPr="00F06BA3">
        <w:rPr>
          <w:rFonts w:ascii="Times New Roman" w:eastAsiaTheme="minorEastAsia" w:hAnsi="Times New Roman" w:cs="Times New Roman"/>
          <w:sz w:val="28"/>
          <w:szCs w:val="28"/>
        </w:rPr>
        <w:t> </w:t>
      </w:r>
      <w:r w:rsidR="007E1263" w:rsidRPr="00F06BA3">
        <w:rPr>
          <w:rFonts w:ascii="Times New Roman" w:hAnsi="Times New Roman" w:cs="Times New Roman"/>
          <w:sz w:val="28"/>
          <w:szCs w:val="28"/>
        </w:rPr>
        <w:t>– фактический объем полезного отпуска тепловой энергии.</w:t>
      </w:r>
    </w:p>
    <w:p w14:paraId="4F650832" w14:textId="2D197139" w:rsidR="002A5D58" w:rsidRPr="00F06BA3" w:rsidRDefault="002A5D58" w:rsidP="007E1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lastRenderedPageBreak/>
        <w:t>В случае, если тариф на тепловую энергию установлен</w:t>
      </w:r>
      <w:r w:rsidR="00CE512E" w:rsidRPr="00F06BA3">
        <w:rPr>
          <w:rFonts w:ascii="Times New Roman" w:hAnsi="Times New Roman" w:cs="Times New Roman"/>
          <w:sz w:val="28"/>
          <w:szCs w:val="28"/>
        </w:rPr>
        <w:t xml:space="preserve"> Департаментом по </w:t>
      </w:r>
      <w:proofErr w:type="gramStart"/>
      <w:r w:rsidR="00CE512E" w:rsidRPr="00F06BA3">
        <w:rPr>
          <w:rFonts w:ascii="Times New Roman" w:hAnsi="Times New Roman" w:cs="Times New Roman"/>
          <w:sz w:val="28"/>
          <w:szCs w:val="28"/>
        </w:rPr>
        <w:t>тарифам,</w:t>
      </w:r>
      <w:r w:rsidR="00950B90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гкал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j</m:t>
            </m:r>
          </m:sub>
        </m:sSub>
      </m:oMath>
      <w:r w:rsidR="00B22FCC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CE512E" w:rsidRPr="00F06BA3">
        <w:rPr>
          <w:rFonts w:ascii="Times New Roman" w:hAnsi="Times New Roman" w:cs="Times New Roman"/>
          <w:sz w:val="28"/>
          <w:szCs w:val="28"/>
        </w:rPr>
        <w:t>берется</w:t>
      </w:r>
      <w:proofErr w:type="gramEnd"/>
      <w:r w:rsidR="00CE512E" w:rsidRPr="00F06BA3">
        <w:rPr>
          <w:rFonts w:ascii="Times New Roman" w:hAnsi="Times New Roman" w:cs="Times New Roman"/>
          <w:sz w:val="28"/>
          <w:szCs w:val="28"/>
        </w:rPr>
        <w:t xml:space="preserve"> равным</w:t>
      </w:r>
      <w:r w:rsidR="00B22FCC" w:rsidRPr="00F06BA3">
        <w:rPr>
          <w:rFonts w:ascii="Times New Roman" w:hAnsi="Times New Roman" w:cs="Times New Roman"/>
          <w:sz w:val="28"/>
          <w:szCs w:val="28"/>
        </w:rPr>
        <w:t xml:space="preserve"> утвержденному тарифу</w:t>
      </w:r>
      <w:r w:rsidR="00CE512E" w:rsidRPr="00F06BA3">
        <w:rPr>
          <w:rFonts w:ascii="Times New Roman" w:hAnsi="Times New Roman" w:cs="Times New Roman"/>
          <w:sz w:val="28"/>
          <w:szCs w:val="28"/>
        </w:rPr>
        <w:t>.</w:t>
      </w:r>
      <w:r w:rsidR="00B22FCC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CE512E" w:rsidRPr="00F06BA3">
        <w:rPr>
          <w:rFonts w:ascii="Times New Roman" w:hAnsi="Times New Roman" w:cs="Times New Roman"/>
          <w:sz w:val="28"/>
          <w:szCs w:val="28"/>
        </w:rPr>
        <w:t>Д</w:t>
      </w:r>
      <w:r w:rsidRPr="00F06BA3">
        <w:rPr>
          <w:rFonts w:ascii="Times New Roman" w:hAnsi="Times New Roman" w:cs="Times New Roman"/>
          <w:sz w:val="28"/>
          <w:szCs w:val="28"/>
        </w:rPr>
        <w:t xml:space="preserve">ля расчета стоимости выработки одной </w:t>
      </w:r>
      <w:proofErr w:type="spellStart"/>
      <w:r w:rsidRPr="00F06BA3">
        <w:rPr>
          <w:rFonts w:ascii="Times New Roman" w:hAnsi="Times New Roman" w:cs="Times New Roman"/>
          <w:sz w:val="28"/>
          <w:szCs w:val="28"/>
        </w:rPr>
        <w:t>гигакалории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тепловой энергии в среднем по поселениям </w:t>
      </w:r>
      <w:r w:rsidR="00291756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22FCC" w:rsidRPr="00F06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91756">
        <w:rPr>
          <w:rFonts w:ascii="Times New Roman" w:hAnsi="Times New Roman" w:cs="Times New Roman"/>
          <w:sz w:val="28"/>
          <w:szCs w:val="28"/>
        </w:rPr>
        <w:t>Тгкал</w:t>
      </w:r>
      <w:proofErr w:type="spellEnd"/>
      <w:r w:rsidR="00B22FCC" w:rsidRPr="00F06BA3">
        <w:rPr>
          <w:rFonts w:ascii="Times New Roman" w:hAnsi="Times New Roman" w:cs="Times New Roman"/>
          <w:sz w:val="28"/>
          <w:szCs w:val="28"/>
        </w:rPr>
        <w:t>)</w:t>
      </w:r>
      <w:r w:rsidRPr="00F06BA3">
        <w:rPr>
          <w:rFonts w:ascii="Times New Roman" w:hAnsi="Times New Roman" w:cs="Times New Roman"/>
          <w:sz w:val="28"/>
          <w:szCs w:val="28"/>
        </w:rPr>
        <w:t xml:space="preserve"> берутся значения вышеуказанных показателей, подтвержденные Департаментом по тарифам при защите тарифа.</w:t>
      </w:r>
    </w:p>
    <w:p w14:paraId="71F83583" w14:textId="77777777" w:rsidR="007E1263" w:rsidRPr="00F06BA3" w:rsidRDefault="007E1263" w:rsidP="007E1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В случае, если в поселении не установлен тариф на тепловую энергию Департаментом по тарифам (отсутствует </w:t>
      </w:r>
      <w:proofErr w:type="spellStart"/>
      <w:r w:rsidRPr="00F06BA3">
        <w:rPr>
          <w:rFonts w:ascii="Times New Roman" w:hAnsi="Times New Roman" w:cs="Times New Roman"/>
          <w:sz w:val="28"/>
          <w:szCs w:val="28"/>
        </w:rPr>
        <w:t>энергоснабжающая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организация), берется фактическая себестоимость выработки тепловой энергии и фактический объем полезного отпуска тепловой энергии по источникам теплоснабжения, которые обслуживают учреждения.</w:t>
      </w:r>
      <w:r w:rsidR="00DE702E" w:rsidRPr="00F06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9CA24" w14:textId="1D0C51B8" w:rsidR="005E126B" w:rsidRPr="00F06BA3" w:rsidRDefault="00D5072B" w:rsidP="009E0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BA3">
        <w:rPr>
          <w:rFonts w:ascii="Times New Roman" w:hAnsi="Times New Roman" w:cs="Times New Roman"/>
          <w:sz w:val="28"/>
          <w:szCs w:val="28"/>
        </w:rPr>
        <w:t>4</w:t>
      </w:r>
      <w:r w:rsidR="00AE0E5C" w:rsidRPr="00F06BA3">
        <w:rPr>
          <w:rFonts w:ascii="Times New Roman" w:hAnsi="Times New Roman" w:cs="Times New Roman"/>
          <w:sz w:val="28"/>
          <w:szCs w:val="28"/>
        </w:rPr>
        <w:t>.</w:t>
      </w:r>
      <w:r w:rsidR="00EB1D36" w:rsidRPr="00F06BA3">
        <w:rPr>
          <w:rFonts w:ascii="Times New Roman" w:hAnsi="Times New Roman" w:cs="Times New Roman"/>
          <w:sz w:val="28"/>
          <w:szCs w:val="28"/>
        </w:rPr>
        <w:t> </w:t>
      </w:r>
      <w:r w:rsidR="00AE0E5C" w:rsidRPr="00F06BA3">
        <w:rPr>
          <w:rFonts w:ascii="Times New Roman" w:hAnsi="Times New Roman" w:cs="Times New Roman"/>
          <w:sz w:val="28"/>
          <w:szCs w:val="28"/>
        </w:rPr>
        <w:t>К</w:t>
      </w:r>
      <w:r w:rsidR="004E2392" w:rsidRPr="00F06BA3">
        <w:rPr>
          <w:rFonts w:ascii="Times New Roman" w:hAnsi="Times New Roman" w:cs="Times New Roman"/>
          <w:sz w:val="28"/>
          <w:szCs w:val="28"/>
        </w:rPr>
        <w:t xml:space="preserve">оэффициент удаленности административного центра </w:t>
      </w:r>
      <w:r w:rsidR="009E0AFF" w:rsidRPr="00F06BA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9E0AFF" w:rsidRPr="00F06BA3">
        <w:rPr>
          <w:rFonts w:ascii="Times New Roman" w:hAnsi="Times New Roman" w:cs="Times New Roman"/>
          <w:sz w:val="28"/>
          <w:szCs w:val="28"/>
        </w:rPr>
        <w:t xml:space="preserve">-го </w:t>
      </w:r>
      <w:r w:rsidR="004E2392" w:rsidRPr="00F06BA3">
        <w:rPr>
          <w:rFonts w:ascii="Times New Roman" w:hAnsi="Times New Roman" w:cs="Times New Roman"/>
          <w:sz w:val="28"/>
          <w:szCs w:val="28"/>
        </w:rPr>
        <w:t xml:space="preserve">поселения от административного центра </w:t>
      </w:r>
      <w:r w:rsidR="00950B90">
        <w:rPr>
          <w:rFonts w:ascii="Times New Roman" w:hAnsi="Times New Roman" w:cs="Times New Roman"/>
          <w:sz w:val="28"/>
          <w:szCs w:val="28"/>
        </w:rPr>
        <w:t>Тогучинского</w:t>
      </w:r>
      <w:r w:rsidR="004E2392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9E0AFF" w:rsidRPr="00F06BA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Куд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9E0AFF" w:rsidRPr="00F06BA3">
        <w:rPr>
          <w:rFonts w:ascii="Times New Roman" w:hAnsi="Times New Roman" w:cs="Times New Roman"/>
          <w:sz w:val="28"/>
          <w:szCs w:val="28"/>
        </w:rPr>
        <w:t>)</w:t>
      </w:r>
      <w:r w:rsidR="004E2392" w:rsidRPr="00F06BA3">
        <w:rPr>
          <w:rFonts w:ascii="Times New Roman" w:hAnsi="Times New Roman" w:cs="Times New Roman"/>
          <w:sz w:val="28"/>
          <w:szCs w:val="28"/>
        </w:rPr>
        <w:t>.</w:t>
      </w:r>
    </w:p>
    <w:p w14:paraId="103CA21F" w14:textId="77777777" w:rsidR="000E0EE1" w:rsidRPr="00F06BA3" w:rsidRDefault="000E0EE1" w:rsidP="009E0AF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12426FA" w14:textId="1ADC984B" w:rsidR="009E0AFF" w:rsidRPr="00F06BA3" w:rsidRDefault="005D41C6" w:rsidP="000E0EE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Куд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f>
              <m:fPr>
                <m:type m:val="skw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Уд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КП</m:t>
                </m:r>
              </m:den>
            </m:f>
          </m:den>
        </m:f>
      </m:oMath>
      <w:r w:rsidR="000E0EE1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62F802A2" w14:textId="77777777" w:rsidR="000E0EE1" w:rsidRPr="00F06BA3" w:rsidRDefault="000E0EE1" w:rsidP="009E0AF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F89FB6F" w14:textId="49073D6B" w:rsidR="000E0EE1" w:rsidRPr="00F06BA3" w:rsidRDefault="000E0EE1" w:rsidP="009E0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proofErr w:type="gramEnd"/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06BA3">
        <w:rPr>
          <w:rFonts w:ascii="Times New Roman" w:hAnsi="Times New Roman" w:cs="Times New Roman"/>
          <w:sz w:val="28"/>
          <w:szCs w:val="28"/>
        </w:rPr>
        <w:t xml:space="preserve">удаленность административного центра </w:t>
      </w:r>
      <w:r w:rsidRPr="00F06BA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F06BA3">
        <w:rPr>
          <w:rFonts w:ascii="Times New Roman" w:hAnsi="Times New Roman" w:cs="Times New Roman"/>
          <w:sz w:val="28"/>
          <w:szCs w:val="28"/>
        </w:rPr>
        <w:t xml:space="preserve">-го поселения от административного центра </w:t>
      </w:r>
      <w:r w:rsidR="001D1D33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>;</w:t>
      </w:r>
    </w:p>
    <w:p w14:paraId="4B7FBCEC" w14:textId="6EC4E3FA" w:rsidR="000E0EE1" w:rsidRPr="00F06BA3" w:rsidRDefault="001D1D33" w:rsidP="009E0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Уд</m:t>
        </m:r>
      </m:oMath>
      <w:r w:rsidR="000E0EE1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 суммарная </w:t>
      </w:r>
      <w:r w:rsidR="000E0EE1" w:rsidRPr="00F06BA3">
        <w:rPr>
          <w:rFonts w:ascii="Times New Roman" w:hAnsi="Times New Roman" w:cs="Times New Roman"/>
          <w:sz w:val="28"/>
          <w:szCs w:val="28"/>
        </w:rPr>
        <w:t xml:space="preserve">удаленность административных центров поселений </w:t>
      </w:r>
      <w:r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E0EE1" w:rsidRPr="00F06BA3">
        <w:rPr>
          <w:rFonts w:ascii="Times New Roman" w:hAnsi="Times New Roman" w:cs="Times New Roman"/>
          <w:sz w:val="28"/>
          <w:szCs w:val="28"/>
        </w:rPr>
        <w:t>от административно</w:t>
      </w:r>
      <w:r w:rsidR="00275E6B" w:rsidRPr="00F06BA3">
        <w:rPr>
          <w:rFonts w:ascii="Times New Roman" w:hAnsi="Times New Roman" w:cs="Times New Roman"/>
          <w:sz w:val="28"/>
          <w:szCs w:val="28"/>
        </w:rPr>
        <w:t xml:space="preserve">го центра </w:t>
      </w:r>
      <w:r>
        <w:rPr>
          <w:rFonts w:ascii="Times New Roman" w:hAnsi="Times New Roman" w:cs="Times New Roman"/>
          <w:sz w:val="28"/>
          <w:szCs w:val="28"/>
        </w:rPr>
        <w:t>Тогучинского</w:t>
      </w:r>
      <w:r w:rsidR="00275E6B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75E6B" w:rsidRPr="00F06BA3">
        <w:rPr>
          <w:rFonts w:ascii="Times New Roman" w:hAnsi="Times New Roman" w:cs="Times New Roman"/>
          <w:sz w:val="28"/>
          <w:szCs w:val="28"/>
        </w:rPr>
        <w:t>.</w:t>
      </w:r>
    </w:p>
    <w:p w14:paraId="7E7F7D47" w14:textId="451835EE" w:rsidR="008E6A1A" w:rsidRPr="00F06BA3" w:rsidRDefault="008E6A1A" w:rsidP="009E0AF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5.</w:t>
      </w:r>
      <w:r w:rsidR="004767C5" w:rsidRPr="00F06BA3">
        <w:rPr>
          <w:rFonts w:ascii="Times New Roman" w:hAnsi="Times New Roman" w:cs="Times New Roman"/>
          <w:sz w:val="28"/>
          <w:szCs w:val="28"/>
        </w:rPr>
        <w:t> </w:t>
      </w:r>
      <w:r w:rsidRPr="00F06BA3">
        <w:rPr>
          <w:rFonts w:ascii="Times New Roman" w:hAnsi="Times New Roman" w:cs="Times New Roman"/>
          <w:sz w:val="28"/>
          <w:szCs w:val="28"/>
        </w:rPr>
        <w:t>Коэффициент бюджетных площадей</w:t>
      </w:r>
      <w:r w:rsidR="00353DBE" w:rsidRPr="00F06BA3">
        <w:rPr>
          <w:rFonts w:ascii="Times New Roman" w:hAnsi="Times New Roman" w:cs="Times New Roman"/>
          <w:sz w:val="28"/>
          <w:szCs w:val="28"/>
        </w:rPr>
        <w:t xml:space="preserve"> j-</w:t>
      </w:r>
      <w:proofErr w:type="spellStart"/>
      <w:r w:rsidR="00353DBE"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53DBE" w:rsidRPr="00F06B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C4788">
        <w:rPr>
          <w:rFonts w:ascii="Times New Roman" w:hAnsi="Times New Roman" w:cs="Times New Roman"/>
          <w:sz w:val="28"/>
          <w:szCs w:val="28"/>
        </w:rPr>
        <w:t>Тогучинского</w:t>
      </w:r>
      <w:r w:rsidR="004767C5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proofErr w:type="gramStart"/>
      <w:r w:rsidR="00D97B8E">
        <w:rPr>
          <w:rFonts w:ascii="Times New Roman" w:hAnsi="Times New Roman" w:cs="Times New Roman"/>
          <w:sz w:val="28"/>
          <w:szCs w:val="28"/>
        </w:rPr>
        <w:t>области</w:t>
      </w:r>
      <w:r w:rsidR="00353DBE" w:rsidRPr="00F06BA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бп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</m:oMath>
      <w:r w:rsidR="00353DBE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53DBE" w:rsidRPr="00F06BA3">
        <w:rPr>
          <w:rFonts w:ascii="Times New Roman" w:hAnsi="Times New Roman" w:cs="Times New Roman"/>
          <w:sz w:val="28"/>
          <w:szCs w:val="28"/>
        </w:rPr>
        <w:t>рассчитывается</w:t>
      </w:r>
      <w:proofErr w:type="gramEnd"/>
      <w:r w:rsidR="00353DBE" w:rsidRPr="00F06BA3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14:paraId="7BF5FAEF" w14:textId="77777777" w:rsidR="005D797F" w:rsidRPr="00F06BA3" w:rsidRDefault="005D797F" w:rsidP="009E0AF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6A8A3A1" w14:textId="2CD7E313" w:rsidR="005D797F" w:rsidRPr="00F06BA3" w:rsidRDefault="005D41C6" w:rsidP="004767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бп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f>
              <m:fPr>
                <m:type m:val="skw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S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КП</m:t>
                </m:r>
              </m:den>
            </m:f>
          </m:den>
        </m:f>
      </m:oMath>
      <w:r w:rsidR="004767C5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2E9A1442" w14:textId="77777777" w:rsidR="00B71A4C" w:rsidRPr="00F06BA3" w:rsidRDefault="00B71A4C" w:rsidP="00B71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807E75D" w14:textId="5AAC3E8C" w:rsidR="004767C5" w:rsidRPr="00F06BA3" w:rsidRDefault="004767C5" w:rsidP="00B71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proofErr w:type="gramEnd"/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A40B3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условная </w:t>
      </w:r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площадь </w:t>
      </w:r>
      <w:r w:rsidR="000A40B3" w:rsidRPr="00F06BA3">
        <w:rPr>
          <w:rFonts w:ascii="Times New Roman" w:eastAsiaTheme="minorEastAsia" w:hAnsi="Times New Roman" w:cs="Times New Roman"/>
          <w:sz w:val="28"/>
          <w:szCs w:val="28"/>
        </w:rPr>
        <w:t>нежилого фонда, находящегося в муниципальной собственности</w:t>
      </w:r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06BA3">
        <w:rPr>
          <w:rFonts w:ascii="Times New Roman" w:hAnsi="Times New Roman" w:cs="Times New Roman"/>
          <w:sz w:val="28"/>
          <w:szCs w:val="28"/>
        </w:rPr>
        <w:t>j-</w:t>
      </w:r>
      <w:proofErr w:type="spellStart"/>
      <w:r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31A48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73C89" w:rsidRPr="00F06BA3">
        <w:rPr>
          <w:rFonts w:ascii="Times New Roman" w:hAnsi="Times New Roman" w:cs="Times New Roman"/>
          <w:sz w:val="28"/>
          <w:szCs w:val="28"/>
        </w:rPr>
        <w:t>;</w:t>
      </w:r>
    </w:p>
    <w:p w14:paraId="1243CE41" w14:textId="1A876435" w:rsidR="00C73C89" w:rsidRPr="00F06BA3" w:rsidRDefault="00831A48" w:rsidP="00B71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C73C89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proofErr w:type="gramStart"/>
      <w:r w:rsidR="000A40B3" w:rsidRPr="00F06BA3">
        <w:rPr>
          <w:rFonts w:ascii="Times New Roman" w:eastAsiaTheme="minorEastAsia" w:hAnsi="Times New Roman" w:cs="Times New Roman"/>
          <w:sz w:val="28"/>
          <w:szCs w:val="28"/>
        </w:rPr>
        <w:t>условная</w:t>
      </w:r>
      <w:proofErr w:type="gramEnd"/>
      <w:r w:rsidR="000A40B3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73C89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суммарная площадь </w:t>
      </w:r>
      <w:r w:rsidR="000A40B3" w:rsidRPr="00F06BA3">
        <w:rPr>
          <w:rFonts w:ascii="Times New Roman" w:eastAsiaTheme="minorEastAsia" w:hAnsi="Times New Roman" w:cs="Times New Roman"/>
          <w:sz w:val="28"/>
          <w:szCs w:val="28"/>
        </w:rPr>
        <w:t>нежилого фонда, находящегося в муниципальной собственности</w:t>
      </w:r>
      <w:r w:rsidR="000A40B3" w:rsidRPr="00F06BA3">
        <w:rPr>
          <w:rFonts w:ascii="Times New Roman" w:hAnsi="Times New Roman" w:cs="Times New Roman"/>
          <w:sz w:val="28"/>
          <w:szCs w:val="28"/>
        </w:rPr>
        <w:t xml:space="preserve"> поселений </w:t>
      </w:r>
      <w:r>
        <w:rPr>
          <w:rFonts w:ascii="Times New Roman" w:hAnsi="Times New Roman" w:cs="Times New Roman"/>
          <w:sz w:val="28"/>
          <w:szCs w:val="28"/>
        </w:rPr>
        <w:t>Тогучинского</w:t>
      </w:r>
      <w:r w:rsidR="00C73C89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73C89" w:rsidRPr="00F06BA3">
        <w:rPr>
          <w:rFonts w:ascii="Times New Roman" w:hAnsi="Times New Roman" w:cs="Times New Roman"/>
          <w:sz w:val="28"/>
          <w:szCs w:val="28"/>
        </w:rPr>
        <w:t>.</w:t>
      </w:r>
    </w:p>
    <w:p w14:paraId="4E4C4391" w14:textId="6ABCA617" w:rsidR="004E619B" w:rsidRPr="00F06BA3" w:rsidRDefault="004E619B" w:rsidP="00B71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Условная площадь нежилого фонда, находящегося в муниципальной собственности </w:t>
      </w:r>
      <w:r w:rsidRPr="00F06BA3">
        <w:rPr>
          <w:rFonts w:ascii="Times New Roman" w:hAnsi="Times New Roman" w:cs="Times New Roman"/>
          <w:sz w:val="28"/>
          <w:szCs w:val="28"/>
        </w:rPr>
        <w:t>j-</w:t>
      </w:r>
      <w:proofErr w:type="spellStart"/>
      <w:r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31A48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</w:rPr>
        <w:t>) определяется как:</w:t>
      </w:r>
    </w:p>
    <w:p w14:paraId="5EC8F51B" w14:textId="32B3BB88" w:rsidR="004E619B" w:rsidRPr="00F06BA3" w:rsidRDefault="005D41C6" w:rsidP="00874C3C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="00874C3C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5E6FE812" w14:textId="77777777" w:rsidR="00874C3C" w:rsidRPr="00F06BA3" w:rsidRDefault="00874C3C" w:rsidP="00874C3C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0626DD86" w14:textId="4CDCC057" w:rsidR="00874C3C" w:rsidRPr="00F06BA3" w:rsidRDefault="00874C3C" w:rsidP="0087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proofErr w:type="gramEnd"/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объем нежилого фонда, находящегося в муниципальной собственности </w:t>
      </w:r>
      <w:r w:rsidRPr="00F06BA3">
        <w:rPr>
          <w:rFonts w:ascii="Times New Roman" w:hAnsi="Times New Roman" w:cs="Times New Roman"/>
          <w:sz w:val="28"/>
          <w:szCs w:val="28"/>
        </w:rPr>
        <w:t>j-</w:t>
      </w:r>
      <w:proofErr w:type="spellStart"/>
      <w:r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05000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>.</w:t>
      </w:r>
    </w:p>
    <w:p w14:paraId="04DFEB2A" w14:textId="5F3E7317" w:rsidR="00E1197A" w:rsidRPr="00F06BA3" w:rsidRDefault="00E1197A" w:rsidP="0087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lastRenderedPageBreak/>
        <w:t>6. Коэффициент стоимости основных средств j-</w:t>
      </w:r>
      <w:proofErr w:type="spellStart"/>
      <w:r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3372B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proofErr w:type="gramStart"/>
      <w:r w:rsidR="00D97B8E">
        <w:rPr>
          <w:rFonts w:ascii="Times New Roman" w:hAnsi="Times New Roman" w:cs="Times New Roman"/>
          <w:sz w:val="28"/>
          <w:szCs w:val="28"/>
        </w:rPr>
        <w:t>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Кос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</m:oMath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06BA3">
        <w:rPr>
          <w:rFonts w:ascii="Times New Roman" w:hAnsi="Times New Roman" w:cs="Times New Roman"/>
          <w:sz w:val="28"/>
          <w:szCs w:val="28"/>
        </w:rPr>
        <w:t>рассчитывается</w:t>
      </w:r>
      <w:proofErr w:type="gramEnd"/>
      <w:r w:rsidRPr="00F06BA3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14:paraId="3423CA88" w14:textId="440C9F8C" w:rsidR="00BA3BBF" w:rsidRPr="00F06BA3" w:rsidRDefault="005D41C6" w:rsidP="00BA3B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Кос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ОС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f>
              <m:fPr>
                <m:type m:val="skw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ОС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КП</m:t>
                </m:r>
              </m:den>
            </m:f>
          </m:den>
        </m:f>
      </m:oMath>
      <w:r w:rsidR="00BA3BBF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6D786622" w14:textId="10251E11" w:rsidR="00FE24BB" w:rsidRPr="00F06BA3" w:rsidRDefault="00FE24BB" w:rsidP="00FE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ОС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proofErr w:type="gramEnd"/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761AA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остаточная </w:t>
      </w:r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стоимость основных средств, находящихся в муниципальной собственности </w:t>
      </w:r>
      <w:r w:rsidRPr="00F06BA3">
        <w:rPr>
          <w:rFonts w:ascii="Times New Roman" w:hAnsi="Times New Roman" w:cs="Times New Roman"/>
          <w:sz w:val="28"/>
          <w:szCs w:val="28"/>
        </w:rPr>
        <w:t>j-</w:t>
      </w:r>
      <w:proofErr w:type="spellStart"/>
      <w:r w:rsidRPr="00F06B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3372B">
        <w:rPr>
          <w:rFonts w:ascii="Times New Roman" w:hAnsi="Times New Roman" w:cs="Times New Roman"/>
          <w:sz w:val="28"/>
          <w:szCs w:val="28"/>
        </w:rPr>
        <w:t>Тогучинского</w:t>
      </w:r>
      <w:r w:rsidR="00F3372B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Pr="00F06BA3">
        <w:rPr>
          <w:rFonts w:ascii="Times New Roman" w:hAnsi="Times New Roman" w:cs="Times New Roman"/>
          <w:sz w:val="28"/>
          <w:szCs w:val="28"/>
        </w:rPr>
        <w:t>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>;</w:t>
      </w:r>
    </w:p>
    <w:p w14:paraId="3EF30B95" w14:textId="285D1477" w:rsidR="00FE24BB" w:rsidRPr="00F06BA3" w:rsidRDefault="00F3372B" w:rsidP="00FE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</w:t>
      </w:r>
      <w:r w:rsidR="00FE24BB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9761AA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остаточная </w:t>
      </w:r>
      <w:r w:rsidR="00FE24BB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стоимость основных средств, находящихся в муниципальной собственности </w:t>
      </w:r>
      <w:r w:rsidR="00FE24BB" w:rsidRPr="00F06BA3">
        <w:rPr>
          <w:rFonts w:ascii="Times New Roman" w:hAnsi="Times New Roman" w:cs="Times New Roman"/>
          <w:sz w:val="28"/>
          <w:szCs w:val="28"/>
        </w:rPr>
        <w:t xml:space="preserve">поселений </w:t>
      </w:r>
      <w:r>
        <w:rPr>
          <w:rFonts w:ascii="Times New Roman" w:hAnsi="Times New Roman" w:cs="Times New Roman"/>
          <w:sz w:val="28"/>
          <w:szCs w:val="28"/>
        </w:rPr>
        <w:t>Тогучинского</w:t>
      </w:r>
      <w:r w:rsidR="00FE24BB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7B8E" w:rsidRPr="00D97B8E">
        <w:rPr>
          <w:rFonts w:ascii="Times New Roman" w:hAnsi="Times New Roman" w:cs="Times New Roman"/>
          <w:sz w:val="28"/>
          <w:szCs w:val="28"/>
        </w:rPr>
        <w:t xml:space="preserve"> </w:t>
      </w:r>
      <w:r w:rsidR="00D97B8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E24BB" w:rsidRPr="00F06BA3">
        <w:rPr>
          <w:rFonts w:ascii="Times New Roman" w:hAnsi="Times New Roman" w:cs="Times New Roman"/>
          <w:sz w:val="28"/>
          <w:szCs w:val="28"/>
        </w:rPr>
        <w:t>.</w:t>
      </w:r>
    </w:p>
    <w:p w14:paraId="1C0D0F23" w14:textId="77777777" w:rsidR="004767C5" w:rsidRPr="00F06BA3" w:rsidRDefault="004767C5" w:rsidP="00B71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C0A60B2" w14:textId="53957E6C" w:rsidR="00B71A4C" w:rsidRPr="00D97B8E" w:rsidRDefault="00A17A12" w:rsidP="00B71A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6B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3.4. </w:t>
      </w:r>
      <w:r w:rsidR="00B71A4C" w:rsidRPr="00F06B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Определение критерия выравнивания расчетной бюджетной обеспеченности поселений</w:t>
      </w:r>
      <w:r w:rsidR="00C17B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17B4E" w:rsidRPr="00C17B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Тогучинского </w:t>
      </w:r>
      <w:r w:rsidR="00C17B4E" w:rsidRPr="00D97B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района</w:t>
      </w:r>
      <w:r w:rsidR="00D97B8E" w:rsidRPr="00D97B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97B8E" w:rsidRPr="00D97B8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752C623B" w14:textId="77777777" w:rsidR="00B71A4C" w:rsidRPr="00F06BA3" w:rsidRDefault="00B71A4C" w:rsidP="00B71A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2C15BE8" w14:textId="667C6150" w:rsidR="00A17A12" w:rsidRPr="00F06BA3" w:rsidRDefault="00A17A12" w:rsidP="00A17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6BA3">
        <w:rPr>
          <w:rFonts w:ascii="Times New Roman" w:hAnsi="Times New Roman"/>
          <w:sz w:val="28"/>
          <w:szCs w:val="28"/>
          <w:shd w:val="clear" w:color="auto" w:fill="FFFFFF"/>
        </w:rPr>
        <w:t>Критерий выравнивания расчетной бюджетной обеспеченности поселений</w:t>
      </w:r>
      <w:r w:rsidR="00343D88" w:rsidRPr="00F06BA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B507E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 w:rsidR="001F08B8" w:rsidRPr="001F08B8">
        <w:rPr>
          <w:rFonts w:ascii="Times New Roman" w:hAnsi="Times New Roman" w:cs="Times New Roman"/>
          <w:sz w:val="28"/>
          <w:szCs w:val="28"/>
        </w:rPr>
        <w:t xml:space="preserve"> </w:t>
      </w:r>
      <w:r w:rsidR="001F08B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0B507E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="000B507E">
        <w:rPr>
          <w:rFonts w:ascii="Times New Roman" w:hAnsi="Times New Roman"/>
          <w:sz w:val="28"/>
          <w:szCs w:val="28"/>
        </w:rPr>
        <w:t>применяется</w:t>
      </w:r>
      <w:r w:rsidRPr="00F06BA3">
        <w:rPr>
          <w:rFonts w:ascii="Times New Roman" w:hAnsi="Times New Roman"/>
          <w:sz w:val="28"/>
          <w:szCs w:val="28"/>
        </w:rPr>
        <w:t xml:space="preserve"> при распределении </w:t>
      </w:r>
      <w:r w:rsidRPr="00F06BA3">
        <w:rPr>
          <w:rFonts w:ascii="Times New Roman" w:hAnsi="Times New Roman"/>
          <w:sz w:val="28"/>
          <w:szCs w:val="28"/>
          <w:shd w:val="clear" w:color="auto" w:fill="FFFFFF"/>
        </w:rPr>
        <w:t>дотации, предоставля</w:t>
      </w:r>
      <w:r w:rsidR="000B507E">
        <w:rPr>
          <w:rFonts w:ascii="Times New Roman" w:hAnsi="Times New Roman"/>
          <w:sz w:val="28"/>
          <w:szCs w:val="28"/>
          <w:shd w:val="clear" w:color="auto" w:fill="FFFFFF"/>
        </w:rPr>
        <w:t>емой за счет субвенции (</w:t>
      </w:r>
      <w:r w:rsidRPr="00F06BA3">
        <w:rPr>
          <w:rFonts w:ascii="Times New Roman" w:hAnsi="Times New Roman"/>
          <w:sz w:val="28"/>
          <w:szCs w:val="28"/>
          <w:shd w:val="clear" w:color="auto" w:fill="FFFFFF"/>
        </w:rPr>
        <w:t xml:space="preserve">40%) и иных источников. </w:t>
      </w:r>
      <w:r w:rsidRPr="00F06BA3">
        <w:rPr>
          <w:rFonts w:ascii="Times New Roman" w:hAnsi="Times New Roman"/>
          <w:sz w:val="28"/>
          <w:szCs w:val="28"/>
        </w:rPr>
        <w:t>Основной функцией данного критерия является определение перечня поселений</w:t>
      </w:r>
      <w:r w:rsidR="000B507E">
        <w:rPr>
          <w:rFonts w:ascii="Times New Roman" w:hAnsi="Times New Roman"/>
          <w:sz w:val="28"/>
          <w:szCs w:val="28"/>
        </w:rPr>
        <w:t xml:space="preserve"> </w:t>
      </w:r>
      <w:r w:rsidR="000B507E"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="001F08B8" w:rsidRPr="001F08B8">
        <w:rPr>
          <w:rFonts w:ascii="Times New Roman" w:hAnsi="Times New Roman" w:cs="Times New Roman"/>
          <w:sz w:val="28"/>
          <w:szCs w:val="28"/>
        </w:rPr>
        <w:t xml:space="preserve"> </w:t>
      </w:r>
      <w:r w:rsidR="001F08B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/>
          <w:sz w:val="28"/>
          <w:szCs w:val="28"/>
        </w:rPr>
        <w:t xml:space="preserve">, которые будут получать вторую часть дотации (распределяемую с учетом факторов). После распределения второй части дотации уровень бюджетной обеспеченности каждого поселения </w:t>
      </w:r>
      <w:r w:rsidR="000B507E">
        <w:rPr>
          <w:rFonts w:ascii="Times New Roman" w:hAnsi="Times New Roman" w:cs="Times New Roman"/>
          <w:sz w:val="28"/>
          <w:szCs w:val="28"/>
        </w:rPr>
        <w:t>Тогучинского</w:t>
      </w:r>
      <w:r w:rsidR="000B507E" w:rsidRPr="00F06BA3">
        <w:rPr>
          <w:rFonts w:ascii="Times New Roman" w:hAnsi="Times New Roman"/>
          <w:sz w:val="28"/>
          <w:szCs w:val="28"/>
        </w:rPr>
        <w:t xml:space="preserve"> </w:t>
      </w:r>
      <w:r w:rsidRPr="00F06BA3">
        <w:rPr>
          <w:rFonts w:ascii="Times New Roman" w:hAnsi="Times New Roman"/>
          <w:sz w:val="28"/>
          <w:szCs w:val="28"/>
        </w:rPr>
        <w:t>района</w:t>
      </w:r>
      <w:r w:rsidR="001F08B8" w:rsidRPr="001F08B8">
        <w:rPr>
          <w:rFonts w:ascii="Times New Roman" w:hAnsi="Times New Roman" w:cs="Times New Roman"/>
          <w:sz w:val="28"/>
          <w:szCs w:val="28"/>
        </w:rPr>
        <w:t xml:space="preserve"> </w:t>
      </w:r>
      <w:r w:rsidR="001F08B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/>
          <w:sz w:val="28"/>
          <w:szCs w:val="28"/>
        </w:rPr>
        <w:t xml:space="preserve"> должен быть не меньше, чем критерий выравнивания.</w:t>
      </w:r>
    </w:p>
    <w:p w14:paraId="43E85ADF" w14:textId="09C13E0C" w:rsidR="00B71A4C" w:rsidRPr="00F06BA3" w:rsidRDefault="00A17A12" w:rsidP="002A5D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6BA3">
        <w:rPr>
          <w:rFonts w:ascii="Times New Roman" w:hAnsi="Times New Roman"/>
          <w:sz w:val="28"/>
          <w:szCs w:val="28"/>
        </w:rPr>
        <w:t>При установлении критерия выравнивания следует учитывать</w:t>
      </w:r>
      <w:r w:rsidR="007B45D1" w:rsidRPr="00F06BA3">
        <w:rPr>
          <w:rFonts w:ascii="Times New Roman" w:hAnsi="Times New Roman"/>
          <w:sz w:val="28"/>
          <w:szCs w:val="28"/>
        </w:rPr>
        <w:t>,</w:t>
      </w:r>
      <w:r w:rsidRPr="00F06BA3">
        <w:rPr>
          <w:rFonts w:ascii="Times New Roman" w:hAnsi="Times New Roman"/>
          <w:sz w:val="28"/>
          <w:szCs w:val="28"/>
        </w:rPr>
        <w:t xml:space="preserve"> что объем средств, необходимый для его достижения во всех поселениях</w:t>
      </w:r>
      <w:r w:rsidR="00081C8B">
        <w:rPr>
          <w:rFonts w:ascii="Times New Roman" w:hAnsi="Times New Roman"/>
          <w:sz w:val="28"/>
          <w:szCs w:val="28"/>
        </w:rPr>
        <w:t xml:space="preserve"> </w:t>
      </w:r>
      <w:r w:rsidR="00081C8B"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="001F08B8" w:rsidRPr="001F08B8">
        <w:rPr>
          <w:rFonts w:ascii="Times New Roman" w:hAnsi="Times New Roman" w:cs="Times New Roman"/>
          <w:sz w:val="28"/>
          <w:szCs w:val="28"/>
        </w:rPr>
        <w:t xml:space="preserve"> </w:t>
      </w:r>
      <w:r w:rsidR="001F08B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/>
          <w:sz w:val="28"/>
          <w:szCs w:val="28"/>
        </w:rPr>
        <w:t>, не может быть больше второй части РФФПП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РФФПП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sub>
        </m:sSub>
      </m:oMath>
      <w:r w:rsidRPr="00F06BA3">
        <w:rPr>
          <w:rFonts w:ascii="Times New Roman" w:hAnsi="Times New Roman"/>
          <w:sz w:val="28"/>
          <w:szCs w:val="28"/>
        </w:rPr>
        <w:t>). В частности, критерий выравнивания расчетной бюджетной обеспеченности может определяться</w:t>
      </w:r>
      <w:r w:rsidR="002A5DA2" w:rsidRPr="00F06BA3">
        <w:rPr>
          <w:rFonts w:ascii="Times New Roman" w:hAnsi="Times New Roman"/>
          <w:sz w:val="28"/>
          <w:szCs w:val="28"/>
        </w:rPr>
        <w:t xml:space="preserve"> методом подбора</w:t>
      </w:r>
      <w:r w:rsidRPr="00F06BA3">
        <w:rPr>
          <w:rFonts w:ascii="Times New Roman" w:hAnsi="Times New Roman"/>
          <w:sz w:val="28"/>
          <w:szCs w:val="28"/>
        </w:rPr>
        <w:t xml:space="preserve"> как </w:t>
      </w:r>
      <w:r w:rsidR="002A5DA2" w:rsidRPr="00F06BA3">
        <w:rPr>
          <w:rFonts w:ascii="Times New Roman" w:hAnsi="Times New Roman"/>
          <w:sz w:val="28"/>
          <w:szCs w:val="28"/>
        </w:rPr>
        <w:t xml:space="preserve">такой </w:t>
      </w:r>
      <w:r w:rsidRPr="00F06BA3">
        <w:rPr>
          <w:rFonts w:ascii="Times New Roman" w:hAnsi="Times New Roman"/>
          <w:sz w:val="28"/>
          <w:szCs w:val="28"/>
        </w:rPr>
        <w:t xml:space="preserve">уровень бюджетной обеспеченности до которого </w:t>
      </w:r>
      <w:r w:rsidR="00B05282" w:rsidRPr="00F06BA3">
        <w:rPr>
          <w:rFonts w:ascii="Times New Roman" w:hAnsi="Times New Roman"/>
          <w:sz w:val="28"/>
          <w:szCs w:val="28"/>
        </w:rPr>
        <w:t xml:space="preserve">максимально </w:t>
      </w:r>
      <w:r w:rsidRPr="00F06BA3">
        <w:rPr>
          <w:rFonts w:ascii="Times New Roman" w:hAnsi="Times New Roman"/>
          <w:sz w:val="28"/>
          <w:szCs w:val="28"/>
        </w:rPr>
        <w:t xml:space="preserve">можно выровнять бюджетную обеспеченность остальных поселений </w:t>
      </w:r>
      <w:r w:rsidR="00081C8B">
        <w:rPr>
          <w:rFonts w:ascii="Times New Roman" w:hAnsi="Times New Roman" w:cs="Times New Roman"/>
          <w:sz w:val="28"/>
          <w:szCs w:val="28"/>
        </w:rPr>
        <w:t>Тогучинского</w:t>
      </w:r>
      <w:r w:rsidR="00081C8B" w:rsidRPr="00F06BA3">
        <w:rPr>
          <w:rFonts w:ascii="Times New Roman" w:hAnsi="Times New Roman"/>
          <w:sz w:val="28"/>
          <w:szCs w:val="28"/>
        </w:rPr>
        <w:t xml:space="preserve"> </w:t>
      </w:r>
      <w:r w:rsidR="00081C8B">
        <w:rPr>
          <w:rFonts w:ascii="Times New Roman" w:hAnsi="Times New Roman"/>
          <w:sz w:val="28"/>
          <w:szCs w:val="28"/>
        </w:rPr>
        <w:t>района</w:t>
      </w:r>
      <w:r w:rsidR="001F08B8" w:rsidRPr="001F08B8">
        <w:rPr>
          <w:rFonts w:ascii="Times New Roman" w:hAnsi="Times New Roman" w:cs="Times New Roman"/>
          <w:sz w:val="28"/>
          <w:szCs w:val="28"/>
        </w:rPr>
        <w:t xml:space="preserve"> </w:t>
      </w:r>
      <w:r w:rsidR="001F08B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81C8B">
        <w:rPr>
          <w:rFonts w:ascii="Times New Roman" w:hAnsi="Times New Roman"/>
          <w:sz w:val="28"/>
          <w:szCs w:val="28"/>
        </w:rPr>
        <w:t xml:space="preserve"> </w:t>
      </w:r>
      <w:r w:rsidRPr="00F06BA3">
        <w:rPr>
          <w:rFonts w:ascii="Times New Roman" w:hAnsi="Times New Roman"/>
          <w:sz w:val="28"/>
          <w:szCs w:val="28"/>
        </w:rPr>
        <w:t>за счет имеющегося объема средств</w:t>
      </w:r>
      <w:r w:rsidR="002A5DA2" w:rsidRPr="00F06BA3">
        <w:rPr>
          <w:rFonts w:ascii="Times New Roman" w:hAnsi="Times New Roman"/>
          <w:sz w:val="28"/>
          <w:szCs w:val="28"/>
        </w:rPr>
        <w:t>.</w:t>
      </w:r>
    </w:p>
    <w:p w14:paraId="5C78E968" w14:textId="77777777" w:rsidR="009D547C" w:rsidRPr="00F06BA3" w:rsidRDefault="009D547C" w:rsidP="00660A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Кроме того, должно выполняться следующее </w:t>
      </w:r>
      <w:r w:rsidR="00EF2B3F" w:rsidRPr="00F06BA3">
        <w:rPr>
          <w:rFonts w:ascii="Times New Roman" w:eastAsiaTheme="minorEastAsia" w:hAnsi="Times New Roman" w:cs="Times New Roman"/>
          <w:sz w:val="28"/>
          <w:szCs w:val="28"/>
        </w:rPr>
        <w:t>условие</w:t>
      </w:r>
      <w:r w:rsidRPr="00F06BA3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259F2748" w14:textId="77777777" w:rsidR="009D547C" w:rsidRPr="00F06BA3" w:rsidRDefault="009D547C" w:rsidP="00660A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5B2A93B" w14:textId="024C1152" w:rsidR="009D547C" w:rsidRPr="00F06BA3" w:rsidRDefault="005D41C6" w:rsidP="00EF2B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((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НП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/ 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ЧЖ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 * 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КВБО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– БО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 * ИБР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* 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ЧЖ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=ОДС </m:t>
        </m:r>
      </m:oMath>
      <w:r w:rsidR="00EF2B3F" w:rsidRPr="00F06BA3">
        <w:rPr>
          <w:rFonts w:ascii="Times New Roman" w:eastAsiaTheme="minorEastAsia" w:hAnsi="Times New Roman" w:cs="Times New Roman"/>
          <w:sz w:val="28"/>
          <w:szCs w:val="28"/>
        </w:rPr>
        <w:t>≤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РФФПП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sub>
        </m:sSub>
      </m:oMath>
      <w:r w:rsidR="009D547C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12131F7E" w14:textId="77777777" w:rsidR="009D547C" w:rsidRPr="00F06BA3" w:rsidRDefault="009D547C" w:rsidP="00660A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2ABDD33" w14:textId="2BD633E6" w:rsidR="0015567C" w:rsidRPr="00F06BA3" w:rsidRDefault="009D547C" w:rsidP="00660A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ОДС</m:t>
        </m:r>
      </m:oMath>
      <w:r w:rsidR="00C800B6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– объем денежных средств, </w:t>
      </w:r>
      <w:r w:rsidR="00147EC0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необходимый для </w:t>
      </w:r>
      <w:r w:rsidR="00660AD9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доведения уровня расчетной бюджетной обеспеченности поселений </w:t>
      </w:r>
      <w:r w:rsidR="00465166">
        <w:rPr>
          <w:rFonts w:ascii="Times New Roman" w:hAnsi="Times New Roman" w:cs="Times New Roman"/>
          <w:sz w:val="28"/>
          <w:szCs w:val="28"/>
        </w:rPr>
        <w:t>Тогучинского</w:t>
      </w:r>
      <w:r w:rsidR="00660AD9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F08B8" w:rsidRPr="001F08B8">
        <w:rPr>
          <w:rFonts w:ascii="Times New Roman" w:hAnsi="Times New Roman" w:cs="Times New Roman"/>
          <w:sz w:val="28"/>
          <w:szCs w:val="28"/>
        </w:rPr>
        <w:t xml:space="preserve"> </w:t>
      </w:r>
      <w:r w:rsidR="001F08B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60AD9" w:rsidRPr="00F06BA3">
        <w:rPr>
          <w:rFonts w:ascii="Times New Roman" w:hAnsi="Times New Roman" w:cs="Times New Roman"/>
          <w:sz w:val="28"/>
          <w:szCs w:val="28"/>
        </w:rPr>
        <w:t xml:space="preserve"> до критерия выравнивания.</w:t>
      </w:r>
    </w:p>
    <w:p w14:paraId="16519864" w14:textId="1196C30A" w:rsidR="00826A34" w:rsidRPr="00F06BA3" w:rsidRDefault="00465166" w:rsidP="00826A3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1C778E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ритерий выравнивания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устанавливается </w:t>
      </w:r>
      <w:r w:rsidR="001C778E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</w:t>
      </w:r>
      <w:proofErr w:type="gramStart"/>
      <w:r w:rsidR="001C778E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чтобы </w:t>
      </w:r>
      <m:oMath>
        <m:r>
          <w:rPr>
            <w:rFonts w:ascii="Cambria Math" w:hAnsi="Cambria Math" w:cs="Times New Roman"/>
            <w:sz w:val="28"/>
            <w:szCs w:val="28"/>
          </w:rPr>
          <m:t>ОДС</m:t>
        </m:r>
      </m:oMath>
      <w:r w:rsidR="00974664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C778E" w:rsidRPr="00F06BA3">
        <w:rPr>
          <w:rFonts w:ascii="Times New Roman" w:eastAsiaTheme="minorEastAsia" w:hAnsi="Times New Roman" w:cs="Times New Roman"/>
          <w:sz w:val="28"/>
          <w:szCs w:val="28"/>
        </w:rPr>
        <w:t>был</w:t>
      </w:r>
      <w:proofErr w:type="gramEnd"/>
      <w:r w:rsidR="001C778E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ниже</w:t>
      </w:r>
      <w:r w:rsidR="00974664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C778E" w:rsidRPr="00F06BA3">
        <w:rPr>
          <w:rFonts w:ascii="Times New Roman" w:eastAsiaTheme="minorEastAsia" w:hAnsi="Times New Roman" w:cs="Times New Roman"/>
          <w:sz w:val="28"/>
          <w:szCs w:val="28"/>
        </w:rPr>
        <w:t>объема</w:t>
      </w:r>
      <w:r w:rsidR="00974664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C778E" w:rsidRPr="00F06BA3">
        <w:rPr>
          <w:rFonts w:ascii="Times New Roman" w:eastAsiaTheme="minorEastAsia" w:hAnsi="Times New Roman" w:cs="Times New Roman"/>
          <w:sz w:val="28"/>
          <w:szCs w:val="28"/>
        </w:rPr>
        <w:t>РФФПП</w:t>
      </w:r>
      <w:r w:rsidR="00B76933" w:rsidRPr="00F06BA3">
        <w:rPr>
          <w:rFonts w:ascii="Times New Roman" w:eastAsiaTheme="minorEastAsia" w:hAnsi="Times New Roman" w:cs="Times New Roman"/>
          <w:sz w:val="28"/>
          <w:szCs w:val="28"/>
        </w:rPr>
        <w:t>, оставше</w:t>
      </w:r>
      <w:r w:rsidR="001C778E" w:rsidRPr="00F06BA3">
        <w:rPr>
          <w:rFonts w:ascii="Times New Roman" w:eastAsiaTheme="minorEastAsia" w:hAnsi="Times New Roman" w:cs="Times New Roman"/>
          <w:sz w:val="28"/>
          <w:szCs w:val="28"/>
        </w:rPr>
        <w:t>гося</w:t>
      </w:r>
      <w:r w:rsidR="00974664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после распределения дотации на первом этапе.</w:t>
      </w:r>
    </w:p>
    <w:p w14:paraId="534FE3E9" w14:textId="77777777" w:rsidR="003071AD" w:rsidRPr="00F06BA3" w:rsidRDefault="003071AD" w:rsidP="00826A3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6BA3">
        <w:rPr>
          <w:rFonts w:ascii="Times New Roman" w:eastAsiaTheme="minorEastAsia" w:hAnsi="Times New Roman" w:cs="Times New Roman"/>
          <w:sz w:val="28"/>
          <w:szCs w:val="28"/>
        </w:rPr>
        <w:t>Оставшиеся средства РФФПП после распределения дотации на первом и втором этапах направл</w:t>
      </w:r>
      <w:r w:rsidR="006946F5" w:rsidRPr="00F06BA3">
        <w:rPr>
          <w:rFonts w:ascii="Times New Roman" w:eastAsiaTheme="minorEastAsia" w:hAnsi="Times New Roman" w:cs="Times New Roman"/>
          <w:sz w:val="28"/>
          <w:szCs w:val="28"/>
        </w:rPr>
        <w:t>яются в случае необходимости</w:t>
      </w:r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на</w:t>
      </w:r>
      <w:r w:rsidR="005B61C5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доведение </w:t>
      </w:r>
      <w:r w:rsidR="005B61C5" w:rsidRPr="00F06BA3">
        <w:rPr>
          <w:rFonts w:ascii="Times New Roman" w:eastAsiaTheme="minorEastAsia" w:hAnsi="Times New Roman" w:cs="Times New Roman"/>
          <w:sz w:val="28"/>
          <w:szCs w:val="28"/>
        </w:rPr>
        <w:lastRenderedPageBreak/>
        <w:t>расчетного объема дотации до ранее утвержденного в решении о бюджете объема</w:t>
      </w:r>
      <w:r w:rsidR="006830DF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(см. Раздел </w:t>
      </w:r>
      <w:r w:rsidR="000242CD" w:rsidRPr="00F06BA3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6830DF" w:rsidRPr="00F06BA3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5B61C5" w:rsidRPr="00F06BA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AE7393D" w14:textId="77777777" w:rsidR="001531DA" w:rsidRPr="00F06BA3" w:rsidRDefault="001531DA" w:rsidP="00826A3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Если после доведения </w:t>
      </w:r>
      <w:r w:rsidR="006830DF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расчетного объема </w:t>
      </w:r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дотации до </w:t>
      </w:r>
      <w:r w:rsidR="006830DF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ранее утвержденного объема </w:t>
      </w:r>
      <w:r w:rsidR="005E4E5C" w:rsidRPr="00F06BA3">
        <w:rPr>
          <w:rFonts w:ascii="Times New Roman" w:eastAsiaTheme="minorEastAsia" w:hAnsi="Times New Roman" w:cs="Times New Roman"/>
          <w:sz w:val="28"/>
          <w:szCs w:val="28"/>
        </w:rPr>
        <w:t>имеется свободный остаток</w:t>
      </w:r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средств, то они могут быть пропорционально распределены между всеми поселениями</w:t>
      </w:r>
      <w:r w:rsidR="005E4E5C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(см. Р</w:t>
      </w:r>
      <w:r w:rsidR="004B4733" w:rsidRPr="00F06BA3">
        <w:rPr>
          <w:rFonts w:ascii="Times New Roman" w:eastAsiaTheme="minorEastAsia" w:hAnsi="Times New Roman" w:cs="Times New Roman"/>
          <w:sz w:val="28"/>
          <w:szCs w:val="28"/>
        </w:rPr>
        <w:t>аздел </w:t>
      </w:r>
      <w:r w:rsidR="005E4E5C" w:rsidRPr="00F06BA3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5E4E5C" w:rsidRPr="00F06BA3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6830DF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, либо </w:t>
      </w:r>
      <w:r w:rsidR="009969D8" w:rsidRPr="00F06BA3">
        <w:rPr>
          <w:rFonts w:ascii="Times New Roman" w:eastAsiaTheme="minorEastAsia" w:hAnsi="Times New Roman" w:cs="Times New Roman"/>
          <w:sz w:val="28"/>
          <w:szCs w:val="28"/>
        </w:rPr>
        <w:t>возможен вариант</w:t>
      </w:r>
      <w:r w:rsidR="006830DF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повы</w:t>
      </w:r>
      <w:r w:rsidR="009969D8" w:rsidRPr="00F06BA3">
        <w:rPr>
          <w:rFonts w:ascii="Times New Roman" w:eastAsiaTheme="minorEastAsia" w:hAnsi="Times New Roman" w:cs="Times New Roman"/>
          <w:sz w:val="28"/>
          <w:szCs w:val="28"/>
        </w:rPr>
        <w:t>шения</w:t>
      </w:r>
      <w:r w:rsidR="006830DF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критери</w:t>
      </w:r>
      <w:r w:rsidR="009969D8" w:rsidRPr="00F06BA3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6830DF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выравнивания </w:t>
      </w:r>
      <w:r w:rsidR="00F11C0A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расчетной </w:t>
      </w:r>
      <w:r w:rsidR="006830DF" w:rsidRPr="00F06BA3">
        <w:rPr>
          <w:rFonts w:ascii="Times New Roman" w:eastAsiaTheme="minorEastAsia" w:hAnsi="Times New Roman" w:cs="Times New Roman"/>
          <w:sz w:val="28"/>
          <w:szCs w:val="28"/>
        </w:rPr>
        <w:t>бюджетной обеспеченности</w:t>
      </w:r>
      <w:r w:rsidR="009969D8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согласно вышеприведенной схеме</w:t>
      </w:r>
      <w:r w:rsidRPr="00F06BA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38B9999" w14:textId="1A9DC998" w:rsidR="00484198" w:rsidRPr="00F06BA3" w:rsidRDefault="00484198" w:rsidP="00826A3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6BA3">
        <w:rPr>
          <w:rFonts w:ascii="Times New Roman" w:eastAsiaTheme="minorEastAsia" w:hAnsi="Times New Roman" w:cs="Times New Roman"/>
          <w:sz w:val="28"/>
          <w:szCs w:val="28"/>
        </w:rPr>
        <w:t>Если в результате распределения дотации на втором этапе не достигается критерий выравнивания расчетной бюджетной обеспеченности (объема выделенных средств недостаточно для его достижения) или в случае, когда о</w:t>
      </w:r>
      <w:r w:rsidR="007A7B7B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бъем выделенных средств больше </w:t>
      </w:r>
      <w:r w:rsidR="007A7B7B" w:rsidRPr="00F06BA3">
        <w:rPr>
          <w:rFonts w:ascii="Times New Roman" w:hAnsi="Times New Roman" w:cs="Times New Roman"/>
          <w:sz w:val="28"/>
          <w:szCs w:val="28"/>
        </w:rPr>
        <w:t xml:space="preserve">объема средств, необходимого для доведения расчетной бюджетной обеспеченности поселений </w:t>
      </w:r>
      <w:r w:rsidR="00847E81">
        <w:rPr>
          <w:rFonts w:ascii="Times New Roman" w:hAnsi="Times New Roman" w:cs="Times New Roman"/>
          <w:sz w:val="28"/>
          <w:szCs w:val="28"/>
        </w:rPr>
        <w:t>Тогучинского</w:t>
      </w:r>
      <w:r w:rsidR="007A7B7B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F08B8" w:rsidRPr="001F08B8">
        <w:rPr>
          <w:rFonts w:ascii="Times New Roman" w:hAnsi="Times New Roman" w:cs="Times New Roman"/>
          <w:sz w:val="28"/>
          <w:szCs w:val="28"/>
        </w:rPr>
        <w:t xml:space="preserve"> </w:t>
      </w:r>
      <w:r w:rsidR="001F08B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A7B7B" w:rsidRPr="00F06BA3">
        <w:rPr>
          <w:rFonts w:ascii="Times New Roman" w:hAnsi="Times New Roman" w:cs="Times New Roman"/>
          <w:sz w:val="28"/>
          <w:szCs w:val="28"/>
        </w:rPr>
        <w:t xml:space="preserve"> до уровня, установленного в качестве критерия выравнивания расчетной бюджетной обеспеченности</w:t>
      </w:r>
      <w:r w:rsidRPr="00F06BA3">
        <w:rPr>
          <w:rFonts w:ascii="Times New Roman" w:eastAsiaTheme="minorEastAsia" w:hAnsi="Times New Roman" w:cs="Times New Roman"/>
          <w:sz w:val="28"/>
          <w:szCs w:val="28"/>
        </w:rPr>
        <w:t>, то необходимо</w:t>
      </w:r>
      <w:r w:rsidR="009D30C9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пересмотреть критерий выравнивания расчетной бюджетной обеспеченности в сторону уменьшения или увеличения.</w:t>
      </w:r>
    </w:p>
    <w:p w14:paraId="1ABD5DD2" w14:textId="39BE0BA1" w:rsidR="00B05282" w:rsidRPr="00F06BA3" w:rsidRDefault="00B05282" w:rsidP="00826A3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Если для </w:t>
      </w:r>
      <w:proofErr w:type="gramStart"/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распределения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РФФПП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sub>
        </m:sSub>
      </m:oMath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необходимо</w:t>
      </w:r>
      <w:proofErr w:type="gramEnd"/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установить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намного превышающий максимальный уровень расчетной бюджетной обеспеченности</w:t>
      </w:r>
      <w:r w:rsidR="00F66866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поселений</w:t>
      </w:r>
      <w:r w:rsidRPr="00F06BA3">
        <w:rPr>
          <w:rFonts w:ascii="Times New Roman" w:eastAsiaTheme="minorEastAsia" w:hAnsi="Times New Roman" w:cs="Times New Roman"/>
          <w:sz w:val="28"/>
          <w:szCs w:val="28"/>
        </w:rPr>
        <w:t>, то рекомендуется сократить объем РФФПП, уменьшив иные источники его формирования.</w:t>
      </w:r>
    </w:p>
    <w:p w14:paraId="2D906484" w14:textId="77777777" w:rsidR="007A7B7B" w:rsidRPr="00F06BA3" w:rsidRDefault="007A7B7B" w:rsidP="00826A3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6CDEF1" w14:textId="77777777" w:rsidR="0096128E" w:rsidRPr="00F06BA3" w:rsidRDefault="0096128E" w:rsidP="00826A34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BA3">
        <w:rPr>
          <w:rFonts w:ascii="Times New Roman" w:hAnsi="Times New Roman" w:cs="Times New Roman"/>
          <w:b/>
          <w:sz w:val="28"/>
          <w:szCs w:val="28"/>
        </w:rPr>
        <w:t>4</w:t>
      </w:r>
      <w:r w:rsidR="00826A34" w:rsidRPr="00F06BA3">
        <w:rPr>
          <w:rFonts w:ascii="Times New Roman" w:hAnsi="Times New Roman" w:cs="Times New Roman"/>
          <w:b/>
          <w:sz w:val="28"/>
          <w:szCs w:val="28"/>
        </w:rPr>
        <w:t>. </w:t>
      </w:r>
      <w:r w:rsidRPr="00F06BA3">
        <w:rPr>
          <w:rFonts w:ascii="Times New Roman" w:hAnsi="Times New Roman" w:cs="Times New Roman"/>
          <w:b/>
          <w:sz w:val="28"/>
          <w:szCs w:val="28"/>
        </w:rPr>
        <w:t xml:space="preserve">Доведение размера дотации до ранее утвержденного </w:t>
      </w:r>
      <w:r w:rsidR="00F43421" w:rsidRPr="00F06BA3">
        <w:rPr>
          <w:rFonts w:ascii="Times New Roman" w:hAnsi="Times New Roman" w:cs="Times New Roman"/>
          <w:b/>
          <w:sz w:val="28"/>
          <w:szCs w:val="28"/>
        </w:rPr>
        <w:t>размера</w:t>
      </w:r>
    </w:p>
    <w:p w14:paraId="46B185DD" w14:textId="77777777" w:rsidR="00D5298F" w:rsidRPr="00F06BA3" w:rsidRDefault="00D5298F" w:rsidP="00826A34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693F9C" w14:textId="52577012" w:rsidR="00826A34" w:rsidRPr="00F06BA3" w:rsidRDefault="00826A34" w:rsidP="00F4342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В случае, если расчетный размер дотации на выравнивание бюджетной обеспеченности </w:t>
      </w:r>
      <w:r w:rsidRPr="00F06BA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F06BA3">
        <w:rPr>
          <w:rFonts w:ascii="Times New Roman" w:hAnsi="Times New Roman" w:cs="Times New Roman"/>
          <w:sz w:val="28"/>
          <w:szCs w:val="28"/>
        </w:rPr>
        <w:t xml:space="preserve">-го поселения </w:t>
      </w:r>
      <w:r w:rsidR="00AF508A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F08B8" w:rsidRPr="001F08B8">
        <w:rPr>
          <w:rFonts w:ascii="Times New Roman" w:hAnsi="Times New Roman" w:cs="Times New Roman"/>
          <w:sz w:val="28"/>
          <w:szCs w:val="28"/>
        </w:rPr>
        <w:t xml:space="preserve"> </w:t>
      </w:r>
      <w:r w:rsidR="001F08B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(или) первый год планового период не соответствует условию размера дотации в соответствии с БК РФ</w:t>
      </w:r>
      <w:r w:rsidR="001B7C04" w:rsidRPr="00F06BA3">
        <w:rPr>
          <w:rFonts w:ascii="Times New Roman" w:hAnsi="Times New Roman" w:cs="Times New Roman"/>
          <w:sz w:val="28"/>
          <w:szCs w:val="28"/>
        </w:rPr>
        <w:t xml:space="preserve"> (абзац</w:t>
      </w:r>
      <w:r w:rsidR="007D3093" w:rsidRPr="00F06BA3">
        <w:rPr>
          <w:rFonts w:ascii="Times New Roman" w:hAnsi="Times New Roman" w:cs="Times New Roman"/>
          <w:sz w:val="28"/>
          <w:szCs w:val="28"/>
        </w:rPr>
        <w:t>ы</w:t>
      </w:r>
      <w:r w:rsidR="001B7C04" w:rsidRPr="00F06BA3">
        <w:rPr>
          <w:rFonts w:ascii="Times New Roman" w:hAnsi="Times New Roman" w:cs="Times New Roman"/>
          <w:sz w:val="28"/>
          <w:szCs w:val="28"/>
        </w:rPr>
        <w:t xml:space="preserve"> 3</w:t>
      </w:r>
      <w:r w:rsidR="007D3093" w:rsidRPr="00F06BA3">
        <w:rPr>
          <w:rFonts w:ascii="Times New Roman" w:hAnsi="Times New Roman" w:cs="Times New Roman"/>
          <w:sz w:val="28"/>
          <w:szCs w:val="28"/>
        </w:rPr>
        <w:t>, 4</w:t>
      </w:r>
      <w:r w:rsidR="001B7C04" w:rsidRPr="00F06BA3">
        <w:rPr>
          <w:rFonts w:ascii="Times New Roman" w:hAnsi="Times New Roman" w:cs="Times New Roman"/>
          <w:sz w:val="28"/>
          <w:szCs w:val="28"/>
        </w:rPr>
        <w:t xml:space="preserve"> пункта 6 статьи 137 БК РФ)</w:t>
      </w:r>
      <w:r w:rsidRPr="00F06BA3">
        <w:rPr>
          <w:rFonts w:ascii="Times New Roman" w:hAnsi="Times New Roman" w:cs="Times New Roman"/>
          <w:sz w:val="28"/>
          <w:szCs w:val="28"/>
        </w:rPr>
        <w:t xml:space="preserve">, объем средств, необходимых для увеличения размера дотации на выравнивание бюджетной обеспеченности поселений </w:t>
      </w:r>
      <w:r w:rsidR="00AF508A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F08B8" w:rsidRPr="001F08B8">
        <w:rPr>
          <w:rFonts w:ascii="Times New Roman" w:hAnsi="Times New Roman" w:cs="Times New Roman"/>
          <w:sz w:val="28"/>
          <w:szCs w:val="28"/>
        </w:rPr>
        <w:t xml:space="preserve"> </w:t>
      </w:r>
      <w:r w:rsidR="001F08B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(или) первый год планового периода до размера дотации, утвержденного в решении о бюджете </w:t>
      </w:r>
      <w:r w:rsidR="00AF508A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F08B8" w:rsidRPr="001F08B8">
        <w:rPr>
          <w:rFonts w:ascii="Times New Roman" w:hAnsi="Times New Roman" w:cs="Times New Roman"/>
          <w:sz w:val="28"/>
          <w:szCs w:val="28"/>
        </w:rPr>
        <w:t xml:space="preserve"> </w:t>
      </w:r>
      <w:r w:rsidR="001F08B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на плановый период</w:t>
      </w:r>
      <w:r w:rsidR="00F43421" w:rsidRPr="00F06BA3">
        <w:rPr>
          <w:rFonts w:ascii="Times New Roman" w:hAnsi="Times New Roman" w:cs="Times New Roman"/>
          <w:sz w:val="28"/>
          <w:szCs w:val="28"/>
        </w:rPr>
        <w:t xml:space="preserve"> (</w:t>
      </w:r>
      <w:r w:rsidR="00AF508A">
        <w:rPr>
          <w:rFonts w:ascii="Times New Roman" w:hAnsi="Times New Roman" w:cs="Times New Roman"/>
          <w:sz w:val="28"/>
          <w:szCs w:val="28"/>
        </w:rPr>
        <w:t>ОС</w:t>
      </w:r>
      <w:r w:rsidR="00F43421" w:rsidRPr="00F06BA3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F06BA3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14:paraId="17BA12B9" w14:textId="77777777" w:rsidR="00826A34" w:rsidRPr="00F06BA3" w:rsidRDefault="00826A34" w:rsidP="00826A3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86D0EE2" w14:textId="66FD7BC1" w:rsidR="00826A34" w:rsidRPr="00F06BA3" w:rsidRDefault="00AF508A" w:rsidP="00826A34">
      <w:pPr>
        <w:pStyle w:val="ConsPlusNonformat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eastAsia="en-US"/>
          </w:rPr>
          <m:t>ОС=</m:t>
        </m:r>
      </m:oMath>
      <w:r w:rsidR="00826A34" w:rsidRPr="00F06BA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j=0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утвД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nary>
      </m:oMath>
      <w:r w:rsidR="00826A34" w:rsidRPr="00F06BA3">
        <w:rPr>
          <w:rFonts w:ascii="Times New Roman" w:hAnsi="Times New Roman" w:cs="Times New Roman"/>
          <w:sz w:val="28"/>
          <w:szCs w:val="28"/>
        </w:rPr>
        <w:t>,</w:t>
      </w:r>
    </w:p>
    <w:p w14:paraId="6AE0DF79" w14:textId="77777777" w:rsidR="00826A34" w:rsidRPr="00F06BA3" w:rsidRDefault="00826A34" w:rsidP="00826A3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EA09F6" w14:textId="01DD728E" w:rsidR="00826A34" w:rsidRPr="00F06BA3" w:rsidRDefault="00826A34" w:rsidP="00826A3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BA3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утвД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F06BA3">
        <w:rPr>
          <w:rFonts w:ascii="Times New Roman" w:hAnsi="Times New Roman" w:cs="Times New Roman"/>
          <w:sz w:val="28"/>
          <w:szCs w:val="28"/>
        </w:rPr>
        <w:t xml:space="preserve"> размер дотации </w:t>
      </w:r>
      <w:r w:rsidRPr="00F06BA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F06BA3">
        <w:rPr>
          <w:rFonts w:ascii="Times New Roman" w:hAnsi="Times New Roman" w:cs="Times New Roman"/>
          <w:sz w:val="28"/>
          <w:szCs w:val="28"/>
        </w:rPr>
        <w:t xml:space="preserve">-го поселения </w:t>
      </w:r>
      <w:r w:rsidR="00AF508A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F08B8" w:rsidRPr="001F08B8">
        <w:rPr>
          <w:rFonts w:ascii="Times New Roman" w:hAnsi="Times New Roman" w:cs="Times New Roman"/>
          <w:sz w:val="28"/>
          <w:szCs w:val="28"/>
        </w:rPr>
        <w:t xml:space="preserve"> </w:t>
      </w:r>
      <w:r w:rsidR="001F08B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, ранее утвержденный в решении о бюджете </w:t>
      </w:r>
      <w:r w:rsidR="00AF508A">
        <w:rPr>
          <w:rFonts w:ascii="Times New Roman" w:hAnsi="Times New Roman" w:cs="Times New Roman"/>
          <w:sz w:val="28"/>
          <w:szCs w:val="28"/>
        </w:rPr>
        <w:t>Тогучинского</w:t>
      </w:r>
      <w:r w:rsidR="00AF508A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Pr="00F06BA3">
        <w:rPr>
          <w:rFonts w:ascii="Times New Roman" w:hAnsi="Times New Roman" w:cs="Times New Roman"/>
          <w:sz w:val="28"/>
          <w:szCs w:val="28"/>
        </w:rPr>
        <w:t>района на текущий финансовый год и на плановый период;</w:t>
      </w:r>
    </w:p>
    <w:p w14:paraId="608CF683" w14:textId="01B7FF41" w:rsidR="00826A34" w:rsidRPr="00F06BA3" w:rsidRDefault="005D41C6" w:rsidP="00826A3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826A34" w:rsidRPr="00F06BA3">
        <w:rPr>
          <w:rFonts w:ascii="Times New Roman" w:hAnsi="Times New Roman" w:cs="Times New Roman"/>
          <w:sz w:val="28"/>
          <w:szCs w:val="28"/>
        </w:rPr>
        <w:t xml:space="preserve"> – расчетная дотация для </w:t>
      </w:r>
      <w:r w:rsidR="00826A34" w:rsidRPr="00F06BA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826A34" w:rsidRPr="00F06BA3">
        <w:rPr>
          <w:rFonts w:ascii="Times New Roman" w:hAnsi="Times New Roman" w:cs="Times New Roman"/>
          <w:sz w:val="28"/>
          <w:szCs w:val="28"/>
        </w:rPr>
        <w:t xml:space="preserve">-го поселения </w:t>
      </w:r>
      <w:r w:rsidR="00AF508A">
        <w:rPr>
          <w:rFonts w:ascii="Times New Roman" w:hAnsi="Times New Roman" w:cs="Times New Roman"/>
          <w:sz w:val="28"/>
          <w:szCs w:val="28"/>
        </w:rPr>
        <w:t>Тогучинского</w:t>
      </w:r>
      <w:r w:rsidR="00826A34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F08B8" w:rsidRPr="001F08B8">
        <w:rPr>
          <w:rFonts w:ascii="Times New Roman" w:hAnsi="Times New Roman" w:cs="Times New Roman"/>
          <w:sz w:val="28"/>
          <w:szCs w:val="28"/>
        </w:rPr>
        <w:t xml:space="preserve"> </w:t>
      </w:r>
      <w:r w:rsidR="001F08B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26A34" w:rsidRPr="00F06BA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или первый год планового периода.</w:t>
      </w:r>
    </w:p>
    <w:p w14:paraId="1AD9D8C2" w14:textId="35CF0987" w:rsidR="00826A34" w:rsidRPr="00F06BA3" w:rsidRDefault="00826A34" w:rsidP="00826A3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06B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FC59C1">
        <w:rPr>
          <w:rFonts w:ascii="Times New Roman" w:hAnsi="Times New Roman" w:cs="Times New Roman"/>
          <w:sz w:val="28"/>
          <w:szCs w:val="28"/>
        </w:rPr>
        <w:t>к</w:t>
      </w:r>
      <w:r w:rsidR="00FC59C1" w:rsidRPr="00F06BA3">
        <w:rPr>
          <w:rFonts w:ascii="Times New Roman" w:hAnsi="Times New Roman" w:cs="Times New Roman"/>
          <w:sz w:val="28"/>
          <w:szCs w:val="28"/>
        </w:rPr>
        <w:t>оличество</w:t>
      </w:r>
      <w:proofErr w:type="gramEnd"/>
      <w:r w:rsidRPr="00F06BA3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AF508A">
        <w:rPr>
          <w:rFonts w:ascii="Times New Roman" w:hAnsi="Times New Roman" w:cs="Times New Roman"/>
          <w:sz w:val="28"/>
          <w:szCs w:val="28"/>
        </w:rPr>
        <w:t xml:space="preserve"> Тогучинского района</w:t>
      </w:r>
      <w:r w:rsidR="001F08B8" w:rsidRPr="001F08B8">
        <w:rPr>
          <w:rFonts w:ascii="Times New Roman" w:hAnsi="Times New Roman" w:cs="Times New Roman"/>
          <w:sz w:val="28"/>
          <w:szCs w:val="28"/>
        </w:rPr>
        <w:t xml:space="preserve"> </w:t>
      </w:r>
      <w:r w:rsidR="001F08B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>, у которых расчетный размер дотации на выравнивание бюд</w:t>
      </w:r>
      <w:r w:rsidR="0040513C">
        <w:rPr>
          <w:rFonts w:ascii="Times New Roman" w:hAnsi="Times New Roman" w:cs="Times New Roman"/>
          <w:sz w:val="28"/>
          <w:szCs w:val="28"/>
        </w:rPr>
        <w:t xml:space="preserve">жетной </w:t>
      </w:r>
      <w:r w:rsidR="0040513C">
        <w:rPr>
          <w:rFonts w:ascii="Times New Roman" w:hAnsi="Times New Roman" w:cs="Times New Roman"/>
          <w:sz w:val="28"/>
          <w:szCs w:val="28"/>
        </w:rPr>
        <w:lastRenderedPageBreak/>
        <w:t>обеспеченности поселений</w:t>
      </w:r>
      <w:r w:rsidRPr="00F06BA3">
        <w:rPr>
          <w:rFonts w:ascii="Times New Roman" w:hAnsi="Times New Roman" w:cs="Times New Roman"/>
          <w:sz w:val="28"/>
          <w:szCs w:val="28"/>
        </w:rPr>
        <w:t xml:space="preserve"> ниже уровня дотации, утвержденной в решении о бюджете на текущий финансовый год и на плановый период.</w:t>
      </w:r>
    </w:p>
    <w:p w14:paraId="325D43CC" w14:textId="77777777" w:rsidR="007A74B5" w:rsidRPr="00F06BA3" w:rsidRDefault="007A74B5" w:rsidP="00826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Кроме того, должно выполняться следующее </w:t>
      </w:r>
      <w:r w:rsidR="008C66DF" w:rsidRPr="00F06BA3">
        <w:rPr>
          <w:rFonts w:ascii="Times New Roman" w:hAnsi="Times New Roman" w:cs="Times New Roman"/>
          <w:sz w:val="28"/>
          <w:szCs w:val="28"/>
        </w:rPr>
        <w:t>не</w:t>
      </w:r>
      <w:r w:rsidRPr="00F06BA3">
        <w:rPr>
          <w:rFonts w:ascii="Times New Roman" w:hAnsi="Times New Roman" w:cs="Times New Roman"/>
          <w:sz w:val="28"/>
          <w:szCs w:val="28"/>
        </w:rPr>
        <w:t>равенство:</w:t>
      </w:r>
    </w:p>
    <w:p w14:paraId="3EFEC13A" w14:textId="77777777" w:rsidR="007A74B5" w:rsidRPr="00F06BA3" w:rsidRDefault="007A74B5" w:rsidP="00826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4798EC" w14:textId="11E8599E" w:rsidR="007A74B5" w:rsidRPr="00F06BA3" w:rsidRDefault="0040513C" w:rsidP="007A74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Т≤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РФФПП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ОС</m:t>
        </m:r>
      </m:oMath>
      <w:r w:rsidR="007A74B5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2BC2812F" w14:textId="77777777" w:rsidR="007A74B5" w:rsidRPr="00F06BA3" w:rsidRDefault="007A74B5" w:rsidP="00826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2ADAE" w14:textId="2BF98FD2" w:rsidR="007A74B5" w:rsidRPr="00F06BA3" w:rsidRDefault="007A74B5" w:rsidP="007A7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где </w:t>
      </w:r>
      <w:r w:rsidR="00FE42C3">
        <w:rPr>
          <w:rFonts w:ascii="Times New Roman" w:hAnsi="Times New Roman" w:cs="Times New Roman"/>
          <w:sz w:val="28"/>
          <w:szCs w:val="28"/>
        </w:rPr>
        <w:t>Т</w:t>
      </w:r>
      <w:r w:rsidRPr="00F06BA3">
        <w:rPr>
          <w:rFonts w:ascii="Times New Roman" w:hAnsi="Times New Roman" w:cs="Times New Roman"/>
          <w:sz w:val="28"/>
          <w:szCs w:val="28"/>
        </w:rPr>
        <w:t xml:space="preserve"> – объем средств, необходимый для доведения расчетной бюджетной обеспеченности поселений </w:t>
      </w:r>
      <w:r w:rsidR="00FE42C3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F08B8" w:rsidRPr="001F08B8">
        <w:rPr>
          <w:rFonts w:ascii="Times New Roman" w:hAnsi="Times New Roman" w:cs="Times New Roman"/>
          <w:sz w:val="28"/>
          <w:szCs w:val="28"/>
        </w:rPr>
        <w:t xml:space="preserve"> </w:t>
      </w:r>
      <w:r w:rsidR="001F08B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до уровня, установленного в качестве критерия выравнивания расчетной бюджетной обеспеченности</w:t>
      </w:r>
      <w:r w:rsidR="00811AB8" w:rsidRPr="00F06BA3">
        <w:rPr>
          <w:rFonts w:ascii="Times New Roman" w:hAnsi="Times New Roman" w:cs="Times New Roman"/>
          <w:sz w:val="28"/>
          <w:szCs w:val="28"/>
        </w:rPr>
        <w:t>.</w:t>
      </w:r>
    </w:p>
    <w:p w14:paraId="162DE29A" w14:textId="4B4A1C5C" w:rsidR="00826A34" w:rsidRPr="00F06BA3" w:rsidRDefault="00793FD4" w:rsidP="00826A3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6BA3">
        <w:rPr>
          <w:rFonts w:ascii="Times New Roman" w:hAnsi="Times New Roman" w:cs="Times New Roman"/>
          <w:sz w:val="28"/>
          <w:szCs w:val="28"/>
        </w:rPr>
        <w:t>О</w:t>
      </w:r>
      <w:r w:rsidR="00826A34" w:rsidRPr="00F06BA3">
        <w:rPr>
          <w:rFonts w:ascii="Times New Roman" w:hAnsi="Times New Roman" w:cs="Times New Roman"/>
          <w:sz w:val="28"/>
          <w:szCs w:val="28"/>
        </w:rPr>
        <w:t xml:space="preserve">бъем средств, необходимых для увеличения размера дотации на выравнивание бюджетной обеспеченности </w:t>
      </w:r>
      <w:r w:rsidR="00826A34" w:rsidRPr="00F06BA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826A34" w:rsidRPr="00F06BA3">
        <w:rPr>
          <w:rFonts w:ascii="Times New Roman" w:hAnsi="Times New Roman" w:cs="Times New Roman"/>
          <w:sz w:val="28"/>
          <w:szCs w:val="28"/>
        </w:rPr>
        <w:t xml:space="preserve">-го поселения </w:t>
      </w:r>
      <w:r w:rsidR="00FE42C3">
        <w:rPr>
          <w:rFonts w:ascii="Times New Roman" w:hAnsi="Times New Roman" w:cs="Times New Roman"/>
          <w:sz w:val="28"/>
          <w:szCs w:val="28"/>
        </w:rPr>
        <w:t>Тогучинского</w:t>
      </w:r>
      <w:r w:rsidR="00826A34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F08B8" w:rsidRPr="001F08B8">
        <w:rPr>
          <w:rFonts w:ascii="Times New Roman" w:hAnsi="Times New Roman" w:cs="Times New Roman"/>
          <w:sz w:val="28"/>
          <w:szCs w:val="28"/>
        </w:rPr>
        <w:t xml:space="preserve"> </w:t>
      </w:r>
      <w:r w:rsidR="001F08B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26A34" w:rsidRPr="00F06BA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(или) первый год планового периода до размера дотации, утвержденного в решении о бюджете </w:t>
      </w:r>
      <w:r w:rsidR="00FE42C3">
        <w:rPr>
          <w:rFonts w:ascii="Times New Roman" w:hAnsi="Times New Roman" w:cs="Times New Roman"/>
          <w:sz w:val="28"/>
          <w:szCs w:val="28"/>
        </w:rPr>
        <w:t>Тогучинского</w:t>
      </w:r>
      <w:r w:rsidR="00826A34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F08B8" w:rsidRPr="001F08B8">
        <w:rPr>
          <w:rFonts w:ascii="Times New Roman" w:hAnsi="Times New Roman" w:cs="Times New Roman"/>
          <w:sz w:val="28"/>
          <w:szCs w:val="28"/>
        </w:rPr>
        <w:t xml:space="preserve"> </w:t>
      </w:r>
      <w:r w:rsidR="001F08B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26A34" w:rsidRPr="00F06BA3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на плановый период</w:t>
      </w:r>
      <w:r w:rsidRPr="00F06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BA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en-US"/>
          </w:rPr>
          <m:t>)</m:t>
        </m:r>
      </m:oMath>
      <w:r w:rsidR="00826A34" w:rsidRPr="00F06BA3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определяется</w:t>
      </w:r>
      <w:proofErr w:type="gramEnd"/>
      <w:r w:rsidR="00826A34" w:rsidRPr="00F06BA3">
        <w:rPr>
          <w:rFonts w:ascii="Times New Roman" w:hAnsi="Times New Roman" w:cs="Times New Roman"/>
          <w:sz w:val="28"/>
          <w:szCs w:val="28"/>
          <w:lang w:eastAsia="en-US"/>
        </w:rPr>
        <w:t xml:space="preserve"> по формуле:</w:t>
      </w:r>
    </w:p>
    <w:p w14:paraId="795AE11E" w14:textId="77777777" w:rsidR="00826A34" w:rsidRPr="00F06BA3" w:rsidRDefault="00826A34" w:rsidP="00826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7B3E6D" w14:textId="2DFB3551" w:rsidR="003E2F67" w:rsidRPr="00F06BA3" w:rsidRDefault="005D41C6" w:rsidP="008353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утвД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83538F" w:rsidRPr="00F06BA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9169F42" w14:textId="77777777" w:rsidR="00826A34" w:rsidRPr="00F06BA3" w:rsidRDefault="00826A34" w:rsidP="001556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E881A5" w14:textId="11D5545E" w:rsidR="00352E0E" w:rsidRPr="00F06BA3" w:rsidRDefault="001D7A8C" w:rsidP="00352E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BA3">
        <w:rPr>
          <w:rFonts w:ascii="Times New Roman" w:hAnsi="Times New Roman" w:cs="Times New Roman"/>
          <w:b/>
          <w:sz w:val="28"/>
          <w:szCs w:val="28"/>
        </w:rPr>
        <w:t>5</w:t>
      </w:r>
      <w:r w:rsidR="00352E0E" w:rsidRPr="00F06BA3">
        <w:rPr>
          <w:rFonts w:ascii="Times New Roman" w:hAnsi="Times New Roman" w:cs="Times New Roman"/>
          <w:b/>
          <w:sz w:val="28"/>
          <w:szCs w:val="28"/>
        </w:rPr>
        <w:t>. Распределение нераспределенного остатка РФФПП</w:t>
      </w:r>
    </w:p>
    <w:p w14:paraId="09C2422E" w14:textId="77777777" w:rsidR="005E3373" w:rsidRPr="00F06BA3" w:rsidRDefault="005E3373" w:rsidP="00352E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C718AC4" w14:textId="4D8080C5" w:rsidR="005E3373" w:rsidRPr="00F06BA3" w:rsidRDefault="0083538F" w:rsidP="005E337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6BA3">
        <w:rPr>
          <w:rFonts w:ascii="Times New Roman" w:eastAsiaTheme="minorEastAsia" w:hAnsi="Times New Roman" w:cs="Times New Roman"/>
          <w:sz w:val="28"/>
          <w:szCs w:val="28"/>
        </w:rPr>
        <w:t>В случае, если после доведения объема дотации до ранее утвержденного в решении о бюджете объема остались нераспределенные средства, то они могут быть пропорционально распределены между всеми поселениями. Таким образом, п</w:t>
      </w:r>
      <w:r w:rsidR="005E3373" w:rsidRPr="00F06BA3">
        <w:rPr>
          <w:rFonts w:ascii="Times New Roman" w:eastAsiaTheme="minorEastAsia" w:hAnsi="Times New Roman" w:cs="Times New Roman"/>
          <w:sz w:val="28"/>
          <w:szCs w:val="28"/>
        </w:rPr>
        <w:t>ропорциональное выравнивание</w:t>
      </w:r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5E3373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может осуществляться исходя из оставшегося фонда по следующей формуле:</w:t>
      </w:r>
    </w:p>
    <w:p w14:paraId="2AE579EA" w14:textId="77777777" w:rsidR="005E3373" w:rsidRPr="00F06BA3" w:rsidRDefault="005E3373" w:rsidP="005E337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082D176" w14:textId="340AC493" w:rsidR="005E3373" w:rsidRPr="00F06BA3" w:rsidRDefault="005D41C6" w:rsidP="005E337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AB00B6" w:rsidRPr="00F06BA3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AB00B6" w:rsidRPr="00F06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00B6" w:rsidRPr="00F06BA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РФФПП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sub>
        </m:sSub>
      </m:oMath>
      <w:r w:rsidR="00AB00B6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E03D99" w:rsidRPr="00F06BA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AB00B6" w:rsidRPr="00F06BA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ОС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Т</m:t>
        </m:r>
      </m:oMath>
      <w:r w:rsidR="00AB00B6" w:rsidRPr="00F06BA3">
        <w:rPr>
          <w:rFonts w:ascii="Times New Roman" w:hAnsi="Times New Roman" w:cs="Times New Roman"/>
          <w:sz w:val="28"/>
          <w:szCs w:val="28"/>
        </w:rPr>
        <w:t>)</w:t>
      </w:r>
      <w:r w:rsidR="00E03D99" w:rsidRPr="00F06BA3">
        <w:rPr>
          <w:rFonts w:ascii="Times New Roman" w:hAnsi="Times New Roman" w:cs="Times New Roman"/>
          <w:sz w:val="28"/>
          <w:szCs w:val="28"/>
        </w:rPr>
        <w:t>*</w:t>
      </w:r>
      <w:r w:rsidR="0074769B" w:rsidRPr="00F06BA3">
        <w:rPr>
          <w:rFonts w:ascii="Times New Roman" w:hAnsi="Times New Roman" w:cs="Times New Roman"/>
          <w:sz w:val="28"/>
          <w:szCs w:val="28"/>
        </w:rPr>
        <w:t>(</w:t>
      </w:r>
      <w:r w:rsidR="00AB00B6" w:rsidRPr="00F06BA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КВБО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AB00B6" w:rsidRPr="00F06BA3">
        <w:rPr>
          <w:rFonts w:ascii="Times New Roman" w:hAnsi="Times New Roman" w:cs="Times New Roman"/>
          <w:sz w:val="28"/>
          <w:szCs w:val="28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БО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AB00B6" w:rsidRPr="00F06B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AB00B6" w:rsidRPr="00F06BA3">
        <w:rPr>
          <w:rFonts w:ascii="Times New Roman" w:hAnsi="Times New Roman" w:cs="Times New Roman"/>
          <w:sz w:val="28"/>
          <w:szCs w:val="28"/>
        </w:rPr>
        <w:t>) * ИБР</w:t>
      </w:r>
      <w:r w:rsidR="00AB00B6" w:rsidRPr="00F06B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AB00B6" w:rsidRPr="00F06BA3">
        <w:rPr>
          <w:rFonts w:ascii="Times New Roman" w:hAnsi="Times New Roman" w:cs="Times New Roman"/>
          <w:sz w:val="28"/>
          <w:szCs w:val="28"/>
        </w:rPr>
        <w:t xml:space="preserve"> *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ЧЖ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74769B" w:rsidRPr="00F06BA3">
        <w:rPr>
          <w:rFonts w:ascii="Times New Roman" w:eastAsiaTheme="minorEastAsia" w:hAnsi="Times New Roman" w:cs="Times New Roman"/>
          <w:sz w:val="28"/>
          <w:szCs w:val="28"/>
        </w:rPr>
        <w:t>)/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КВБО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– 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БО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)* ИБР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*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ЧЖ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nary>
      </m:oMath>
      <w:r w:rsidR="009748DD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75AA7255" w14:textId="77777777" w:rsidR="009748DD" w:rsidRPr="00F06BA3" w:rsidRDefault="009748DD" w:rsidP="005E337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38D276B" w14:textId="018A20EF" w:rsidR="007D33C7" w:rsidRPr="00F06BA3" w:rsidRDefault="007D33C7" w:rsidP="00E4706B">
      <w:pPr>
        <w:pStyle w:val="1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6BA3">
        <w:rPr>
          <w:rFonts w:ascii="Times New Roman" w:eastAsiaTheme="minorEastAsia" w:hAnsi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КВБО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4E4B6F" w:rsidRPr="00F06BA3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="00E4706B" w:rsidRPr="00F06BA3">
        <w:rPr>
          <w:rFonts w:ascii="Times New Roman" w:hAnsi="Times New Roman"/>
          <w:sz w:val="28"/>
          <w:szCs w:val="28"/>
        </w:rPr>
        <w:t xml:space="preserve"> второй критерий выравнивания</w:t>
      </w:r>
      <w:r w:rsidR="00343D88" w:rsidRPr="00F06BA3">
        <w:rPr>
          <w:rFonts w:ascii="Times New Roman" w:hAnsi="Times New Roman"/>
          <w:sz w:val="28"/>
          <w:szCs w:val="28"/>
        </w:rPr>
        <w:t xml:space="preserve"> </w:t>
      </w:r>
      <w:r w:rsidR="00343D88" w:rsidRPr="00F06BA3">
        <w:rPr>
          <w:rFonts w:ascii="Times New Roman" w:hAnsi="Times New Roman"/>
          <w:sz w:val="28"/>
          <w:szCs w:val="28"/>
          <w:shd w:val="clear" w:color="auto" w:fill="FFFFFF"/>
        </w:rPr>
        <w:t xml:space="preserve">расчетной бюджетной обеспеченности поселений </w:t>
      </w:r>
      <w:r w:rsidR="00343D88" w:rsidRPr="00F06BA3">
        <w:rPr>
          <w:rFonts w:ascii="Times New Roman" w:hAnsi="Times New Roman"/>
          <w:sz w:val="28"/>
          <w:szCs w:val="28"/>
        </w:rPr>
        <w:t>после доведения до первого критерия выравнивания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343D88" w:rsidRPr="00F06BA3">
        <w:rPr>
          <w:rFonts w:ascii="Times New Roman" w:hAnsi="Times New Roman"/>
          <w:sz w:val="28"/>
          <w:szCs w:val="28"/>
        </w:rPr>
        <w:t>) и до ранее утвержденного объема</w:t>
      </w:r>
      <w:r w:rsidRPr="00F06BA3">
        <w:rPr>
          <w:rFonts w:ascii="Times New Roman" w:hAnsi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/>
          <w:sz w:val="28"/>
          <w:szCs w:val="28"/>
        </w:rPr>
        <w:t>).</w:t>
      </w:r>
    </w:p>
    <w:p w14:paraId="53689952" w14:textId="313BA1B9" w:rsidR="007D33C7" w:rsidRPr="00F06BA3" w:rsidRDefault="007D33C7" w:rsidP="007D3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F06BA3">
        <w:rPr>
          <w:rFonts w:ascii="Times New Roman" w:hAnsi="Times New Roman" w:cs="Times New Roman"/>
          <w:sz w:val="28"/>
          <w:szCs w:val="28"/>
        </w:rPr>
        <w:t xml:space="preserve">определении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КВБО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</w:rPr>
        <w:t xml:space="preserve"> должно</w:t>
      </w:r>
      <w:proofErr w:type="gramEnd"/>
      <w:r w:rsidRPr="00F06BA3">
        <w:rPr>
          <w:rFonts w:ascii="Times New Roman" w:hAnsi="Times New Roman" w:cs="Times New Roman"/>
          <w:sz w:val="28"/>
          <w:szCs w:val="28"/>
        </w:rPr>
        <w:t xml:space="preserve"> выполняться следующее неравенство:</w:t>
      </w:r>
    </w:p>
    <w:p w14:paraId="6ECEAF56" w14:textId="77777777" w:rsidR="007D33C7" w:rsidRPr="00F06BA3" w:rsidRDefault="007D33C7" w:rsidP="007D3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295A33" w14:textId="67C4794A" w:rsidR="007D33C7" w:rsidRPr="00F06BA3" w:rsidRDefault="005D41C6" w:rsidP="007D33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КВБО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БО2</m:t>
        </m:r>
        <m:r>
          <m:rPr>
            <m:sty m:val="p"/>
          </m:rPr>
          <w:rPr>
            <w:rFonts w:ascii="Cambria Math" w:hAnsi="Cambria Math"/>
            <w:sz w:val="28"/>
            <w:szCs w:val="28"/>
            <w:vertAlign w:val="subscript"/>
            <w:lang w:val="en-US"/>
          </w:rPr>
          <m:t>max</m:t>
        </m:r>
      </m:oMath>
      <w:r w:rsidR="007D33C7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32060250" w14:textId="77777777" w:rsidR="007D33C7" w:rsidRPr="00F06BA3" w:rsidRDefault="007D33C7" w:rsidP="00E4706B">
      <w:pPr>
        <w:pStyle w:val="1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A3BFBFC" w14:textId="28D8EC88" w:rsidR="00E4706B" w:rsidRPr="00F06BA3" w:rsidRDefault="00E20246" w:rsidP="00E4706B">
      <w:pPr>
        <w:pStyle w:val="1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F06BA3">
        <w:rPr>
          <w:rFonts w:ascii="Times New Roman" w:hAnsi="Times New Roman"/>
          <w:sz w:val="28"/>
          <w:szCs w:val="28"/>
        </w:rPr>
        <w:t xml:space="preserve">где </w:t>
      </w:r>
      <w:r w:rsidR="00E4706B" w:rsidRPr="00F06BA3">
        <w:rPr>
          <w:rFonts w:ascii="Times New Roman" w:hAnsi="Times New Roman"/>
          <w:sz w:val="28"/>
          <w:szCs w:val="28"/>
        </w:rPr>
        <w:t>БО</w:t>
      </w:r>
      <w:r w:rsidR="00B653B5" w:rsidRPr="00F06BA3">
        <w:rPr>
          <w:rFonts w:ascii="Times New Roman" w:hAnsi="Times New Roman"/>
          <w:sz w:val="28"/>
          <w:szCs w:val="28"/>
        </w:rPr>
        <w:t>2</w:t>
      </w:r>
      <w:r w:rsidR="00E4706B" w:rsidRPr="00F06BA3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="00806C06" w:rsidRPr="00F06BA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806C06" w:rsidRPr="00F06BA3">
        <w:rPr>
          <w:rFonts w:ascii="Times New Roman" w:hAnsi="Times New Roman"/>
          <w:sz w:val="28"/>
          <w:szCs w:val="28"/>
        </w:rPr>
        <w:t>– максимальн</w:t>
      </w:r>
      <w:r w:rsidRPr="00F06BA3">
        <w:rPr>
          <w:rFonts w:ascii="Times New Roman" w:hAnsi="Times New Roman"/>
          <w:sz w:val="28"/>
          <w:szCs w:val="28"/>
        </w:rPr>
        <w:t>ый</w:t>
      </w:r>
      <w:r w:rsidR="00806C06" w:rsidRPr="00F06BA3">
        <w:rPr>
          <w:rFonts w:ascii="Times New Roman" w:hAnsi="Times New Roman"/>
          <w:sz w:val="28"/>
          <w:szCs w:val="28"/>
        </w:rPr>
        <w:t xml:space="preserve"> уров</w:t>
      </w:r>
      <w:r w:rsidRPr="00F06BA3">
        <w:rPr>
          <w:rFonts w:ascii="Times New Roman" w:hAnsi="Times New Roman"/>
          <w:sz w:val="28"/>
          <w:szCs w:val="28"/>
        </w:rPr>
        <w:t>ень</w:t>
      </w:r>
      <w:r w:rsidR="00806C06" w:rsidRPr="00F06BA3">
        <w:rPr>
          <w:rFonts w:ascii="Times New Roman" w:hAnsi="Times New Roman"/>
          <w:sz w:val="28"/>
          <w:szCs w:val="28"/>
        </w:rPr>
        <w:t xml:space="preserve"> расчетной бюджетной обеспеченности</w:t>
      </w:r>
      <w:r w:rsidR="00BA6A1F">
        <w:rPr>
          <w:rFonts w:ascii="Times New Roman" w:hAnsi="Times New Roman"/>
          <w:sz w:val="28"/>
          <w:szCs w:val="28"/>
        </w:rPr>
        <w:t>,</w:t>
      </w:r>
      <w:r w:rsidR="00806C06" w:rsidRPr="00F06BA3">
        <w:rPr>
          <w:rFonts w:ascii="Times New Roman" w:hAnsi="Times New Roman"/>
          <w:sz w:val="28"/>
          <w:szCs w:val="28"/>
        </w:rPr>
        <w:t xml:space="preserve"> </w:t>
      </w:r>
      <w:r w:rsidR="00B653B5" w:rsidRPr="00F06BA3">
        <w:rPr>
          <w:rFonts w:ascii="Times New Roman" w:hAnsi="Times New Roman"/>
          <w:sz w:val="28"/>
          <w:szCs w:val="28"/>
        </w:rPr>
        <w:t>до которого можно довести</w:t>
      </w:r>
      <w:r w:rsidR="00806C06" w:rsidRPr="00F06BA3">
        <w:rPr>
          <w:rFonts w:ascii="Times New Roman" w:hAnsi="Times New Roman"/>
          <w:sz w:val="28"/>
          <w:szCs w:val="28"/>
        </w:rPr>
        <w:t xml:space="preserve"> поселени</w:t>
      </w:r>
      <w:r w:rsidR="00B653B5" w:rsidRPr="00F06BA3">
        <w:rPr>
          <w:rFonts w:ascii="Times New Roman" w:hAnsi="Times New Roman"/>
          <w:sz w:val="28"/>
          <w:szCs w:val="28"/>
        </w:rPr>
        <w:t>я</w:t>
      </w:r>
      <w:r w:rsidR="00806C06" w:rsidRPr="00F06BA3">
        <w:rPr>
          <w:rFonts w:ascii="Times New Roman" w:hAnsi="Times New Roman"/>
          <w:sz w:val="28"/>
          <w:szCs w:val="28"/>
        </w:rPr>
        <w:t xml:space="preserve"> </w:t>
      </w:r>
      <w:r w:rsidR="00BA6A1F">
        <w:rPr>
          <w:rFonts w:ascii="Times New Roman" w:hAnsi="Times New Roman"/>
          <w:sz w:val="28"/>
          <w:szCs w:val="28"/>
        </w:rPr>
        <w:t>Тогучинского</w:t>
      </w:r>
      <w:r w:rsidR="00806C06" w:rsidRPr="00F06BA3">
        <w:rPr>
          <w:rFonts w:ascii="Times New Roman" w:hAnsi="Times New Roman"/>
          <w:sz w:val="28"/>
          <w:szCs w:val="28"/>
        </w:rPr>
        <w:t xml:space="preserve"> района</w:t>
      </w:r>
      <w:r w:rsidR="001F08B8" w:rsidRPr="001F08B8">
        <w:rPr>
          <w:rFonts w:ascii="Times New Roman" w:hAnsi="Times New Roman"/>
          <w:sz w:val="28"/>
          <w:szCs w:val="28"/>
        </w:rPr>
        <w:t xml:space="preserve"> </w:t>
      </w:r>
      <w:r w:rsidR="001F08B8">
        <w:rPr>
          <w:rFonts w:ascii="Times New Roman" w:hAnsi="Times New Roman"/>
          <w:sz w:val="28"/>
          <w:szCs w:val="28"/>
        </w:rPr>
        <w:t>Новосибирской области</w:t>
      </w:r>
      <w:r w:rsidR="00B653B5" w:rsidRPr="00F06BA3">
        <w:rPr>
          <w:rFonts w:ascii="Times New Roman" w:hAnsi="Times New Roman"/>
          <w:sz w:val="28"/>
          <w:szCs w:val="28"/>
        </w:rPr>
        <w:t xml:space="preserve"> (БО2</w:t>
      </w:r>
      <w:r w:rsidR="00B653B5" w:rsidRPr="00F06BA3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="00B653B5" w:rsidRPr="00F06BA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B653B5" w:rsidRPr="00F06BA3">
        <w:rPr>
          <w:rFonts w:ascii="Times New Roman" w:hAnsi="Times New Roman"/>
          <w:sz w:val="28"/>
          <w:szCs w:val="28"/>
        </w:rPr>
        <w:t xml:space="preserve">может быть равен, как максимальному уровню расчетной бюджетной обеспеченности среди поселений </w:t>
      </w:r>
      <w:r w:rsidR="008140D9">
        <w:rPr>
          <w:rFonts w:ascii="Times New Roman" w:hAnsi="Times New Roman"/>
          <w:sz w:val="28"/>
          <w:szCs w:val="28"/>
        </w:rPr>
        <w:t>Тогучинского</w:t>
      </w:r>
      <w:r w:rsidR="00B653B5" w:rsidRPr="00F06BA3">
        <w:rPr>
          <w:rFonts w:ascii="Times New Roman" w:hAnsi="Times New Roman"/>
          <w:sz w:val="28"/>
          <w:szCs w:val="28"/>
        </w:rPr>
        <w:t xml:space="preserve"> района</w:t>
      </w:r>
      <w:r w:rsidR="001F08B8" w:rsidRPr="001F08B8">
        <w:rPr>
          <w:rFonts w:ascii="Times New Roman" w:hAnsi="Times New Roman"/>
          <w:sz w:val="28"/>
          <w:szCs w:val="28"/>
        </w:rPr>
        <w:t xml:space="preserve"> </w:t>
      </w:r>
      <w:r w:rsidR="001F08B8">
        <w:rPr>
          <w:rFonts w:ascii="Times New Roman" w:hAnsi="Times New Roman"/>
          <w:sz w:val="28"/>
          <w:szCs w:val="28"/>
        </w:rPr>
        <w:t>Новосибирской области</w:t>
      </w:r>
      <w:r w:rsidR="00B653B5" w:rsidRPr="00F06BA3">
        <w:rPr>
          <w:rFonts w:ascii="Times New Roman" w:hAnsi="Times New Roman"/>
          <w:sz w:val="28"/>
          <w:szCs w:val="28"/>
        </w:rPr>
        <w:t>, так и быть больше, либо меньше данного уровня)</w:t>
      </w:r>
      <w:r w:rsidRPr="00F06BA3">
        <w:rPr>
          <w:rFonts w:ascii="Times New Roman" w:hAnsi="Times New Roman"/>
          <w:sz w:val="28"/>
          <w:szCs w:val="28"/>
        </w:rPr>
        <w:t>;</w:t>
      </w:r>
    </w:p>
    <w:p w14:paraId="20587839" w14:textId="4E3D034C" w:rsidR="00C03FC2" w:rsidRPr="00F06BA3" w:rsidRDefault="005D41C6" w:rsidP="00E4706B">
      <w:pPr>
        <w:pStyle w:val="1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="001C27DE" w:rsidRPr="00F06BA3">
        <w:rPr>
          <w:rFonts w:ascii="Times New Roman" w:hAnsi="Times New Roman"/>
          <w:sz w:val="28"/>
          <w:szCs w:val="28"/>
        </w:rPr>
        <w:t xml:space="preserve"> </w:t>
      </w:r>
      <w:r w:rsidR="00E4706B" w:rsidRPr="00F06BA3">
        <w:rPr>
          <w:rFonts w:ascii="Times New Roman" w:hAnsi="Times New Roman"/>
          <w:sz w:val="28"/>
          <w:szCs w:val="28"/>
        </w:rPr>
        <w:t>- бюджетная обеспеченность после доведения до первого критерия выравнивания и</w:t>
      </w:r>
      <w:r w:rsidR="00A2279B" w:rsidRPr="00F06BA3">
        <w:rPr>
          <w:rFonts w:ascii="Times New Roman" w:hAnsi="Times New Roman"/>
          <w:sz w:val="28"/>
          <w:szCs w:val="28"/>
        </w:rPr>
        <w:t xml:space="preserve"> до ранее утвержденного объема</w:t>
      </w:r>
      <w:r w:rsidR="00E31797" w:rsidRPr="00F06BA3">
        <w:rPr>
          <w:rFonts w:ascii="Times New Roman" w:hAnsi="Times New Roman"/>
          <w:sz w:val="28"/>
          <w:szCs w:val="28"/>
        </w:rPr>
        <w:t>.</w:t>
      </w:r>
    </w:p>
    <w:p w14:paraId="0FB0DD97" w14:textId="411B9CD5" w:rsidR="00E31797" w:rsidRPr="00F06BA3" w:rsidRDefault="00E31797" w:rsidP="00E31797">
      <w:pPr>
        <w:pStyle w:val="1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6BA3">
        <w:rPr>
          <w:rFonts w:ascii="Times New Roman" w:hAnsi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/>
          <w:sz w:val="28"/>
          <w:szCs w:val="28"/>
        </w:rPr>
        <w:t> ≥</w:t>
      </w:r>
      <w:proofErr w:type="gramEnd"/>
      <w:r w:rsidRPr="00F06BA3">
        <w:rPr>
          <w:rFonts w:ascii="Times New Roman" w:hAnsi="Times New Roman"/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F06BA3">
        <w:rPr>
          <w:rFonts w:ascii="Times New Roman" w:hAnsi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/>
          <w:sz w:val="28"/>
          <w:szCs w:val="28"/>
        </w:rPr>
        <w:t xml:space="preserve"> определяется по следующей формуле:</w:t>
      </w:r>
    </w:p>
    <w:p w14:paraId="3001EA60" w14:textId="4D956750" w:rsidR="00A2279B" w:rsidRPr="00F06BA3" w:rsidRDefault="00A2279B" w:rsidP="00E4706B">
      <w:pPr>
        <w:pStyle w:val="1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7A950CF" w14:textId="20B675D1" w:rsidR="00A2279B" w:rsidRPr="00F06BA3" w:rsidRDefault="005D41C6" w:rsidP="00E31797">
      <w:pPr>
        <w:pStyle w:val="10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f>
          <m:fPr>
            <m:type m:val="lin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ОС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 / 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ЧЖ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НП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/ 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28"/>
                    <w:szCs w:val="28"/>
                  </w:rPr>
                  <m:t>ЧЖ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ИБР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j</m:t>
                </m:r>
              </m:sub>
            </m:sSub>
          </m:den>
        </m:f>
      </m:oMath>
      <w:r w:rsidR="00E31797" w:rsidRPr="00F06BA3">
        <w:rPr>
          <w:rFonts w:ascii="Times New Roman" w:hAnsi="Times New Roman"/>
          <w:sz w:val="28"/>
          <w:szCs w:val="28"/>
        </w:rPr>
        <w:t>,</w:t>
      </w:r>
    </w:p>
    <w:p w14:paraId="2B6407B3" w14:textId="77777777" w:rsidR="00A2279B" w:rsidRPr="00F06BA3" w:rsidRDefault="00A2279B" w:rsidP="00E4706B">
      <w:pPr>
        <w:pStyle w:val="1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824DA7D" w14:textId="4AC32950" w:rsidR="00E31797" w:rsidRPr="00F06BA3" w:rsidRDefault="00E31797" w:rsidP="00E31797">
      <w:pPr>
        <w:pStyle w:val="1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6BA3">
        <w:rPr>
          <w:rFonts w:ascii="Times New Roman" w:hAnsi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/>
          <w:sz w:val="28"/>
          <w:szCs w:val="28"/>
        </w:rPr>
        <w:t> &lt;</w:t>
      </w:r>
      <w:proofErr w:type="gramEnd"/>
      <w:r w:rsidRPr="00F06BA3">
        <w:rPr>
          <w:rFonts w:ascii="Times New Roman" w:hAnsi="Times New Roman"/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F06BA3">
        <w:rPr>
          <w:rFonts w:ascii="Times New Roman" w:hAnsi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/>
          <w:sz w:val="28"/>
          <w:szCs w:val="28"/>
        </w:rPr>
        <w:t xml:space="preserve"> определяется по следующей формуле:</w:t>
      </w:r>
    </w:p>
    <w:p w14:paraId="784F7BDC" w14:textId="1A290AE1" w:rsidR="00E31797" w:rsidRPr="00F06BA3" w:rsidRDefault="00E31797" w:rsidP="00E31797">
      <w:pPr>
        <w:pStyle w:val="1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3931ED3" w14:textId="152780DD" w:rsidR="00E31797" w:rsidRPr="00F06BA3" w:rsidRDefault="005D41C6" w:rsidP="00E31797">
      <w:pPr>
        <w:pStyle w:val="10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f>
          <m:fPr>
            <m:type m:val="lin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ОС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 / 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ЧЖ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НП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/ 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28"/>
                    <w:szCs w:val="28"/>
                  </w:rPr>
                  <m:t>ЧЖ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ИБР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j</m:t>
                </m:r>
              </m:sub>
            </m:sSub>
          </m:den>
        </m:f>
      </m:oMath>
      <w:r w:rsidR="00E31797" w:rsidRPr="00F06BA3">
        <w:rPr>
          <w:rFonts w:ascii="Times New Roman" w:hAnsi="Times New Roman"/>
          <w:sz w:val="28"/>
          <w:szCs w:val="28"/>
        </w:rPr>
        <w:t>.</w:t>
      </w:r>
    </w:p>
    <w:p w14:paraId="12FAC8C2" w14:textId="74950B3E" w:rsidR="00E4706B" w:rsidRPr="00F06BA3" w:rsidRDefault="00E4706B" w:rsidP="008422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486C3A" w14:textId="31443FE3" w:rsidR="0081684B" w:rsidRPr="00F06BA3" w:rsidRDefault="0081684B" w:rsidP="005E33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Критерии выравнивания расчетной бюджетной обеспеченности поселений</w:t>
      </w:r>
      <w:r w:rsidR="00A34775">
        <w:rPr>
          <w:rFonts w:ascii="Times New Roman" w:hAnsi="Times New Roman" w:cs="Times New Roman"/>
          <w:sz w:val="28"/>
          <w:szCs w:val="28"/>
        </w:rPr>
        <w:t xml:space="preserve"> Тогучинского района</w:t>
      </w:r>
      <w:r w:rsidRPr="00F06BA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proofErr w:type="gramStart"/>
      <w:r w:rsidRPr="00F06BA3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4B130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F06BA3">
        <w:rPr>
          <w:rFonts w:ascii="Times New Roman" w:hAnsi="Times New Roman" w:cs="Times New Roman"/>
          <w:sz w:val="28"/>
          <w:szCs w:val="28"/>
        </w:rPr>
        <w:t xml:space="preserve"> устанавливаются на очередной финансовый год и плановый период решением о бюджете </w:t>
      </w:r>
      <w:r w:rsidR="00A34775">
        <w:rPr>
          <w:rFonts w:ascii="Times New Roman" w:hAnsi="Times New Roman" w:cs="Times New Roman"/>
          <w:sz w:val="28"/>
          <w:szCs w:val="28"/>
        </w:rPr>
        <w:t>Тогучинского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F08B8" w:rsidRPr="001F08B8">
        <w:rPr>
          <w:rFonts w:ascii="Times New Roman" w:hAnsi="Times New Roman" w:cs="Times New Roman"/>
          <w:sz w:val="28"/>
          <w:szCs w:val="28"/>
        </w:rPr>
        <w:t xml:space="preserve"> </w:t>
      </w:r>
      <w:r w:rsidR="001F08B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6BA3">
        <w:rPr>
          <w:rFonts w:ascii="Times New Roman" w:hAnsi="Times New Roman" w:cs="Times New Roman"/>
          <w:sz w:val="28"/>
          <w:szCs w:val="28"/>
        </w:rPr>
        <w:t>.</w:t>
      </w:r>
    </w:p>
    <w:p w14:paraId="09638DA0" w14:textId="77777777" w:rsidR="0078499C" w:rsidRPr="00F06BA3" w:rsidRDefault="0078499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BA3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14:paraId="4B3CDE82" w14:textId="77777777" w:rsidR="0078499C" w:rsidRPr="00F06BA3" w:rsidRDefault="00FF3DCE" w:rsidP="007849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36097">
        <w:rPr>
          <w:rFonts w:ascii="Times New Roman" w:hAnsi="Times New Roman" w:cs="Times New Roman"/>
          <w:sz w:val="24"/>
          <w:szCs w:val="28"/>
        </w:rPr>
        <w:lastRenderedPageBreak/>
        <w:t>Таблица 1</w:t>
      </w:r>
      <w:r w:rsidRPr="00F06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310195" w14:textId="0B573642" w:rsidR="002913DD" w:rsidRPr="00F06BA3" w:rsidRDefault="00FF3DCE" w:rsidP="007849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Вопросы местного значения, определяющие структуру репрезентативной системы расходных обязательств бюджетов городских и сельских поселений</w:t>
      </w:r>
      <w:r w:rsidR="002E49F9">
        <w:rPr>
          <w:rFonts w:ascii="Times New Roman" w:hAnsi="Times New Roman" w:cs="Times New Roman"/>
          <w:sz w:val="28"/>
          <w:szCs w:val="28"/>
        </w:rPr>
        <w:t xml:space="preserve"> Тогучинского района</w:t>
      </w:r>
      <w:r w:rsidR="007F6831" w:rsidRPr="007F6831">
        <w:rPr>
          <w:rFonts w:ascii="Times New Roman" w:hAnsi="Times New Roman" w:cs="Times New Roman"/>
          <w:sz w:val="28"/>
          <w:szCs w:val="28"/>
        </w:rPr>
        <w:t xml:space="preserve"> </w:t>
      </w:r>
      <w:r w:rsidR="007F683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tbl>
      <w:tblPr>
        <w:tblStyle w:val="a7"/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66"/>
        <w:gridCol w:w="3527"/>
        <w:gridCol w:w="3114"/>
        <w:gridCol w:w="2044"/>
      </w:tblGrid>
      <w:tr w:rsidR="00DC1EF5" w:rsidRPr="00F06BA3" w14:paraId="1CAFECCF" w14:textId="77777777" w:rsidTr="00B71A4C">
        <w:trPr>
          <w:tblHeader/>
        </w:trPr>
        <w:tc>
          <w:tcPr>
            <w:tcW w:w="356" w:type="pct"/>
          </w:tcPr>
          <w:p w14:paraId="6816A198" w14:textId="77777777" w:rsidR="00DC1EF5" w:rsidRPr="00F06BA3" w:rsidRDefault="00DC1EF5" w:rsidP="00396BB6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 xml:space="preserve">№ </w:t>
            </w:r>
            <w:proofErr w:type="spellStart"/>
            <w:r w:rsidRPr="00F06BA3">
              <w:rPr>
                <w:sz w:val="24"/>
              </w:rPr>
              <w:t>пп</w:t>
            </w:r>
            <w:proofErr w:type="spellEnd"/>
          </w:p>
        </w:tc>
        <w:tc>
          <w:tcPr>
            <w:tcW w:w="1886" w:type="pct"/>
          </w:tcPr>
          <w:p w14:paraId="474236C9" w14:textId="77777777" w:rsidR="00DC1EF5" w:rsidRPr="00F06BA3" w:rsidRDefault="00536608" w:rsidP="00693C4C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Расходы на решение вопросов местного значения</w:t>
            </w:r>
            <w:r w:rsidR="00AB51EF" w:rsidRPr="00F06BA3">
              <w:rPr>
                <w:sz w:val="24"/>
              </w:rPr>
              <w:t xml:space="preserve"> за счет собственных средств местного бюджета</w:t>
            </w:r>
            <w:r w:rsidR="00693C4C" w:rsidRPr="00F06BA3">
              <w:rPr>
                <w:sz w:val="24"/>
              </w:rPr>
              <w:t xml:space="preserve"> (с учетом дотации, субсидии на обеспечение сбалансированности, субвенции по расчету и предоставлению дотаций бюджетам поселений)</w:t>
            </w:r>
            <w:r w:rsidR="00AB51EF" w:rsidRPr="00F06BA3">
              <w:rPr>
                <w:sz w:val="24"/>
              </w:rPr>
              <w:t xml:space="preserve"> без учета</w:t>
            </w:r>
            <w:r w:rsidR="00E0204F" w:rsidRPr="00F06BA3">
              <w:rPr>
                <w:sz w:val="24"/>
              </w:rPr>
              <w:t xml:space="preserve"> </w:t>
            </w:r>
            <w:r w:rsidR="00AB51EF" w:rsidRPr="00F06BA3">
              <w:rPr>
                <w:sz w:val="24"/>
              </w:rPr>
              <w:t xml:space="preserve">дорожного фонда и целевых трансфертов </w:t>
            </w:r>
            <w:r w:rsidR="00E0204F" w:rsidRPr="00F06BA3">
              <w:rPr>
                <w:sz w:val="24"/>
              </w:rPr>
              <w:t>(</w:t>
            </w:r>
            <w:r w:rsidR="00E0204F" w:rsidRPr="00F06BA3">
              <w:rPr>
                <w:sz w:val="24"/>
                <w:lang w:val="en-US"/>
              </w:rPr>
              <w:t>z</w:t>
            </w:r>
            <w:r w:rsidR="00E0204F" w:rsidRPr="00F06BA3">
              <w:rPr>
                <w:sz w:val="24"/>
              </w:rPr>
              <w:t>)</w:t>
            </w:r>
          </w:p>
        </w:tc>
        <w:tc>
          <w:tcPr>
            <w:tcW w:w="1665" w:type="pct"/>
          </w:tcPr>
          <w:p w14:paraId="523C8C71" w14:textId="77777777" w:rsidR="00DC1EF5" w:rsidRPr="00F06BA3" w:rsidRDefault="00DC1EF5" w:rsidP="00E0204F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Корректирующие коэффициенты</w:t>
            </w:r>
            <w:r w:rsidR="0020324D" w:rsidRPr="00F06BA3">
              <w:rPr>
                <w:sz w:val="24"/>
              </w:rPr>
              <w:t xml:space="preserve"> структуры потребителей</w:t>
            </w:r>
            <w:r w:rsidR="00E0204F" w:rsidRPr="00F06BA3">
              <w:rPr>
                <w:sz w:val="24"/>
              </w:rPr>
              <w:t xml:space="preserve"> </w:t>
            </w:r>
            <w:r w:rsidR="0020324D" w:rsidRPr="00F06BA3">
              <w:rPr>
                <w:sz w:val="24"/>
              </w:rPr>
              <w:t xml:space="preserve">бюджетных услуг </w:t>
            </w:r>
            <w:r w:rsidR="00E0204F" w:rsidRPr="00F06BA3">
              <w:rPr>
                <w:sz w:val="24"/>
              </w:rPr>
              <w:t>(</w:t>
            </w:r>
            <w:r w:rsidR="00E0204F" w:rsidRPr="00F06BA3">
              <w:rPr>
                <w:sz w:val="24"/>
                <w:lang w:val="en-US"/>
              </w:rPr>
              <w:t>K</w:t>
            </w:r>
            <w:r w:rsidR="00E0204F" w:rsidRPr="00F06BA3">
              <w:rPr>
                <w:sz w:val="24"/>
              </w:rPr>
              <w:t>)</w:t>
            </w:r>
          </w:p>
        </w:tc>
        <w:tc>
          <w:tcPr>
            <w:tcW w:w="1093" w:type="pct"/>
          </w:tcPr>
          <w:p w14:paraId="77E4B991" w14:textId="77777777" w:rsidR="00DC1EF5" w:rsidRPr="00F06BA3" w:rsidRDefault="005C0F44" w:rsidP="00396BB6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 xml:space="preserve">Усредненная доля расходов на исполнение вопросов местного значения в бюджетах поселений </w:t>
            </w:r>
            <w:r w:rsidR="00DC1EF5" w:rsidRPr="00F06BA3">
              <w:rPr>
                <w:sz w:val="24"/>
              </w:rPr>
              <w:t>в репрезентативной системе</w:t>
            </w:r>
            <w:r w:rsidR="00E0204F" w:rsidRPr="00F06BA3">
              <w:rPr>
                <w:sz w:val="24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z</m:t>
                  </m:r>
                </m:sub>
              </m:sSub>
            </m:oMath>
            <w:r w:rsidR="00E0204F" w:rsidRPr="00F06BA3">
              <w:rPr>
                <w:sz w:val="24"/>
              </w:rPr>
              <w:t>)</w:t>
            </w:r>
          </w:p>
        </w:tc>
      </w:tr>
      <w:tr w:rsidR="00AB00B6" w:rsidRPr="00F06BA3" w14:paraId="74AECBC1" w14:textId="77777777" w:rsidTr="006A45FC">
        <w:tc>
          <w:tcPr>
            <w:tcW w:w="5000" w:type="pct"/>
            <w:gridSpan w:val="4"/>
          </w:tcPr>
          <w:p w14:paraId="241C81DD" w14:textId="2983389B" w:rsidR="00AB00B6" w:rsidRPr="00F06BA3" w:rsidRDefault="00886968" w:rsidP="00886968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4"/>
              </w:rPr>
            </w:pPr>
            <w:r w:rsidRPr="00F06BA3">
              <w:rPr>
                <w:rFonts w:ascii="Times New Roman" w:hAnsi="Times New Roman" w:cs="Times New Roman"/>
                <w:sz w:val="24"/>
                <w:szCs w:val="24"/>
              </w:rPr>
              <w:t>Вопросы местного значения, определяющие структуру репрезентативной системы расходных обязательств бюджетов городских поселений</w:t>
            </w:r>
            <w:r w:rsidR="002E49F9">
              <w:rPr>
                <w:rFonts w:ascii="Times New Roman" w:hAnsi="Times New Roman" w:cs="Times New Roman"/>
                <w:sz w:val="24"/>
                <w:szCs w:val="24"/>
              </w:rPr>
              <w:t xml:space="preserve"> Тогучинского района</w:t>
            </w:r>
          </w:p>
        </w:tc>
      </w:tr>
      <w:tr w:rsidR="00DC1EF5" w:rsidRPr="00F06BA3" w14:paraId="5B1ED26B" w14:textId="77777777" w:rsidTr="006A45FC">
        <w:tc>
          <w:tcPr>
            <w:tcW w:w="356" w:type="pct"/>
          </w:tcPr>
          <w:p w14:paraId="70CBAE76" w14:textId="77777777" w:rsidR="00DC1EF5" w:rsidRPr="00F06BA3" w:rsidRDefault="00DC1EF5" w:rsidP="00396BB6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1</w:t>
            </w:r>
            <w:r w:rsidR="004B1DFC" w:rsidRPr="00F06BA3">
              <w:rPr>
                <w:sz w:val="24"/>
              </w:rPr>
              <w:t>.</w:t>
            </w:r>
          </w:p>
        </w:tc>
        <w:tc>
          <w:tcPr>
            <w:tcW w:w="1886" w:type="pct"/>
          </w:tcPr>
          <w:p w14:paraId="50F0CEBD" w14:textId="77777777" w:rsidR="00DC1EF5" w:rsidRPr="00F06BA3" w:rsidRDefault="0082028C" w:rsidP="00DC1EF5">
            <w:pPr>
              <w:pStyle w:val="1"/>
              <w:jc w:val="left"/>
              <w:rPr>
                <w:sz w:val="24"/>
              </w:rPr>
            </w:pPr>
            <w:r w:rsidRPr="00F06BA3">
              <w:rPr>
                <w:sz w:val="24"/>
              </w:rPr>
              <w:t>Расходы на оплату труда</w:t>
            </w:r>
          </w:p>
        </w:tc>
        <w:tc>
          <w:tcPr>
            <w:tcW w:w="1665" w:type="pct"/>
          </w:tcPr>
          <w:p w14:paraId="41381BD3" w14:textId="77777777" w:rsidR="00DC1EF5" w:rsidRPr="00F06BA3" w:rsidRDefault="005D7538" w:rsidP="00396BB6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 масштаба</w:t>
            </w:r>
          </w:p>
        </w:tc>
        <w:tc>
          <w:tcPr>
            <w:tcW w:w="1093" w:type="pct"/>
          </w:tcPr>
          <w:p w14:paraId="20904E76" w14:textId="77777777" w:rsidR="00DC1EF5" w:rsidRPr="00F06BA3" w:rsidRDefault="005D41C6" w:rsidP="00396BB6">
            <w:pPr>
              <w:pStyle w:val="1"/>
              <w:jc w:val="center"/>
              <w:rPr>
                <w:sz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1</m:t>
                    </m:r>
                  </m:sub>
                </m:sSub>
              </m:oMath>
            </m:oMathPara>
          </w:p>
        </w:tc>
      </w:tr>
      <w:tr w:rsidR="008A79DC" w:rsidRPr="00F06BA3" w14:paraId="570031EA" w14:textId="77777777" w:rsidTr="006A45FC">
        <w:tc>
          <w:tcPr>
            <w:tcW w:w="356" w:type="pct"/>
          </w:tcPr>
          <w:p w14:paraId="487B2CA3" w14:textId="77777777" w:rsidR="008A79DC" w:rsidRPr="00F06BA3" w:rsidRDefault="004B1DFC" w:rsidP="008A79DC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2.</w:t>
            </w:r>
          </w:p>
        </w:tc>
        <w:tc>
          <w:tcPr>
            <w:tcW w:w="1886" w:type="pct"/>
            <w:vAlign w:val="center"/>
          </w:tcPr>
          <w:p w14:paraId="386C33EB" w14:textId="77777777" w:rsidR="008A79DC" w:rsidRPr="00F06BA3" w:rsidRDefault="0082028C" w:rsidP="0082028C">
            <w:pPr>
              <w:pStyle w:val="1"/>
              <w:rPr>
                <w:sz w:val="24"/>
              </w:rPr>
            </w:pPr>
            <w:r w:rsidRPr="00F06BA3">
              <w:rPr>
                <w:sz w:val="24"/>
              </w:rPr>
              <w:t>Коммунальные расходы</w:t>
            </w:r>
          </w:p>
        </w:tc>
        <w:tc>
          <w:tcPr>
            <w:tcW w:w="1665" w:type="pct"/>
          </w:tcPr>
          <w:p w14:paraId="2A109BE2" w14:textId="77777777" w:rsidR="008A79DC" w:rsidRPr="00F06BA3" w:rsidRDefault="000D5910" w:rsidP="00D5072B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 коммунальных услуг,</w:t>
            </w:r>
            <w:r w:rsidR="00D5072B" w:rsidRPr="00F06BA3">
              <w:rPr>
                <w:sz w:val="24"/>
              </w:rPr>
              <w:t xml:space="preserve"> коэффициент бюджетных площадей</w:t>
            </w:r>
          </w:p>
        </w:tc>
        <w:tc>
          <w:tcPr>
            <w:tcW w:w="1093" w:type="pct"/>
          </w:tcPr>
          <w:p w14:paraId="5A38FAF3" w14:textId="77777777" w:rsidR="008A79DC" w:rsidRPr="00F06BA3" w:rsidRDefault="005D41C6" w:rsidP="00E0204F">
            <w:pPr>
              <w:pStyle w:val="1"/>
              <w:jc w:val="center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2</m:t>
                    </m:r>
                  </m:sub>
                </m:sSub>
              </m:oMath>
            </m:oMathPara>
          </w:p>
        </w:tc>
      </w:tr>
      <w:tr w:rsidR="008A79DC" w:rsidRPr="00F06BA3" w14:paraId="0B456D12" w14:textId="77777777" w:rsidTr="006A45FC">
        <w:tc>
          <w:tcPr>
            <w:tcW w:w="356" w:type="pct"/>
          </w:tcPr>
          <w:p w14:paraId="3D87BE97" w14:textId="77777777" w:rsidR="008A79DC" w:rsidRPr="00F06BA3" w:rsidRDefault="004B1DFC" w:rsidP="008A79DC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3.</w:t>
            </w:r>
          </w:p>
        </w:tc>
        <w:tc>
          <w:tcPr>
            <w:tcW w:w="1886" w:type="pct"/>
            <w:vAlign w:val="center"/>
          </w:tcPr>
          <w:p w14:paraId="1BA785DE" w14:textId="67D0A67A" w:rsidR="008A79DC" w:rsidRPr="00F06BA3" w:rsidRDefault="0082028C" w:rsidP="008A79DC">
            <w:pPr>
              <w:pStyle w:val="1"/>
              <w:rPr>
                <w:sz w:val="24"/>
              </w:rPr>
            </w:pPr>
            <w:r w:rsidRPr="00F06BA3">
              <w:rPr>
                <w:sz w:val="24"/>
              </w:rPr>
              <w:t>Расходы на содержание зданий (текущий ремонт, пожарная сигнализация</w:t>
            </w:r>
            <w:r w:rsidR="001D6DE0">
              <w:rPr>
                <w:sz w:val="24"/>
              </w:rPr>
              <w:t>,</w:t>
            </w:r>
            <w:r w:rsidRPr="00F06BA3">
              <w:rPr>
                <w:sz w:val="24"/>
              </w:rPr>
              <w:t xml:space="preserve"> дезинфекция и др.)</w:t>
            </w:r>
          </w:p>
        </w:tc>
        <w:tc>
          <w:tcPr>
            <w:tcW w:w="1665" w:type="pct"/>
          </w:tcPr>
          <w:p w14:paraId="04C7556B" w14:textId="77777777" w:rsidR="008A79DC" w:rsidRPr="00F06BA3" w:rsidRDefault="00320CC3" w:rsidP="00320CC3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</w:t>
            </w:r>
            <w:r w:rsidR="00B57FAB" w:rsidRPr="00F06BA3">
              <w:rPr>
                <w:sz w:val="24"/>
              </w:rPr>
              <w:t>оэффициент</w:t>
            </w:r>
            <w:r w:rsidRPr="00F06BA3">
              <w:rPr>
                <w:sz w:val="24"/>
              </w:rPr>
              <w:t xml:space="preserve"> бюджетных площадей</w:t>
            </w:r>
          </w:p>
        </w:tc>
        <w:tc>
          <w:tcPr>
            <w:tcW w:w="1093" w:type="pct"/>
          </w:tcPr>
          <w:p w14:paraId="6E248D16" w14:textId="77777777" w:rsidR="008A79DC" w:rsidRPr="00F06BA3" w:rsidRDefault="005D41C6" w:rsidP="00E0204F">
            <w:pPr>
              <w:pStyle w:val="1"/>
              <w:jc w:val="center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3</m:t>
                    </m:r>
                  </m:sub>
                </m:sSub>
              </m:oMath>
            </m:oMathPara>
          </w:p>
        </w:tc>
      </w:tr>
      <w:tr w:rsidR="004B1DFC" w:rsidRPr="00F06BA3" w14:paraId="0C3EE7E7" w14:textId="77777777" w:rsidTr="006A45FC">
        <w:tc>
          <w:tcPr>
            <w:tcW w:w="356" w:type="pct"/>
          </w:tcPr>
          <w:p w14:paraId="01760A8F" w14:textId="77777777" w:rsidR="004B1DFC" w:rsidRPr="00F06BA3" w:rsidRDefault="004B1DFC" w:rsidP="00396BB6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4.</w:t>
            </w:r>
          </w:p>
        </w:tc>
        <w:tc>
          <w:tcPr>
            <w:tcW w:w="1886" w:type="pct"/>
            <w:vAlign w:val="center"/>
          </w:tcPr>
          <w:p w14:paraId="287FBA36" w14:textId="77777777" w:rsidR="004B1DFC" w:rsidRPr="00F06BA3" w:rsidRDefault="0082028C" w:rsidP="00396BB6">
            <w:pPr>
              <w:pStyle w:val="1"/>
              <w:rPr>
                <w:sz w:val="24"/>
              </w:rPr>
            </w:pPr>
            <w:r w:rsidRPr="00F06BA3">
              <w:rPr>
                <w:sz w:val="24"/>
              </w:rPr>
              <w:t>Расходы на благоустройство территории</w:t>
            </w:r>
          </w:p>
        </w:tc>
        <w:tc>
          <w:tcPr>
            <w:tcW w:w="1665" w:type="pct"/>
          </w:tcPr>
          <w:p w14:paraId="47176E2D" w14:textId="77777777" w:rsidR="004B1DFC" w:rsidRPr="00F06BA3" w:rsidRDefault="005D7538" w:rsidP="00396BB6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 масштаба</w:t>
            </w:r>
          </w:p>
        </w:tc>
        <w:tc>
          <w:tcPr>
            <w:tcW w:w="1093" w:type="pct"/>
          </w:tcPr>
          <w:p w14:paraId="68EAA167" w14:textId="77777777" w:rsidR="004B1DFC" w:rsidRPr="00F06BA3" w:rsidRDefault="005D41C6" w:rsidP="00E0204F">
            <w:pPr>
              <w:pStyle w:val="1"/>
              <w:jc w:val="center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4</m:t>
                    </m:r>
                  </m:sub>
                </m:sSub>
              </m:oMath>
            </m:oMathPara>
          </w:p>
        </w:tc>
      </w:tr>
      <w:tr w:rsidR="00D25FB2" w:rsidRPr="00F06BA3" w14:paraId="4B495119" w14:textId="77777777" w:rsidTr="006A45FC">
        <w:tc>
          <w:tcPr>
            <w:tcW w:w="356" w:type="pct"/>
          </w:tcPr>
          <w:p w14:paraId="64534994" w14:textId="77777777" w:rsidR="00D25FB2" w:rsidRPr="00F06BA3" w:rsidRDefault="00D25FB2" w:rsidP="00396BB6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5.</w:t>
            </w:r>
          </w:p>
        </w:tc>
        <w:tc>
          <w:tcPr>
            <w:tcW w:w="1886" w:type="pct"/>
            <w:vAlign w:val="center"/>
          </w:tcPr>
          <w:p w14:paraId="6A3AA99A" w14:textId="77777777" w:rsidR="00D25FB2" w:rsidRPr="00F06BA3" w:rsidRDefault="00D25FB2" w:rsidP="00396BB6">
            <w:pPr>
              <w:pStyle w:val="1"/>
              <w:rPr>
                <w:sz w:val="24"/>
              </w:rPr>
            </w:pPr>
            <w:r w:rsidRPr="00F06BA3">
              <w:rPr>
                <w:sz w:val="24"/>
              </w:rPr>
              <w:t>Расходы на приобретение ГСМ</w:t>
            </w:r>
          </w:p>
        </w:tc>
        <w:tc>
          <w:tcPr>
            <w:tcW w:w="1665" w:type="pct"/>
          </w:tcPr>
          <w:p w14:paraId="678955EE" w14:textId="5A814CA5" w:rsidR="00D25FB2" w:rsidRPr="00F06BA3" w:rsidRDefault="00D25FB2" w:rsidP="00D25FB2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 удаленности административного центра поселения от административного центра муниципального района</w:t>
            </w:r>
          </w:p>
        </w:tc>
        <w:tc>
          <w:tcPr>
            <w:tcW w:w="1093" w:type="pct"/>
          </w:tcPr>
          <w:p w14:paraId="1AB27543" w14:textId="77777777" w:rsidR="00D25FB2" w:rsidRPr="00F06BA3" w:rsidRDefault="005D41C6" w:rsidP="00E0204F">
            <w:pPr>
              <w:pStyle w:val="1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5</m:t>
                    </m:r>
                  </m:sub>
                </m:sSub>
              </m:oMath>
            </m:oMathPara>
          </w:p>
        </w:tc>
      </w:tr>
      <w:tr w:rsidR="0045442D" w:rsidRPr="00F06BA3" w14:paraId="1ED25DAB" w14:textId="77777777" w:rsidTr="006A45FC">
        <w:tc>
          <w:tcPr>
            <w:tcW w:w="356" w:type="pct"/>
          </w:tcPr>
          <w:p w14:paraId="56B90A0B" w14:textId="77777777" w:rsidR="0045442D" w:rsidRPr="00F06BA3" w:rsidRDefault="0045442D" w:rsidP="00396BB6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6.</w:t>
            </w:r>
          </w:p>
        </w:tc>
        <w:tc>
          <w:tcPr>
            <w:tcW w:w="1886" w:type="pct"/>
            <w:vAlign w:val="center"/>
          </w:tcPr>
          <w:p w14:paraId="13C3194C" w14:textId="77777777" w:rsidR="0045442D" w:rsidRPr="00F06BA3" w:rsidRDefault="00F41B46" w:rsidP="00396BB6">
            <w:pPr>
              <w:pStyle w:val="1"/>
              <w:rPr>
                <w:sz w:val="24"/>
              </w:rPr>
            </w:pPr>
            <w:r w:rsidRPr="00F06BA3">
              <w:rPr>
                <w:sz w:val="24"/>
              </w:rPr>
              <w:t>Уплата налогов, госпошлины и сборов, разного рода платежей в бюджеты всех уровней</w:t>
            </w:r>
          </w:p>
        </w:tc>
        <w:tc>
          <w:tcPr>
            <w:tcW w:w="1665" w:type="pct"/>
          </w:tcPr>
          <w:p w14:paraId="77404E55" w14:textId="527184B2" w:rsidR="009B3BD1" w:rsidRPr="001D6DE0" w:rsidRDefault="00E1197A" w:rsidP="00D25FB2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</w:t>
            </w:r>
            <w:r w:rsidR="002C6E71" w:rsidRPr="00F06BA3">
              <w:rPr>
                <w:sz w:val="24"/>
              </w:rPr>
              <w:t>оэффициент</w:t>
            </w:r>
            <w:r w:rsidR="009B3BD1" w:rsidRPr="00F06BA3">
              <w:rPr>
                <w:sz w:val="24"/>
                <w:lang w:val="en-US"/>
              </w:rPr>
              <w:t xml:space="preserve"> </w:t>
            </w:r>
            <w:r w:rsidR="001D6DE0">
              <w:rPr>
                <w:sz w:val="24"/>
              </w:rPr>
              <w:t>стоимости</w:t>
            </w:r>
            <w:r w:rsidR="009B3BD1" w:rsidRPr="00F06BA3">
              <w:rPr>
                <w:sz w:val="24"/>
                <w:lang w:val="en-US"/>
              </w:rPr>
              <w:t xml:space="preserve"> </w:t>
            </w:r>
            <w:r w:rsidR="001D6DE0">
              <w:rPr>
                <w:sz w:val="24"/>
              </w:rPr>
              <w:t>основных средств</w:t>
            </w:r>
          </w:p>
          <w:p w14:paraId="3EAE2F28" w14:textId="418F69D6" w:rsidR="0045442D" w:rsidRPr="00F06BA3" w:rsidRDefault="0045442D" w:rsidP="00D25FB2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093" w:type="pct"/>
          </w:tcPr>
          <w:p w14:paraId="3B53F45D" w14:textId="77777777" w:rsidR="0045442D" w:rsidRPr="00F06BA3" w:rsidRDefault="005D41C6" w:rsidP="00E0204F">
            <w:pPr>
              <w:pStyle w:val="1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6</m:t>
                    </m:r>
                  </m:sub>
                </m:sSub>
              </m:oMath>
            </m:oMathPara>
          </w:p>
        </w:tc>
      </w:tr>
      <w:tr w:rsidR="000D06A1" w:rsidRPr="00F06BA3" w14:paraId="54574735" w14:textId="77777777" w:rsidTr="006A45FC">
        <w:tc>
          <w:tcPr>
            <w:tcW w:w="356" w:type="pct"/>
          </w:tcPr>
          <w:p w14:paraId="07602059" w14:textId="77777777" w:rsidR="000D06A1" w:rsidRPr="00F06BA3" w:rsidRDefault="000D06A1" w:rsidP="00396BB6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7.</w:t>
            </w:r>
          </w:p>
        </w:tc>
        <w:tc>
          <w:tcPr>
            <w:tcW w:w="1886" w:type="pct"/>
            <w:vAlign w:val="center"/>
          </w:tcPr>
          <w:p w14:paraId="0DC5A4CA" w14:textId="77777777" w:rsidR="000D06A1" w:rsidRPr="00F06BA3" w:rsidRDefault="000D06A1" w:rsidP="00396BB6">
            <w:pPr>
              <w:pStyle w:val="1"/>
              <w:rPr>
                <w:sz w:val="24"/>
              </w:rPr>
            </w:pPr>
            <w:r w:rsidRPr="00F06BA3">
              <w:rPr>
                <w:sz w:val="24"/>
              </w:rPr>
              <w:t>Расходы на услуги связи и интернет</w:t>
            </w:r>
          </w:p>
        </w:tc>
        <w:tc>
          <w:tcPr>
            <w:tcW w:w="1665" w:type="pct"/>
          </w:tcPr>
          <w:p w14:paraId="724FA488" w14:textId="77777777" w:rsidR="000D06A1" w:rsidRPr="00F06BA3" w:rsidRDefault="002C6E71" w:rsidP="00D25FB2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коэффициенты</w:t>
            </w:r>
            <w:r w:rsidRPr="00F06BA3" w:rsidDel="005F5219">
              <w:rPr>
                <w:sz w:val="24"/>
              </w:rPr>
              <w:t xml:space="preserve"> </w:t>
            </w:r>
            <w:r w:rsidRPr="00F06BA3">
              <w:rPr>
                <w:sz w:val="24"/>
              </w:rPr>
              <w:t>не применяются</w:t>
            </w:r>
          </w:p>
        </w:tc>
        <w:tc>
          <w:tcPr>
            <w:tcW w:w="1093" w:type="pct"/>
          </w:tcPr>
          <w:p w14:paraId="7467FCB9" w14:textId="77777777" w:rsidR="000D06A1" w:rsidRPr="00F06BA3" w:rsidRDefault="005D41C6" w:rsidP="002C6E71">
            <w:pPr>
              <w:pStyle w:val="1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7</m:t>
                    </m:r>
                  </m:sub>
                </m:sSub>
              </m:oMath>
            </m:oMathPara>
          </w:p>
        </w:tc>
      </w:tr>
      <w:tr w:rsidR="00886968" w:rsidRPr="00F06BA3" w14:paraId="2FB57056" w14:textId="77777777" w:rsidTr="006A45FC">
        <w:tc>
          <w:tcPr>
            <w:tcW w:w="356" w:type="pct"/>
          </w:tcPr>
          <w:p w14:paraId="33539BCA" w14:textId="77777777" w:rsidR="00886968" w:rsidRPr="00F06BA3" w:rsidRDefault="00886968" w:rsidP="00396BB6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  <w:lang w:val="en-US"/>
              </w:rPr>
              <w:t>8</w:t>
            </w:r>
            <w:r w:rsidRPr="00F06BA3">
              <w:rPr>
                <w:sz w:val="24"/>
              </w:rPr>
              <w:t>.</w:t>
            </w:r>
          </w:p>
        </w:tc>
        <w:tc>
          <w:tcPr>
            <w:tcW w:w="1886" w:type="pct"/>
            <w:vAlign w:val="center"/>
          </w:tcPr>
          <w:p w14:paraId="298C5E90" w14:textId="77777777" w:rsidR="00886968" w:rsidRPr="00F06BA3" w:rsidRDefault="00886968" w:rsidP="00396BB6">
            <w:pPr>
              <w:pStyle w:val="1"/>
              <w:rPr>
                <w:sz w:val="24"/>
              </w:rPr>
            </w:pPr>
            <w:r w:rsidRPr="00F06BA3">
              <w:rPr>
                <w:sz w:val="24"/>
              </w:rPr>
              <w:t>организация в границах городского поселения электро-, тепло-, газо- и водоснабжения населения, водоотведения, снабжения населения топливом в пределах полномочий</w:t>
            </w:r>
          </w:p>
        </w:tc>
        <w:tc>
          <w:tcPr>
            <w:tcW w:w="1665" w:type="pct"/>
          </w:tcPr>
          <w:p w14:paraId="09148D69" w14:textId="37009B33" w:rsidR="00886968" w:rsidRPr="00F06BA3" w:rsidRDefault="001D7A8C" w:rsidP="00D25FB2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коэффициенты</w:t>
            </w:r>
            <w:r w:rsidRPr="00F06BA3" w:rsidDel="005F5219">
              <w:rPr>
                <w:sz w:val="24"/>
              </w:rPr>
              <w:t xml:space="preserve"> </w:t>
            </w:r>
            <w:r w:rsidRPr="00F06BA3">
              <w:rPr>
                <w:sz w:val="24"/>
              </w:rPr>
              <w:t>не применяются</w:t>
            </w:r>
          </w:p>
        </w:tc>
        <w:tc>
          <w:tcPr>
            <w:tcW w:w="1093" w:type="pct"/>
          </w:tcPr>
          <w:p w14:paraId="7481B97A" w14:textId="77777777" w:rsidR="00886968" w:rsidRPr="00F06BA3" w:rsidRDefault="005D41C6" w:rsidP="00886968">
            <w:pPr>
              <w:pStyle w:val="1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8</m:t>
                    </m:r>
                  </m:sub>
                </m:sSub>
              </m:oMath>
            </m:oMathPara>
          </w:p>
        </w:tc>
      </w:tr>
      <w:tr w:rsidR="00886968" w:rsidRPr="00F06BA3" w14:paraId="3D941C33" w14:textId="77777777" w:rsidTr="006A45FC">
        <w:tc>
          <w:tcPr>
            <w:tcW w:w="5000" w:type="pct"/>
            <w:gridSpan w:val="4"/>
          </w:tcPr>
          <w:p w14:paraId="5EA36630" w14:textId="7678E4FE" w:rsidR="00886968" w:rsidRPr="00F06BA3" w:rsidRDefault="00886968" w:rsidP="00886968">
            <w:pPr>
              <w:pStyle w:val="1"/>
              <w:jc w:val="center"/>
              <w:rPr>
                <w:szCs w:val="28"/>
              </w:rPr>
            </w:pPr>
            <w:r w:rsidRPr="00F06BA3">
              <w:rPr>
                <w:sz w:val="24"/>
              </w:rPr>
              <w:t>Вопросы местного значения, определяющие структуру репрезентативной системы расходных обязательств бюджетов сельских поселений</w:t>
            </w:r>
            <w:r w:rsidR="002B764B">
              <w:rPr>
                <w:sz w:val="24"/>
              </w:rPr>
              <w:t xml:space="preserve"> Тогучинского района</w:t>
            </w:r>
          </w:p>
        </w:tc>
      </w:tr>
      <w:tr w:rsidR="00886968" w:rsidRPr="00F06BA3" w14:paraId="5EDDB116" w14:textId="77777777" w:rsidTr="006A45FC">
        <w:tc>
          <w:tcPr>
            <w:tcW w:w="356" w:type="pct"/>
          </w:tcPr>
          <w:p w14:paraId="760AA56B" w14:textId="77777777" w:rsidR="00886968" w:rsidRPr="00F06BA3" w:rsidRDefault="00886968" w:rsidP="00886968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1.</w:t>
            </w:r>
          </w:p>
        </w:tc>
        <w:tc>
          <w:tcPr>
            <w:tcW w:w="1886" w:type="pct"/>
          </w:tcPr>
          <w:p w14:paraId="1178F25C" w14:textId="77777777" w:rsidR="00886968" w:rsidRPr="00F06BA3" w:rsidRDefault="00886968" w:rsidP="00886968">
            <w:pPr>
              <w:pStyle w:val="1"/>
              <w:jc w:val="left"/>
              <w:rPr>
                <w:sz w:val="24"/>
              </w:rPr>
            </w:pPr>
            <w:r w:rsidRPr="00F06BA3">
              <w:rPr>
                <w:sz w:val="24"/>
              </w:rPr>
              <w:t>Расходы на оплату труда</w:t>
            </w:r>
          </w:p>
        </w:tc>
        <w:tc>
          <w:tcPr>
            <w:tcW w:w="1665" w:type="pct"/>
          </w:tcPr>
          <w:p w14:paraId="67F669E5" w14:textId="77777777" w:rsidR="00886968" w:rsidRPr="00F06BA3" w:rsidRDefault="00886968" w:rsidP="00886968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 масштаба</w:t>
            </w:r>
          </w:p>
        </w:tc>
        <w:tc>
          <w:tcPr>
            <w:tcW w:w="1093" w:type="pct"/>
          </w:tcPr>
          <w:p w14:paraId="7349520D" w14:textId="77777777" w:rsidR="00886968" w:rsidRPr="00F06BA3" w:rsidRDefault="005D41C6" w:rsidP="00886968">
            <w:pPr>
              <w:pStyle w:val="1"/>
              <w:jc w:val="center"/>
              <w:rPr>
                <w:sz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1</m:t>
                    </m:r>
                  </m:sub>
                </m:sSub>
              </m:oMath>
            </m:oMathPara>
          </w:p>
        </w:tc>
      </w:tr>
      <w:tr w:rsidR="00886968" w:rsidRPr="00F06BA3" w14:paraId="74FB7490" w14:textId="77777777" w:rsidTr="006A45FC">
        <w:tc>
          <w:tcPr>
            <w:tcW w:w="356" w:type="pct"/>
          </w:tcPr>
          <w:p w14:paraId="79DF7646" w14:textId="77777777" w:rsidR="00886968" w:rsidRPr="00F06BA3" w:rsidRDefault="00886968" w:rsidP="00886968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2.</w:t>
            </w:r>
          </w:p>
        </w:tc>
        <w:tc>
          <w:tcPr>
            <w:tcW w:w="1886" w:type="pct"/>
            <w:vAlign w:val="center"/>
          </w:tcPr>
          <w:p w14:paraId="0CC9611B" w14:textId="77777777" w:rsidR="00886968" w:rsidRPr="00F06BA3" w:rsidRDefault="00886968" w:rsidP="00886968">
            <w:pPr>
              <w:pStyle w:val="1"/>
              <w:rPr>
                <w:sz w:val="24"/>
              </w:rPr>
            </w:pPr>
            <w:r w:rsidRPr="00F06BA3">
              <w:rPr>
                <w:sz w:val="24"/>
              </w:rPr>
              <w:t>Коммунальные расходы</w:t>
            </w:r>
          </w:p>
        </w:tc>
        <w:tc>
          <w:tcPr>
            <w:tcW w:w="1665" w:type="pct"/>
          </w:tcPr>
          <w:p w14:paraId="249EFE16" w14:textId="77777777" w:rsidR="00886968" w:rsidRPr="00F06BA3" w:rsidRDefault="00886968" w:rsidP="00886968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 коммунальных услуг, коэффициент бюджетных площадей</w:t>
            </w:r>
          </w:p>
        </w:tc>
        <w:tc>
          <w:tcPr>
            <w:tcW w:w="1093" w:type="pct"/>
          </w:tcPr>
          <w:p w14:paraId="02864B17" w14:textId="77777777" w:rsidR="00886968" w:rsidRPr="00F06BA3" w:rsidRDefault="005D41C6" w:rsidP="00886968">
            <w:pPr>
              <w:pStyle w:val="1"/>
              <w:jc w:val="center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2</m:t>
                    </m:r>
                  </m:sub>
                </m:sSub>
              </m:oMath>
            </m:oMathPara>
          </w:p>
        </w:tc>
      </w:tr>
      <w:tr w:rsidR="00886968" w:rsidRPr="00F06BA3" w14:paraId="2FE484E5" w14:textId="77777777" w:rsidTr="006A45FC">
        <w:tc>
          <w:tcPr>
            <w:tcW w:w="356" w:type="pct"/>
          </w:tcPr>
          <w:p w14:paraId="6DB3B5E4" w14:textId="77777777" w:rsidR="00886968" w:rsidRPr="00F06BA3" w:rsidRDefault="00886968" w:rsidP="00886968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lastRenderedPageBreak/>
              <w:t>3.</w:t>
            </w:r>
          </w:p>
        </w:tc>
        <w:tc>
          <w:tcPr>
            <w:tcW w:w="1886" w:type="pct"/>
            <w:vAlign w:val="center"/>
          </w:tcPr>
          <w:p w14:paraId="2255ED3B" w14:textId="54DD04B7" w:rsidR="00886968" w:rsidRPr="00F06BA3" w:rsidRDefault="00886968" w:rsidP="00886968">
            <w:pPr>
              <w:pStyle w:val="1"/>
              <w:rPr>
                <w:sz w:val="24"/>
              </w:rPr>
            </w:pPr>
            <w:r w:rsidRPr="00F06BA3">
              <w:rPr>
                <w:sz w:val="24"/>
              </w:rPr>
              <w:t>Расходы на содержание зданий (текущий ремонт, пожарная сигнализация</w:t>
            </w:r>
            <w:r w:rsidR="00CF7C89">
              <w:rPr>
                <w:sz w:val="24"/>
              </w:rPr>
              <w:t>,</w:t>
            </w:r>
            <w:r w:rsidRPr="00F06BA3">
              <w:rPr>
                <w:sz w:val="24"/>
              </w:rPr>
              <w:t xml:space="preserve"> дезинфекция и др.)</w:t>
            </w:r>
          </w:p>
        </w:tc>
        <w:tc>
          <w:tcPr>
            <w:tcW w:w="1665" w:type="pct"/>
          </w:tcPr>
          <w:p w14:paraId="557ABE95" w14:textId="77777777" w:rsidR="00886968" w:rsidRPr="00F06BA3" w:rsidRDefault="00886968" w:rsidP="00886968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 бюджетных площадей</w:t>
            </w:r>
          </w:p>
        </w:tc>
        <w:tc>
          <w:tcPr>
            <w:tcW w:w="1093" w:type="pct"/>
          </w:tcPr>
          <w:p w14:paraId="60EE4546" w14:textId="77777777" w:rsidR="00886968" w:rsidRPr="00F06BA3" w:rsidRDefault="005D41C6" w:rsidP="00886968">
            <w:pPr>
              <w:pStyle w:val="1"/>
              <w:jc w:val="center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3</m:t>
                    </m:r>
                  </m:sub>
                </m:sSub>
              </m:oMath>
            </m:oMathPara>
          </w:p>
        </w:tc>
      </w:tr>
      <w:tr w:rsidR="00886968" w:rsidRPr="00F06BA3" w14:paraId="4B276909" w14:textId="77777777" w:rsidTr="006A45FC">
        <w:tc>
          <w:tcPr>
            <w:tcW w:w="356" w:type="pct"/>
          </w:tcPr>
          <w:p w14:paraId="6CCAFF55" w14:textId="77777777" w:rsidR="00886968" w:rsidRPr="00F06BA3" w:rsidRDefault="00886968" w:rsidP="00886968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4.</w:t>
            </w:r>
          </w:p>
        </w:tc>
        <w:tc>
          <w:tcPr>
            <w:tcW w:w="1886" w:type="pct"/>
            <w:vAlign w:val="center"/>
          </w:tcPr>
          <w:p w14:paraId="42B25E48" w14:textId="77777777" w:rsidR="00886968" w:rsidRPr="00F06BA3" w:rsidRDefault="00886968" w:rsidP="00886968">
            <w:pPr>
              <w:pStyle w:val="1"/>
              <w:rPr>
                <w:sz w:val="24"/>
              </w:rPr>
            </w:pPr>
            <w:r w:rsidRPr="00F06BA3">
              <w:rPr>
                <w:sz w:val="24"/>
              </w:rPr>
              <w:t>Расходы на благоустройство территории</w:t>
            </w:r>
          </w:p>
        </w:tc>
        <w:tc>
          <w:tcPr>
            <w:tcW w:w="1665" w:type="pct"/>
          </w:tcPr>
          <w:p w14:paraId="4FD7DA7B" w14:textId="77777777" w:rsidR="00886968" w:rsidRPr="00F06BA3" w:rsidRDefault="00886968" w:rsidP="00886968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 масштаба</w:t>
            </w:r>
          </w:p>
        </w:tc>
        <w:tc>
          <w:tcPr>
            <w:tcW w:w="1093" w:type="pct"/>
          </w:tcPr>
          <w:p w14:paraId="26E570DC" w14:textId="77777777" w:rsidR="00886968" w:rsidRPr="00F06BA3" w:rsidRDefault="005D41C6" w:rsidP="00886968">
            <w:pPr>
              <w:pStyle w:val="1"/>
              <w:jc w:val="center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4</m:t>
                    </m:r>
                  </m:sub>
                </m:sSub>
              </m:oMath>
            </m:oMathPara>
          </w:p>
        </w:tc>
      </w:tr>
      <w:tr w:rsidR="00886968" w:rsidRPr="00F06BA3" w14:paraId="55F7CB26" w14:textId="77777777" w:rsidTr="006A45FC">
        <w:tc>
          <w:tcPr>
            <w:tcW w:w="356" w:type="pct"/>
          </w:tcPr>
          <w:p w14:paraId="41F55230" w14:textId="77777777" w:rsidR="00886968" w:rsidRPr="00F06BA3" w:rsidRDefault="00886968" w:rsidP="00886968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5.</w:t>
            </w:r>
          </w:p>
        </w:tc>
        <w:tc>
          <w:tcPr>
            <w:tcW w:w="1886" w:type="pct"/>
            <w:vAlign w:val="center"/>
          </w:tcPr>
          <w:p w14:paraId="7B5EE60F" w14:textId="77777777" w:rsidR="00886968" w:rsidRPr="00F06BA3" w:rsidRDefault="00886968" w:rsidP="00886968">
            <w:pPr>
              <w:pStyle w:val="1"/>
              <w:rPr>
                <w:sz w:val="24"/>
              </w:rPr>
            </w:pPr>
            <w:r w:rsidRPr="00F06BA3">
              <w:rPr>
                <w:sz w:val="24"/>
              </w:rPr>
              <w:t>Расходы на приобретение ГСМ</w:t>
            </w:r>
          </w:p>
        </w:tc>
        <w:tc>
          <w:tcPr>
            <w:tcW w:w="1665" w:type="pct"/>
          </w:tcPr>
          <w:p w14:paraId="02ACB980" w14:textId="77777777" w:rsidR="00886968" w:rsidRPr="00F06BA3" w:rsidRDefault="00886968" w:rsidP="00886968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 дисперсности, коэффициент удаленности административного центра поселения от административного центра муниципального района</w:t>
            </w:r>
          </w:p>
        </w:tc>
        <w:tc>
          <w:tcPr>
            <w:tcW w:w="1093" w:type="pct"/>
          </w:tcPr>
          <w:p w14:paraId="37551447" w14:textId="77777777" w:rsidR="00886968" w:rsidRPr="00F06BA3" w:rsidRDefault="005D41C6" w:rsidP="00886968">
            <w:pPr>
              <w:pStyle w:val="1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5</m:t>
                    </m:r>
                  </m:sub>
                </m:sSub>
              </m:oMath>
            </m:oMathPara>
          </w:p>
        </w:tc>
      </w:tr>
      <w:tr w:rsidR="00886968" w:rsidRPr="00F06BA3" w14:paraId="01A6A763" w14:textId="77777777" w:rsidTr="006A45FC">
        <w:tc>
          <w:tcPr>
            <w:tcW w:w="356" w:type="pct"/>
          </w:tcPr>
          <w:p w14:paraId="1E395C1B" w14:textId="77777777" w:rsidR="00886968" w:rsidRPr="00F06BA3" w:rsidRDefault="00886968" w:rsidP="00886968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6.</w:t>
            </w:r>
          </w:p>
        </w:tc>
        <w:tc>
          <w:tcPr>
            <w:tcW w:w="1886" w:type="pct"/>
            <w:vAlign w:val="center"/>
          </w:tcPr>
          <w:p w14:paraId="198F2F7C" w14:textId="77777777" w:rsidR="00886968" w:rsidRPr="00F06BA3" w:rsidRDefault="00886968" w:rsidP="00886968">
            <w:pPr>
              <w:pStyle w:val="1"/>
              <w:rPr>
                <w:sz w:val="24"/>
              </w:rPr>
            </w:pPr>
            <w:r w:rsidRPr="00F06BA3">
              <w:rPr>
                <w:sz w:val="24"/>
              </w:rPr>
              <w:t>Уплата налогов, госпошлины и сборов, разного рода платежей в бюджеты всех уровней</w:t>
            </w:r>
          </w:p>
        </w:tc>
        <w:tc>
          <w:tcPr>
            <w:tcW w:w="1665" w:type="pct"/>
          </w:tcPr>
          <w:p w14:paraId="16E44553" w14:textId="77777777" w:rsidR="00CF7C89" w:rsidRPr="001D6DE0" w:rsidRDefault="00CF7C89" w:rsidP="00CF7C89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</w:t>
            </w:r>
            <w:r w:rsidRPr="00F06BA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стоимости</w:t>
            </w:r>
            <w:r w:rsidRPr="00F06BA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основных средств</w:t>
            </w:r>
          </w:p>
          <w:p w14:paraId="251D59F3" w14:textId="050862C6" w:rsidR="00886968" w:rsidRPr="00F06BA3" w:rsidRDefault="00886968" w:rsidP="00CF7C89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093" w:type="pct"/>
          </w:tcPr>
          <w:p w14:paraId="72109811" w14:textId="77777777" w:rsidR="00886968" w:rsidRPr="00F06BA3" w:rsidRDefault="005D41C6" w:rsidP="00886968">
            <w:pPr>
              <w:pStyle w:val="1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6</m:t>
                    </m:r>
                  </m:sub>
                </m:sSub>
              </m:oMath>
            </m:oMathPara>
          </w:p>
        </w:tc>
      </w:tr>
      <w:tr w:rsidR="00886968" w:rsidRPr="00F06BA3" w14:paraId="5BAC6D0B" w14:textId="77777777" w:rsidTr="006A45FC">
        <w:tc>
          <w:tcPr>
            <w:tcW w:w="356" w:type="pct"/>
          </w:tcPr>
          <w:p w14:paraId="717020F5" w14:textId="77777777" w:rsidR="00886968" w:rsidRPr="00F06BA3" w:rsidRDefault="00886968" w:rsidP="00886968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7.</w:t>
            </w:r>
          </w:p>
        </w:tc>
        <w:tc>
          <w:tcPr>
            <w:tcW w:w="1886" w:type="pct"/>
            <w:vAlign w:val="center"/>
          </w:tcPr>
          <w:p w14:paraId="75AD4658" w14:textId="77777777" w:rsidR="00886968" w:rsidRPr="00F06BA3" w:rsidRDefault="00886968" w:rsidP="00886968">
            <w:pPr>
              <w:pStyle w:val="1"/>
              <w:rPr>
                <w:sz w:val="24"/>
              </w:rPr>
            </w:pPr>
            <w:r w:rsidRPr="00F06BA3">
              <w:rPr>
                <w:sz w:val="24"/>
              </w:rPr>
              <w:t>Расходы на услуги связи и интернет</w:t>
            </w:r>
          </w:p>
        </w:tc>
        <w:tc>
          <w:tcPr>
            <w:tcW w:w="1665" w:type="pct"/>
          </w:tcPr>
          <w:p w14:paraId="1370A691" w14:textId="77777777" w:rsidR="00886968" w:rsidRPr="00F06BA3" w:rsidRDefault="00886968" w:rsidP="00886968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коэффициенты</w:t>
            </w:r>
            <w:r w:rsidRPr="00F06BA3" w:rsidDel="005F5219">
              <w:rPr>
                <w:sz w:val="24"/>
              </w:rPr>
              <w:t xml:space="preserve"> </w:t>
            </w:r>
            <w:r w:rsidRPr="00F06BA3">
              <w:rPr>
                <w:sz w:val="24"/>
              </w:rPr>
              <w:t>не применяются</w:t>
            </w:r>
          </w:p>
        </w:tc>
        <w:tc>
          <w:tcPr>
            <w:tcW w:w="1093" w:type="pct"/>
          </w:tcPr>
          <w:p w14:paraId="63B2C13F" w14:textId="77777777" w:rsidR="00886968" w:rsidRPr="00F06BA3" w:rsidRDefault="005D41C6" w:rsidP="00886968">
            <w:pPr>
              <w:pStyle w:val="1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7</m:t>
                    </m:r>
                  </m:sub>
                </m:sSub>
              </m:oMath>
            </m:oMathPara>
          </w:p>
        </w:tc>
      </w:tr>
      <w:tr w:rsidR="00B66573" w:rsidRPr="00F06BA3" w14:paraId="28A65EBF" w14:textId="77777777" w:rsidTr="006A45FC">
        <w:tc>
          <w:tcPr>
            <w:tcW w:w="356" w:type="pct"/>
          </w:tcPr>
          <w:p w14:paraId="00E03310" w14:textId="77777777" w:rsidR="00B66573" w:rsidRPr="00F06BA3" w:rsidRDefault="00B66573" w:rsidP="00886968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8.</w:t>
            </w:r>
          </w:p>
        </w:tc>
        <w:tc>
          <w:tcPr>
            <w:tcW w:w="1886" w:type="pct"/>
            <w:vAlign w:val="center"/>
          </w:tcPr>
          <w:p w14:paraId="3413AE27" w14:textId="77777777" w:rsidR="00B66573" w:rsidRPr="00F06BA3" w:rsidRDefault="00B66573" w:rsidP="00886968">
            <w:pPr>
              <w:pStyle w:val="1"/>
              <w:rPr>
                <w:sz w:val="24"/>
              </w:rPr>
            </w:pPr>
            <w:r w:rsidRPr="00F06BA3">
              <w:rPr>
                <w:sz w:val="24"/>
              </w:rPr>
              <w:t>Организация в границах сельского поселения электро-, газоснабжения населения в пределах полномочий</w:t>
            </w:r>
          </w:p>
        </w:tc>
        <w:tc>
          <w:tcPr>
            <w:tcW w:w="1665" w:type="pct"/>
          </w:tcPr>
          <w:p w14:paraId="720CD0A1" w14:textId="3987E173" w:rsidR="00B66573" w:rsidRPr="00F06BA3" w:rsidRDefault="001D7A8C" w:rsidP="00886968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коэффициенты</w:t>
            </w:r>
            <w:r w:rsidRPr="00F06BA3" w:rsidDel="005F5219">
              <w:rPr>
                <w:sz w:val="24"/>
              </w:rPr>
              <w:t xml:space="preserve"> </w:t>
            </w:r>
            <w:r w:rsidRPr="00F06BA3">
              <w:rPr>
                <w:sz w:val="24"/>
              </w:rPr>
              <w:t>не применяются</w:t>
            </w:r>
          </w:p>
        </w:tc>
        <w:tc>
          <w:tcPr>
            <w:tcW w:w="1093" w:type="pct"/>
          </w:tcPr>
          <w:p w14:paraId="70AC9A3F" w14:textId="77777777" w:rsidR="00B66573" w:rsidRPr="00F06BA3" w:rsidRDefault="005D41C6" w:rsidP="00886968">
            <w:pPr>
              <w:pStyle w:val="1"/>
              <w:jc w:val="center"/>
              <w:rPr>
                <w:i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8</m:t>
                    </m:r>
                  </m:sub>
                </m:sSub>
              </m:oMath>
            </m:oMathPara>
          </w:p>
        </w:tc>
      </w:tr>
    </w:tbl>
    <w:p w14:paraId="118D829B" w14:textId="77777777" w:rsidR="002913DD" w:rsidRPr="00F06BA3" w:rsidRDefault="002913DD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D83724" w14:textId="628A2400" w:rsidR="002913DD" w:rsidRPr="00F06BA3" w:rsidRDefault="003B65C6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</w:t>
      </w:r>
      <w:r w:rsidR="006B3860" w:rsidRPr="00F06BA3">
        <w:rPr>
          <w:rFonts w:ascii="Times New Roman" w:hAnsi="Times New Roman" w:cs="Times New Roman"/>
          <w:sz w:val="28"/>
          <w:szCs w:val="28"/>
        </w:rPr>
        <w:t xml:space="preserve"> расходов в репрезентативной системе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 w:rsidR="006B3860" w:rsidRPr="00F06BA3">
        <w:rPr>
          <w:rFonts w:ascii="Times New Roman" w:hAnsi="Times New Roman" w:cs="Times New Roman"/>
          <w:sz w:val="28"/>
          <w:szCs w:val="28"/>
        </w:rPr>
        <w:t xml:space="preserve"> как отношение конкретного вида расходов к общему объему расходов репрезентативной системы за три последних года (данные должны браться за сопоставимый период) в случае </w:t>
      </w:r>
      <w:r w:rsidRPr="00F06BA3">
        <w:rPr>
          <w:rFonts w:ascii="Times New Roman" w:hAnsi="Times New Roman" w:cs="Times New Roman"/>
          <w:sz w:val="28"/>
          <w:szCs w:val="28"/>
        </w:rPr>
        <w:t>не изменения</w:t>
      </w:r>
      <w:r w:rsidR="006B3860" w:rsidRPr="00F06BA3">
        <w:rPr>
          <w:rFonts w:ascii="Times New Roman" w:hAnsi="Times New Roman" w:cs="Times New Roman"/>
          <w:sz w:val="28"/>
          <w:szCs w:val="28"/>
        </w:rPr>
        <w:t xml:space="preserve"> полномочий органов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Тогучинского района</w:t>
      </w:r>
      <w:r w:rsidR="007F6831" w:rsidRPr="007F6831">
        <w:rPr>
          <w:rFonts w:ascii="Times New Roman" w:hAnsi="Times New Roman" w:cs="Times New Roman"/>
          <w:sz w:val="28"/>
          <w:szCs w:val="28"/>
        </w:rPr>
        <w:t xml:space="preserve"> </w:t>
      </w:r>
      <w:r w:rsidR="007F683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B3860" w:rsidRPr="00F06BA3">
        <w:rPr>
          <w:rFonts w:ascii="Times New Roman" w:hAnsi="Times New Roman" w:cs="Times New Roman"/>
          <w:sz w:val="28"/>
          <w:szCs w:val="28"/>
        </w:rPr>
        <w:t>. В случае изменения полномочий рекомендуется брать исходные данные по расходам за период, начиная с которого произошли изменения.</w:t>
      </w:r>
    </w:p>
    <w:p w14:paraId="0DC8612F" w14:textId="77777777" w:rsidR="002913DD" w:rsidRPr="00F06BA3" w:rsidRDefault="002913DD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44FA5A" w14:textId="77777777" w:rsidR="002913DD" w:rsidRPr="00F06BA3" w:rsidRDefault="002913DD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4523F8" w14:textId="77777777" w:rsidR="002913DD" w:rsidRPr="00F06BA3" w:rsidRDefault="002913DD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818954" w14:textId="77777777" w:rsidR="002913DD" w:rsidRPr="00F06BA3" w:rsidRDefault="002913DD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7E4A1D" w14:textId="77777777" w:rsidR="002913DD" w:rsidRPr="00F06BA3" w:rsidRDefault="002913DD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EE004B" w14:textId="77777777" w:rsidR="002913DD" w:rsidRPr="00F06BA3" w:rsidRDefault="002913DD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E1B35" w14:textId="77777777" w:rsidR="002913DD" w:rsidRPr="00F06BA3" w:rsidRDefault="002913DD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691B4" w14:textId="77777777" w:rsidR="002913DD" w:rsidRPr="00F06BA3" w:rsidRDefault="002913DD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06AE0" w14:textId="7A8D451E" w:rsidR="004C6912" w:rsidRPr="00F06BA3" w:rsidRDefault="004C691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6BA3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14:paraId="058F16AD" w14:textId="77777777" w:rsidR="00F535DD" w:rsidRPr="00305930" w:rsidRDefault="004C6912" w:rsidP="00F535DD">
      <w:pPr>
        <w:spacing w:after="0" w:line="240" w:lineRule="auto"/>
        <w:ind w:left="4248" w:firstLine="708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305930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 xml:space="preserve">Приложение </w:t>
      </w:r>
      <w:r w:rsidR="00775414" w:rsidRPr="00305930">
        <w:rPr>
          <w:rFonts w:ascii="Times New Roman" w:eastAsiaTheme="minorEastAsia" w:hAnsi="Times New Roman" w:cs="Times New Roman"/>
          <w:sz w:val="24"/>
          <w:szCs w:val="28"/>
          <w:lang w:eastAsia="ru-RU"/>
        </w:rPr>
        <w:t>1</w:t>
      </w:r>
    </w:p>
    <w:p w14:paraId="5AFA0E42" w14:textId="5D65A48A" w:rsidR="00F535DD" w:rsidRPr="00305930" w:rsidRDefault="00775414" w:rsidP="00F535DD">
      <w:pPr>
        <w:spacing w:after="0" w:line="240" w:lineRule="auto"/>
        <w:ind w:left="4248" w:firstLine="708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305930">
        <w:rPr>
          <w:rFonts w:ascii="Times New Roman" w:hAnsi="Times New Roman" w:cs="Times New Roman"/>
          <w:sz w:val="24"/>
          <w:szCs w:val="28"/>
        </w:rPr>
        <w:t xml:space="preserve">к </w:t>
      </w:r>
      <w:r w:rsidR="00F535DD" w:rsidRPr="00305930">
        <w:rPr>
          <w:rFonts w:ascii="Times New Roman" w:hAnsi="Times New Roman" w:cs="Times New Roman"/>
          <w:sz w:val="24"/>
          <w:szCs w:val="28"/>
        </w:rPr>
        <w:t xml:space="preserve">методике расчета </w:t>
      </w:r>
    </w:p>
    <w:p w14:paraId="53828230" w14:textId="77777777" w:rsidR="00F535DD" w:rsidRPr="00305930" w:rsidRDefault="00F535DD" w:rsidP="00F535D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8"/>
        </w:rPr>
      </w:pPr>
      <w:r w:rsidRPr="00305930">
        <w:rPr>
          <w:rFonts w:ascii="Times New Roman" w:hAnsi="Times New Roman" w:cs="Times New Roman"/>
          <w:sz w:val="24"/>
          <w:szCs w:val="28"/>
        </w:rPr>
        <w:t xml:space="preserve">администрацией Тогучинского </w:t>
      </w:r>
    </w:p>
    <w:p w14:paraId="2D348169" w14:textId="452CE0A4" w:rsidR="00F535DD" w:rsidRPr="00305930" w:rsidRDefault="00F535DD" w:rsidP="00F535D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8"/>
        </w:rPr>
      </w:pPr>
      <w:r w:rsidRPr="00305930">
        <w:rPr>
          <w:rFonts w:ascii="Times New Roman" w:hAnsi="Times New Roman" w:cs="Times New Roman"/>
          <w:sz w:val="24"/>
          <w:szCs w:val="28"/>
        </w:rPr>
        <w:t xml:space="preserve">района Новосибирской области </w:t>
      </w:r>
    </w:p>
    <w:p w14:paraId="3345BDED" w14:textId="77777777" w:rsidR="00F535DD" w:rsidRPr="00305930" w:rsidRDefault="00F535DD" w:rsidP="00F535D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8"/>
        </w:rPr>
      </w:pPr>
      <w:r w:rsidRPr="00305930">
        <w:rPr>
          <w:rFonts w:ascii="Times New Roman" w:hAnsi="Times New Roman" w:cs="Times New Roman"/>
          <w:sz w:val="24"/>
          <w:szCs w:val="28"/>
        </w:rPr>
        <w:t>размера дотации на выравнивание</w:t>
      </w:r>
    </w:p>
    <w:p w14:paraId="6674A8F9" w14:textId="6681D921" w:rsidR="00F535DD" w:rsidRPr="00305930" w:rsidRDefault="00F535DD" w:rsidP="00F535DD">
      <w:pPr>
        <w:spacing w:after="0" w:line="240" w:lineRule="auto"/>
        <w:ind w:left="495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305930">
        <w:rPr>
          <w:rFonts w:ascii="Times New Roman" w:hAnsi="Times New Roman" w:cs="Times New Roman"/>
          <w:sz w:val="24"/>
          <w:szCs w:val="28"/>
        </w:rPr>
        <w:t xml:space="preserve">бюджетной обеспеченности поселений Тогучинского района </w:t>
      </w:r>
      <w:r w:rsidR="00305930" w:rsidRPr="00305930">
        <w:rPr>
          <w:rFonts w:ascii="Times New Roman" w:hAnsi="Times New Roman" w:cs="Times New Roman"/>
          <w:sz w:val="24"/>
          <w:szCs w:val="28"/>
        </w:rPr>
        <w:t>Новосибирской области</w:t>
      </w:r>
      <w:r w:rsidRPr="00305930">
        <w:rPr>
          <w:rFonts w:ascii="Times New Roman" w:hAnsi="Times New Roman" w:cs="Times New Roman"/>
          <w:sz w:val="24"/>
          <w:szCs w:val="28"/>
        </w:rPr>
        <w:t xml:space="preserve"> на очередной финансовый год и плановый период</w:t>
      </w:r>
    </w:p>
    <w:p w14:paraId="35505A57" w14:textId="77777777" w:rsidR="00C9769A" w:rsidRPr="00F06BA3" w:rsidRDefault="00C9769A" w:rsidP="00C9769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4676CBF" w14:textId="1A96B6AF" w:rsidR="004C6912" w:rsidRPr="00F06BA3" w:rsidRDefault="004C6912" w:rsidP="00C9769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6B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Показатели, используемые при расчете </w:t>
      </w:r>
      <w:r w:rsidR="003059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 Тогучинского района Новосибирской области</w:t>
      </w:r>
      <w:r w:rsidRPr="00F06B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размера дотации на выравнивание бюджетной обеспеченности поселений</w:t>
      </w:r>
      <w:r w:rsidR="003059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Тогучинского района Новосибирской области</w:t>
      </w:r>
    </w:p>
    <w:p w14:paraId="0A29CD01" w14:textId="77777777" w:rsidR="00C9769A" w:rsidRPr="00F06BA3" w:rsidRDefault="00C9769A" w:rsidP="00C9769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560"/>
        <w:gridCol w:w="3164"/>
        <w:gridCol w:w="1187"/>
        <w:gridCol w:w="1321"/>
        <w:gridCol w:w="3119"/>
      </w:tblGrid>
      <w:tr w:rsidR="004C6912" w:rsidRPr="00F06BA3" w14:paraId="1D2E68C8" w14:textId="77777777" w:rsidTr="00110BDD">
        <w:trPr>
          <w:trHeight w:val="630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8ED3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F06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21F9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27D3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proofErr w:type="gramStart"/>
            <w:r w:rsidRPr="00F06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7F60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</w:tr>
      <w:tr w:rsidR="004C6912" w:rsidRPr="00F06BA3" w14:paraId="6E00E3CE" w14:textId="77777777" w:rsidTr="00110BDD">
        <w:trPr>
          <w:trHeight w:val="315"/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69182" w14:textId="77777777" w:rsidR="004C6912" w:rsidRPr="00F06BA3" w:rsidRDefault="004C6912" w:rsidP="004C6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8DB55" w14:textId="77777777" w:rsidR="004C6912" w:rsidRPr="00F06BA3" w:rsidRDefault="004C6912" w:rsidP="004C6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2FAB6" w14:textId="77777777" w:rsidR="004C6912" w:rsidRPr="00F06BA3" w:rsidRDefault="004C6912" w:rsidP="004C6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DFC0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951A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документа</w:t>
            </w:r>
          </w:p>
        </w:tc>
      </w:tr>
      <w:tr w:rsidR="004C6912" w:rsidRPr="00F06BA3" w14:paraId="71815E26" w14:textId="77777777" w:rsidTr="004C691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3C1D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FC20" w14:textId="77777777" w:rsidR="004C6912" w:rsidRPr="00F06BA3" w:rsidRDefault="004C6912" w:rsidP="004C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жителей поселений на начало текущего года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3E6E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BD87" w14:textId="2323583C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Новоси-бирскстат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CD65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Статсборники</w:t>
            </w:r>
            <w:proofErr w:type="spellEnd"/>
          </w:p>
        </w:tc>
      </w:tr>
      <w:tr w:rsidR="004C6912" w:rsidRPr="00F06BA3" w14:paraId="492534BA" w14:textId="77777777" w:rsidTr="004C6912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DC6E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2EEA" w14:textId="5E249638" w:rsidR="004C6912" w:rsidRPr="00F06BA3" w:rsidRDefault="004C6912" w:rsidP="00C97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Налоговая база по поселениям в разрезе </w:t>
            </w:r>
            <w:proofErr w:type="gram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налогов:</w:t>
            </w: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НДФЛ;</w:t>
            </w: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земельный налог;</w:t>
            </w: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налог на имущество ФЛ;</w:t>
            </w: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r w:rsidR="00C9769A"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C7BB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5388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УФНС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7953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налоговой базе и структуре начислений по налогам по формам статистической налоговой отчетности</w:t>
            </w: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№ 5 </w:t>
            </w:r>
          </w:p>
        </w:tc>
      </w:tr>
      <w:tr w:rsidR="004C6912" w:rsidRPr="00F06BA3" w14:paraId="578579B4" w14:textId="77777777" w:rsidTr="004C6912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99AA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DD49" w14:textId="77777777" w:rsidR="004C6912" w:rsidRPr="00F06BA3" w:rsidRDefault="004C6912" w:rsidP="004C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Индексы- дефляторы, индексы роста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FAC8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AC82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МЭР НСО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001E" w14:textId="501E8290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Распоряжение Правительства Новосибирской области "О прогнозе социально-экономического развития Новосибирской области на </w:t>
            </w:r>
            <w:r w:rsidR="00C9769A"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очередной год и плановый период</w:t>
            </w: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4C6912" w:rsidRPr="00F06BA3" w14:paraId="087A3377" w14:textId="77777777" w:rsidTr="004C691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E381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A207" w14:textId="77777777" w:rsidR="004C6912" w:rsidRPr="00F06BA3" w:rsidRDefault="004C6912" w:rsidP="004C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холодную воду по поселениям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E266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46A2" w14:textId="1B8AA7AB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</w:t>
            </w:r>
            <w:proofErr w:type="spell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-мент</w:t>
            </w:r>
            <w:proofErr w:type="gram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тарифам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9E0E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"Об установлении тарифов в сфере водоснабжения и водоотведения" по организациям, в отношении которых департамент по тарифам Новосибирской области осуществляет регулирование в данной сфере</w:t>
            </w:r>
          </w:p>
        </w:tc>
      </w:tr>
      <w:tr w:rsidR="004C6912" w:rsidRPr="00F06BA3" w14:paraId="129FFA2A" w14:textId="77777777" w:rsidTr="004C691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0E6E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869F" w14:textId="77777777" w:rsidR="004C6912" w:rsidRPr="00F06BA3" w:rsidRDefault="004C6912" w:rsidP="004C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горячую воду по поселениям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7AD9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9EB1" w14:textId="0BEB3006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</w:t>
            </w:r>
            <w:proofErr w:type="spell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-мент</w:t>
            </w:r>
            <w:proofErr w:type="gram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тарифам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A732" w14:textId="77777777" w:rsidR="004C6912" w:rsidRPr="00F06BA3" w:rsidRDefault="004C6912" w:rsidP="004C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912" w:rsidRPr="00F06BA3" w14:paraId="1FD8911F" w14:textId="77777777" w:rsidTr="004C691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DE4C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D691" w14:textId="77777777" w:rsidR="004C6912" w:rsidRPr="00F06BA3" w:rsidRDefault="004C6912" w:rsidP="004C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водоотведение по поселениям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1AB2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E3FA" w14:textId="780DE3FE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</w:t>
            </w:r>
            <w:proofErr w:type="spell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-мент</w:t>
            </w:r>
            <w:proofErr w:type="gram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тарифам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A1F9" w14:textId="77777777" w:rsidR="004C6912" w:rsidRPr="00F06BA3" w:rsidRDefault="004C6912" w:rsidP="004C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912" w:rsidRPr="00F06BA3" w14:paraId="7A66F0F2" w14:textId="77777777" w:rsidTr="004C6912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0690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93EA" w14:textId="77777777" w:rsidR="004C6912" w:rsidRPr="00F06BA3" w:rsidRDefault="004C6912" w:rsidP="004C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тепловую энергию в разрезе </w:t>
            </w:r>
            <w:proofErr w:type="spell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энергоснабжающих</w:t>
            </w:r>
            <w:proofErr w:type="spell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 по поселениям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2410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7285" w14:textId="4611112A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</w:t>
            </w:r>
            <w:proofErr w:type="spell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-мент</w:t>
            </w:r>
            <w:proofErr w:type="gram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тарифам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4A0F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"Об установлении тарифов на тепловую энергию" по организациям, в отношении которых департамент по тарифам Новосибирской области осуществляет регулирование тарифов в сфере теплоснабжения</w:t>
            </w:r>
          </w:p>
        </w:tc>
      </w:tr>
      <w:tr w:rsidR="004C6912" w:rsidRPr="00F06BA3" w14:paraId="54DFD0CF" w14:textId="77777777" w:rsidTr="004C6912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6966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6710" w14:textId="77777777" w:rsidR="004C6912" w:rsidRPr="00F06BA3" w:rsidRDefault="004C6912" w:rsidP="004C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объем полезного отпуска тепловой энергии в разрезе </w:t>
            </w:r>
            <w:proofErr w:type="spell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энергоснабжающих</w:t>
            </w:r>
            <w:proofErr w:type="spell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 по поселениям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B80F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2357" w14:textId="028C906B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</w:t>
            </w:r>
            <w:proofErr w:type="spell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-мент</w:t>
            </w:r>
            <w:proofErr w:type="gram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тарифам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9F3D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Информация, предоставляемая </w:t>
            </w:r>
            <w:proofErr w:type="spell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энергоснабжающими</w:t>
            </w:r>
            <w:proofErr w:type="spell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организациями в департамент по тарифам</w:t>
            </w:r>
          </w:p>
        </w:tc>
      </w:tr>
      <w:tr w:rsidR="004C6912" w:rsidRPr="00F06BA3" w14:paraId="799741D5" w14:textId="77777777" w:rsidTr="004C6912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7363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5CCF" w14:textId="77777777" w:rsidR="004C6912" w:rsidRPr="00F06BA3" w:rsidRDefault="004C6912" w:rsidP="004C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расходов поселений на водоснабжение (в том числе раздельно по горячей и холодной воде) и водоотведение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1B63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628F" w14:textId="0F82ACD6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Адми-нистрация</w:t>
            </w:r>
            <w:proofErr w:type="spellEnd"/>
            <w:proofErr w:type="gram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C744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учреждений и планы ФХД</w:t>
            </w:r>
          </w:p>
        </w:tc>
      </w:tr>
      <w:tr w:rsidR="004C6912" w:rsidRPr="00F06BA3" w14:paraId="4AA1C191" w14:textId="77777777" w:rsidTr="004C6912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892E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8CD7" w14:textId="77777777" w:rsidR="004C6912" w:rsidRPr="00F06BA3" w:rsidRDefault="004C6912" w:rsidP="004C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Себестоимость выработки тепловой энергии в разрезе </w:t>
            </w:r>
            <w:proofErr w:type="spell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энергоснабжающих</w:t>
            </w:r>
            <w:proofErr w:type="spell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 по поселениям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F9DC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3A05" w14:textId="246B4153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</w:t>
            </w:r>
            <w:proofErr w:type="spell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-мент</w:t>
            </w:r>
            <w:proofErr w:type="gram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тарифам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CE80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Информация, предоставляемая </w:t>
            </w:r>
            <w:proofErr w:type="spell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энергоснабжающими</w:t>
            </w:r>
            <w:proofErr w:type="spell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организациями в департамент по тарифам</w:t>
            </w:r>
          </w:p>
        </w:tc>
      </w:tr>
      <w:tr w:rsidR="004C6912" w:rsidRPr="00F06BA3" w14:paraId="325B336E" w14:textId="77777777" w:rsidTr="004C6912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B2F0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842C" w14:textId="77777777" w:rsidR="004C6912" w:rsidRPr="00F06BA3" w:rsidRDefault="004C6912" w:rsidP="004C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Себестоимость выработки тепловой энергии по источникам теплоснабжения, которые обслуживают учреждения (в случае, если в поселении не установлен тариф на тепловую </w:t>
            </w:r>
            <w:proofErr w:type="gram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энергию )</w:t>
            </w:r>
            <w:proofErr w:type="gram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3D70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C708" w14:textId="620A0C00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Адми-нистрация</w:t>
            </w:r>
            <w:proofErr w:type="spellEnd"/>
            <w:proofErr w:type="gram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5379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Данные, используемые администрацией района при формировании смет (планов ФХД) учреждений</w:t>
            </w:r>
          </w:p>
        </w:tc>
      </w:tr>
      <w:tr w:rsidR="004C6912" w:rsidRPr="00F06BA3" w14:paraId="4B60135D" w14:textId="77777777" w:rsidTr="004C6912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E125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2EA5" w14:textId="77777777" w:rsidR="004C6912" w:rsidRPr="00F06BA3" w:rsidRDefault="004C6912" w:rsidP="004C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объем полезного отпуска тепловой энергии по источникам теплоснабжения, которые обслуживают учреждения (в случае, если в поселении не установлен тариф на тепловую энергию)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407E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DF5E" w14:textId="69D3DDD5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Адми-нистрация</w:t>
            </w:r>
            <w:proofErr w:type="spellEnd"/>
            <w:proofErr w:type="gram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D877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Данные, используемые администрацией района, при формировании смет (планов ФХД) учреждений</w:t>
            </w:r>
          </w:p>
        </w:tc>
      </w:tr>
      <w:tr w:rsidR="004C6912" w:rsidRPr="00F06BA3" w14:paraId="59FE1061" w14:textId="77777777" w:rsidTr="004C691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B139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BAC3" w14:textId="77777777" w:rsidR="004C6912" w:rsidRPr="00F06BA3" w:rsidRDefault="004C6912" w:rsidP="004C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вопросов местного значения поселений по видам полномочий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A9A1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3059" w14:textId="6E3A448C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Адми-нистрация</w:t>
            </w:r>
            <w:proofErr w:type="spellEnd"/>
            <w:proofErr w:type="gram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9C47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о бюджетах поселений (консолидированный бюджет поселений)</w:t>
            </w:r>
          </w:p>
        </w:tc>
      </w:tr>
      <w:tr w:rsidR="004C6912" w:rsidRPr="00F06BA3" w14:paraId="5EE378E7" w14:textId="77777777" w:rsidTr="004C691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491D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7D61" w14:textId="77777777" w:rsidR="004C6912" w:rsidRPr="00F06BA3" w:rsidRDefault="004C6912" w:rsidP="004C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населенных пунктов по поселениям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D3A6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56E1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CBD4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НСО от 02.06.2004 №200-ОЗ</w:t>
            </w:r>
          </w:p>
        </w:tc>
      </w:tr>
      <w:tr w:rsidR="004C6912" w:rsidRPr="00F06BA3" w14:paraId="050C568B" w14:textId="77777777" w:rsidTr="004C691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1D8B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3F5B" w14:textId="77777777" w:rsidR="004C6912" w:rsidRPr="00F06BA3" w:rsidRDefault="004C6912" w:rsidP="004C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поселений в муниципальном районе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4214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BFB4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117B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НСО от 02.06.2004 №200-ОЗ</w:t>
            </w:r>
          </w:p>
        </w:tc>
      </w:tr>
      <w:tr w:rsidR="004C6912" w:rsidRPr="00F06BA3" w14:paraId="107ADA5E" w14:textId="77777777" w:rsidTr="004C6912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CCD4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B74C" w14:textId="77777777" w:rsidR="004C6912" w:rsidRPr="00F06BA3" w:rsidRDefault="004C6912" w:rsidP="004C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Удаленность административных центров поселений от административного центра муниципального района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AB56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DC16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Минтранс НСО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E34C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Атлас автомобильных дорог</w:t>
            </w:r>
          </w:p>
        </w:tc>
      </w:tr>
      <w:tr w:rsidR="004C6912" w:rsidRPr="00F06BA3" w14:paraId="6D952889" w14:textId="77777777" w:rsidTr="00CE698D">
        <w:trPr>
          <w:trHeight w:val="6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F016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4EB7" w14:textId="77777777" w:rsidR="004C6912" w:rsidRPr="00F06BA3" w:rsidRDefault="004C6912" w:rsidP="004C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нежилого фонда, находящегося в муниципальной собственности в разрезе 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8A57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E680" w14:textId="4CB4AC4D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Адми-нистрации</w:t>
            </w:r>
            <w:proofErr w:type="spellEnd"/>
            <w:proofErr w:type="gram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8D80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Паспорта зданий</w:t>
            </w:r>
          </w:p>
        </w:tc>
      </w:tr>
      <w:tr w:rsidR="004C6912" w:rsidRPr="00F06BA3" w14:paraId="2A0951EB" w14:textId="77777777" w:rsidTr="004C6912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0316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FDEA" w14:textId="65217F7D" w:rsidR="004C6912" w:rsidRPr="00F06BA3" w:rsidRDefault="004C6912" w:rsidP="00C97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Остаточная стоимость основных средств, находящихся в муниципальной собственности в разрезе 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A70E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9AA0" w14:textId="27059CEE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Адми-нистрации</w:t>
            </w:r>
            <w:proofErr w:type="spellEnd"/>
            <w:proofErr w:type="gram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E475" w14:textId="77777777" w:rsidR="004C6912" w:rsidRPr="00F06BA3" w:rsidRDefault="004C6912" w:rsidP="004C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Бухгалтерская отчетность</w:t>
            </w:r>
          </w:p>
        </w:tc>
      </w:tr>
    </w:tbl>
    <w:p w14:paraId="0E5BA211" w14:textId="77777777" w:rsidR="00C9769A" w:rsidRPr="00F06BA3" w:rsidRDefault="00C9769A" w:rsidP="00C9769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983E22C" w14:textId="067DDFEC" w:rsidR="004C6912" w:rsidRPr="00EA46AE" w:rsidRDefault="00C9769A" w:rsidP="00C9769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6B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Тарифы</w:t>
      </w:r>
      <w:r w:rsidR="0030593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</w:t>
      </w:r>
      <w:r w:rsidRPr="00F06B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05930" w:rsidRPr="00F06B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сопутствующие показатели (себестоимость, фактический полезный отпуск)</w:t>
      </w:r>
      <w:r w:rsidR="003059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берутся</w:t>
      </w:r>
      <w:r w:rsidRPr="00F06B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01 июля текущего года</w:t>
      </w:r>
      <w:r w:rsidR="003059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sectPr w:rsidR="004C6912" w:rsidRPr="00EA46AE" w:rsidSect="00396BB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D2125" w14:textId="77777777" w:rsidR="005D41C6" w:rsidRDefault="005D41C6" w:rsidP="002A3319">
      <w:pPr>
        <w:spacing w:after="0" w:line="240" w:lineRule="auto"/>
      </w:pPr>
      <w:r>
        <w:separator/>
      </w:r>
    </w:p>
  </w:endnote>
  <w:endnote w:type="continuationSeparator" w:id="0">
    <w:p w14:paraId="29A8EC26" w14:textId="77777777" w:rsidR="005D41C6" w:rsidRDefault="005D41C6" w:rsidP="002A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2AF44" w14:textId="77777777" w:rsidR="005D41C6" w:rsidRDefault="005D41C6" w:rsidP="002A3319">
      <w:pPr>
        <w:spacing w:after="0" w:line="240" w:lineRule="auto"/>
      </w:pPr>
      <w:r>
        <w:separator/>
      </w:r>
    </w:p>
  </w:footnote>
  <w:footnote w:type="continuationSeparator" w:id="0">
    <w:p w14:paraId="25524139" w14:textId="77777777" w:rsidR="005D41C6" w:rsidRDefault="005D41C6" w:rsidP="002A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6681373"/>
      <w:docPartObj>
        <w:docPartGallery w:val="Page Numbers (Top of Page)"/>
        <w:docPartUnique/>
      </w:docPartObj>
    </w:sdtPr>
    <w:sdtContent>
      <w:p w14:paraId="4D4202A3" w14:textId="26B21991" w:rsidR="005D41C6" w:rsidRDefault="005D41C6">
        <w:pPr>
          <w:pStyle w:val="a8"/>
          <w:jc w:val="center"/>
        </w:pPr>
        <w:r w:rsidRPr="002A3319">
          <w:rPr>
            <w:rFonts w:ascii="Times New Roman" w:hAnsi="Times New Roman" w:cs="Times New Roman"/>
          </w:rPr>
          <w:fldChar w:fldCharType="begin"/>
        </w:r>
        <w:r w:rsidRPr="002A3319">
          <w:rPr>
            <w:rFonts w:ascii="Times New Roman" w:hAnsi="Times New Roman" w:cs="Times New Roman"/>
          </w:rPr>
          <w:instrText>PAGE   \* MERGEFORMAT</w:instrText>
        </w:r>
        <w:r w:rsidRPr="002A3319">
          <w:rPr>
            <w:rFonts w:ascii="Times New Roman" w:hAnsi="Times New Roman" w:cs="Times New Roman"/>
          </w:rPr>
          <w:fldChar w:fldCharType="separate"/>
        </w:r>
        <w:r w:rsidR="00070120">
          <w:rPr>
            <w:rFonts w:ascii="Times New Roman" w:hAnsi="Times New Roman" w:cs="Times New Roman"/>
            <w:noProof/>
          </w:rPr>
          <w:t>20</w:t>
        </w:r>
        <w:r w:rsidRPr="002A3319">
          <w:rPr>
            <w:rFonts w:ascii="Times New Roman" w:hAnsi="Times New Roman" w:cs="Times New Roman"/>
          </w:rPr>
          <w:fldChar w:fldCharType="end"/>
        </w:r>
      </w:p>
    </w:sdtContent>
  </w:sdt>
  <w:p w14:paraId="786C162E" w14:textId="77777777" w:rsidR="005D41C6" w:rsidRDefault="005D41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4899"/>
    <w:multiLevelType w:val="hybridMultilevel"/>
    <w:tmpl w:val="71D8E528"/>
    <w:lvl w:ilvl="0" w:tplc="C578357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2C324E"/>
    <w:multiLevelType w:val="hybridMultilevel"/>
    <w:tmpl w:val="1CE01910"/>
    <w:lvl w:ilvl="0" w:tplc="D104423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C0544B"/>
    <w:multiLevelType w:val="hybridMultilevel"/>
    <w:tmpl w:val="22F47672"/>
    <w:lvl w:ilvl="0" w:tplc="6F50E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8407BC5"/>
    <w:multiLevelType w:val="hybridMultilevel"/>
    <w:tmpl w:val="B2F02F64"/>
    <w:lvl w:ilvl="0" w:tplc="6F50E15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548E1621"/>
    <w:multiLevelType w:val="hybridMultilevel"/>
    <w:tmpl w:val="9694287E"/>
    <w:lvl w:ilvl="0" w:tplc="EEBAE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F837E2"/>
    <w:multiLevelType w:val="hybridMultilevel"/>
    <w:tmpl w:val="261A0D0C"/>
    <w:lvl w:ilvl="0" w:tplc="6F50E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9D"/>
    <w:rsid w:val="000001ED"/>
    <w:rsid w:val="00000811"/>
    <w:rsid w:val="0000088B"/>
    <w:rsid w:val="00001019"/>
    <w:rsid w:val="00004AE9"/>
    <w:rsid w:val="00005000"/>
    <w:rsid w:val="00010E31"/>
    <w:rsid w:val="00012A15"/>
    <w:rsid w:val="00012B5E"/>
    <w:rsid w:val="000137D2"/>
    <w:rsid w:val="00013E8E"/>
    <w:rsid w:val="00014BA7"/>
    <w:rsid w:val="000156AD"/>
    <w:rsid w:val="00015911"/>
    <w:rsid w:val="00016777"/>
    <w:rsid w:val="00017BA3"/>
    <w:rsid w:val="000203DC"/>
    <w:rsid w:val="000204E4"/>
    <w:rsid w:val="000204E8"/>
    <w:rsid w:val="0002142A"/>
    <w:rsid w:val="00023406"/>
    <w:rsid w:val="000242CD"/>
    <w:rsid w:val="0002670F"/>
    <w:rsid w:val="000267EC"/>
    <w:rsid w:val="00026971"/>
    <w:rsid w:val="00027AB2"/>
    <w:rsid w:val="000348CE"/>
    <w:rsid w:val="00034E68"/>
    <w:rsid w:val="000369E7"/>
    <w:rsid w:val="000401ED"/>
    <w:rsid w:val="00040E4E"/>
    <w:rsid w:val="00040EC2"/>
    <w:rsid w:val="000422BD"/>
    <w:rsid w:val="00042348"/>
    <w:rsid w:val="00042925"/>
    <w:rsid w:val="000429D4"/>
    <w:rsid w:val="00044044"/>
    <w:rsid w:val="00044448"/>
    <w:rsid w:val="00044711"/>
    <w:rsid w:val="00044B4B"/>
    <w:rsid w:val="00045000"/>
    <w:rsid w:val="0004521F"/>
    <w:rsid w:val="00045279"/>
    <w:rsid w:val="00045F12"/>
    <w:rsid w:val="000461A4"/>
    <w:rsid w:val="000466DF"/>
    <w:rsid w:val="0004718D"/>
    <w:rsid w:val="00050274"/>
    <w:rsid w:val="00050D09"/>
    <w:rsid w:val="00051A84"/>
    <w:rsid w:val="0005221D"/>
    <w:rsid w:val="00052D89"/>
    <w:rsid w:val="0005386E"/>
    <w:rsid w:val="00053BDD"/>
    <w:rsid w:val="00054378"/>
    <w:rsid w:val="00056F02"/>
    <w:rsid w:val="0005706D"/>
    <w:rsid w:val="0005715A"/>
    <w:rsid w:val="0005774A"/>
    <w:rsid w:val="00057FFE"/>
    <w:rsid w:val="00060244"/>
    <w:rsid w:val="0006231F"/>
    <w:rsid w:val="00064154"/>
    <w:rsid w:val="000649AF"/>
    <w:rsid w:val="00064F32"/>
    <w:rsid w:val="0006569E"/>
    <w:rsid w:val="00065701"/>
    <w:rsid w:val="00065C27"/>
    <w:rsid w:val="00066344"/>
    <w:rsid w:val="000700BF"/>
    <w:rsid w:val="00070120"/>
    <w:rsid w:val="0007060F"/>
    <w:rsid w:val="0007064D"/>
    <w:rsid w:val="0007071B"/>
    <w:rsid w:val="00071A11"/>
    <w:rsid w:val="000735D8"/>
    <w:rsid w:val="000747E5"/>
    <w:rsid w:val="00080E89"/>
    <w:rsid w:val="00081C50"/>
    <w:rsid w:val="00081C8B"/>
    <w:rsid w:val="00082221"/>
    <w:rsid w:val="0008292E"/>
    <w:rsid w:val="00084C9B"/>
    <w:rsid w:val="00084EA9"/>
    <w:rsid w:val="00085891"/>
    <w:rsid w:val="00085DB8"/>
    <w:rsid w:val="00087665"/>
    <w:rsid w:val="0008783D"/>
    <w:rsid w:val="00090C90"/>
    <w:rsid w:val="00091F39"/>
    <w:rsid w:val="00092152"/>
    <w:rsid w:val="00092E2E"/>
    <w:rsid w:val="00094396"/>
    <w:rsid w:val="0009485D"/>
    <w:rsid w:val="00094999"/>
    <w:rsid w:val="00095A95"/>
    <w:rsid w:val="00096473"/>
    <w:rsid w:val="00096B0D"/>
    <w:rsid w:val="00097155"/>
    <w:rsid w:val="000A021B"/>
    <w:rsid w:val="000A194A"/>
    <w:rsid w:val="000A1C20"/>
    <w:rsid w:val="000A40B3"/>
    <w:rsid w:val="000A5305"/>
    <w:rsid w:val="000A5F5D"/>
    <w:rsid w:val="000A61BA"/>
    <w:rsid w:val="000A6215"/>
    <w:rsid w:val="000B2C50"/>
    <w:rsid w:val="000B34DF"/>
    <w:rsid w:val="000B507E"/>
    <w:rsid w:val="000B5B4A"/>
    <w:rsid w:val="000B660D"/>
    <w:rsid w:val="000C0DB2"/>
    <w:rsid w:val="000C1A0C"/>
    <w:rsid w:val="000C2583"/>
    <w:rsid w:val="000C538B"/>
    <w:rsid w:val="000C612A"/>
    <w:rsid w:val="000C6D25"/>
    <w:rsid w:val="000D06A1"/>
    <w:rsid w:val="000D1753"/>
    <w:rsid w:val="000D204B"/>
    <w:rsid w:val="000D2638"/>
    <w:rsid w:val="000D2CA9"/>
    <w:rsid w:val="000D31F5"/>
    <w:rsid w:val="000D43BD"/>
    <w:rsid w:val="000D556C"/>
    <w:rsid w:val="000D5910"/>
    <w:rsid w:val="000D5E32"/>
    <w:rsid w:val="000D6913"/>
    <w:rsid w:val="000E0EE1"/>
    <w:rsid w:val="000E121B"/>
    <w:rsid w:val="000E24DF"/>
    <w:rsid w:val="000E358E"/>
    <w:rsid w:val="000E39E9"/>
    <w:rsid w:val="000E3C1A"/>
    <w:rsid w:val="000E5D13"/>
    <w:rsid w:val="000E5DE0"/>
    <w:rsid w:val="000E61FC"/>
    <w:rsid w:val="000E716F"/>
    <w:rsid w:val="000E7D24"/>
    <w:rsid w:val="000F150B"/>
    <w:rsid w:val="000F172E"/>
    <w:rsid w:val="000F1CF3"/>
    <w:rsid w:val="000F24F1"/>
    <w:rsid w:val="000F3145"/>
    <w:rsid w:val="000F34F7"/>
    <w:rsid w:val="000F470F"/>
    <w:rsid w:val="000F48E5"/>
    <w:rsid w:val="000F68A1"/>
    <w:rsid w:val="000F73A0"/>
    <w:rsid w:val="000F7574"/>
    <w:rsid w:val="000F7B63"/>
    <w:rsid w:val="000F7E27"/>
    <w:rsid w:val="00100959"/>
    <w:rsid w:val="00102949"/>
    <w:rsid w:val="00103E56"/>
    <w:rsid w:val="001059ED"/>
    <w:rsid w:val="00106DAF"/>
    <w:rsid w:val="0010718D"/>
    <w:rsid w:val="00107D82"/>
    <w:rsid w:val="00110BDD"/>
    <w:rsid w:val="00111030"/>
    <w:rsid w:val="00112793"/>
    <w:rsid w:val="001128CD"/>
    <w:rsid w:val="0011340A"/>
    <w:rsid w:val="00113A21"/>
    <w:rsid w:val="00114C86"/>
    <w:rsid w:val="00116901"/>
    <w:rsid w:val="00122950"/>
    <w:rsid w:val="0012344F"/>
    <w:rsid w:val="001237A6"/>
    <w:rsid w:val="001239A2"/>
    <w:rsid w:val="00123E25"/>
    <w:rsid w:val="00124396"/>
    <w:rsid w:val="001251D1"/>
    <w:rsid w:val="00125258"/>
    <w:rsid w:val="001253F0"/>
    <w:rsid w:val="00126929"/>
    <w:rsid w:val="00126AB5"/>
    <w:rsid w:val="001270B8"/>
    <w:rsid w:val="0012760E"/>
    <w:rsid w:val="001277FA"/>
    <w:rsid w:val="0013099D"/>
    <w:rsid w:val="00130D1A"/>
    <w:rsid w:val="00131A1C"/>
    <w:rsid w:val="00132076"/>
    <w:rsid w:val="001323BC"/>
    <w:rsid w:val="0013247F"/>
    <w:rsid w:val="00133F4C"/>
    <w:rsid w:val="00135828"/>
    <w:rsid w:val="00135AAB"/>
    <w:rsid w:val="00136F34"/>
    <w:rsid w:val="00137B53"/>
    <w:rsid w:val="00137D9D"/>
    <w:rsid w:val="00140799"/>
    <w:rsid w:val="00142343"/>
    <w:rsid w:val="00143042"/>
    <w:rsid w:val="00143168"/>
    <w:rsid w:val="001441E3"/>
    <w:rsid w:val="00145C92"/>
    <w:rsid w:val="001462EB"/>
    <w:rsid w:val="00147EC0"/>
    <w:rsid w:val="001531DA"/>
    <w:rsid w:val="0015356C"/>
    <w:rsid w:val="0015567C"/>
    <w:rsid w:val="00156F7E"/>
    <w:rsid w:val="001572A9"/>
    <w:rsid w:val="00157703"/>
    <w:rsid w:val="00157E13"/>
    <w:rsid w:val="00163EDD"/>
    <w:rsid w:val="00163FC1"/>
    <w:rsid w:val="001644C8"/>
    <w:rsid w:val="00164BA4"/>
    <w:rsid w:val="00165700"/>
    <w:rsid w:val="00165870"/>
    <w:rsid w:val="00165B50"/>
    <w:rsid w:val="00165C87"/>
    <w:rsid w:val="00165D64"/>
    <w:rsid w:val="00167A5B"/>
    <w:rsid w:val="00170367"/>
    <w:rsid w:val="001704C1"/>
    <w:rsid w:val="00170747"/>
    <w:rsid w:val="00170E97"/>
    <w:rsid w:val="001720CB"/>
    <w:rsid w:val="00172998"/>
    <w:rsid w:val="00172B97"/>
    <w:rsid w:val="001734B9"/>
    <w:rsid w:val="00173693"/>
    <w:rsid w:val="00173F5C"/>
    <w:rsid w:val="00175DD2"/>
    <w:rsid w:val="0017625A"/>
    <w:rsid w:val="00177D48"/>
    <w:rsid w:val="00177F1E"/>
    <w:rsid w:val="0018064E"/>
    <w:rsid w:val="00181086"/>
    <w:rsid w:val="0018283C"/>
    <w:rsid w:val="00183072"/>
    <w:rsid w:val="001830C5"/>
    <w:rsid w:val="00183E29"/>
    <w:rsid w:val="001856DE"/>
    <w:rsid w:val="00185ADC"/>
    <w:rsid w:val="00185BE3"/>
    <w:rsid w:val="001860EA"/>
    <w:rsid w:val="00186F80"/>
    <w:rsid w:val="00187A2A"/>
    <w:rsid w:val="00191C8A"/>
    <w:rsid w:val="00193474"/>
    <w:rsid w:val="001936FA"/>
    <w:rsid w:val="00193817"/>
    <w:rsid w:val="00193C58"/>
    <w:rsid w:val="00193F80"/>
    <w:rsid w:val="0019456F"/>
    <w:rsid w:val="00195A50"/>
    <w:rsid w:val="001A0501"/>
    <w:rsid w:val="001A1723"/>
    <w:rsid w:val="001A25A1"/>
    <w:rsid w:val="001A2AED"/>
    <w:rsid w:val="001A2B76"/>
    <w:rsid w:val="001A2EA5"/>
    <w:rsid w:val="001A3595"/>
    <w:rsid w:val="001A46E9"/>
    <w:rsid w:val="001A50B8"/>
    <w:rsid w:val="001A69A8"/>
    <w:rsid w:val="001A6A5B"/>
    <w:rsid w:val="001B04A1"/>
    <w:rsid w:val="001B07EF"/>
    <w:rsid w:val="001B1682"/>
    <w:rsid w:val="001B1B79"/>
    <w:rsid w:val="001B1F9D"/>
    <w:rsid w:val="001B26AA"/>
    <w:rsid w:val="001B3DF9"/>
    <w:rsid w:val="001B3F30"/>
    <w:rsid w:val="001B48CD"/>
    <w:rsid w:val="001B5C38"/>
    <w:rsid w:val="001B63EE"/>
    <w:rsid w:val="001B67A4"/>
    <w:rsid w:val="001B686E"/>
    <w:rsid w:val="001B7983"/>
    <w:rsid w:val="001B7C04"/>
    <w:rsid w:val="001C0390"/>
    <w:rsid w:val="001C19BF"/>
    <w:rsid w:val="001C27DE"/>
    <w:rsid w:val="001C4097"/>
    <w:rsid w:val="001C469A"/>
    <w:rsid w:val="001C46F4"/>
    <w:rsid w:val="001C60A7"/>
    <w:rsid w:val="001C778E"/>
    <w:rsid w:val="001C78C8"/>
    <w:rsid w:val="001C7E21"/>
    <w:rsid w:val="001C7FB3"/>
    <w:rsid w:val="001D0064"/>
    <w:rsid w:val="001D0995"/>
    <w:rsid w:val="001D1D33"/>
    <w:rsid w:val="001D2924"/>
    <w:rsid w:val="001D4903"/>
    <w:rsid w:val="001D4AF2"/>
    <w:rsid w:val="001D4FE1"/>
    <w:rsid w:val="001D65F8"/>
    <w:rsid w:val="001D6DE0"/>
    <w:rsid w:val="001D710A"/>
    <w:rsid w:val="001D7155"/>
    <w:rsid w:val="001D77D8"/>
    <w:rsid w:val="001D7810"/>
    <w:rsid w:val="001D7A8C"/>
    <w:rsid w:val="001D7F76"/>
    <w:rsid w:val="001E0901"/>
    <w:rsid w:val="001E1016"/>
    <w:rsid w:val="001E1785"/>
    <w:rsid w:val="001E2BB9"/>
    <w:rsid w:val="001E3630"/>
    <w:rsid w:val="001E37F1"/>
    <w:rsid w:val="001E40E6"/>
    <w:rsid w:val="001E429D"/>
    <w:rsid w:val="001E4C26"/>
    <w:rsid w:val="001E5C7F"/>
    <w:rsid w:val="001E6689"/>
    <w:rsid w:val="001E67C2"/>
    <w:rsid w:val="001E6CA5"/>
    <w:rsid w:val="001E6E01"/>
    <w:rsid w:val="001E711F"/>
    <w:rsid w:val="001E73FD"/>
    <w:rsid w:val="001E74DD"/>
    <w:rsid w:val="001F08B8"/>
    <w:rsid w:val="001F1621"/>
    <w:rsid w:val="001F1E28"/>
    <w:rsid w:val="001F3952"/>
    <w:rsid w:val="001F5CD9"/>
    <w:rsid w:val="001F5FEC"/>
    <w:rsid w:val="001F7039"/>
    <w:rsid w:val="001F73E2"/>
    <w:rsid w:val="001F797B"/>
    <w:rsid w:val="001F79BA"/>
    <w:rsid w:val="001F7F5E"/>
    <w:rsid w:val="00202B3F"/>
    <w:rsid w:val="0020324D"/>
    <w:rsid w:val="002038E3"/>
    <w:rsid w:val="00203C8D"/>
    <w:rsid w:val="00205268"/>
    <w:rsid w:val="0020592B"/>
    <w:rsid w:val="002063C0"/>
    <w:rsid w:val="0020695B"/>
    <w:rsid w:val="00207B83"/>
    <w:rsid w:val="00207CEA"/>
    <w:rsid w:val="00210AEA"/>
    <w:rsid w:val="00211D14"/>
    <w:rsid w:val="00212A2D"/>
    <w:rsid w:val="00212C55"/>
    <w:rsid w:val="002144DF"/>
    <w:rsid w:val="0021633B"/>
    <w:rsid w:val="00216460"/>
    <w:rsid w:val="00216593"/>
    <w:rsid w:val="00217750"/>
    <w:rsid w:val="0021784C"/>
    <w:rsid w:val="00217F0E"/>
    <w:rsid w:val="00220152"/>
    <w:rsid w:val="00220A8E"/>
    <w:rsid w:val="002217E8"/>
    <w:rsid w:val="00224C84"/>
    <w:rsid w:val="00226681"/>
    <w:rsid w:val="00230369"/>
    <w:rsid w:val="00230E01"/>
    <w:rsid w:val="00230F87"/>
    <w:rsid w:val="00232767"/>
    <w:rsid w:val="00233AC0"/>
    <w:rsid w:val="002344AF"/>
    <w:rsid w:val="00234EC3"/>
    <w:rsid w:val="00235715"/>
    <w:rsid w:val="00235BB8"/>
    <w:rsid w:val="00235E13"/>
    <w:rsid w:val="002370ED"/>
    <w:rsid w:val="00240E18"/>
    <w:rsid w:val="0024157F"/>
    <w:rsid w:val="002427F0"/>
    <w:rsid w:val="0024379A"/>
    <w:rsid w:val="002438D4"/>
    <w:rsid w:val="00244097"/>
    <w:rsid w:val="002472A7"/>
    <w:rsid w:val="00247E75"/>
    <w:rsid w:val="00250815"/>
    <w:rsid w:val="00250EF5"/>
    <w:rsid w:val="00251475"/>
    <w:rsid w:val="002518CD"/>
    <w:rsid w:val="002523B7"/>
    <w:rsid w:val="00252E74"/>
    <w:rsid w:val="002548D0"/>
    <w:rsid w:val="00254A78"/>
    <w:rsid w:val="00256ABE"/>
    <w:rsid w:val="0026002F"/>
    <w:rsid w:val="002603AE"/>
    <w:rsid w:val="0026050E"/>
    <w:rsid w:val="00260526"/>
    <w:rsid w:val="002615D4"/>
    <w:rsid w:val="0026588B"/>
    <w:rsid w:val="00270ABA"/>
    <w:rsid w:val="00270CD1"/>
    <w:rsid w:val="0027167B"/>
    <w:rsid w:val="0027399D"/>
    <w:rsid w:val="00273D06"/>
    <w:rsid w:val="00273F35"/>
    <w:rsid w:val="00275E6B"/>
    <w:rsid w:val="00276536"/>
    <w:rsid w:val="00276DB5"/>
    <w:rsid w:val="002802B4"/>
    <w:rsid w:val="002804FA"/>
    <w:rsid w:val="002805BE"/>
    <w:rsid w:val="00280765"/>
    <w:rsid w:val="0028092A"/>
    <w:rsid w:val="00281065"/>
    <w:rsid w:val="00282460"/>
    <w:rsid w:val="00282B9E"/>
    <w:rsid w:val="0028427B"/>
    <w:rsid w:val="00284376"/>
    <w:rsid w:val="00286819"/>
    <w:rsid w:val="00286962"/>
    <w:rsid w:val="00287DE3"/>
    <w:rsid w:val="002913DD"/>
    <w:rsid w:val="00291756"/>
    <w:rsid w:val="00291F27"/>
    <w:rsid w:val="00292E98"/>
    <w:rsid w:val="00295935"/>
    <w:rsid w:val="00296BB8"/>
    <w:rsid w:val="002973D8"/>
    <w:rsid w:val="002A3319"/>
    <w:rsid w:val="002A3EFC"/>
    <w:rsid w:val="002A5D58"/>
    <w:rsid w:val="002A5DA2"/>
    <w:rsid w:val="002A6FBC"/>
    <w:rsid w:val="002A7343"/>
    <w:rsid w:val="002A7DA4"/>
    <w:rsid w:val="002B20AC"/>
    <w:rsid w:val="002B2209"/>
    <w:rsid w:val="002B2276"/>
    <w:rsid w:val="002B27AB"/>
    <w:rsid w:val="002B2A96"/>
    <w:rsid w:val="002B3F80"/>
    <w:rsid w:val="002B47C2"/>
    <w:rsid w:val="002B55AE"/>
    <w:rsid w:val="002B727A"/>
    <w:rsid w:val="002B764B"/>
    <w:rsid w:val="002C0DD1"/>
    <w:rsid w:val="002C1BB9"/>
    <w:rsid w:val="002C2592"/>
    <w:rsid w:val="002C309E"/>
    <w:rsid w:val="002C3126"/>
    <w:rsid w:val="002C44E0"/>
    <w:rsid w:val="002C48FF"/>
    <w:rsid w:val="002C6E71"/>
    <w:rsid w:val="002C6FA2"/>
    <w:rsid w:val="002D3045"/>
    <w:rsid w:val="002D4909"/>
    <w:rsid w:val="002D5D0C"/>
    <w:rsid w:val="002D702A"/>
    <w:rsid w:val="002D7DF4"/>
    <w:rsid w:val="002E08C4"/>
    <w:rsid w:val="002E1473"/>
    <w:rsid w:val="002E1926"/>
    <w:rsid w:val="002E1EE6"/>
    <w:rsid w:val="002E411F"/>
    <w:rsid w:val="002E49F9"/>
    <w:rsid w:val="002E6B00"/>
    <w:rsid w:val="002E6EDF"/>
    <w:rsid w:val="002F0257"/>
    <w:rsid w:val="002F034D"/>
    <w:rsid w:val="002F0DF3"/>
    <w:rsid w:val="002F1FC3"/>
    <w:rsid w:val="002F4D52"/>
    <w:rsid w:val="002F53E2"/>
    <w:rsid w:val="002F63EF"/>
    <w:rsid w:val="002F6500"/>
    <w:rsid w:val="002F77EB"/>
    <w:rsid w:val="002F7BA3"/>
    <w:rsid w:val="00300A77"/>
    <w:rsid w:val="00303442"/>
    <w:rsid w:val="00303E00"/>
    <w:rsid w:val="00305930"/>
    <w:rsid w:val="00306931"/>
    <w:rsid w:val="00306C4D"/>
    <w:rsid w:val="003071AD"/>
    <w:rsid w:val="00307E91"/>
    <w:rsid w:val="00310CA2"/>
    <w:rsid w:val="00310EA4"/>
    <w:rsid w:val="00311CF4"/>
    <w:rsid w:val="003149A3"/>
    <w:rsid w:val="003156A8"/>
    <w:rsid w:val="00315FA7"/>
    <w:rsid w:val="00317C7C"/>
    <w:rsid w:val="0032004E"/>
    <w:rsid w:val="00320B81"/>
    <w:rsid w:val="00320CC3"/>
    <w:rsid w:val="003215A6"/>
    <w:rsid w:val="00323321"/>
    <w:rsid w:val="0032363C"/>
    <w:rsid w:val="00323B24"/>
    <w:rsid w:val="00323EAD"/>
    <w:rsid w:val="00324ACB"/>
    <w:rsid w:val="003271D3"/>
    <w:rsid w:val="003274CF"/>
    <w:rsid w:val="00327640"/>
    <w:rsid w:val="0033014E"/>
    <w:rsid w:val="003303C3"/>
    <w:rsid w:val="003308FC"/>
    <w:rsid w:val="00330984"/>
    <w:rsid w:val="0033391D"/>
    <w:rsid w:val="0033409F"/>
    <w:rsid w:val="003360C6"/>
    <w:rsid w:val="00340474"/>
    <w:rsid w:val="00341538"/>
    <w:rsid w:val="0034252D"/>
    <w:rsid w:val="0034260E"/>
    <w:rsid w:val="00343CAA"/>
    <w:rsid w:val="00343D88"/>
    <w:rsid w:val="00343E5C"/>
    <w:rsid w:val="00345D8B"/>
    <w:rsid w:val="003500E1"/>
    <w:rsid w:val="00351792"/>
    <w:rsid w:val="003520C3"/>
    <w:rsid w:val="0035261A"/>
    <w:rsid w:val="0035273B"/>
    <w:rsid w:val="00352E0E"/>
    <w:rsid w:val="00352E2D"/>
    <w:rsid w:val="00352E34"/>
    <w:rsid w:val="00353125"/>
    <w:rsid w:val="003534CD"/>
    <w:rsid w:val="00353DBE"/>
    <w:rsid w:val="003545E8"/>
    <w:rsid w:val="00355073"/>
    <w:rsid w:val="0035642B"/>
    <w:rsid w:val="00356A9C"/>
    <w:rsid w:val="003572FD"/>
    <w:rsid w:val="00357481"/>
    <w:rsid w:val="003578CD"/>
    <w:rsid w:val="00357AE2"/>
    <w:rsid w:val="00357B9F"/>
    <w:rsid w:val="00360125"/>
    <w:rsid w:val="003606C3"/>
    <w:rsid w:val="0036095C"/>
    <w:rsid w:val="00360DA5"/>
    <w:rsid w:val="0036182E"/>
    <w:rsid w:val="00361A91"/>
    <w:rsid w:val="00361F44"/>
    <w:rsid w:val="003636C9"/>
    <w:rsid w:val="00363897"/>
    <w:rsid w:val="00363A2A"/>
    <w:rsid w:val="00364171"/>
    <w:rsid w:val="00365672"/>
    <w:rsid w:val="003704CF"/>
    <w:rsid w:val="003717EB"/>
    <w:rsid w:val="0037206A"/>
    <w:rsid w:val="00373A11"/>
    <w:rsid w:val="00373DB8"/>
    <w:rsid w:val="00376C71"/>
    <w:rsid w:val="00377448"/>
    <w:rsid w:val="00377B91"/>
    <w:rsid w:val="00380206"/>
    <w:rsid w:val="0038095B"/>
    <w:rsid w:val="00383ADB"/>
    <w:rsid w:val="00383C44"/>
    <w:rsid w:val="00384D71"/>
    <w:rsid w:val="00385594"/>
    <w:rsid w:val="00386315"/>
    <w:rsid w:val="00386B04"/>
    <w:rsid w:val="00387EB8"/>
    <w:rsid w:val="0039010C"/>
    <w:rsid w:val="003906B2"/>
    <w:rsid w:val="00390CA6"/>
    <w:rsid w:val="00390EB0"/>
    <w:rsid w:val="00391D08"/>
    <w:rsid w:val="00392B97"/>
    <w:rsid w:val="00392CE2"/>
    <w:rsid w:val="003938C8"/>
    <w:rsid w:val="0039547C"/>
    <w:rsid w:val="00395AC1"/>
    <w:rsid w:val="00396790"/>
    <w:rsid w:val="00396BB6"/>
    <w:rsid w:val="00397B2B"/>
    <w:rsid w:val="00397DA4"/>
    <w:rsid w:val="003A07DC"/>
    <w:rsid w:val="003A082F"/>
    <w:rsid w:val="003A0838"/>
    <w:rsid w:val="003A21E1"/>
    <w:rsid w:val="003A2975"/>
    <w:rsid w:val="003A31CB"/>
    <w:rsid w:val="003A37FE"/>
    <w:rsid w:val="003A4A20"/>
    <w:rsid w:val="003A767D"/>
    <w:rsid w:val="003B27CD"/>
    <w:rsid w:val="003B28C2"/>
    <w:rsid w:val="003B4341"/>
    <w:rsid w:val="003B65C6"/>
    <w:rsid w:val="003B7F9B"/>
    <w:rsid w:val="003C0DD3"/>
    <w:rsid w:val="003C0F41"/>
    <w:rsid w:val="003C13F0"/>
    <w:rsid w:val="003C195D"/>
    <w:rsid w:val="003C26D6"/>
    <w:rsid w:val="003C2C48"/>
    <w:rsid w:val="003C337D"/>
    <w:rsid w:val="003C3AF2"/>
    <w:rsid w:val="003C4A49"/>
    <w:rsid w:val="003C4F83"/>
    <w:rsid w:val="003C5252"/>
    <w:rsid w:val="003C6A3A"/>
    <w:rsid w:val="003C6FAB"/>
    <w:rsid w:val="003D0183"/>
    <w:rsid w:val="003D09E4"/>
    <w:rsid w:val="003D0CA8"/>
    <w:rsid w:val="003D12A9"/>
    <w:rsid w:val="003D2303"/>
    <w:rsid w:val="003D2BD1"/>
    <w:rsid w:val="003D34AC"/>
    <w:rsid w:val="003E1026"/>
    <w:rsid w:val="003E11FD"/>
    <w:rsid w:val="003E1559"/>
    <w:rsid w:val="003E1BA6"/>
    <w:rsid w:val="003E1EF6"/>
    <w:rsid w:val="003E2F67"/>
    <w:rsid w:val="003E3623"/>
    <w:rsid w:val="003E36FD"/>
    <w:rsid w:val="003E376F"/>
    <w:rsid w:val="003E3F36"/>
    <w:rsid w:val="003E4E75"/>
    <w:rsid w:val="003E5981"/>
    <w:rsid w:val="003E5ED5"/>
    <w:rsid w:val="003F0FF7"/>
    <w:rsid w:val="003F14B2"/>
    <w:rsid w:val="003F16DB"/>
    <w:rsid w:val="003F23EB"/>
    <w:rsid w:val="003F2486"/>
    <w:rsid w:val="003F2757"/>
    <w:rsid w:val="003F2D72"/>
    <w:rsid w:val="003F32F7"/>
    <w:rsid w:val="003F3F07"/>
    <w:rsid w:val="003F4A36"/>
    <w:rsid w:val="003F4BA3"/>
    <w:rsid w:val="003F5EC7"/>
    <w:rsid w:val="003F605F"/>
    <w:rsid w:val="0040009F"/>
    <w:rsid w:val="004019FC"/>
    <w:rsid w:val="00401B10"/>
    <w:rsid w:val="0040317E"/>
    <w:rsid w:val="00404CD0"/>
    <w:rsid w:val="0040513C"/>
    <w:rsid w:val="00407DB4"/>
    <w:rsid w:val="00410F61"/>
    <w:rsid w:val="00412526"/>
    <w:rsid w:val="00413093"/>
    <w:rsid w:val="00413344"/>
    <w:rsid w:val="00414325"/>
    <w:rsid w:val="00414BF6"/>
    <w:rsid w:val="00415632"/>
    <w:rsid w:val="00415C70"/>
    <w:rsid w:val="00421232"/>
    <w:rsid w:val="0042232D"/>
    <w:rsid w:val="00422547"/>
    <w:rsid w:val="004234EE"/>
    <w:rsid w:val="00424E4F"/>
    <w:rsid w:val="004258DE"/>
    <w:rsid w:val="00427AC6"/>
    <w:rsid w:val="004305DB"/>
    <w:rsid w:val="00430AF5"/>
    <w:rsid w:val="00430B63"/>
    <w:rsid w:val="00431365"/>
    <w:rsid w:val="00432169"/>
    <w:rsid w:val="00432176"/>
    <w:rsid w:val="0043312E"/>
    <w:rsid w:val="00433E84"/>
    <w:rsid w:val="004342F2"/>
    <w:rsid w:val="00434FEE"/>
    <w:rsid w:val="00435059"/>
    <w:rsid w:val="004354B9"/>
    <w:rsid w:val="00435598"/>
    <w:rsid w:val="00435868"/>
    <w:rsid w:val="00435A1F"/>
    <w:rsid w:val="00436FAB"/>
    <w:rsid w:val="00440766"/>
    <w:rsid w:val="00440BEA"/>
    <w:rsid w:val="004427E3"/>
    <w:rsid w:val="00445B85"/>
    <w:rsid w:val="004464B2"/>
    <w:rsid w:val="00447D39"/>
    <w:rsid w:val="00450179"/>
    <w:rsid w:val="00450181"/>
    <w:rsid w:val="00451D93"/>
    <w:rsid w:val="0045222D"/>
    <w:rsid w:val="004529D0"/>
    <w:rsid w:val="00452A0B"/>
    <w:rsid w:val="00453781"/>
    <w:rsid w:val="00453E86"/>
    <w:rsid w:val="0045442D"/>
    <w:rsid w:val="004558B9"/>
    <w:rsid w:val="004565F9"/>
    <w:rsid w:val="004577F4"/>
    <w:rsid w:val="004614CA"/>
    <w:rsid w:val="004632B5"/>
    <w:rsid w:val="004640C5"/>
    <w:rsid w:val="00464B6E"/>
    <w:rsid w:val="00465166"/>
    <w:rsid w:val="00466912"/>
    <w:rsid w:val="00467942"/>
    <w:rsid w:val="00467A9A"/>
    <w:rsid w:val="00467C7C"/>
    <w:rsid w:val="00467F0A"/>
    <w:rsid w:val="00471FAB"/>
    <w:rsid w:val="004727D7"/>
    <w:rsid w:val="00474004"/>
    <w:rsid w:val="00474055"/>
    <w:rsid w:val="00475F03"/>
    <w:rsid w:val="00475F92"/>
    <w:rsid w:val="00476156"/>
    <w:rsid w:val="00476171"/>
    <w:rsid w:val="004767C5"/>
    <w:rsid w:val="0048038D"/>
    <w:rsid w:val="004820C2"/>
    <w:rsid w:val="00482632"/>
    <w:rsid w:val="00483127"/>
    <w:rsid w:val="004832C8"/>
    <w:rsid w:val="00483C43"/>
    <w:rsid w:val="00483D74"/>
    <w:rsid w:val="00484198"/>
    <w:rsid w:val="00485270"/>
    <w:rsid w:val="00485895"/>
    <w:rsid w:val="0048606A"/>
    <w:rsid w:val="00486087"/>
    <w:rsid w:val="0048645B"/>
    <w:rsid w:val="00486772"/>
    <w:rsid w:val="00486E89"/>
    <w:rsid w:val="004900EA"/>
    <w:rsid w:val="00490220"/>
    <w:rsid w:val="00491074"/>
    <w:rsid w:val="00492A1F"/>
    <w:rsid w:val="00492BEB"/>
    <w:rsid w:val="00494387"/>
    <w:rsid w:val="0049503D"/>
    <w:rsid w:val="004955FA"/>
    <w:rsid w:val="004959DD"/>
    <w:rsid w:val="00496061"/>
    <w:rsid w:val="004964E3"/>
    <w:rsid w:val="00496557"/>
    <w:rsid w:val="004974A7"/>
    <w:rsid w:val="00497B53"/>
    <w:rsid w:val="004A1213"/>
    <w:rsid w:val="004A303F"/>
    <w:rsid w:val="004A3C47"/>
    <w:rsid w:val="004A58B6"/>
    <w:rsid w:val="004A6BDE"/>
    <w:rsid w:val="004A6E77"/>
    <w:rsid w:val="004A6F48"/>
    <w:rsid w:val="004A6FEB"/>
    <w:rsid w:val="004A7B7D"/>
    <w:rsid w:val="004B130C"/>
    <w:rsid w:val="004B1DFC"/>
    <w:rsid w:val="004B2F90"/>
    <w:rsid w:val="004B3A94"/>
    <w:rsid w:val="004B457E"/>
    <w:rsid w:val="004B4733"/>
    <w:rsid w:val="004B734E"/>
    <w:rsid w:val="004C1408"/>
    <w:rsid w:val="004C2169"/>
    <w:rsid w:val="004C35A1"/>
    <w:rsid w:val="004C3FCC"/>
    <w:rsid w:val="004C4788"/>
    <w:rsid w:val="004C4815"/>
    <w:rsid w:val="004C531E"/>
    <w:rsid w:val="004C6463"/>
    <w:rsid w:val="004C6559"/>
    <w:rsid w:val="004C6912"/>
    <w:rsid w:val="004C6EAB"/>
    <w:rsid w:val="004C6F67"/>
    <w:rsid w:val="004C7954"/>
    <w:rsid w:val="004D1C3D"/>
    <w:rsid w:val="004D1D83"/>
    <w:rsid w:val="004D2F23"/>
    <w:rsid w:val="004D38EB"/>
    <w:rsid w:val="004D48D8"/>
    <w:rsid w:val="004D6124"/>
    <w:rsid w:val="004D62CB"/>
    <w:rsid w:val="004D6D1E"/>
    <w:rsid w:val="004D6D25"/>
    <w:rsid w:val="004D7939"/>
    <w:rsid w:val="004E034F"/>
    <w:rsid w:val="004E21C4"/>
    <w:rsid w:val="004E2392"/>
    <w:rsid w:val="004E2AF6"/>
    <w:rsid w:val="004E3816"/>
    <w:rsid w:val="004E3A9F"/>
    <w:rsid w:val="004E42DF"/>
    <w:rsid w:val="004E48E8"/>
    <w:rsid w:val="004E4B6F"/>
    <w:rsid w:val="004E619B"/>
    <w:rsid w:val="004E6A15"/>
    <w:rsid w:val="004E7207"/>
    <w:rsid w:val="004E7E68"/>
    <w:rsid w:val="004F2498"/>
    <w:rsid w:val="004F56E7"/>
    <w:rsid w:val="004F7649"/>
    <w:rsid w:val="00500AAE"/>
    <w:rsid w:val="005015C6"/>
    <w:rsid w:val="005017E5"/>
    <w:rsid w:val="00502104"/>
    <w:rsid w:val="00502B3F"/>
    <w:rsid w:val="00502BBC"/>
    <w:rsid w:val="0050319E"/>
    <w:rsid w:val="00504051"/>
    <w:rsid w:val="00504348"/>
    <w:rsid w:val="00504504"/>
    <w:rsid w:val="0050597C"/>
    <w:rsid w:val="00506069"/>
    <w:rsid w:val="0050699A"/>
    <w:rsid w:val="00506B70"/>
    <w:rsid w:val="005076F2"/>
    <w:rsid w:val="005077F0"/>
    <w:rsid w:val="00507F0E"/>
    <w:rsid w:val="00510659"/>
    <w:rsid w:val="005109F5"/>
    <w:rsid w:val="00510A8E"/>
    <w:rsid w:val="00511BB0"/>
    <w:rsid w:val="00511E06"/>
    <w:rsid w:val="005124B6"/>
    <w:rsid w:val="0051314D"/>
    <w:rsid w:val="005132FA"/>
    <w:rsid w:val="00513767"/>
    <w:rsid w:val="005159CA"/>
    <w:rsid w:val="00515FD3"/>
    <w:rsid w:val="00517A26"/>
    <w:rsid w:val="005213AB"/>
    <w:rsid w:val="005238E1"/>
    <w:rsid w:val="00525249"/>
    <w:rsid w:val="00525500"/>
    <w:rsid w:val="005260F1"/>
    <w:rsid w:val="00526B9C"/>
    <w:rsid w:val="0052732D"/>
    <w:rsid w:val="00527EAC"/>
    <w:rsid w:val="005305B0"/>
    <w:rsid w:val="0053083F"/>
    <w:rsid w:val="00531B62"/>
    <w:rsid w:val="00531BEF"/>
    <w:rsid w:val="00533703"/>
    <w:rsid w:val="00533A0D"/>
    <w:rsid w:val="0053414F"/>
    <w:rsid w:val="00534664"/>
    <w:rsid w:val="005350EB"/>
    <w:rsid w:val="005359AC"/>
    <w:rsid w:val="00535AF2"/>
    <w:rsid w:val="00536608"/>
    <w:rsid w:val="00540F4B"/>
    <w:rsid w:val="0054116A"/>
    <w:rsid w:val="005433EC"/>
    <w:rsid w:val="00544BC4"/>
    <w:rsid w:val="005461E5"/>
    <w:rsid w:val="00546A60"/>
    <w:rsid w:val="00546C66"/>
    <w:rsid w:val="005479A1"/>
    <w:rsid w:val="00550ECC"/>
    <w:rsid w:val="00551D23"/>
    <w:rsid w:val="00551D24"/>
    <w:rsid w:val="00552D3F"/>
    <w:rsid w:val="00553169"/>
    <w:rsid w:val="00553600"/>
    <w:rsid w:val="005536B5"/>
    <w:rsid w:val="005542AD"/>
    <w:rsid w:val="005552C7"/>
    <w:rsid w:val="005558D0"/>
    <w:rsid w:val="00555B68"/>
    <w:rsid w:val="00556F81"/>
    <w:rsid w:val="00560FC5"/>
    <w:rsid w:val="00561AD4"/>
    <w:rsid w:val="0056527E"/>
    <w:rsid w:val="0056681A"/>
    <w:rsid w:val="00567724"/>
    <w:rsid w:val="00567FFB"/>
    <w:rsid w:val="00570B12"/>
    <w:rsid w:val="00571232"/>
    <w:rsid w:val="00572189"/>
    <w:rsid w:val="00573163"/>
    <w:rsid w:val="00574205"/>
    <w:rsid w:val="005754EF"/>
    <w:rsid w:val="00576442"/>
    <w:rsid w:val="00577B22"/>
    <w:rsid w:val="00580BBB"/>
    <w:rsid w:val="00580F6B"/>
    <w:rsid w:val="00586E2D"/>
    <w:rsid w:val="00590BE7"/>
    <w:rsid w:val="00590E57"/>
    <w:rsid w:val="005913FE"/>
    <w:rsid w:val="00594E0F"/>
    <w:rsid w:val="005972D0"/>
    <w:rsid w:val="005A1237"/>
    <w:rsid w:val="005A1868"/>
    <w:rsid w:val="005A2695"/>
    <w:rsid w:val="005A36B0"/>
    <w:rsid w:val="005A6117"/>
    <w:rsid w:val="005A695E"/>
    <w:rsid w:val="005A7FFD"/>
    <w:rsid w:val="005B1CD4"/>
    <w:rsid w:val="005B61C5"/>
    <w:rsid w:val="005B65B0"/>
    <w:rsid w:val="005B703B"/>
    <w:rsid w:val="005C0F44"/>
    <w:rsid w:val="005C219B"/>
    <w:rsid w:val="005C2594"/>
    <w:rsid w:val="005C66E6"/>
    <w:rsid w:val="005D0A9B"/>
    <w:rsid w:val="005D125F"/>
    <w:rsid w:val="005D1743"/>
    <w:rsid w:val="005D344E"/>
    <w:rsid w:val="005D41C6"/>
    <w:rsid w:val="005D5235"/>
    <w:rsid w:val="005D7538"/>
    <w:rsid w:val="005D7739"/>
    <w:rsid w:val="005D797F"/>
    <w:rsid w:val="005D7B43"/>
    <w:rsid w:val="005E04A9"/>
    <w:rsid w:val="005E126B"/>
    <w:rsid w:val="005E179E"/>
    <w:rsid w:val="005E1AA6"/>
    <w:rsid w:val="005E2D35"/>
    <w:rsid w:val="005E2D59"/>
    <w:rsid w:val="005E3373"/>
    <w:rsid w:val="005E354C"/>
    <w:rsid w:val="005E37AA"/>
    <w:rsid w:val="005E38C8"/>
    <w:rsid w:val="005E474E"/>
    <w:rsid w:val="005E4E5C"/>
    <w:rsid w:val="005E5B17"/>
    <w:rsid w:val="005E757F"/>
    <w:rsid w:val="005F02AA"/>
    <w:rsid w:val="005F0BC4"/>
    <w:rsid w:val="005F1481"/>
    <w:rsid w:val="005F269C"/>
    <w:rsid w:val="005F3014"/>
    <w:rsid w:val="005F538F"/>
    <w:rsid w:val="005F6B15"/>
    <w:rsid w:val="005F775E"/>
    <w:rsid w:val="005F77E3"/>
    <w:rsid w:val="00600689"/>
    <w:rsid w:val="006016A7"/>
    <w:rsid w:val="0060242A"/>
    <w:rsid w:val="00606059"/>
    <w:rsid w:val="006069B5"/>
    <w:rsid w:val="00606CA2"/>
    <w:rsid w:val="00606E94"/>
    <w:rsid w:val="00606F5B"/>
    <w:rsid w:val="00606FAC"/>
    <w:rsid w:val="0060735E"/>
    <w:rsid w:val="00607F3C"/>
    <w:rsid w:val="006103E6"/>
    <w:rsid w:val="0061066C"/>
    <w:rsid w:val="00610739"/>
    <w:rsid w:val="00610E37"/>
    <w:rsid w:val="0061168D"/>
    <w:rsid w:val="006116D9"/>
    <w:rsid w:val="006118B6"/>
    <w:rsid w:val="00611C12"/>
    <w:rsid w:val="00612243"/>
    <w:rsid w:val="0061245E"/>
    <w:rsid w:val="00613F03"/>
    <w:rsid w:val="006144E3"/>
    <w:rsid w:val="006145B2"/>
    <w:rsid w:val="00614FF8"/>
    <w:rsid w:val="006150D8"/>
    <w:rsid w:val="006151B9"/>
    <w:rsid w:val="00615AE6"/>
    <w:rsid w:val="00616562"/>
    <w:rsid w:val="006169D8"/>
    <w:rsid w:val="0062280B"/>
    <w:rsid w:val="00622B9C"/>
    <w:rsid w:val="00622C78"/>
    <w:rsid w:val="00622F63"/>
    <w:rsid w:val="00622FB7"/>
    <w:rsid w:val="00623057"/>
    <w:rsid w:val="006258E8"/>
    <w:rsid w:val="00625A3D"/>
    <w:rsid w:val="00625A99"/>
    <w:rsid w:val="00625E1A"/>
    <w:rsid w:val="00625FAB"/>
    <w:rsid w:val="0062636D"/>
    <w:rsid w:val="00630401"/>
    <w:rsid w:val="00632786"/>
    <w:rsid w:val="0063502B"/>
    <w:rsid w:val="00635427"/>
    <w:rsid w:val="00635503"/>
    <w:rsid w:val="006360EF"/>
    <w:rsid w:val="00640BD6"/>
    <w:rsid w:val="00641B64"/>
    <w:rsid w:val="00642147"/>
    <w:rsid w:val="006423C3"/>
    <w:rsid w:val="00642528"/>
    <w:rsid w:val="00642E00"/>
    <w:rsid w:val="006431FC"/>
    <w:rsid w:val="006435EF"/>
    <w:rsid w:val="00643F1B"/>
    <w:rsid w:val="006446E6"/>
    <w:rsid w:val="006449DB"/>
    <w:rsid w:val="00644CDB"/>
    <w:rsid w:val="00644F26"/>
    <w:rsid w:val="0064629D"/>
    <w:rsid w:val="006465AB"/>
    <w:rsid w:val="00646635"/>
    <w:rsid w:val="00646B3B"/>
    <w:rsid w:val="00647113"/>
    <w:rsid w:val="0064782B"/>
    <w:rsid w:val="006516A5"/>
    <w:rsid w:val="006523BA"/>
    <w:rsid w:val="00652889"/>
    <w:rsid w:val="006534DE"/>
    <w:rsid w:val="00653EF7"/>
    <w:rsid w:val="0065493C"/>
    <w:rsid w:val="00654D08"/>
    <w:rsid w:val="00655342"/>
    <w:rsid w:val="006565FF"/>
    <w:rsid w:val="00660AD9"/>
    <w:rsid w:val="006619F8"/>
    <w:rsid w:val="00661C53"/>
    <w:rsid w:val="006628BF"/>
    <w:rsid w:val="00663D65"/>
    <w:rsid w:val="00665977"/>
    <w:rsid w:val="00665C31"/>
    <w:rsid w:val="00665F61"/>
    <w:rsid w:val="006672C2"/>
    <w:rsid w:val="00671357"/>
    <w:rsid w:val="00671636"/>
    <w:rsid w:val="00671FBB"/>
    <w:rsid w:val="00672BF8"/>
    <w:rsid w:val="00673828"/>
    <w:rsid w:val="0067560B"/>
    <w:rsid w:val="00675614"/>
    <w:rsid w:val="0067579E"/>
    <w:rsid w:val="00675FF1"/>
    <w:rsid w:val="006762F2"/>
    <w:rsid w:val="00676BB4"/>
    <w:rsid w:val="00676C31"/>
    <w:rsid w:val="00676DD8"/>
    <w:rsid w:val="00676F2A"/>
    <w:rsid w:val="00677935"/>
    <w:rsid w:val="00680FAE"/>
    <w:rsid w:val="00681E98"/>
    <w:rsid w:val="006821DD"/>
    <w:rsid w:val="00682CFA"/>
    <w:rsid w:val="006830DF"/>
    <w:rsid w:val="00683893"/>
    <w:rsid w:val="0069057C"/>
    <w:rsid w:val="006925C4"/>
    <w:rsid w:val="006930D3"/>
    <w:rsid w:val="00693C4C"/>
    <w:rsid w:val="006946F5"/>
    <w:rsid w:val="00697C00"/>
    <w:rsid w:val="006A04EE"/>
    <w:rsid w:val="006A0ED1"/>
    <w:rsid w:val="006A2131"/>
    <w:rsid w:val="006A25DA"/>
    <w:rsid w:val="006A360F"/>
    <w:rsid w:val="006A45FC"/>
    <w:rsid w:val="006A492D"/>
    <w:rsid w:val="006A5696"/>
    <w:rsid w:val="006A56E6"/>
    <w:rsid w:val="006A5DAB"/>
    <w:rsid w:val="006A5ED1"/>
    <w:rsid w:val="006A672F"/>
    <w:rsid w:val="006A795D"/>
    <w:rsid w:val="006B165E"/>
    <w:rsid w:val="006B1B27"/>
    <w:rsid w:val="006B1DC6"/>
    <w:rsid w:val="006B2F65"/>
    <w:rsid w:val="006B3029"/>
    <w:rsid w:val="006B305C"/>
    <w:rsid w:val="006B3860"/>
    <w:rsid w:val="006B390A"/>
    <w:rsid w:val="006B4428"/>
    <w:rsid w:val="006B476C"/>
    <w:rsid w:val="006B55D5"/>
    <w:rsid w:val="006C10B8"/>
    <w:rsid w:val="006C1B61"/>
    <w:rsid w:val="006C29F2"/>
    <w:rsid w:val="006C348B"/>
    <w:rsid w:val="006C4766"/>
    <w:rsid w:val="006C5295"/>
    <w:rsid w:val="006C7CBB"/>
    <w:rsid w:val="006D0076"/>
    <w:rsid w:val="006D0411"/>
    <w:rsid w:val="006D0F18"/>
    <w:rsid w:val="006D245E"/>
    <w:rsid w:val="006D2F74"/>
    <w:rsid w:val="006D536F"/>
    <w:rsid w:val="006D54B0"/>
    <w:rsid w:val="006D632F"/>
    <w:rsid w:val="006D72EF"/>
    <w:rsid w:val="006E03C2"/>
    <w:rsid w:val="006E12EA"/>
    <w:rsid w:val="006E1D9B"/>
    <w:rsid w:val="006E26FA"/>
    <w:rsid w:val="006E2A0B"/>
    <w:rsid w:val="006E4A29"/>
    <w:rsid w:val="006E4BAB"/>
    <w:rsid w:val="006E66E7"/>
    <w:rsid w:val="006E7843"/>
    <w:rsid w:val="006F088E"/>
    <w:rsid w:val="006F0A41"/>
    <w:rsid w:val="006F109E"/>
    <w:rsid w:val="006F15FD"/>
    <w:rsid w:val="006F19C8"/>
    <w:rsid w:val="006F1F64"/>
    <w:rsid w:val="006F2036"/>
    <w:rsid w:val="006F249F"/>
    <w:rsid w:val="006F2DB0"/>
    <w:rsid w:val="006F4718"/>
    <w:rsid w:val="006F595C"/>
    <w:rsid w:val="006F6034"/>
    <w:rsid w:val="006F6079"/>
    <w:rsid w:val="006F630C"/>
    <w:rsid w:val="006F789F"/>
    <w:rsid w:val="00700454"/>
    <w:rsid w:val="007004CB"/>
    <w:rsid w:val="007021B2"/>
    <w:rsid w:val="0070368A"/>
    <w:rsid w:val="007038D0"/>
    <w:rsid w:val="007057A5"/>
    <w:rsid w:val="00705DF0"/>
    <w:rsid w:val="0070673F"/>
    <w:rsid w:val="00706777"/>
    <w:rsid w:val="0071071B"/>
    <w:rsid w:val="00712CA9"/>
    <w:rsid w:val="00712F2B"/>
    <w:rsid w:val="00713DE5"/>
    <w:rsid w:val="00713FAE"/>
    <w:rsid w:val="00714352"/>
    <w:rsid w:val="00715EA4"/>
    <w:rsid w:val="007168C5"/>
    <w:rsid w:val="00716F34"/>
    <w:rsid w:val="00717503"/>
    <w:rsid w:val="00720ECE"/>
    <w:rsid w:val="00722914"/>
    <w:rsid w:val="00722C84"/>
    <w:rsid w:val="00724575"/>
    <w:rsid w:val="00724879"/>
    <w:rsid w:val="00726B21"/>
    <w:rsid w:val="00726C46"/>
    <w:rsid w:val="00726E95"/>
    <w:rsid w:val="00726EA2"/>
    <w:rsid w:val="00726FDC"/>
    <w:rsid w:val="00727A33"/>
    <w:rsid w:val="00731248"/>
    <w:rsid w:val="007322B6"/>
    <w:rsid w:val="00732E19"/>
    <w:rsid w:val="0073315F"/>
    <w:rsid w:val="00734E68"/>
    <w:rsid w:val="00735336"/>
    <w:rsid w:val="007356B2"/>
    <w:rsid w:val="00735D8C"/>
    <w:rsid w:val="00737448"/>
    <w:rsid w:val="007413D9"/>
    <w:rsid w:val="007426A9"/>
    <w:rsid w:val="00743A2E"/>
    <w:rsid w:val="00745370"/>
    <w:rsid w:val="00745D8F"/>
    <w:rsid w:val="0074704B"/>
    <w:rsid w:val="0074769B"/>
    <w:rsid w:val="00747A1C"/>
    <w:rsid w:val="0075003A"/>
    <w:rsid w:val="00750622"/>
    <w:rsid w:val="00750AAA"/>
    <w:rsid w:val="007515E6"/>
    <w:rsid w:val="00751E86"/>
    <w:rsid w:val="007543B9"/>
    <w:rsid w:val="00755998"/>
    <w:rsid w:val="00761831"/>
    <w:rsid w:val="007619FC"/>
    <w:rsid w:val="00765978"/>
    <w:rsid w:val="00767415"/>
    <w:rsid w:val="007704C0"/>
    <w:rsid w:val="00771AF6"/>
    <w:rsid w:val="00771EFE"/>
    <w:rsid w:val="00772ABF"/>
    <w:rsid w:val="0077450D"/>
    <w:rsid w:val="00775414"/>
    <w:rsid w:val="00775C2A"/>
    <w:rsid w:val="00777E52"/>
    <w:rsid w:val="00780D91"/>
    <w:rsid w:val="0078124F"/>
    <w:rsid w:val="00782071"/>
    <w:rsid w:val="0078238A"/>
    <w:rsid w:val="0078260B"/>
    <w:rsid w:val="007831D9"/>
    <w:rsid w:val="0078499C"/>
    <w:rsid w:val="00790642"/>
    <w:rsid w:val="00793FD4"/>
    <w:rsid w:val="007A0499"/>
    <w:rsid w:val="007A18E6"/>
    <w:rsid w:val="007A31D5"/>
    <w:rsid w:val="007A48A1"/>
    <w:rsid w:val="007A506A"/>
    <w:rsid w:val="007A5772"/>
    <w:rsid w:val="007A5850"/>
    <w:rsid w:val="007A5C13"/>
    <w:rsid w:val="007A74B5"/>
    <w:rsid w:val="007A7B7B"/>
    <w:rsid w:val="007B1086"/>
    <w:rsid w:val="007B177A"/>
    <w:rsid w:val="007B20FB"/>
    <w:rsid w:val="007B374D"/>
    <w:rsid w:val="007B3E29"/>
    <w:rsid w:val="007B45D1"/>
    <w:rsid w:val="007B4978"/>
    <w:rsid w:val="007B4F11"/>
    <w:rsid w:val="007B54A8"/>
    <w:rsid w:val="007B5B22"/>
    <w:rsid w:val="007B60D1"/>
    <w:rsid w:val="007C01B1"/>
    <w:rsid w:val="007C20D9"/>
    <w:rsid w:val="007C2208"/>
    <w:rsid w:val="007C2FFE"/>
    <w:rsid w:val="007C49EE"/>
    <w:rsid w:val="007C5887"/>
    <w:rsid w:val="007C674E"/>
    <w:rsid w:val="007C6C51"/>
    <w:rsid w:val="007C6E5C"/>
    <w:rsid w:val="007D02DF"/>
    <w:rsid w:val="007D09B9"/>
    <w:rsid w:val="007D3093"/>
    <w:rsid w:val="007D33C7"/>
    <w:rsid w:val="007D3768"/>
    <w:rsid w:val="007D45F6"/>
    <w:rsid w:val="007D744E"/>
    <w:rsid w:val="007D7534"/>
    <w:rsid w:val="007D77FF"/>
    <w:rsid w:val="007E043B"/>
    <w:rsid w:val="007E05BA"/>
    <w:rsid w:val="007E1263"/>
    <w:rsid w:val="007E1799"/>
    <w:rsid w:val="007E2190"/>
    <w:rsid w:val="007E24E3"/>
    <w:rsid w:val="007E30E8"/>
    <w:rsid w:val="007E42E4"/>
    <w:rsid w:val="007E4408"/>
    <w:rsid w:val="007E4756"/>
    <w:rsid w:val="007E50BB"/>
    <w:rsid w:val="007E54ED"/>
    <w:rsid w:val="007F0026"/>
    <w:rsid w:val="007F08E0"/>
    <w:rsid w:val="007F10E0"/>
    <w:rsid w:val="007F23D5"/>
    <w:rsid w:val="007F3DED"/>
    <w:rsid w:val="007F4021"/>
    <w:rsid w:val="007F450B"/>
    <w:rsid w:val="007F4724"/>
    <w:rsid w:val="007F4A33"/>
    <w:rsid w:val="007F641F"/>
    <w:rsid w:val="007F67E3"/>
    <w:rsid w:val="007F6831"/>
    <w:rsid w:val="007F6D2A"/>
    <w:rsid w:val="007F6FC2"/>
    <w:rsid w:val="007F784A"/>
    <w:rsid w:val="007F796A"/>
    <w:rsid w:val="00800455"/>
    <w:rsid w:val="00800768"/>
    <w:rsid w:val="008019F4"/>
    <w:rsid w:val="00802011"/>
    <w:rsid w:val="008020BF"/>
    <w:rsid w:val="00802D2C"/>
    <w:rsid w:val="00805FA3"/>
    <w:rsid w:val="00806C06"/>
    <w:rsid w:val="00807DBE"/>
    <w:rsid w:val="00810819"/>
    <w:rsid w:val="00811484"/>
    <w:rsid w:val="00811AB8"/>
    <w:rsid w:val="0081233D"/>
    <w:rsid w:val="00812FFD"/>
    <w:rsid w:val="008140D9"/>
    <w:rsid w:val="008149EF"/>
    <w:rsid w:val="0081684B"/>
    <w:rsid w:val="0081778C"/>
    <w:rsid w:val="0082028C"/>
    <w:rsid w:val="00820A5C"/>
    <w:rsid w:val="00821572"/>
    <w:rsid w:val="00822A85"/>
    <w:rsid w:val="00823D24"/>
    <w:rsid w:val="00824F32"/>
    <w:rsid w:val="00825180"/>
    <w:rsid w:val="008251F8"/>
    <w:rsid w:val="00826A34"/>
    <w:rsid w:val="008309EB"/>
    <w:rsid w:val="00830C62"/>
    <w:rsid w:val="00831A48"/>
    <w:rsid w:val="0083303D"/>
    <w:rsid w:val="00833073"/>
    <w:rsid w:val="00833DF6"/>
    <w:rsid w:val="008344E7"/>
    <w:rsid w:val="0083538F"/>
    <w:rsid w:val="0083542D"/>
    <w:rsid w:val="00835A59"/>
    <w:rsid w:val="0083638D"/>
    <w:rsid w:val="00836F84"/>
    <w:rsid w:val="00840F23"/>
    <w:rsid w:val="00842201"/>
    <w:rsid w:val="00842720"/>
    <w:rsid w:val="00842EAF"/>
    <w:rsid w:val="00843758"/>
    <w:rsid w:val="00843A3A"/>
    <w:rsid w:val="008443B9"/>
    <w:rsid w:val="008463D1"/>
    <w:rsid w:val="00846414"/>
    <w:rsid w:val="00846565"/>
    <w:rsid w:val="00847225"/>
    <w:rsid w:val="00847E81"/>
    <w:rsid w:val="00850486"/>
    <w:rsid w:val="00853ADF"/>
    <w:rsid w:val="00854DA3"/>
    <w:rsid w:val="00856301"/>
    <w:rsid w:val="00860356"/>
    <w:rsid w:val="00861DF0"/>
    <w:rsid w:val="00863280"/>
    <w:rsid w:val="0086334F"/>
    <w:rsid w:val="008633D1"/>
    <w:rsid w:val="00865363"/>
    <w:rsid w:val="008656D6"/>
    <w:rsid w:val="0086633F"/>
    <w:rsid w:val="0086665C"/>
    <w:rsid w:val="00866C9D"/>
    <w:rsid w:val="00866DAD"/>
    <w:rsid w:val="008670B5"/>
    <w:rsid w:val="008670E8"/>
    <w:rsid w:val="00867F91"/>
    <w:rsid w:val="00867F99"/>
    <w:rsid w:val="00870C24"/>
    <w:rsid w:val="00870CF8"/>
    <w:rsid w:val="00871ED4"/>
    <w:rsid w:val="00872792"/>
    <w:rsid w:val="008730D3"/>
    <w:rsid w:val="0087346D"/>
    <w:rsid w:val="008738A6"/>
    <w:rsid w:val="00873EAE"/>
    <w:rsid w:val="00874005"/>
    <w:rsid w:val="00874C3C"/>
    <w:rsid w:val="00874F10"/>
    <w:rsid w:val="008750E0"/>
    <w:rsid w:val="00875BEC"/>
    <w:rsid w:val="008774D3"/>
    <w:rsid w:val="0087771C"/>
    <w:rsid w:val="00880651"/>
    <w:rsid w:val="008806EB"/>
    <w:rsid w:val="00882BB0"/>
    <w:rsid w:val="00883C26"/>
    <w:rsid w:val="00884A8B"/>
    <w:rsid w:val="008860EB"/>
    <w:rsid w:val="00886968"/>
    <w:rsid w:val="00887994"/>
    <w:rsid w:val="0089174B"/>
    <w:rsid w:val="0089195F"/>
    <w:rsid w:val="0089206D"/>
    <w:rsid w:val="008924BB"/>
    <w:rsid w:val="008942AA"/>
    <w:rsid w:val="00894962"/>
    <w:rsid w:val="00895247"/>
    <w:rsid w:val="008963C2"/>
    <w:rsid w:val="00896EF7"/>
    <w:rsid w:val="00897C64"/>
    <w:rsid w:val="00897F78"/>
    <w:rsid w:val="008A0BCC"/>
    <w:rsid w:val="008A4F98"/>
    <w:rsid w:val="008A5F33"/>
    <w:rsid w:val="008A64C3"/>
    <w:rsid w:val="008A79DC"/>
    <w:rsid w:val="008A7D3C"/>
    <w:rsid w:val="008B0034"/>
    <w:rsid w:val="008B07FE"/>
    <w:rsid w:val="008B1A54"/>
    <w:rsid w:val="008B2D15"/>
    <w:rsid w:val="008B2DFA"/>
    <w:rsid w:val="008B30C0"/>
    <w:rsid w:val="008B36A3"/>
    <w:rsid w:val="008B3BA8"/>
    <w:rsid w:val="008B44A0"/>
    <w:rsid w:val="008B4663"/>
    <w:rsid w:val="008B4FED"/>
    <w:rsid w:val="008B50F8"/>
    <w:rsid w:val="008B5382"/>
    <w:rsid w:val="008B5432"/>
    <w:rsid w:val="008B739F"/>
    <w:rsid w:val="008C10EE"/>
    <w:rsid w:val="008C1139"/>
    <w:rsid w:val="008C1354"/>
    <w:rsid w:val="008C1BE0"/>
    <w:rsid w:val="008C1C30"/>
    <w:rsid w:val="008C35B1"/>
    <w:rsid w:val="008C3FE5"/>
    <w:rsid w:val="008C4CF8"/>
    <w:rsid w:val="008C4F61"/>
    <w:rsid w:val="008C5DFE"/>
    <w:rsid w:val="008C65EE"/>
    <w:rsid w:val="008C66DF"/>
    <w:rsid w:val="008C784A"/>
    <w:rsid w:val="008D0F65"/>
    <w:rsid w:val="008D32E1"/>
    <w:rsid w:val="008D41E5"/>
    <w:rsid w:val="008D45A2"/>
    <w:rsid w:val="008D54CA"/>
    <w:rsid w:val="008D5984"/>
    <w:rsid w:val="008D65F0"/>
    <w:rsid w:val="008D6790"/>
    <w:rsid w:val="008D7154"/>
    <w:rsid w:val="008E3415"/>
    <w:rsid w:val="008E37D9"/>
    <w:rsid w:val="008E4A7D"/>
    <w:rsid w:val="008E4EA3"/>
    <w:rsid w:val="008E53E7"/>
    <w:rsid w:val="008E5B08"/>
    <w:rsid w:val="008E6748"/>
    <w:rsid w:val="008E696A"/>
    <w:rsid w:val="008E6A1A"/>
    <w:rsid w:val="008E79BC"/>
    <w:rsid w:val="008E7C39"/>
    <w:rsid w:val="008F0922"/>
    <w:rsid w:val="008F26E4"/>
    <w:rsid w:val="008F2CC0"/>
    <w:rsid w:val="008F314D"/>
    <w:rsid w:val="008F31C9"/>
    <w:rsid w:val="008F3C86"/>
    <w:rsid w:val="008F408F"/>
    <w:rsid w:val="008F46AB"/>
    <w:rsid w:val="008F47F2"/>
    <w:rsid w:val="008F5A4A"/>
    <w:rsid w:val="008F6ADD"/>
    <w:rsid w:val="008F7B69"/>
    <w:rsid w:val="00900217"/>
    <w:rsid w:val="00900B00"/>
    <w:rsid w:val="009017C0"/>
    <w:rsid w:val="00902D12"/>
    <w:rsid w:val="00903349"/>
    <w:rsid w:val="00903B59"/>
    <w:rsid w:val="00903C14"/>
    <w:rsid w:val="00907B8C"/>
    <w:rsid w:val="00910424"/>
    <w:rsid w:val="009123F7"/>
    <w:rsid w:val="00914FC6"/>
    <w:rsid w:val="00915226"/>
    <w:rsid w:val="00915350"/>
    <w:rsid w:val="00915A7B"/>
    <w:rsid w:val="00917D97"/>
    <w:rsid w:val="00921484"/>
    <w:rsid w:val="00922CDA"/>
    <w:rsid w:val="00923D42"/>
    <w:rsid w:val="00924646"/>
    <w:rsid w:val="00924732"/>
    <w:rsid w:val="00924954"/>
    <w:rsid w:val="00924C0E"/>
    <w:rsid w:val="00924D55"/>
    <w:rsid w:val="00926904"/>
    <w:rsid w:val="00927BB3"/>
    <w:rsid w:val="0093184F"/>
    <w:rsid w:val="00932300"/>
    <w:rsid w:val="00932A2F"/>
    <w:rsid w:val="009356AC"/>
    <w:rsid w:val="00936F0F"/>
    <w:rsid w:val="0093713E"/>
    <w:rsid w:val="00937323"/>
    <w:rsid w:val="00937526"/>
    <w:rsid w:val="009400A3"/>
    <w:rsid w:val="009408FE"/>
    <w:rsid w:val="00942D69"/>
    <w:rsid w:val="00943CF0"/>
    <w:rsid w:val="00943EA9"/>
    <w:rsid w:val="009441CB"/>
    <w:rsid w:val="00946AC5"/>
    <w:rsid w:val="0095047C"/>
    <w:rsid w:val="00950B90"/>
    <w:rsid w:val="009534D9"/>
    <w:rsid w:val="00954995"/>
    <w:rsid w:val="00955FE1"/>
    <w:rsid w:val="0095616F"/>
    <w:rsid w:val="00956374"/>
    <w:rsid w:val="009605EC"/>
    <w:rsid w:val="00960B56"/>
    <w:rsid w:val="0096128E"/>
    <w:rsid w:val="00962243"/>
    <w:rsid w:val="00962A74"/>
    <w:rsid w:val="00963CDA"/>
    <w:rsid w:val="00964FED"/>
    <w:rsid w:val="0096602D"/>
    <w:rsid w:val="009663CF"/>
    <w:rsid w:val="00967C37"/>
    <w:rsid w:val="00967F53"/>
    <w:rsid w:val="009703F4"/>
    <w:rsid w:val="00970CEF"/>
    <w:rsid w:val="00971D8A"/>
    <w:rsid w:val="00971EC2"/>
    <w:rsid w:val="009722CA"/>
    <w:rsid w:val="009737B3"/>
    <w:rsid w:val="00973A6F"/>
    <w:rsid w:val="00974664"/>
    <w:rsid w:val="009748DD"/>
    <w:rsid w:val="00974A44"/>
    <w:rsid w:val="00974B7E"/>
    <w:rsid w:val="009758C0"/>
    <w:rsid w:val="00975A08"/>
    <w:rsid w:val="00975E06"/>
    <w:rsid w:val="009761AA"/>
    <w:rsid w:val="0097718E"/>
    <w:rsid w:val="00977BDD"/>
    <w:rsid w:val="00980E4E"/>
    <w:rsid w:val="00981908"/>
    <w:rsid w:val="00983313"/>
    <w:rsid w:val="009845F2"/>
    <w:rsid w:val="00984615"/>
    <w:rsid w:val="0098495A"/>
    <w:rsid w:val="00984E02"/>
    <w:rsid w:val="0098566D"/>
    <w:rsid w:val="00986A7B"/>
    <w:rsid w:val="0098737F"/>
    <w:rsid w:val="00987495"/>
    <w:rsid w:val="00987AAC"/>
    <w:rsid w:val="00990826"/>
    <w:rsid w:val="00991570"/>
    <w:rsid w:val="009922B6"/>
    <w:rsid w:val="0099263C"/>
    <w:rsid w:val="009929F8"/>
    <w:rsid w:val="00992C31"/>
    <w:rsid w:val="009944A7"/>
    <w:rsid w:val="009959FF"/>
    <w:rsid w:val="0099660E"/>
    <w:rsid w:val="009969D8"/>
    <w:rsid w:val="00997A4C"/>
    <w:rsid w:val="009A2D66"/>
    <w:rsid w:val="009A3BEC"/>
    <w:rsid w:val="009A4AB7"/>
    <w:rsid w:val="009A502A"/>
    <w:rsid w:val="009A5DCA"/>
    <w:rsid w:val="009A5F75"/>
    <w:rsid w:val="009A652F"/>
    <w:rsid w:val="009A6659"/>
    <w:rsid w:val="009A749A"/>
    <w:rsid w:val="009A7F10"/>
    <w:rsid w:val="009B0BB6"/>
    <w:rsid w:val="009B1454"/>
    <w:rsid w:val="009B1F61"/>
    <w:rsid w:val="009B277E"/>
    <w:rsid w:val="009B28D5"/>
    <w:rsid w:val="009B30A6"/>
    <w:rsid w:val="009B3BD1"/>
    <w:rsid w:val="009B3BFA"/>
    <w:rsid w:val="009B4481"/>
    <w:rsid w:val="009B46E9"/>
    <w:rsid w:val="009B4975"/>
    <w:rsid w:val="009B55D3"/>
    <w:rsid w:val="009B5A4D"/>
    <w:rsid w:val="009B6098"/>
    <w:rsid w:val="009C0A1C"/>
    <w:rsid w:val="009C0D31"/>
    <w:rsid w:val="009C0F23"/>
    <w:rsid w:val="009C118E"/>
    <w:rsid w:val="009C48F6"/>
    <w:rsid w:val="009C4E13"/>
    <w:rsid w:val="009D0C42"/>
    <w:rsid w:val="009D26CD"/>
    <w:rsid w:val="009D2AB3"/>
    <w:rsid w:val="009D2F1A"/>
    <w:rsid w:val="009D30C9"/>
    <w:rsid w:val="009D3733"/>
    <w:rsid w:val="009D4590"/>
    <w:rsid w:val="009D547C"/>
    <w:rsid w:val="009D5FD2"/>
    <w:rsid w:val="009D641C"/>
    <w:rsid w:val="009D6DBD"/>
    <w:rsid w:val="009D74B9"/>
    <w:rsid w:val="009E05B3"/>
    <w:rsid w:val="009E0AFF"/>
    <w:rsid w:val="009E11A4"/>
    <w:rsid w:val="009E3D3C"/>
    <w:rsid w:val="009E489C"/>
    <w:rsid w:val="009E589F"/>
    <w:rsid w:val="009F044A"/>
    <w:rsid w:val="009F0741"/>
    <w:rsid w:val="009F0991"/>
    <w:rsid w:val="009F0C28"/>
    <w:rsid w:val="009F1429"/>
    <w:rsid w:val="009F1825"/>
    <w:rsid w:val="009F1C3F"/>
    <w:rsid w:val="009F1F13"/>
    <w:rsid w:val="009F2235"/>
    <w:rsid w:val="009F3E87"/>
    <w:rsid w:val="009F69A1"/>
    <w:rsid w:val="009F7B99"/>
    <w:rsid w:val="00A008E1"/>
    <w:rsid w:val="00A00E0D"/>
    <w:rsid w:val="00A010E7"/>
    <w:rsid w:val="00A01171"/>
    <w:rsid w:val="00A015C6"/>
    <w:rsid w:val="00A01C33"/>
    <w:rsid w:val="00A022CF"/>
    <w:rsid w:val="00A03322"/>
    <w:rsid w:val="00A03F14"/>
    <w:rsid w:val="00A040F7"/>
    <w:rsid w:val="00A06293"/>
    <w:rsid w:val="00A063C6"/>
    <w:rsid w:val="00A070BB"/>
    <w:rsid w:val="00A07B9C"/>
    <w:rsid w:val="00A07BC5"/>
    <w:rsid w:val="00A10537"/>
    <w:rsid w:val="00A11334"/>
    <w:rsid w:val="00A120B0"/>
    <w:rsid w:val="00A12539"/>
    <w:rsid w:val="00A13130"/>
    <w:rsid w:val="00A13466"/>
    <w:rsid w:val="00A13896"/>
    <w:rsid w:val="00A13C2E"/>
    <w:rsid w:val="00A15860"/>
    <w:rsid w:val="00A1661E"/>
    <w:rsid w:val="00A16770"/>
    <w:rsid w:val="00A16A78"/>
    <w:rsid w:val="00A17774"/>
    <w:rsid w:val="00A17A12"/>
    <w:rsid w:val="00A20C46"/>
    <w:rsid w:val="00A217EC"/>
    <w:rsid w:val="00A219D7"/>
    <w:rsid w:val="00A223F6"/>
    <w:rsid w:val="00A2279B"/>
    <w:rsid w:val="00A23626"/>
    <w:rsid w:val="00A24D1B"/>
    <w:rsid w:val="00A2635E"/>
    <w:rsid w:val="00A26673"/>
    <w:rsid w:val="00A27C62"/>
    <w:rsid w:val="00A30390"/>
    <w:rsid w:val="00A30CD9"/>
    <w:rsid w:val="00A322F4"/>
    <w:rsid w:val="00A32425"/>
    <w:rsid w:val="00A327E6"/>
    <w:rsid w:val="00A338A5"/>
    <w:rsid w:val="00A33B92"/>
    <w:rsid w:val="00A3470C"/>
    <w:rsid w:val="00A34775"/>
    <w:rsid w:val="00A34C53"/>
    <w:rsid w:val="00A36C8E"/>
    <w:rsid w:val="00A4066A"/>
    <w:rsid w:val="00A407E0"/>
    <w:rsid w:val="00A410E6"/>
    <w:rsid w:val="00A411E3"/>
    <w:rsid w:val="00A417A9"/>
    <w:rsid w:val="00A418AA"/>
    <w:rsid w:val="00A41FD3"/>
    <w:rsid w:val="00A42837"/>
    <w:rsid w:val="00A43204"/>
    <w:rsid w:val="00A43A14"/>
    <w:rsid w:val="00A43BF1"/>
    <w:rsid w:val="00A454FB"/>
    <w:rsid w:val="00A45B14"/>
    <w:rsid w:val="00A46067"/>
    <w:rsid w:val="00A46E2C"/>
    <w:rsid w:val="00A506AF"/>
    <w:rsid w:val="00A51148"/>
    <w:rsid w:val="00A52051"/>
    <w:rsid w:val="00A520AD"/>
    <w:rsid w:val="00A52111"/>
    <w:rsid w:val="00A543BD"/>
    <w:rsid w:val="00A54B16"/>
    <w:rsid w:val="00A54B24"/>
    <w:rsid w:val="00A557D1"/>
    <w:rsid w:val="00A558C5"/>
    <w:rsid w:val="00A57EB6"/>
    <w:rsid w:val="00A60A4F"/>
    <w:rsid w:val="00A60DCD"/>
    <w:rsid w:val="00A60E03"/>
    <w:rsid w:val="00A611BC"/>
    <w:rsid w:val="00A6210A"/>
    <w:rsid w:val="00A62159"/>
    <w:rsid w:val="00A633BE"/>
    <w:rsid w:val="00A63887"/>
    <w:rsid w:val="00A63CAD"/>
    <w:rsid w:val="00A6594E"/>
    <w:rsid w:val="00A667C1"/>
    <w:rsid w:val="00A668E5"/>
    <w:rsid w:val="00A67EB6"/>
    <w:rsid w:val="00A7139F"/>
    <w:rsid w:val="00A716D6"/>
    <w:rsid w:val="00A72FA5"/>
    <w:rsid w:val="00A73BDF"/>
    <w:rsid w:val="00A73D8A"/>
    <w:rsid w:val="00A76A8F"/>
    <w:rsid w:val="00A76B12"/>
    <w:rsid w:val="00A77266"/>
    <w:rsid w:val="00A7739E"/>
    <w:rsid w:val="00A77DF8"/>
    <w:rsid w:val="00A77EB7"/>
    <w:rsid w:val="00A80B9E"/>
    <w:rsid w:val="00A80F6F"/>
    <w:rsid w:val="00A810D8"/>
    <w:rsid w:val="00A813AE"/>
    <w:rsid w:val="00A826E1"/>
    <w:rsid w:val="00A828F1"/>
    <w:rsid w:val="00A842CE"/>
    <w:rsid w:val="00A8499B"/>
    <w:rsid w:val="00A8550B"/>
    <w:rsid w:val="00A855B3"/>
    <w:rsid w:val="00A858BC"/>
    <w:rsid w:val="00A87091"/>
    <w:rsid w:val="00A87890"/>
    <w:rsid w:val="00A914A0"/>
    <w:rsid w:val="00A925E5"/>
    <w:rsid w:val="00A95685"/>
    <w:rsid w:val="00A958B1"/>
    <w:rsid w:val="00A95E24"/>
    <w:rsid w:val="00A967BA"/>
    <w:rsid w:val="00A96C27"/>
    <w:rsid w:val="00A97513"/>
    <w:rsid w:val="00AA1D1B"/>
    <w:rsid w:val="00AA1D65"/>
    <w:rsid w:val="00AA2514"/>
    <w:rsid w:val="00AA3BBE"/>
    <w:rsid w:val="00AA3FD8"/>
    <w:rsid w:val="00AA4444"/>
    <w:rsid w:val="00AA44E6"/>
    <w:rsid w:val="00AA526B"/>
    <w:rsid w:val="00AA5545"/>
    <w:rsid w:val="00AA698D"/>
    <w:rsid w:val="00AA7CB5"/>
    <w:rsid w:val="00AB00B6"/>
    <w:rsid w:val="00AB1F7C"/>
    <w:rsid w:val="00AB269E"/>
    <w:rsid w:val="00AB2942"/>
    <w:rsid w:val="00AB4DF6"/>
    <w:rsid w:val="00AB518C"/>
    <w:rsid w:val="00AB51EF"/>
    <w:rsid w:val="00AB590C"/>
    <w:rsid w:val="00AB7BE7"/>
    <w:rsid w:val="00AB7C75"/>
    <w:rsid w:val="00AC08A7"/>
    <w:rsid w:val="00AC110A"/>
    <w:rsid w:val="00AC12F7"/>
    <w:rsid w:val="00AC191D"/>
    <w:rsid w:val="00AC24CA"/>
    <w:rsid w:val="00AC2624"/>
    <w:rsid w:val="00AC332D"/>
    <w:rsid w:val="00AC4C58"/>
    <w:rsid w:val="00AC4D69"/>
    <w:rsid w:val="00AC58F5"/>
    <w:rsid w:val="00AC6C6C"/>
    <w:rsid w:val="00AD118D"/>
    <w:rsid w:val="00AD15AC"/>
    <w:rsid w:val="00AD32B9"/>
    <w:rsid w:val="00AD3898"/>
    <w:rsid w:val="00AD6386"/>
    <w:rsid w:val="00AD68B8"/>
    <w:rsid w:val="00AD6B26"/>
    <w:rsid w:val="00AE092A"/>
    <w:rsid w:val="00AE0E5C"/>
    <w:rsid w:val="00AE162E"/>
    <w:rsid w:val="00AE17FA"/>
    <w:rsid w:val="00AE1CCE"/>
    <w:rsid w:val="00AE1EC5"/>
    <w:rsid w:val="00AE25CE"/>
    <w:rsid w:val="00AE2CE4"/>
    <w:rsid w:val="00AE3CEB"/>
    <w:rsid w:val="00AE5CDB"/>
    <w:rsid w:val="00AE74EC"/>
    <w:rsid w:val="00AF0CFC"/>
    <w:rsid w:val="00AF20DC"/>
    <w:rsid w:val="00AF31DE"/>
    <w:rsid w:val="00AF32BE"/>
    <w:rsid w:val="00AF4025"/>
    <w:rsid w:val="00AF426C"/>
    <w:rsid w:val="00AF4757"/>
    <w:rsid w:val="00AF4D9C"/>
    <w:rsid w:val="00AF508A"/>
    <w:rsid w:val="00AF62A3"/>
    <w:rsid w:val="00AF746D"/>
    <w:rsid w:val="00AF770B"/>
    <w:rsid w:val="00AF7F48"/>
    <w:rsid w:val="00B006CE"/>
    <w:rsid w:val="00B0073D"/>
    <w:rsid w:val="00B00988"/>
    <w:rsid w:val="00B00A4F"/>
    <w:rsid w:val="00B01498"/>
    <w:rsid w:val="00B02A55"/>
    <w:rsid w:val="00B02F8F"/>
    <w:rsid w:val="00B03564"/>
    <w:rsid w:val="00B05282"/>
    <w:rsid w:val="00B0602A"/>
    <w:rsid w:val="00B07EDB"/>
    <w:rsid w:val="00B07FCD"/>
    <w:rsid w:val="00B10345"/>
    <w:rsid w:val="00B1247B"/>
    <w:rsid w:val="00B12720"/>
    <w:rsid w:val="00B13AFE"/>
    <w:rsid w:val="00B14692"/>
    <w:rsid w:val="00B157BA"/>
    <w:rsid w:val="00B21353"/>
    <w:rsid w:val="00B21440"/>
    <w:rsid w:val="00B214DA"/>
    <w:rsid w:val="00B22B64"/>
    <w:rsid w:val="00B22FCC"/>
    <w:rsid w:val="00B23E99"/>
    <w:rsid w:val="00B2422D"/>
    <w:rsid w:val="00B24766"/>
    <w:rsid w:val="00B24C1B"/>
    <w:rsid w:val="00B24C8D"/>
    <w:rsid w:val="00B25FDE"/>
    <w:rsid w:val="00B26275"/>
    <w:rsid w:val="00B27F7F"/>
    <w:rsid w:val="00B30699"/>
    <w:rsid w:val="00B320C3"/>
    <w:rsid w:val="00B32248"/>
    <w:rsid w:val="00B324DA"/>
    <w:rsid w:val="00B3271A"/>
    <w:rsid w:val="00B343EF"/>
    <w:rsid w:val="00B34674"/>
    <w:rsid w:val="00B35E49"/>
    <w:rsid w:val="00B35E86"/>
    <w:rsid w:val="00B3679E"/>
    <w:rsid w:val="00B37EE5"/>
    <w:rsid w:val="00B41884"/>
    <w:rsid w:val="00B419BF"/>
    <w:rsid w:val="00B42711"/>
    <w:rsid w:val="00B4299B"/>
    <w:rsid w:val="00B43EDC"/>
    <w:rsid w:val="00B43EEF"/>
    <w:rsid w:val="00B44513"/>
    <w:rsid w:val="00B455AD"/>
    <w:rsid w:val="00B4600A"/>
    <w:rsid w:val="00B46A11"/>
    <w:rsid w:val="00B46AB4"/>
    <w:rsid w:val="00B46F97"/>
    <w:rsid w:val="00B4743F"/>
    <w:rsid w:val="00B479EB"/>
    <w:rsid w:val="00B51067"/>
    <w:rsid w:val="00B516D0"/>
    <w:rsid w:val="00B516E0"/>
    <w:rsid w:val="00B52287"/>
    <w:rsid w:val="00B53E8E"/>
    <w:rsid w:val="00B55F06"/>
    <w:rsid w:val="00B57FAB"/>
    <w:rsid w:val="00B60077"/>
    <w:rsid w:val="00B605D6"/>
    <w:rsid w:val="00B616D7"/>
    <w:rsid w:val="00B63B17"/>
    <w:rsid w:val="00B64986"/>
    <w:rsid w:val="00B64E1C"/>
    <w:rsid w:val="00B6530B"/>
    <w:rsid w:val="00B653B5"/>
    <w:rsid w:val="00B66573"/>
    <w:rsid w:val="00B66A83"/>
    <w:rsid w:val="00B674C8"/>
    <w:rsid w:val="00B67A41"/>
    <w:rsid w:val="00B701C7"/>
    <w:rsid w:val="00B7157E"/>
    <w:rsid w:val="00B71A4C"/>
    <w:rsid w:val="00B72BE3"/>
    <w:rsid w:val="00B72E21"/>
    <w:rsid w:val="00B73DEA"/>
    <w:rsid w:val="00B752F2"/>
    <w:rsid w:val="00B76933"/>
    <w:rsid w:val="00B77741"/>
    <w:rsid w:val="00B801B1"/>
    <w:rsid w:val="00B80659"/>
    <w:rsid w:val="00B80736"/>
    <w:rsid w:val="00B810F9"/>
    <w:rsid w:val="00B81221"/>
    <w:rsid w:val="00B81605"/>
    <w:rsid w:val="00B8204E"/>
    <w:rsid w:val="00B821F2"/>
    <w:rsid w:val="00B8303B"/>
    <w:rsid w:val="00B83096"/>
    <w:rsid w:val="00B83253"/>
    <w:rsid w:val="00B83AA9"/>
    <w:rsid w:val="00B83F0D"/>
    <w:rsid w:val="00B84D3F"/>
    <w:rsid w:val="00B85AD7"/>
    <w:rsid w:val="00B85BA5"/>
    <w:rsid w:val="00B8628C"/>
    <w:rsid w:val="00B86F06"/>
    <w:rsid w:val="00B878FE"/>
    <w:rsid w:val="00B902C3"/>
    <w:rsid w:val="00B90774"/>
    <w:rsid w:val="00B90888"/>
    <w:rsid w:val="00B91B35"/>
    <w:rsid w:val="00B91CD9"/>
    <w:rsid w:val="00B91FA7"/>
    <w:rsid w:val="00B93927"/>
    <w:rsid w:val="00B955B0"/>
    <w:rsid w:val="00B966A4"/>
    <w:rsid w:val="00B96878"/>
    <w:rsid w:val="00B96FC6"/>
    <w:rsid w:val="00B972F4"/>
    <w:rsid w:val="00BA16D8"/>
    <w:rsid w:val="00BA2CFB"/>
    <w:rsid w:val="00BA36BE"/>
    <w:rsid w:val="00BA3749"/>
    <w:rsid w:val="00BA37EC"/>
    <w:rsid w:val="00BA3BBF"/>
    <w:rsid w:val="00BA3D0A"/>
    <w:rsid w:val="00BA3F39"/>
    <w:rsid w:val="00BA3FD0"/>
    <w:rsid w:val="00BA492E"/>
    <w:rsid w:val="00BA5011"/>
    <w:rsid w:val="00BA62BB"/>
    <w:rsid w:val="00BA6A1F"/>
    <w:rsid w:val="00BA70B8"/>
    <w:rsid w:val="00BA7898"/>
    <w:rsid w:val="00BA7F10"/>
    <w:rsid w:val="00BB0487"/>
    <w:rsid w:val="00BB07C0"/>
    <w:rsid w:val="00BB1116"/>
    <w:rsid w:val="00BB3228"/>
    <w:rsid w:val="00BB47BC"/>
    <w:rsid w:val="00BB492A"/>
    <w:rsid w:val="00BB5AEF"/>
    <w:rsid w:val="00BB7C21"/>
    <w:rsid w:val="00BC0E84"/>
    <w:rsid w:val="00BC15EB"/>
    <w:rsid w:val="00BC1E9A"/>
    <w:rsid w:val="00BC3600"/>
    <w:rsid w:val="00BC3887"/>
    <w:rsid w:val="00BC391B"/>
    <w:rsid w:val="00BC4795"/>
    <w:rsid w:val="00BC49A0"/>
    <w:rsid w:val="00BC51A4"/>
    <w:rsid w:val="00BC5290"/>
    <w:rsid w:val="00BC6A48"/>
    <w:rsid w:val="00BC74E0"/>
    <w:rsid w:val="00BD04CE"/>
    <w:rsid w:val="00BD0ABC"/>
    <w:rsid w:val="00BD1173"/>
    <w:rsid w:val="00BD2F06"/>
    <w:rsid w:val="00BD50F3"/>
    <w:rsid w:val="00BD559B"/>
    <w:rsid w:val="00BD61D7"/>
    <w:rsid w:val="00BD7A66"/>
    <w:rsid w:val="00BD7D71"/>
    <w:rsid w:val="00BE0877"/>
    <w:rsid w:val="00BE0E49"/>
    <w:rsid w:val="00BE1C7C"/>
    <w:rsid w:val="00BE243B"/>
    <w:rsid w:val="00BE252E"/>
    <w:rsid w:val="00BE26C0"/>
    <w:rsid w:val="00BE37D7"/>
    <w:rsid w:val="00BE3B08"/>
    <w:rsid w:val="00BE3BE6"/>
    <w:rsid w:val="00BE4C92"/>
    <w:rsid w:val="00BE51CA"/>
    <w:rsid w:val="00BE54F6"/>
    <w:rsid w:val="00BE5653"/>
    <w:rsid w:val="00BE5992"/>
    <w:rsid w:val="00BE5FC7"/>
    <w:rsid w:val="00BE6EB2"/>
    <w:rsid w:val="00BE6F16"/>
    <w:rsid w:val="00BE7658"/>
    <w:rsid w:val="00BF10F3"/>
    <w:rsid w:val="00BF1C6F"/>
    <w:rsid w:val="00BF2FB6"/>
    <w:rsid w:val="00BF3A62"/>
    <w:rsid w:val="00BF4F62"/>
    <w:rsid w:val="00BF572E"/>
    <w:rsid w:val="00BF587D"/>
    <w:rsid w:val="00C0164E"/>
    <w:rsid w:val="00C024A9"/>
    <w:rsid w:val="00C0362E"/>
    <w:rsid w:val="00C03FC2"/>
    <w:rsid w:val="00C045C3"/>
    <w:rsid w:val="00C04F9A"/>
    <w:rsid w:val="00C0508F"/>
    <w:rsid w:val="00C0590D"/>
    <w:rsid w:val="00C05DF9"/>
    <w:rsid w:val="00C05EB3"/>
    <w:rsid w:val="00C0600E"/>
    <w:rsid w:val="00C063CA"/>
    <w:rsid w:val="00C10056"/>
    <w:rsid w:val="00C10F82"/>
    <w:rsid w:val="00C11118"/>
    <w:rsid w:val="00C11661"/>
    <w:rsid w:val="00C117FB"/>
    <w:rsid w:val="00C11EB8"/>
    <w:rsid w:val="00C12081"/>
    <w:rsid w:val="00C1337C"/>
    <w:rsid w:val="00C1386B"/>
    <w:rsid w:val="00C1561E"/>
    <w:rsid w:val="00C15C46"/>
    <w:rsid w:val="00C15D1F"/>
    <w:rsid w:val="00C16016"/>
    <w:rsid w:val="00C16D13"/>
    <w:rsid w:val="00C176DF"/>
    <w:rsid w:val="00C17B4E"/>
    <w:rsid w:val="00C2008A"/>
    <w:rsid w:val="00C20312"/>
    <w:rsid w:val="00C21084"/>
    <w:rsid w:val="00C213C7"/>
    <w:rsid w:val="00C221CC"/>
    <w:rsid w:val="00C236B1"/>
    <w:rsid w:val="00C2404D"/>
    <w:rsid w:val="00C2422C"/>
    <w:rsid w:val="00C25E62"/>
    <w:rsid w:val="00C2617F"/>
    <w:rsid w:val="00C27AEF"/>
    <w:rsid w:val="00C27F22"/>
    <w:rsid w:val="00C3069C"/>
    <w:rsid w:val="00C31B9B"/>
    <w:rsid w:val="00C336CB"/>
    <w:rsid w:val="00C344B5"/>
    <w:rsid w:val="00C347B1"/>
    <w:rsid w:val="00C34B19"/>
    <w:rsid w:val="00C379E8"/>
    <w:rsid w:val="00C37C0D"/>
    <w:rsid w:val="00C40721"/>
    <w:rsid w:val="00C40D6E"/>
    <w:rsid w:val="00C40FD6"/>
    <w:rsid w:val="00C41742"/>
    <w:rsid w:val="00C4515E"/>
    <w:rsid w:val="00C45174"/>
    <w:rsid w:val="00C473C3"/>
    <w:rsid w:val="00C47A79"/>
    <w:rsid w:val="00C47C45"/>
    <w:rsid w:val="00C50B9B"/>
    <w:rsid w:val="00C515B9"/>
    <w:rsid w:val="00C53133"/>
    <w:rsid w:val="00C531C1"/>
    <w:rsid w:val="00C54AC8"/>
    <w:rsid w:val="00C55235"/>
    <w:rsid w:val="00C553B3"/>
    <w:rsid w:val="00C555CC"/>
    <w:rsid w:val="00C60559"/>
    <w:rsid w:val="00C60E04"/>
    <w:rsid w:val="00C60E29"/>
    <w:rsid w:val="00C610F5"/>
    <w:rsid w:val="00C627B7"/>
    <w:rsid w:val="00C62F6F"/>
    <w:rsid w:val="00C63C82"/>
    <w:rsid w:val="00C644BE"/>
    <w:rsid w:val="00C64BDC"/>
    <w:rsid w:val="00C64FB6"/>
    <w:rsid w:val="00C652AF"/>
    <w:rsid w:val="00C65562"/>
    <w:rsid w:val="00C667B9"/>
    <w:rsid w:val="00C705B5"/>
    <w:rsid w:val="00C70CD8"/>
    <w:rsid w:val="00C710A3"/>
    <w:rsid w:val="00C72FB5"/>
    <w:rsid w:val="00C73C89"/>
    <w:rsid w:val="00C73FDF"/>
    <w:rsid w:val="00C744C0"/>
    <w:rsid w:val="00C74B45"/>
    <w:rsid w:val="00C75278"/>
    <w:rsid w:val="00C770DB"/>
    <w:rsid w:val="00C774D6"/>
    <w:rsid w:val="00C800B6"/>
    <w:rsid w:val="00C8041F"/>
    <w:rsid w:val="00C808E6"/>
    <w:rsid w:val="00C80BE6"/>
    <w:rsid w:val="00C80ECF"/>
    <w:rsid w:val="00C83334"/>
    <w:rsid w:val="00C84623"/>
    <w:rsid w:val="00C85858"/>
    <w:rsid w:val="00C86088"/>
    <w:rsid w:val="00C90BA4"/>
    <w:rsid w:val="00C925D4"/>
    <w:rsid w:val="00C92EC6"/>
    <w:rsid w:val="00C93539"/>
    <w:rsid w:val="00C944C2"/>
    <w:rsid w:val="00C958F2"/>
    <w:rsid w:val="00C96910"/>
    <w:rsid w:val="00C9769A"/>
    <w:rsid w:val="00CA1001"/>
    <w:rsid w:val="00CA28E4"/>
    <w:rsid w:val="00CA2AF0"/>
    <w:rsid w:val="00CA3640"/>
    <w:rsid w:val="00CA3BE8"/>
    <w:rsid w:val="00CA4E1B"/>
    <w:rsid w:val="00CB1058"/>
    <w:rsid w:val="00CB2270"/>
    <w:rsid w:val="00CB2706"/>
    <w:rsid w:val="00CB4CB0"/>
    <w:rsid w:val="00CB5470"/>
    <w:rsid w:val="00CB55AB"/>
    <w:rsid w:val="00CB5EDF"/>
    <w:rsid w:val="00CB6C2B"/>
    <w:rsid w:val="00CB6E49"/>
    <w:rsid w:val="00CB79D0"/>
    <w:rsid w:val="00CB7A9A"/>
    <w:rsid w:val="00CC0EF9"/>
    <w:rsid w:val="00CC2922"/>
    <w:rsid w:val="00CC312D"/>
    <w:rsid w:val="00CC3B75"/>
    <w:rsid w:val="00CC59BE"/>
    <w:rsid w:val="00CC624E"/>
    <w:rsid w:val="00CC6608"/>
    <w:rsid w:val="00CC6C5E"/>
    <w:rsid w:val="00CC74BB"/>
    <w:rsid w:val="00CD13A3"/>
    <w:rsid w:val="00CD19A2"/>
    <w:rsid w:val="00CD29FF"/>
    <w:rsid w:val="00CD2E93"/>
    <w:rsid w:val="00CD3D80"/>
    <w:rsid w:val="00CD6ACE"/>
    <w:rsid w:val="00CD7B28"/>
    <w:rsid w:val="00CE040D"/>
    <w:rsid w:val="00CE0CE6"/>
    <w:rsid w:val="00CE0D14"/>
    <w:rsid w:val="00CE0F04"/>
    <w:rsid w:val="00CE2314"/>
    <w:rsid w:val="00CE325E"/>
    <w:rsid w:val="00CE3426"/>
    <w:rsid w:val="00CE412E"/>
    <w:rsid w:val="00CE487D"/>
    <w:rsid w:val="00CE49EF"/>
    <w:rsid w:val="00CE512E"/>
    <w:rsid w:val="00CE5A78"/>
    <w:rsid w:val="00CE5BB6"/>
    <w:rsid w:val="00CE698D"/>
    <w:rsid w:val="00CF0EAB"/>
    <w:rsid w:val="00CF10AA"/>
    <w:rsid w:val="00CF22D8"/>
    <w:rsid w:val="00CF2DE5"/>
    <w:rsid w:val="00CF2FAE"/>
    <w:rsid w:val="00CF307D"/>
    <w:rsid w:val="00CF32AA"/>
    <w:rsid w:val="00CF381D"/>
    <w:rsid w:val="00CF3C2C"/>
    <w:rsid w:val="00CF3F28"/>
    <w:rsid w:val="00CF5099"/>
    <w:rsid w:val="00CF5EF0"/>
    <w:rsid w:val="00CF5EFF"/>
    <w:rsid w:val="00CF6466"/>
    <w:rsid w:val="00CF6A8B"/>
    <w:rsid w:val="00CF76DA"/>
    <w:rsid w:val="00CF7C89"/>
    <w:rsid w:val="00D00679"/>
    <w:rsid w:val="00D00758"/>
    <w:rsid w:val="00D01AC6"/>
    <w:rsid w:val="00D030C4"/>
    <w:rsid w:val="00D031F2"/>
    <w:rsid w:val="00D034A7"/>
    <w:rsid w:val="00D035D4"/>
    <w:rsid w:val="00D05324"/>
    <w:rsid w:val="00D05637"/>
    <w:rsid w:val="00D058B8"/>
    <w:rsid w:val="00D060C7"/>
    <w:rsid w:val="00D068C1"/>
    <w:rsid w:val="00D069C9"/>
    <w:rsid w:val="00D07658"/>
    <w:rsid w:val="00D10AD8"/>
    <w:rsid w:val="00D115EA"/>
    <w:rsid w:val="00D1161D"/>
    <w:rsid w:val="00D1242E"/>
    <w:rsid w:val="00D12B04"/>
    <w:rsid w:val="00D13AA5"/>
    <w:rsid w:val="00D14941"/>
    <w:rsid w:val="00D15229"/>
    <w:rsid w:val="00D17503"/>
    <w:rsid w:val="00D17E89"/>
    <w:rsid w:val="00D17FC2"/>
    <w:rsid w:val="00D20167"/>
    <w:rsid w:val="00D20EA4"/>
    <w:rsid w:val="00D21C3C"/>
    <w:rsid w:val="00D242EE"/>
    <w:rsid w:val="00D24463"/>
    <w:rsid w:val="00D24657"/>
    <w:rsid w:val="00D253D9"/>
    <w:rsid w:val="00D25FB2"/>
    <w:rsid w:val="00D26605"/>
    <w:rsid w:val="00D26D41"/>
    <w:rsid w:val="00D273AA"/>
    <w:rsid w:val="00D27CF6"/>
    <w:rsid w:val="00D31DD0"/>
    <w:rsid w:val="00D31F82"/>
    <w:rsid w:val="00D320B9"/>
    <w:rsid w:val="00D32133"/>
    <w:rsid w:val="00D35F0C"/>
    <w:rsid w:val="00D370C0"/>
    <w:rsid w:val="00D3777C"/>
    <w:rsid w:val="00D40BA6"/>
    <w:rsid w:val="00D41977"/>
    <w:rsid w:val="00D42466"/>
    <w:rsid w:val="00D4307D"/>
    <w:rsid w:val="00D432F9"/>
    <w:rsid w:val="00D44475"/>
    <w:rsid w:val="00D445BD"/>
    <w:rsid w:val="00D4511F"/>
    <w:rsid w:val="00D45D27"/>
    <w:rsid w:val="00D46861"/>
    <w:rsid w:val="00D46980"/>
    <w:rsid w:val="00D5072B"/>
    <w:rsid w:val="00D50938"/>
    <w:rsid w:val="00D50FBB"/>
    <w:rsid w:val="00D511FE"/>
    <w:rsid w:val="00D5298F"/>
    <w:rsid w:val="00D52DCB"/>
    <w:rsid w:val="00D554FB"/>
    <w:rsid w:val="00D55713"/>
    <w:rsid w:val="00D56AC3"/>
    <w:rsid w:val="00D56BDB"/>
    <w:rsid w:val="00D61E40"/>
    <w:rsid w:val="00D6219F"/>
    <w:rsid w:val="00D631FF"/>
    <w:rsid w:val="00D63373"/>
    <w:rsid w:val="00D6455A"/>
    <w:rsid w:val="00D65117"/>
    <w:rsid w:val="00D653F8"/>
    <w:rsid w:val="00D6551C"/>
    <w:rsid w:val="00D656D8"/>
    <w:rsid w:val="00D65E1E"/>
    <w:rsid w:val="00D669CD"/>
    <w:rsid w:val="00D66E47"/>
    <w:rsid w:val="00D7199F"/>
    <w:rsid w:val="00D723F9"/>
    <w:rsid w:val="00D73CA4"/>
    <w:rsid w:val="00D741C1"/>
    <w:rsid w:val="00D74E48"/>
    <w:rsid w:val="00D74F8A"/>
    <w:rsid w:val="00D751F1"/>
    <w:rsid w:val="00D754B0"/>
    <w:rsid w:val="00D76224"/>
    <w:rsid w:val="00D762EA"/>
    <w:rsid w:val="00D776BA"/>
    <w:rsid w:val="00D7791B"/>
    <w:rsid w:val="00D805A5"/>
    <w:rsid w:val="00D8073C"/>
    <w:rsid w:val="00D818A2"/>
    <w:rsid w:val="00D82964"/>
    <w:rsid w:val="00D843A3"/>
    <w:rsid w:val="00D855D8"/>
    <w:rsid w:val="00D857C5"/>
    <w:rsid w:val="00D85B41"/>
    <w:rsid w:val="00D85CE6"/>
    <w:rsid w:val="00D85DE9"/>
    <w:rsid w:val="00D86A45"/>
    <w:rsid w:val="00D905E8"/>
    <w:rsid w:val="00D92A3D"/>
    <w:rsid w:val="00D92B4E"/>
    <w:rsid w:val="00D92E7A"/>
    <w:rsid w:val="00D936AE"/>
    <w:rsid w:val="00D94FA5"/>
    <w:rsid w:val="00D9703D"/>
    <w:rsid w:val="00D97B8E"/>
    <w:rsid w:val="00D97CFA"/>
    <w:rsid w:val="00DA024D"/>
    <w:rsid w:val="00DA0327"/>
    <w:rsid w:val="00DA04FA"/>
    <w:rsid w:val="00DA087B"/>
    <w:rsid w:val="00DA08C6"/>
    <w:rsid w:val="00DA212F"/>
    <w:rsid w:val="00DA37B7"/>
    <w:rsid w:val="00DA4A60"/>
    <w:rsid w:val="00DA4E0A"/>
    <w:rsid w:val="00DA4F08"/>
    <w:rsid w:val="00DA618F"/>
    <w:rsid w:val="00DB0EBC"/>
    <w:rsid w:val="00DB2707"/>
    <w:rsid w:val="00DB2889"/>
    <w:rsid w:val="00DB354D"/>
    <w:rsid w:val="00DB3584"/>
    <w:rsid w:val="00DB50C0"/>
    <w:rsid w:val="00DB603B"/>
    <w:rsid w:val="00DB704E"/>
    <w:rsid w:val="00DC049F"/>
    <w:rsid w:val="00DC091F"/>
    <w:rsid w:val="00DC1EF5"/>
    <w:rsid w:val="00DC1F9B"/>
    <w:rsid w:val="00DC2573"/>
    <w:rsid w:val="00DC63B4"/>
    <w:rsid w:val="00DD03B9"/>
    <w:rsid w:val="00DD1611"/>
    <w:rsid w:val="00DD2791"/>
    <w:rsid w:val="00DD3572"/>
    <w:rsid w:val="00DD4053"/>
    <w:rsid w:val="00DE05EE"/>
    <w:rsid w:val="00DE1DDB"/>
    <w:rsid w:val="00DE23A0"/>
    <w:rsid w:val="00DE2829"/>
    <w:rsid w:val="00DE2C53"/>
    <w:rsid w:val="00DE3D8C"/>
    <w:rsid w:val="00DE702E"/>
    <w:rsid w:val="00DE7078"/>
    <w:rsid w:val="00DE7F89"/>
    <w:rsid w:val="00DF3CBF"/>
    <w:rsid w:val="00DF4532"/>
    <w:rsid w:val="00DF485B"/>
    <w:rsid w:val="00DF5C1C"/>
    <w:rsid w:val="00DF6062"/>
    <w:rsid w:val="00DF691B"/>
    <w:rsid w:val="00DF770D"/>
    <w:rsid w:val="00E00C87"/>
    <w:rsid w:val="00E0204F"/>
    <w:rsid w:val="00E03A64"/>
    <w:rsid w:val="00E03D99"/>
    <w:rsid w:val="00E03DD2"/>
    <w:rsid w:val="00E053F6"/>
    <w:rsid w:val="00E05585"/>
    <w:rsid w:val="00E05941"/>
    <w:rsid w:val="00E05E83"/>
    <w:rsid w:val="00E060E8"/>
    <w:rsid w:val="00E0796D"/>
    <w:rsid w:val="00E079B4"/>
    <w:rsid w:val="00E104CC"/>
    <w:rsid w:val="00E10506"/>
    <w:rsid w:val="00E10F33"/>
    <w:rsid w:val="00E10F3B"/>
    <w:rsid w:val="00E11082"/>
    <w:rsid w:val="00E1125D"/>
    <w:rsid w:val="00E1197A"/>
    <w:rsid w:val="00E11DEE"/>
    <w:rsid w:val="00E11E99"/>
    <w:rsid w:val="00E121D4"/>
    <w:rsid w:val="00E128CE"/>
    <w:rsid w:val="00E12913"/>
    <w:rsid w:val="00E12FCB"/>
    <w:rsid w:val="00E15622"/>
    <w:rsid w:val="00E1592C"/>
    <w:rsid w:val="00E171F5"/>
    <w:rsid w:val="00E20246"/>
    <w:rsid w:val="00E21E83"/>
    <w:rsid w:val="00E225BF"/>
    <w:rsid w:val="00E22689"/>
    <w:rsid w:val="00E22B2B"/>
    <w:rsid w:val="00E23AEB"/>
    <w:rsid w:val="00E23E9D"/>
    <w:rsid w:val="00E2404E"/>
    <w:rsid w:val="00E24741"/>
    <w:rsid w:val="00E24985"/>
    <w:rsid w:val="00E254FD"/>
    <w:rsid w:val="00E25D05"/>
    <w:rsid w:val="00E25DC7"/>
    <w:rsid w:val="00E302C3"/>
    <w:rsid w:val="00E31652"/>
    <w:rsid w:val="00E31797"/>
    <w:rsid w:val="00E3284C"/>
    <w:rsid w:val="00E32B77"/>
    <w:rsid w:val="00E339CC"/>
    <w:rsid w:val="00E34F6C"/>
    <w:rsid w:val="00E3580B"/>
    <w:rsid w:val="00E37305"/>
    <w:rsid w:val="00E37DB4"/>
    <w:rsid w:val="00E40A98"/>
    <w:rsid w:val="00E40F00"/>
    <w:rsid w:val="00E42860"/>
    <w:rsid w:val="00E45E9E"/>
    <w:rsid w:val="00E46E9F"/>
    <w:rsid w:val="00E46ED1"/>
    <w:rsid w:val="00E47053"/>
    <w:rsid w:val="00E4706B"/>
    <w:rsid w:val="00E47079"/>
    <w:rsid w:val="00E47291"/>
    <w:rsid w:val="00E50C0D"/>
    <w:rsid w:val="00E50C21"/>
    <w:rsid w:val="00E51571"/>
    <w:rsid w:val="00E5268E"/>
    <w:rsid w:val="00E52A5B"/>
    <w:rsid w:val="00E53F88"/>
    <w:rsid w:val="00E54431"/>
    <w:rsid w:val="00E56DD5"/>
    <w:rsid w:val="00E57E01"/>
    <w:rsid w:val="00E600BB"/>
    <w:rsid w:val="00E61FA7"/>
    <w:rsid w:val="00E626B3"/>
    <w:rsid w:val="00E62F8D"/>
    <w:rsid w:val="00E63612"/>
    <w:rsid w:val="00E63ADA"/>
    <w:rsid w:val="00E63EB4"/>
    <w:rsid w:val="00E64642"/>
    <w:rsid w:val="00E651B7"/>
    <w:rsid w:val="00E66FB8"/>
    <w:rsid w:val="00E6742D"/>
    <w:rsid w:val="00E674EE"/>
    <w:rsid w:val="00E70489"/>
    <w:rsid w:val="00E708E8"/>
    <w:rsid w:val="00E71E80"/>
    <w:rsid w:val="00E72AF8"/>
    <w:rsid w:val="00E749BC"/>
    <w:rsid w:val="00E74F5C"/>
    <w:rsid w:val="00E7508A"/>
    <w:rsid w:val="00E765C6"/>
    <w:rsid w:val="00E76721"/>
    <w:rsid w:val="00E77A4C"/>
    <w:rsid w:val="00E77A97"/>
    <w:rsid w:val="00E80D70"/>
    <w:rsid w:val="00E818AE"/>
    <w:rsid w:val="00E81AD1"/>
    <w:rsid w:val="00E84E69"/>
    <w:rsid w:val="00E86217"/>
    <w:rsid w:val="00E86CF6"/>
    <w:rsid w:val="00E87B95"/>
    <w:rsid w:val="00E87DC2"/>
    <w:rsid w:val="00E87E3D"/>
    <w:rsid w:val="00E87E79"/>
    <w:rsid w:val="00E916A5"/>
    <w:rsid w:val="00E93602"/>
    <w:rsid w:val="00E949AB"/>
    <w:rsid w:val="00E95A88"/>
    <w:rsid w:val="00E9621F"/>
    <w:rsid w:val="00E96E85"/>
    <w:rsid w:val="00EA187A"/>
    <w:rsid w:val="00EA1B4C"/>
    <w:rsid w:val="00EA1B7E"/>
    <w:rsid w:val="00EA274E"/>
    <w:rsid w:val="00EA2E81"/>
    <w:rsid w:val="00EA46AE"/>
    <w:rsid w:val="00EA47DE"/>
    <w:rsid w:val="00EA546A"/>
    <w:rsid w:val="00EA56A3"/>
    <w:rsid w:val="00EA5CA9"/>
    <w:rsid w:val="00EA643F"/>
    <w:rsid w:val="00EA6471"/>
    <w:rsid w:val="00EA6EAB"/>
    <w:rsid w:val="00EA7CB6"/>
    <w:rsid w:val="00EA7F88"/>
    <w:rsid w:val="00EB036E"/>
    <w:rsid w:val="00EB04E6"/>
    <w:rsid w:val="00EB1D36"/>
    <w:rsid w:val="00EB223C"/>
    <w:rsid w:val="00EB368F"/>
    <w:rsid w:val="00EB5D56"/>
    <w:rsid w:val="00EB5E69"/>
    <w:rsid w:val="00EC0CBA"/>
    <w:rsid w:val="00EC2227"/>
    <w:rsid w:val="00EC3421"/>
    <w:rsid w:val="00EC4237"/>
    <w:rsid w:val="00EC42F2"/>
    <w:rsid w:val="00EC7594"/>
    <w:rsid w:val="00ED02FE"/>
    <w:rsid w:val="00ED039B"/>
    <w:rsid w:val="00ED0640"/>
    <w:rsid w:val="00ED213F"/>
    <w:rsid w:val="00ED365D"/>
    <w:rsid w:val="00ED41F4"/>
    <w:rsid w:val="00ED4FD1"/>
    <w:rsid w:val="00ED5094"/>
    <w:rsid w:val="00ED6A16"/>
    <w:rsid w:val="00ED7A9E"/>
    <w:rsid w:val="00EE0FFA"/>
    <w:rsid w:val="00EE1D70"/>
    <w:rsid w:val="00EE1ED7"/>
    <w:rsid w:val="00EE22CF"/>
    <w:rsid w:val="00EE4B83"/>
    <w:rsid w:val="00EE4DFB"/>
    <w:rsid w:val="00EE6AD4"/>
    <w:rsid w:val="00EE6E94"/>
    <w:rsid w:val="00EE7B01"/>
    <w:rsid w:val="00EF1147"/>
    <w:rsid w:val="00EF183C"/>
    <w:rsid w:val="00EF1B05"/>
    <w:rsid w:val="00EF1C16"/>
    <w:rsid w:val="00EF1DE2"/>
    <w:rsid w:val="00EF2B3F"/>
    <w:rsid w:val="00EF2ECA"/>
    <w:rsid w:val="00EF413B"/>
    <w:rsid w:val="00EF666C"/>
    <w:rsid w:val="00F00848"/>
    <w:rsid w:val="00F04243"/>
    <w:rsid w:val="00F045C3"/>
    <w:rsid w:val="00F05302"/>
    <w:rsid w:val="00F05D23"/>
    <w:rsid w:val="00F063C1"/>
    <w:rsid w:val="00F06BA3"/>
    <w:rsid w:val="00F06BF8"/>
    <w:rsid w:val="00F079C3"/>
    <w:rsid w:val="00F10583"/>
    <w:rsid w:val="00F11707"/>
    <w:rsid w:val="00F11C0A"/>
    <w:rsid w:val="00F123BD"/>
    <w:rsid w:val="00F12921"/>
    <w:rsid w:val="00F15BEF"/>
    <w:rsid w:val="00F1670B"/>
    <w:rsid w:val="00F1796A"/>
    <w:rsid w:val="00F17CB7"/>
    <w:rsid w:val="00F20B50"/>
    <w:rsid w:val="00F20BC7"/>
    <w:rsid w:val="00F20CAD"/>
    <w:rsid w:val="00F20EF9"/>
    <w:rsid w:val="00F21260"/>
    <w:rsid w:val="00F216C2"/>
    <w:rsid w:val="00F2336C"/>
    <w:rsid w:val="00F23662"/>
    <w:rsid w:val="00F2484D"/>
    <w:rsid w:val="00F24B08"/>
    <w:rsid w:val="00F24FF7"/>
    <w:rsid w:val="00F2573D"/>
    <w:rsid w:val="00F25D30"/>
    <w:rsid w:val="00F26D2D"/>
    <w:rsid w:val="00F26FFC"/>
    <w:rsid w:val="00F27294"/>
    <w:rsid w:val="00F302B8"/>
    <w:rsid w:val="00F30E65"/>
    <w:rsid w:val="00F31121"/>
    <w:rsid w:val="00F32473"/>
    <w:rsid w:val="00F3372B"/>
    <w:rsid w:val="00F36097"/>
    <w:rsid w:val="00F360E2"/>
    <w:rsid w:val="00F36E07"/>
    <w:rsid w:val="00F370E0"/>
    <w:rsid w:val="00F37CF2"/>
    <w:rsid w:val="00F37F54"/>
    <w:rsid w:val="00F411B2"/>
    <w:rsid w:val="00F41B46"/>
    <w:rsid w:val="00F41CBD"/>
    <w:rsid w:val="00F42483"/>
    <w:rsid w:val="00F42A72"/>
    <w:rsid w:val="00F43421"/>
    <w:rsid w:val="00F43BB4"/>
    <w:rsid w:val="00F44012"/>
    <w:rsid w:val="00F44BFD"/>
    <w:rsid w:val="00F44D39"/>
    <w:rsid w:val="00F44F7C"/>
    <w:rsid w:val="00F44F81"/>
    <w:rsid w:val="00F450DF"/>
    <w:rsid w:val="00F47123"/>
    <w:rsid w:val="00F47188"/>
    <w:rsid w:val="00F473D4"/>
    <w:rsid w:val="00F52489"/>
    <w:rsid w:val="00F52E9A"/>
    <w:rsid w:val="00F535DD"/>
    <w:rsid w:val="00F53BD8"/>
    <w:rsid w:val="00F547E0"/>
    <w:rsid w:val="00F54E8C"/>
    <w:rsid w:val="00F56769"/>
    <w:rsid w:val="00F56CA5"/>
    <w:rsid w:val="00F5745E"/>
    <w:rsid w:val="00F57809"/>
    <w:rsid w:val="00F60557"/>
    <w:rsid w:val="00F6117E"/>
    <w:rsid w:val="00F62142"/>
    <w:rsid w:val="00F62629"/>
    <w:rsid w:val="00F62DB2"/>
    <w:rsid w:val="00F63E42"/>
    <w:rsid w:val="00F64052"/>
    <w:rsid w:val="00F66866"/>
    <w:rsid w:val="00F67061"/>
    <w:rsid w:val="00F67340"/>
    <w:rsid w:val="00F718B8"/>
    <w:rsid w:val="00F718F9"/>
    <w:rsid w:val="00F74BA0"/>
    <w:rsid w:val="00F74BB4"/>
    <w:rsid w:val="00F758B5"/>
    <w:rsid w:val="00F761D5"/>
    <w:rsid w:val="00F7701D"/>
    <w:rsid w:val="00F772A5"/>
    <w:rsid w:val="00F778CC"/>
    <w:rsid w:val="00F77907"/>
    <w:rsid w:val="00F77ADE"/>
    <w:rsid w:val="00F77E03"/>
    <w:rsid w:val="00F81799"/>
    <w:rsid w:val="00F81CC1"/>
    <w:rsid w:val="00F823EB"/>
    <w:rsid w:val="00F82CC7"/>
    <w:rsid w:val="00F8300C"/>
    <w:rsid w:val="00F832F4"/>
    <w:rsid w:val="00F83A94"/>
    <w:rsid w:val="00F84B26"/>
    <w:rsid w:val="00F84EB6"/>
    <w:rsid w:val="00F85049"/>
    <w:rsid w:val="00F85964"/>
    <w:rsid w:val="00F86D60"/>
    <w:rsid w:val="00F90A73"/>
    <w:rsid w:val="00F90D26"/>
    <w:rsid w:val="00F918A0"/>
    <w:rsid w:val="00F9311E"/>
    <w:rsid w:val="00F934B6"/>
    <w:rsid w:val="00F936E8"/>
    <w:rsid w:val="00F93E57"/>
    <w:rsid w:val="00F9470E"/>
    <w:rsid w:val="00F9560F"/>
    <w:rsid w:val="00F95E94"/>
    <w:rsid w:val="00FA024E"/>
    <w:rsid w:val="00FA2277"/>
    <w:rsid w:val="00FA231D"/>
    <w:rsid w:val="00FA32F8"/>
    <w:rsid w:val="00FA39C1"/>
    <w:rsid w:val="00FA3B8E"/>
    <w:rsid w:val="00FA4872"/>
    <w:rsid w:val="00FA4F40"/>
    <w:rsid w:val="00FA6629"/>
    <w:rsid w:val="00FA7BAA"/>
    <w:rsid w:val="00FB1004"/>
    <w:rsid w:val="00FB1100"/>
    <w:rsid w:val="00FB2B9E"/>
    <w:rsid w:val="00FB32C5"/>
    <w:rsid w:val="00FB58F1"/>
    <w:rsid w:val="00FB5DB2"/>
    <w:rsid w:val="00FB6566"/>
    <w:rsid w:val="00FB6DC8"/>
    <w:rsid w:val="00FB7996"/>
    <w:rsid w:val="00FB7BC4"/>
    <w:rsid w:val="00FC08CF"/>
    <w:rsid w:val="00FC1A49"/>
    <w:rsid w:val="00FC2885"/>
    <w:rsid w:val="00FC31C7"/>
    <w:rsid w:val="00FC3435"/>
    <w:rsid w:val="00FC36B7"/>
    <w:rsid w:val="00FC4664"/>
    <w:rsid w:val="00FC59C1"/>
    <w:rsid w:val="00FD0418"/>
    <w:rsid w:val="00FD0B46"/>
    <w:rsid w:val="00FD2CBA"/>
    <w:rsid w:val="00FD38BB"/>
    <w:rsid w:val="00FD38E8"/>
    <w:rsid w:val="00FD5991"/>
    <w:rsid w:val="00FD5993"/>
    <w:rsid w:val="00FD7794"/>
    <w:rsid w:val="00FE1336"/>
    <w:rsid w:val="00FE23F0"/>
    <w:rsid w:val="00FE24BB"/>
    <w:rsid w:val="00FE42C3"/>
    <w:rsid w:val="00FE4BE4"/>
    <w:rsid w:val="00FE4FD0"/>
    <w:rsid w:val="00FE51F2"/>
    <w:rsid w:val="00FE61B5"/>
    <w:rsid w:val="00FE6C7B"/>
    <w:rsid w:val="00FE6F82"/>
    <w:rsid w:val="00FF06D3"/>
    <w:rsid w:val="00FF0F53"/>
    <w:rsid w:val="00FF1F43"/>
    <w:rsid w:val="00FF2E15"/>
    <w:rsid w:val="00FF3558"/>
    <w:rsid w:val="00FF3DCE"/>
    <w:rsid w:val="00FF4A63"/>
    <w:rsid w:val="00FF59DE"/>
    <w:rsid w:val="00FF61C3"/>
    <w:rsid w:val="00FF6FFD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E27E"/>
  <w15:docId w15:val="{2FD9FF0D-4766-4A80-B7A0-D85BD0E4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C46"/>
  </w:style>
  <w:style w:type="paragraph" w:styleId="3">
    <w:name w:val="heading 3"/>
    <w:basedOn w:val="a"/>
    <w:next w:val="a"/>
    <w:link w:val="30"/>
    <w:unhideWhenUsed/>
    <w:qFormat/>
    <w:rsid w:val="00C1337C"/>
    <w:pPr>
      <w:keepNext/>
      <w:keepLines/>
      <w:spacing w:before="120" w:after="0" w:line="360" w:lineRule="auto"/>
      <w:ind w:left="709"/>
      <w:jc w:val="both"/>
      <w:outlineLvl w:val="2"/>
    </w:pPr>
    <w:rPr>
      <w:rFonts w:ascii="Times New Roman" w:eastAsiaTheme="majorEastAsia" w:hAnsi="Times New Roman" w:cstheme="majorBidi"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B7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5770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9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15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C0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0D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35E49"/>
  </w:style>
  <w:style w:type="paragraph" w:customStyle="1" w:styleId="formattext">
    <w:name w:val="formattext"/>
    <w:basedOn w:val="a"/>
    <w:rsid w:val="00AC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D031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аб1"/>
    <w:basedOn w:val="a"/>
    <w:link w:val="1Char"/>
    <w:qFormat/>
    <w:rsid w:val="00D031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Char">
    <w:name w:val="Таб1 Char"/>
    <w:link w:val="1"/>
    <w:rsid w:val="00D031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A3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3319"/>
  </w:style>
  <w:style w:type="paragraph" w:styleId="aa">
    <w:name w:val="footer"/>
    <w:basedOn w:val="a"/>
    <w:link w:val="ab"/>
    <w:uiPriority w:val="99"/>
    <w:unhideWhenUsed/>
    <w:rsid w:val="002A3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3319"/>
  </w:style>
  <w:style w:type="character" w:customStyle="1" w:styleId="30">
    <w:name w:val="Заголовок 3 Знак"/>
    <w:basedOn w:val="a0"/>
    <w:link w:val="3"/>
    <w:rsid w:val="00C1337C"/>
    <w:rPr>
      <w:rFonts w:ascii="Times New Roman" w:eastAsiaTheme="majorEastAsia" w:hAnsi="Times New Roman" w:cstheme="majorBidi"/>
      <w:i/>
      <w:sz w:val="28"/>
      <w:szCs w:val="24"/>
    </w:rPr>
  </w:style>
  <w:style w:type="paragraph" w:customStyle="1" w:styleId="10">
    <w:name w:val="Абзац списка1"/>
    <w:basedOn w:val="a"/>
    <w:rsid w:val="006F249F"/>
    <w:pPr>
      <w:ind w:left="720"/>
    </w:pPr>
    <w:rPr>
      <w:rFonts w:ascii="Calibri" w:eastAsia="Times New Roman" w:hAnsi="Calibri" w:cs="Times New Roman"/>
    </w:rPr>
  </w:style>
  <w:style w:type="character" w:styleId="ac">
    <w:name w:val="annotation reference"/>
    <w:basedOn w:val="a0"/>
    <w:semiHidden/>
    <w:rsid w:val="0060242A"/>
    <w:rPr>
      <w:sz w:val="16"/>
      <w:szCs w:val="16"/>
    </w:rPr>
  </w:style>
  <w:style w:type="paragraph" w:styleId="ad">
    <w:name w:val="annotation text"/>
    <w:basedOn w:val="a"/>
    <w:link w:val="ae"/>
    <w:semiHidden/>
    <w:rsid w:val="0060242A"/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0242A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6F81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56F81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EC50A-11DB-4521-89BD-5169DEE5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22</Pages>
  <Words>6324</Words>
  <Characters>36047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Каширская Евгения Владимировна</dc:creator>
  <cp:keywords/>
  <dc:description/>
  <cp:lastModifiedBy>Kudryavtseva_EA</cp:lastModifiedBy>
  <cp:revision>129</cp:revision>
  <cp:lastPrinted>2018-11-12T08:15:00Z</cp:lastPrinted>
  <dcterms:created xsi:type="dcterms:W3CDTF">2018-10-01T02:17:00Z</dcterms:created>
  <dcterms:modified xsi:type="dcterms:W3CDTF">2018-11-13T03:50:00Z</dcterms:modified>
</cp:coreProperties>
</file>