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55F" w:rsidRPr="00B716DB" w:rsidRDefault="00B9155F" w:rsidP="00B9155F">
      <w:pPr>
        <w:spacing w:after="0"/>
        <w:jc w:val="center"/>
        <w:rPr>
          <w:rFonts w:ascii="Calibri" w:eastAsia="Calibri" w:hAnsi="Calibri" w:cs="Times New Roman"/>
        </w:rPr>
      </w:pPr>
      <w:r w:rsidRPr="00B716DB">
        <w:rPr>
          <w:rFonts w:ascii="Calibri" w:eastAsia="Calibri" w:hAnsi="Calibri" w:cs="Times New Roman"/>
          <w:b/>
          <w:bCs/>
          <w:noProof/>
          <w:lang w:eastAsia="ru-RU"/>
        </w:rPr>
        <w:drawing>
          <wp:inline distT="0" distB="0" distL="0" distR="0">
            <wp:extent cx="600075" cy="723900"/>
            <wp:effectExtent l="0" t="0" r="9525" b="0"/>
            <wp:docPr id="1" name="Рисунок 1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55F" w:rsidRPr="00B716DB" w:rsidRDefault="00B9155F" w:rsidP="00B9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16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B9155F" w:rsidRPr="00B716DB" w:rsidRDefault="00B9155F" w:rsidP="00B91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16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ТОГУЧИНСКОГО РАЙОНА</w:t>
      </w:r>
    </w:p>
    <w:p w:rsidR="00B9155F" w:rsidRPr="00B716DB" w:rsidRDefault="00B9155F" w:rsidP="00B915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716DB">
        <w:rPr>
          <w:rFonts w:ascii="Times New Roman" w:eastAsia="Calibri" w:hAnsi="Times New Roman" w:cs="Times New Roman"/>
          <w:b/>
          <w:sz w:val="28"/>
          <w:szCs w:val="28"/>
        </w:rPr>
        <w:t>НОВОСИБИРСКОЙ ОБЛАСТИ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B9155F" w:rsidRPr="00B716DB" w:rsidTr="008B26A0">
        <w:tc>
          <w:tcPr>
            <w:tcW w:w="9571" w:type="dxa"/>
          </w:tcPr>
          <w:p w:rsidR="00B9155F" w:rsidRPr="00B716DB" w:rsidRDefault="00B9155F" w:rsidP="008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B9155F" w:rsidRPr="00B716DB" w:rsidTr="008B26A0">
        <w:trPr>
          <w:trHeight w:val="567"/>
        </w:trPr>
        <w:tc>
          <w:tcPr>
            <w:tcW w:w="9571" w:type="dxa"/>
          </w:tcPr>
          <w:p w:rsidR="00B9155F" w:rsidRPr="005560D7" w:rsidRDefault="00B9155F" w:rsidP="008B2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60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B9155F" w:rsidRDefault="00835218" w:rsidP="008352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04.12.2013  </w:t>
      </w:r>
      <w:r w:rsidR="00B9155F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1667</w:t>
      </w:r>
    </w:p>
    <w:bookmarkEnd w:id="0"/>
    <w:p w:rsidR="00B9155F" w:rsidRDefault="00B9155F" w:rsidP="00B9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9155F" w:rsidRPr="00B716DB" w:rsidRDefault="00B9155F" w:rsidP="00B91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6DB">
        <w:rPr>
          <w:rFonts w:ascii="Times New Roman" w:eastAsia="Times New Roman" w:hAnsi="Times New Roman" w:cs="Times New Roman"/>
          <w:sz w:val="28"/>
          <w:szCs w:val="24"/>
          <w:lang w:eastAsia="ru-RU"/>
        </w:rPr>
        <w:t>г. Тогучин</w:t>
      </w:r>
    </w:p>
    <w:p w:rsidR="00B9155F" w:rsidRDefault="00B9155F" w:rsidP="00B9155F">
      <w:pPr>
        <w:spacing w:line="240" w:lineRule="auto"/>
        <w:rPr>
          <w:rStyle w:val="a3"/>
          <w:b w:val="0"/>
          <w:szCs w:val="28"/>
        </w:rPr>
      </w:pPr>
    </w:p>
    <w:p w:rsidR="00B9155F" w:rsidRPr="00B9155F" w:rsidRDefault="00B9155F" w:rsidP="00B9155F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B70A0">
        <w:rPr>
          <w:rStyle w:val="a3"/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Тогучинского района Новосибирской области от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155F">
        <w:rPr>
          <w:rStyle w:val="a3"/>
          <w:rFonts w:ascii="Times New Roman" w:hAnsi="Times New Roman" w:cs="Times New Roman"/>
          <w:b w:val="0"/>
          <w:sz w:val="28"/>
          <w:szCs w:val="28"/>
        </w:rPr>
        <w:t>20</w:t>
      </w:r>
      <w:r w:rsidRPr="00583F6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.06.2013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№ 77</w:t>
      </w:r>
      <w:r w:rsidRPr="00B9155F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</w:p>
    <w:p w:rsidR="00B9155F" w:rsidRPr="00B9155F" w:rsidRDefault="00B9155F" w:rsidP="00B9155F">
      <w:pPr>
        <w:jc w:val="center"/>
        <w:rPr>
          <w:b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«Об утверждении административного регламента предоставления муниципальной услуги по </w:t>
      </w:r>
      <w:r>
        <w:rPr>
          <w:rFonts w:ascii="Times New Roman" w:hAnsi="Times New Roman" w:cs="Times New Roman"/>
          <w:bCs/>
          <w:sz w:val="28"/>
          <w:szCs w:val="28"/>
        </w:rPr>
        <w:t>подготовке</w:t>
      </w:r>
      <w:r w:rsidRPr="00B9155F">
        <w:rPr>
          <w:b/>
        </w:rPr>
        <w:t xml:space="preserve"> </w:t>
      </w:r>
      <w:r w:rsidR="00090826">
        <w:rPr>
          <w:rFonts w:ascii="Times New Roman" w:hAnsi="Times New Roman" w:cs="Times New Roman"/>
          <w:sz w:val="28"/>
          <w:szCs w:val="28"/>
        </w:rPr>
        <w:t>и выдаче разрешения</w:t>
      </w:r>
      <w:r w:rsidRPr="00B9155F">
        <w:rPr>
          <w:rFonts w:ascii="Times New Roman" w:hAnsi="Times New Roman" w:cs="Times New Roman"/>
          <w:sz w:val="28"/>
          <w:szCs w:val="28"/>
        </w:rPr>
        <w:t xml:space="preserve"> на строительство объектов капитального строительства</w:t>
      </w:r>
      <w:r>
        <w:rPr>
          <w:b/>
        </w:rPr>
        <w:t>»</w:t>
      </w:r>
    </w:p>
    <w:p w:rsidR="00B9155F" w:rsidRDefault="00B9155F" w:rsidP="00B9155F">
      <w:pPr>
        <w:pStyle w:val="a4"/>
        <w:ind w:right="-55"/>
        <w:jc w:val="both"/>
        <w:rPr>
          <w:rFonts w:eastAsiaTheme="minorHAnsi"/>
          <w:b w:val="0"/>
          <w:szCs w:val="28"/>
          <w:lang w:eastAsia="en-US"/>
        </w:rPr>
      </w:pPr>
    </w:p>
    <w:p w:rsidR="00B9155F" w:rsidRDefault="00B9155F" w:rsidP="00B9155F">
      <w:pPr>
        <w:pStyle w:val="a4"/>
        <w:ind w:right="-55"/>
        <w:jc w:val="both"/>
        <w:rPr>
          <w:b w:val="0"/>
        </w:rPr>
      </w:pPr>
      <w:r>
        <w:rPr>
          <w:rFonts w:eastAsiaTheme="minorHAnsi"/>
          <w:b w:val="0"/>
          <w:szCs w:val="28"/>
          <w:lang w:eastAsia="en-US"/>
        </w:rPr>
        <w:t xml:space="preserve">     </w:t>
      </w:r>
      <w:r>
        <w:rPr>
          <w:b w:val="0"/>
        </w:rPr>
        <w:t xml:space="preserve">  В соответствии с п.4.3.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 регламенты», администрация Тогучинского района Новосибирской области</w:t>
      </w:r>
    </w:p>
    <w:p w:rsidR="00B9155F" w:rsidRDefault="00B9155F" w:rsidP="00B9155F">
      <w:pPr>
        <w:pStyle w:val="a4"/>
        <w:ind w:right="-55"/>
        <w:jc w:val="both"/>
        <w:rPr>
          <w:b w:val="0"/>
        </w:rPr>
      </w:pPr>
    </w:p>
    <w:p w:rsidR="00B9155F" w:rsidRDefault="00B9155F" w:rsidP="00B9155F">
      <w:pPr>
        <w:pStyle w:val="a4"/>
        <w:ind w:right="-55"/>
        <w:jc w:val="both"/>
        <w:rPr>
          <w:b w:val="0"/>
        </w:rPr>
      </w:pPr>
      <w:r>
        <w:rPr>
          <w:b w:val="0"/>
        </w:rPr>
        <w:t>ПОСТАНОВЛЯЕТ:</w:t>
      </w:r>
    </w:p>
    <w:p w:rsidR="00B9155F" w:rsidRDefault="00B9155F" w:rsidP="00B9155F">
      <w:pPr>
        <w:pStyle w:val="a4"/>
        <w:ind w:right="-55"/>
        <w:jc w:val="both"/>
        <w:rPr>
          <w:b w:val="0"/>
        </w:rPr>
      </w:pPr>
    </w:p>
    <w:p w:rsidR="00B9155F" w:rsidRDefault="00B9155F" w:rsidP="00B9155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056E">
        <w:t xml:space="preserve">  </w:t>
      </w:r>
      <w:r>
        <w:t xml:space="preserve">         </w:t>
      </w:r>
      <w:r w:rsidRPr="00824524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административный регламент предоставления муниципальной услуги </w:t>
      </w:r>
      <w:r w:rsidRPr="00824524">
        <w:rPr>
          <w:rStyle w:val="a3"/>
          <w:rFonts w:ascii="Times New Roman" w:hAnsi="Times New Roman" w:cs="Times New Roman"/>
          <w:b w:val="0"/>
          <w:sz w:val="28"/>
          <w:szCs w:val="28"/>
        </w:rPr>
        <w:t>по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22FB9">
        <w:rPr>
          <w:rFonts w:ascii="Times New Roman" w:hAnsi="Times New Roman" w:cs="Times New Roman"/>
          <w:bCs/>
          <w:sz w:val="28"/>
          <w:szCs w:val="28"/>
        </w:rPr>
        <w:t>подготовке и выд</w:t>
      </w:r>
      <w:r>
        <w:rPr>
          <w:rFonts w:ascii="Times New Roman" w:hAnsi="Times New Roman" w:cs="Times New Roman"/>
          <w:bCs/>
          <w:sz w:val="28"/>
          <w:szCs w:val="28"/>
        </w:rPr>
        <w:t xml:space="preserve">аче разрешения на строительство </w:t>
      </w:r>
      <w:r w:rsidRPr="00B9155F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, утвержденный постановлением администрации Тогучинского района Новосибирской области от 20.06.2013 № 775:</w:t>
      </w:r>
    </w:p>
    <w:p w:rsidR="00B9155F" w:rsidRDefault="00B9155F" w:rsidP="00B9155F">
      <w:pPr>
        <w:pStyle w:val="a4"/>
        <w:ind w:right="-55"/>
        <w:jc w:val="both"/>
        <w:rPr>
          <w:b w:val="0"/>
        </w:rPr>
      </w:pPr>
      <w:r>
        <w:rPr>
          <w:b w:val="0"/>
        </w:rPr>
        <w:t xml:space="preserve">      1.1.  В пункт 1.3.4. внести изменения:</w:t>
      </w:r>
    </w:p>
    <w:p w:rsidR="00B9155F" w:rsidRPr="00151AF5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51AF5">
        <w:rPr>
          <w:rFonts w:ascii="Times New Roman" w:hAnsi="Times New Roman" w:cs="Times New Roman"/>
          <w:sz w:val="28"/>
          <w:szCs w:val="28"/>
        </w:rPr>
        <w:t>-с использованием Единого портала государственных и муниципальных услуг;</w:t>
      </w:r>
    </w:p>
    <w:p w:rsidR="00B9155F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BB4">
        <w:rPr>
          <w:rFonts w:ascii="Times New Roman" w:hAnsi="Times New Roman" w:cs="Times New Roman"/>
          <w:sz w:val="28"/>
          <w:szCs w:val="28"/>
        </w:rPr>
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района. </w:t>
      </w:r>
      <w:r w:rsidRPr="00151AF5">
        <w:rPr>
          <w:rFonts w:ascii="Times New Roman" w:hAnsi="Times New Roman" w:cs="Times New Roman"/>
          <w:sz w:val="28"/>
          <w:szCs w:val="28"/>
        </w:rPr>
        <w:t xml:space="preserve">При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Pr="00151AF5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151AF5">
        <w:rPr>
          <w:rFonts w:ascii="Times New Roman" w:hAnsi="Times New Roman" w:cs="Times New Roman"/>
          <w:sz w:val="28"/>
          <w:szCs w:val="28"/>
        </w:rPr>
        <w:t xml:space="preserve">-центра МФЦ и </w:t>
      </w:r>
      <w:proofErr w:type="spellStart"/>
      <w:r w:rsidRPr="00151AF5">
        <w:rPr>
          <w:rFonts w:ascii="Times New Roman" w:hAnsi="Times New Roman" w:cs="Times New Roman"/>
          <w:sz w:val="28"/>
          <w:szCs w:val="28"/>
          <w:lang w:val="en-US"/>
        </w:rPr>
        <w:t>sms</w:t>
      </w:r>
      <w:proofErr w:type="spellEnd"/>
      <w:r w:rsidRPr="00151AF5">
        <w:rPr>
          <w:rFonts w:ascii="Times New Roman" w:hAnsi="Times New Roman" w:cs="Times New Roman"/>
          <w:sz w:val="28"/>
          <w:szCs w:val="28"/>
        </w:rPr>
        <w:t>-информирования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1AF5">
        <w:rPr>
          <w:rFonts w:ascii="Times New Roman" w:hAnsi="Times New Roman" w:cs="Times New Roman"/>
          <w:sz w:val="28"/>
          <w:szCs w:val="28"/>
        </w:rPr>
        <w:t>.</w:t>
      </w:r>
    </w:p>
    <w:p w:rsidR="00B9155F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155F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9155F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1.2. Внести дополнение в пункт 2.2. со следующим содержанием: </w:t>
      </w:r>
    </w:p>
    <w:p w:rsidR="00B9155F" w:rsidRDefault="00B9155F" w:rsidP="00B9155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5BB4">
        <w:rPr>
          <w:rFonts w:ascii="Times New Roman" w:hAnsi="Times New Roman" w:cs="Times New Roman"/>
          <w:sz w:val="28"/>
          <w:szCs w:val="28"/>
        </w:rPr>
        <w:t>При наличии филиала МФЦ на территории района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1AF5">
        <w:t>.</w:t>
      </w:r>
      <w:r w:rsidRPr="007F6063">
        <w:t xml:space="preserve"> </w:t>
      </w:r>
    </w:p>
    <w:p w:rsidR="00B9155F" w:rsidRDefault="00B9155F" w:rsidP="00B9155F">
      <w:pPr>
        <w:spacing w:after="0" w:line="240" w:lineRule="auto"/>
        <w:jc w:val="both"/>
      </w:pPr>
    </w:p>
    <w:p w:rsidR="00B9155F" w:rsidRDefault="00B9155F" w:rsidP="00B9155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1.3.</w:t>
      </w:r>
      <w:r w:rsidRPr="00C01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 пунктом 2.17</w:t>
      </w:r>
      <w:r w:rsidRPr="00C012EE">
        <w:rPr>
          <w:rFonts w:ascii="Times New Roman" w:hAnsi="Times New Roman"/>
          <w:sz w:val="28"/>
          <w:szCs w:val="28"/>
        </w:rPr>
        <w:t>. со следующим содержанием</w:t>
      </w:r>
      <w:r>
        <w:t>:</w:t>
      </w:r>
    </w:p>
    <w:p w:rsidR="00090826" w:rsidRDefault="00B9155F" w:rsidP="00090826">
      <w:pPr>
        <w:jc w:val="both"/>
        <w:rPr>
          <w:rFonts w:ascii="Times New Roman" w:hAnsi="Times New Roman" w:cs="Times New Roman"/>
          <w:sz w:val="28"/>
          <w:szCs w:val="28"/>
        </w:rPr>
      </w:pPr>
      <w:r w:rsidRPr="00824524">
        <w:rPr>
          <w:rFonts w:ascii="Times New Roman" w:hAnsi="Times New Roman" w:cs="Times New Roman"/>
          <w:sz w:val="28"/>
          <w:szCs w:val="28"/>
        </w:rPr>
        <w:t>«Предоставление муниципальной услуги возможно на базе МФЦ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филиала МФЦ на территории района)</w:t>
      </w:r>
      <w:r w:rsidRPr="00824524">
        <w:rPr>
          <w:rFonts w:ascii="Times New Roman" w:hAnsi="Times New Roman" w:cs="Times New Roman"/>
          <w:sz w:val="28"/>
          <w:szCs w:val="28"/>
        </w:rPr>
        <w:t xml:space="preserve">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824524">
        <w:rPr>
          <w:rFonts w:ascii="Times New Roman" w:hAnsi="Times New Roman" w:cs="Times New Roman"/>
          <w:sz w:val="28"/>
          <w:szCs w:val="28"/>
        </w:rPr>
        <w:t>заявителем</w:t>
      </w:r>
      <w:proofErr w:type="gramEnd"/>
      <w:r w:rsidRPr="00824524">
        <w:rPr>
          <w:rFonts w:ascii="Times New Roman" w:hAnsi="Times New Roman" w:cs="Times New Roman"/>
          <w:sz w:val="28"/>
          <w:szCs w:val="28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824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824524">
        <w:rPr>
          <w:rFonts w:ascii="Times New Roman" w:hAnsi="Times New Roman" w:cs="Times New Roman"/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824524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Pr="00824524">
        <w:rPr>
          <w:rFonts w:ascii="Times New Roman" w:hAnsi="Times New Roman" w:cs="Times New Roman"/>
          <w:sz w:val="28"/>
          <w:szCs w:val="28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форме».</w:t>
      </w:r>
    </w:p>
    <w:p w:rsidR="00B9155F" w:rsidRPr="00090826" w:rsidRDefault="00B9155F" w:rsidP="000908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1.4. </w:t>
      </w:r>
      <w:r>
        <w:rPr>
          <w:rFonts w:ascii="Times New Roman" w:hAnsi="Times New Roman"/>
          <w:sz w:val="28"/>
          <w:szCs w:val="28"/>
        </w:rPr>
        <w:t>Дополнить пунктом 3.3</w:t>
      </w:r>
      <w:r w:rsidRPr="00C012EE">
        <w:rPr>
          <w:rFonts w:ascii="Times New Roman" w:hAnsi="Times New Roman"/>
          <w:sz w:val="28"/>
          <w:szCs w:val="28"/>
        </w:rPr>
        <w:t>.7. следующего содержания:</w:t>
      </w:r>
    </w:p>
    <w:p w:rsidR="00090826" w:rsidRDefault="00090826" w:rsidP="00B9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55F" w:rsidRDefault="00B9155F" w:rsidP="00B9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12EE">
        <w:rPr>
          <w:rFonts w:ascii="Times New Roman" w:hAnsi="Times New Roman" w:cs="Times New Roman"/>
          <w:sz w:val="28"/>
          <w:szCs w:val="28"/>
        </w:rPr>
        <w:t>«В случае представления заявления и документов, необходимых для предоставления муниципальной услуги через МФЦ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филиала МФЦ на территории района)</w:t>
      </w:r>
      <w:r w:rsidRPr="00C012EE">
        <w:rPr>
          <w:rFonts w:ascii="Times New Roman" w:hAnsi="Times New Roman" w:cs="Times New Roman"/>
          <w:sz w:val="28"/>
          <w:szCs w:val="28"/>
        </w:rPr>
        <w:t>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C012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C012EE">
        <w:rPr>
          <w:rFonts w:ascii="Times New Roman" w:hAnsi="Times New Roman" w:cs="Times New Roman"/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дминистрацией. </w:t>
      </w:r>
      <w:r w:rsidRPr="00C012EE">
        <w:rPr>
          <w:rFonts w:ascii="Times New Roman" w:hAnsi="Times New Roman" w:cs="Times New Roman"/>
          <w:sz w:val="28"/>
          <w:szCs w:val="28"/>
        </w:rPr>
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 w:rsidRPr="00C012EE">
        <w:rPr>
          <w:rFonts w:ascii="Times New Roman" w:hAnsi="Times New Roman" w:cs="Times New Roman"/>
          <w:sz w:val="28"/>
          <w:szCs w:val="28"/>
        </w:rPr>
        <w:t>заявления</w:t>
      </w:r>
      <w:proofErr w:type="gramEnd"/>
      <w:r w:rsidRPr="00C012EE">
        <w:rPr>
          <w:rFonts w:ascii="Times New Roman" w:hAnsi="Times New Roman" w:cs="Times New Roman"/>
          <w:sz w:val="28"/>
          <w:szCs w:val="28"/>
        </w:rPr>
        <w:t xml:space="preserve"> и документы, представленные заявителем в традиционной форме».</w:t>
      </w:r>
    </w:p>
    <w:p w:rsidR="00B9155F" w:rsidRDefault="00B9155F" w:rsidP="00B9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55F" w:rsidRDefault="00B9155F" w:rsidP="00B915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 </w:t>
      </w:r>
      <w:r>
        <w:rPr>
          <w:rFonts w:ascii="Times New Roman" w:hAnsi="Times New Roman"/>
          <w:sz w:val="28"/>
          <w:szCs w:val="28"/>
        </w:rPr>
        <w:t>Пункт 3.6.7.</w:t>
      </w:r>
      <w:r w:rsidRPr="00555BB4">
        <w:rPr>
          <w:rFonts w:ascii="Times New Roman" w:hAnsi="Times New Roman"/>
          <w:sz w:val="28"/>
          <w:szCs w:val="28"/>
        </w:rPr>
        <w:t xml:space="preserve"> дополнить следующим содержанием</w:t>
      </w:r>
      <w:r>
        <w:rPr>
          <w:rFonts w:ascii="Times New Roman" w:hAnsi="Times New Roman"/>
          <w:sz w:val="28"/>
          <w:szCs w:val="28"/>
        </w:rPr>
        <w:t>:</w:t>
      </w:r>
    </w:p>
    <w:p w:rsidR="00B9155F" w:rsidRDefault="00B9155F" w:rsidP="00B9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56E">
        <w:rPr>
          <w:rFonts w:ascii="Times New Roman" w:hAnsi="Times New Roman" w:cs="Times New Roman"/>
          <w:sz w:val="28"/>
          <w:szCs w:val="28"/>
        </w:rPr>
        <w:t>«При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заявителю».</w:t>
      </w:r>
    </w:p>
    <w:p w:rsidR="00B9155F" w:rsidRDefault="00B9155F" w:rsidP="00B9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55F" w:rsidRPr="00E22FB9" w:rsidRDefault="00B9155F" w:rsidP="00B9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A1FD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CA1FDD">
        <w:rPr>
          <w:rFonts w:ascii="Times New Roman" w:hAnsi="Times New Roman"/>
          <w:bCs/>
          <w:sz w:val="28"/>
          <w:szCs w:val="28"/>
        </w:rPr>
        <w:t>Управляющему</w:t>
      </w:r>
      <w:r w:rsidRPr="00CA1FDD">
        <w:rPr>
          <w:rFonts w:ascii="Times New Roman" w:hAnsi="Times New Roman"/>
          <w:sz w:val="28"/>
          <w:szCs w:val="28"/>
        </w:rPr>
        <w:t xml:space="preserve"> делами администрации Тогучинского района Новосибирской области (Чумакова В.А.) опубликовать постановление в периодическом печатном издании органа местного самоуправления «</w:t>
      </w:r>
      <w:proofErr w:type="spellStart"/>
      <w:r w:rsidRPr="00CA1FDD">
        <w:rPr>
          <w:rFonts w:ascii="Times New Roman" w:hAnsi="Times New Roman"/>
          <w:sz w:val="28"/>
          <w:szCs w:val="28"/>
        </w:rPr>
        <w:t>Тогучинский</w:t>
      </w:r>
      <w:proofErr w:type="spellEnd"/>
      <w:r w:rsidRPr="00CA1FDD">
        <w:rPr>
          <w:rFonts w:ascii="Times New Roman" w:hAnsi="Times New Roman"/>
          <w:sz w:val="28"/>
          <w:szCs w:val="28"/>
        </w:rPr>
        <w:t xml:space="preserve"> Вестник».</w:t>
      </w:r>
    </w:p>
    <w:p w:rsidR="00B9155F" w:rsidRPr="00E22FB9" w:rsidRDefault="00B9155F" w:rsidP="00B9155F">
      <w:pPr>
        <w:pStyle w:val="a4"/>
        <w:jc w:val="both"/>
        <w:rPr>
          <w:bCs w:val="0"/>
        </w:rPr>
      </w:pPr>
      <w:r w:rsidRPr="00E22FB9">
        <w:rPr>
          <w:bCs w:val="0"/>
        </w:rPr>
        <w:t xml:space="preserve">    </w:t>
      </w:r>
    </w:p>
    <w:p w:rsidR="00B9155F" w:rsidRDefault="00B9155F" w:rsidP="00B9155F">
      <w:pPr>
        <w:pStyle w:val="a4"/>
        <w:jc w:val="both"/>
        <w:rPr>
          <w:b w:val="0"/>
          <w:bCs w:val="0"/>
          <w:szCs w:val="28"/>
        </w:rPr>
      </w:pPr>
      <w:r>
        <w:rPr>
          <w:b w:val="0"/>
          <w:bCs w:val="0"/>
        </w:rPr>
        <w:t xml:space="preserve">   3. </w:t>
      </w:r>
      <w:r w:rsidRPr="00C45E0F">
        <w:rPr>
          <w:b w:val="0"/>
          <w:bCs w:val="0"/>
          <w:szCs w:val="28"/>
        </w:rPr>
        <w:t>Начальнику отдела общественных связей администрации Тогучинского район</w:t>
      </w:r>
      <w:r>
        <w:rPr>
          <w:b w:val="0"/>
          <w:bCs w:val="0"/>
          <w:szCs w:val="28"/>
        </w:rPr>
        <w:t>а Новосибирской области (</w:t>
      </w:r>
      <w:proofErr w:type="spellStart"/>
      <w:r>
        <w:rPr>
          <w:b w:val="0"/>
          <w:bCs w:val="0"/>
          <w:szCs w:val="28"/>
        </w:rPr>
        <w:t>Чекменё</w:t>
      </w:r>
      <w:r w:rsidRPr="00C45E0F">
        <w:rPr>
          <w:b w:val="0"/>
          <w:bCs w:val="0"/>
          <w:szCs w:val="28"/>
        </w:rPr>
        <w:t>в-Смолев</w:t>
      </w:r>
      <w:proofErr w:type="spellEnd"/>
      <w:r w:rsidRPr="00C45E0F">
        <w:rPr>
          <w:b w:val="0"/>
          <w:bCs w:val="0"/>
          <w:szCs w:val="28"/>
        </w:rPr>
        <w:t xml:space="preserve"> П.В.) опубликовать настоящее постановление на официальном сайте администрации Тогучинского района Новосибирской области</w:t>
      </w:r>
      <w:r>
        <w:rPr>
          <w:b w:val="0"/>
          <w:bCs w:val="0"/>
          <w:szCs w:val="28"/>
        </w:rPr>
        <w:t>.</w:t>
      </w:r>
    </w:p>
    <w:p w:rsidR="00B9155F" w:rsidRDefault="00B9155F" w:rsidP="00B9155F">
      <w:pPr>
        <w:pStyle w:val="a4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B9155F" w:rsidRDefault="00B9155F" w:rsidP="00B91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FB9">
        <w:rPr>
          <w:rFonts w:ascii="Times New Roman" w:hAnsi="Times New Roman" w:cs="Times New Roman"/>
          <w:sz w:val="28"/>
          <w:szCs w:val="28"/>
        </w:rPr>
        <w:t xml:space="preserve">   4.  </w:t>
      </w:r>
      <w:proofErr w:type="gramStart"/>
      <w:r w:rsidRPr="00E22F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2FB9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Тогучинского района Новосибирской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B9155F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155F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155F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Тогучинского района </w:t>
      </w:r>
    </w:p>
    <w:p w:rsidR="00B9155F" w:rsidRPr="00E22FB9" w:rsidRDefault="00B9155F" w:rsidP="00B915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С.С.Пыхтин</w:t>
      </w:r>
      <w:proofErr w:type="spellEnd"/>
    </w:p>
    <w:p w:rsidR="00B9155F" w:rsidRPr="00E22FB9" w:rsidRDefault="00B9155F" w:rsidP="00B9155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155F" w:rsidRDefault="00B9155F" w:rsidP="00B9155F"/>
    <w:p w:rsidR="00090826" w:rsidRDefault="00090826" w:rsidP="00B9155F">
      <w:pPr>
        <w:pStyle w:val="a4"/>
        <w:ind w:right="-55"/>
        <w:jc w:val="left"/>
        <w:rPr>
          <w:b w:val="0"/>
          <w:sz w:val="20"/>
          <w:szCs w:val="20"/>
        </w:rPr>
      </w:pPr>
    </w:p>
    <w:p w:rsidR="00090826" w:rsidRDefault="00090826" w:rsidP="00B9155F">
      <w:pPr>
        <w:pStyle w:val="a4"/>
        <w:ind w:right="-55"/>
        <w:jc w:val="left"/>
        <w:rPr>
          <w:b w:val="0"/>
          <w:sz w:val="20"/>
          <w:szCs w:val="20"/>
        </w:rPr>
      </w:pPr>
    </w:p>
    <w:p w:rsidR="00090826" w:rsidRDefault="00090826" w:rsidP="00B9155F">
      <w:pPr>
        <w:pStyle w:val="a4"/>
        <w:ind w:right="-55"/>
        <w:jc w:val="left"/>
        <w:rPr>
          <w:b w:val="0"/>
          <w:sz w:val="20"/>
          <w:szCs w:val="20"/>
        </w:rPr>
      </w:pPr>
    </w:p>
    <w:p w:rsidR="00B9155F" w:rsidRDefault="00B9155F" w:rsidP="00B9155F">
      <w:pPr>
        <w:pStyle w:val="a4"/>
        <w:ind w:right="-55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Тихонова </w:t>
      </w:r>
    </w:p>
    <w:p w:rsidR="00B9155F" w:rsidRPr="00E22FB9" w:rsidRDefault="00B9155F" w:rsidP="00B9155F">
      <w:pPr>
        <w:pStyle w:val="a4"/>
        <w:ind w:right="-55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21-330</w:t>
      </w:r>
    </w:p>
    <w:p w:rsidR="00B9155F" w:rsidRDefault="00B9155F" w:rsidP="00B9155F">
      <w:pPr>
        <w:pStyle w:val="a4"/>
        <w:ind w:right="-55"/>
        <w:jc w:val="left"/>
        <w:rPr>
          <w:b w:val="0"/>
          <w:szCs w:val="28"/>
        </w:rPr>
      </w:pPr>
    </w:p>
    <w:p w:rsidR="00B9155F" w:rsidRDefault="00B9155F" w:rsidP="00B9155F">
      <w:pPr>
        <w:pStyle w:val="a4"/>
        <w:ind w:right="-55"/>
        <w:jc w:val="left"/>
        <w:rPr>
          <w:b w:val="0"/>
          <w:szCs w:val="28"/>
        </w:rPr>
      </w:pPr>
    </w:p>
    <w:p w:rsidR="00B9155F" w:rsidRPr="00B919AD" w:rsidRDefault="00B9155F" w:rsidP="00B9155F">
      <w:pPr>
        <w:pStyle w:val="a4"/>
        <w:ind w:right="-55"/>
        <w:jc w:val="left"/>
        <w:rPr>
          <w:b w:val="0"/>
          <w:bCs w:val="0"/>
          <w:sz w:val="24"/>
        </w:rPr>
      </w:pPr>
      <w:r w:rsidRPr="00B919AD">
        <w:rPr>
          <w:b w:val="0"/>
          <w:szCs w:val="28"/>
        </w:rPr>
        <w:t>СОГЛАСОВАНО:</w:t>
      </w:r>
    </w:p>
    <w:p w:rsidR="00B9155F" w:rsidRDefault="00B9155F" w:rsidP="00B9155F">
      <w:pPr>
        <w:widowControl w:val="0"/>
        <w:tabs>
          <w:tab w:val="left" w:pos="739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9155F" w:rsidRDefault="00B9155F" w:rsidP="00B9155F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управления экономического</w:t>
      </w:r>
    </w:p>
    <w:p w:rsidR="00B9155F" w:rsidRDefault="00B9155F" w:rsidP="00B9155F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развития промышленности и торговли                                       О.Н. </w:t>
      </w:r>
      <w:proofErr w:type="spellStart"/>
      <w:r>
        <w:rPr>
          <w:rFonts w:ascii="Times New Roman" w:hAnsi="Times New Roman"/>
          <w:bCs/>
          <w:sz w:val="28"/>
          <w:szCs w:val="28"/>
        </w:rPr>
        <w:t>Зеленченко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9155F" w:rsidRDefault="00B9155F" w:rsidP="00B9155F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юридического отдела</w:t>
      </w: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Тогучинского района                                               В.В. Карасев</w:t>
      </w:r>
    </w:p>
    <w:p w:rsidR="00B9155F" w:rsidRDefault="00B9155F" w:rsidP="00B9155F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отдела общественных связей</w:t>
      </w: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Тогучинского района                              П.В. </w:t>
      </w:r>
      <w:proofErr w:type="spellStart"/>
      <w:r>
        <w:rPr>
          <w:rFonts w:ascii="Times New Roman" w:hAnsi="Times New Roman"/>
          <w:bCs/>
          <w:sz w:val="28"/>
          <w:szCs w:val="28"/>
        </w:rPr>
        <w:t>Чекменёв-Смолев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            </w:t>
      </w:r>
    </w:p>
    <w:p w:rsidR="00B9155F" w:rsidRDefault="00B9155F" w:rsidP="00B9155F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Управляющий делами администрации</w:t>
      </w: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Тогучинского района                                                                        В.А. Чумакова</w:t>
      </w: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главы администрации</w:t>
      </w:r>
    </w:p>
    <w:p w:rsidR="00B9155F" w:rsidRDefault="00B9155F" w:rsidP="00B9155F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Тогучинского района                                                                          Н.А. </w:t>
      </w:r>
      <w:proofErr w:type="spellStart"/>
      <w:r>
        <w:rPr>
          <w:rFonts w:ascii="Times New Roman" w:hAnsi="Times New Roman"/>
          <w:bCs/>
          <w:sz w:val="28"/>
          <w:szCs w:val="28"/>
        </w:rPr>
        <w:t>Бориков</w:t>
      </w:r>
      <w:proofErr w:type="spellEnd"/>
    </w:p>
    <w:p w:rsidR="00B9155F" w:rsidRDefault="00B9155F" w:rsidP="00B9155F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B9155F" w:rsidRDefault="00B9155F" w:rsidP="00B9155F"/>
    <w:p w:rsidR="002917BA" w:rsidRDefault="002917BA"/>
    <w:sectPr w:rsidR="002917BA" w:rsidSect="00E22F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155F"/>
    <w:rsid w:val="00090826"/>
    <w:rsid w:val="002917BA"/>
    <w:rsid w:val="00835218"/>
    <w:rsid w:val="00B9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155F"/>
    <w:rPr>
      <w:b/>
      <w:bCs/>
    </w:rPr>
  </w:style>
  <w:style w:type="paragraph" w:styleId="a4">
    <w:name w:val="Title"/>
    <w:basedOn w:val="a"/>
    <w:link w:val="a5"/>
    <w:qFormat/>
    <w:rsid w:val="00B9155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9155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91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Канцелярия</cp:lastModifiedBy>
  <cp:revision>5</cp:revision>
  <cp:lastPrinted>2013-12-02T03:04:00Z</cp:lastPrinted>
  <dcterms:created xsi:type="dcterms:W3CDTF">2013-12-01T03:52:00Z</dcterms:created>
  <dcterms:modified xsi:type="dcterms:W3CDTF">2013-12-04T07:33:00Z</dcterms:modified>
</cp:coreProperties>
</file>